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61534053"/>
        <w:docPartObj>
          <w:docPartGallery w:val="Cover Pages"/>
          <w:docPartUnique/>
        </w:docPartObj>
      </w:sdtPr>
      <w:sdtEndPr>
        <w:rPr>
          <w:rFonts w:eastAsiaTheme="majorEastAsia" w:cstheme="majorBidi"/>
          <w:sz w:val="32"/>
          <w:szCs w:val="32"/>
          <w:u w:val="single"/>
        </w:rPr>
      </w:sdtEndPr>
      <w:sdtContent>
        <w:p w14:paraId="0356DA62" w14:textId="562BC1D3" w:rsidR="009A66BA" w:rsidRDefault="00EB1F8E" w:rsidP="009A66BA">
          <w:r>
            <w:rPr>
              <w:noProof/>
            </w:rPr>
            <mc:AlternateContent>
              <mc:Choice Requires="wps">
                <w:drawing>
                  <wp:anchor distT="0" distB="0" distL="114300" distR="114300" simplePos="0" relativeHeight="251659264" behindDoc="0" locked="0" layoutInCell="1" allowOverlap="1" wp14:anchorId="2E3A367F" wp14:editId="4DA9CB51">
                    <wp:simplePos x="0" y="0"/>
                    <wp:positionH relativeFrom="margin">
                      <wp:posOffset>-692785</wp:posOffset>
                    </wp:positionH>
                    <wp:positionV relativeFrom="margin">
                      <wp:posOffset>-76200</wp:posOffset>
                    </wp:positionV>
                    <wp:extent cx="7315200" cy="29718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971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D5755" w14:textId="29AA4004" w:rsidR="00E11A7D" w:rsidRPr="00EB1F8E" w:rsidRDefault="00253A99" w:rsidP="00780C00">
                                <w:pPr>
                                  <w:rPr>
                                    <w:color w:val="4472C4" w:themeColor="accent1"/>
                                    <w:sz w:val="32"/>
                                    <w:szCs w:val="32"/>
                                  </w:rPr>
                                </w:pPr>
                                <w:sdt>
                                  <w:sdtPr>
                                    <w:rPr>
                                      <w:color w:val="404040" w:themeColor="text1" w:themeTint="BF"/>
                                      <w:sz w:val="32"/>
                                      <w:szCs w:val="32"/>
                                    </w:rPr>
                                    <w:alias w:val="Title"/>
                                    <w:tag w:val=""/>
                                    <w:id w:val="-1941820740"/>
                                    <w:dataBinding w:prefixMappings="xmlns:ns0='http://purl.org/dc/elements/1.1/' xmlns:ns1='http://schemas.openxmlformats.org/package/2006/metadata/core-properties' " w:xpath="/ns1:coreProperties[1]/ns0:title[1]" w:storeItemID="{6C3C8BC8-F283-45AE-878A-BAB7291924A1}"/>
                                    <w:text w:multiLine="1"/>
                                  </w:sdtPr>
                                  <w:sdtEndPr/>
                                  <w:sdtContent>
                                    <w:r w:rsidR="00500F0B" w:rsidRPr="00EB1F8E">
                                      <w:rPr>
                                        <w:color w:val="404040" w:themeColor="text1" w:themeTint="BF"/>
                                        <w:sz w:val="32"/>
                                        <w:szCs w:val="32"/>
                                      </w:rPr>
                                      <w:t xml:space="preserve">Managing Health, Safety and Welfare in Construction </w:t>
                                    </w:r>
                                    <w:r w:rsidR="00B4070D" w:rsidRPr="00EB1F8E">
                                      <w:rPr>
                                        <w:color w:val="404040" w:themeColor="text1" w:themeTint="BF"/>
                                        <w:sz w:val="32"/>
                                        <w:szCs w:val="32"/>
                                      </w:rPr>
                                      <w:br/>
                                    </w:r>
                                    <w:r w:rsidR="00500F0B" w:rsidRPr="00EB1F8E">
                                      <w:rPr>
                                        <w:color w:val="404040" w:themeColor="text1" w:themeTint="BF"/>
                                        <w:sz w:val="32"/>
                                        <w:szCs w:val="32"/>
                                      </w:rPr>
                                      <w:t>ACBA4003</w:t>
                                    </w:r>
                                  </w:sdtContent>
                                </w:sdt>
                              </w:p>
                              <w:sdt>
                                <w:sdtPr>
                                  <w:rPr>
                                    <w:color w:val="404040" w:themeColor="text1" w:themeTint="BF"/>
                                    <w:sz w:val="32"/>
                                    <w:szCs w:val="32"/>
                                  </w:rPr>
                                  <w:alias w:val="Subtitle"/>
                                  <w:tag w:val=""/>
                                  <w:id w:val="-1013448541"/>
                                  <w:dataBinding w:prefixMappings="xmlns:ns0='http://purl.org/dc/elements/1.1/' xmlns:ns1='http://schemas.openxmlformats.org/package/2006/metadata/core-properties' " w:xpath="/ns1:coreProperties[1]/ns0:subject[1]" w:storeItemID="{6C3C8BC8-F283-45AE-878A-BAB7291924A1}"/>
                                  <w:text/>
                                </w:sdtPr>
                                <w:sdtEndPr/>
                                <w:sdtContent>
                                  <w:p w14:paraId="12EC3B46" w14:textId="6E244F3F" w:rsidR="00E11A7D" w:rsidRPr="00EB1F8E" w:rsidRDefault="00500F0B">
                                    <w:pPr>
                                      <w:jc w:val="right"/>
                                      <w:rPr>
                                        <w:color w:val="404040" w:themeColor="text1" w:themeTint="BF"/>
                                        <w:sz w:val="32"/>
                                        <w:szCs w:val="32"/>
                                      </w:rPr>
                                    </w:pPr>
                                    <w:r w:rsidRPr="00EB1F8E">
                                      <w:rPr>
                                        <w:color w:val="404040" w:themeColor="text1" w:themeTint="BF"/>
                                        <w:sz w:val="32"/>
                                        <w:szCs w:val="32"/>
                                      </w:rPr>
                                      <w:t>Jacob Thomas 1803650</w:t>
                                    </w:r>
                                  </w:p>
                                </w:sdtContent>
                              </w:sdt>
                              <w:p w14:paraId="1C7EC4CF" w14:textId="625837A3" w:rsidR="00EE1823" w:rsidRPr="00E11A7D" w:rsidRDefault="00EE1823">
                                <w:pPr>
                                  <w:jc w:val="right"/>
                                  <w:rPr>
                                    <w:smallCaps/>
                                    <w:color w:val="404040" w:themeColor="text1" w:themeTint="BF"/>
                                    <w:sz w:val="44"/>
                                    <w:szCs w:val="4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E3A367F" id="_x0000_t202" coordsize="21600,21600" o:spt="202" path="m,l,21600r21600,l21600,xe">
                    <v:stroke joinstyle="miter"/>
                    <v:path gradientshapeok="t" o:connecttype="rect"/>
                  </v:shapetype>
                  <v:shape id="Text Box 154" o:spid="_x0000_s1026" type="#_x0000_t202" style="position:absolute;margin-left:-54.55pt;margin-top:-6pt;width:8in;height:234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" filled="f" stroked="f" strokeweight=".5pt">
                    <v:textbox inset="126pt,0,54pt,0">
                      <w:txbxContent>
                        <w:p w14:paraId="375D5755" w14:textId="29AA4004" w:rsidR="00E11A7D" w:rsidRPr="00EB1F8E" w:rsidRDefault="00253A99" w:rsidP="00780C00">
                          <w:pPr>
                            <w:rPr>
                              <w:color w:val="4472C4" w:themeColor="accent1"/>
                              <w:sz w:val="32"/>
                              <w:szCs w:val="32"/>
                            </w:rPr>
                          </w:pPr>
                          <w:sdt>
                            <w:sdtPr>
                              <w:rPr>
                                <w:color w:val="404040" w:themeColor="text1" w:themeTint="BF"/>
                                <w:sz w:val="32"/>
                                <w:szCs w:val="32"/>
                              </w:rPr>
                              <w:alias w:val="Title"/>
                              <w:tag w:val=""/>
                              <w:id w:val="-1941820740"/>
                              <w:dataBinding w:prefixMappings="xmlns:ns0='http://purl.org/dc/elements/1.1/' xmlns:ns1='http://schemas.openxmlformats.org/package/2006/metadata/core-properties' " w:xpath="/ns1:coreProperties[1]/ns0:title[1]" w:storeItemID="{6C3C8BC8-F283-45AE-878A-BAB7291924A1}"/>
                              <w:text w:multiLine="1"/>
                            </w:sdtPr>
                            <w:sdtEndPr/>
                            <w:sdtContent>
                              <w:r w:rsidR="00500F0B" w:rsidRPr="00EB1F8E">
                                <w:rPr>
                                  <w:color w:val="404040" w:themeColor="text1" w:themeTint="BF"/>
                                  <w:sz w:val="32"/>
                                  <w:szCs w:val="32"/>
                                </w:rPr>
                                <w:t xml:space="preserve">Managing Health, Safety and Welfare in Construction </w:t>
                              </w:r>
                              <w:r w:rsidR="00B4070D" w:rsidRPr="00EB1F8E">
                                <w:rPr>
                                  <w:color w:val="404040" w:themeColor="text1" w:themeTint="BF"/>
                                  <w:sz w:val="32"/>
                                  <w:szCs w:val="32"/>
                                </w:rPr>
                                <w:br/>
                              </w:r>
                              <w:r w:rsidR="00500F0B" w:rsidRPr="00EB1F8E">
                                <w:rPr>
                                  <w:color w:val="404040" w:themeColor="text1" w:themeTint="BF"/>
                                  <w:sz w:val="32"/>
                                  <w:szCs w:val="32"/>
                                </w:rPr>
                                <w:t>ACBA4003</w:t>
                              </w:r>
                            </w:sdtContent>
                          </w:sdt>
                        </w:p>
                        <w:sdt>
                          <w:sdtPr>
                            <w:rPr>
                              <w:color w:val="404040" w:themeColor="text1" w:themeTint="BF"/>
                              <w:sz w:val="32"/>
                              <w:szCs w:val="32"/>
                            </w:rPr>
                            <w:alias w:val="Subtitle"/>
                            <w:tag w:val=""/>
                            <w:id w:val="-1013448541"/>
                            <w:dataBinding w:prefixMappings="xmlns:ns0='http://purl.org/dc/elements/1.1/' xmlns:ns1='http://schemas.openxmlformats.org/package/2006/metadata/core-properties' " w:xpath="/ns1:coreProperties[1]/ns0:subject[1]" w:storeItemID="{6C3C8BC8-F283-45AE-878A-BAB7291924A1}"/>
                            <w:text/>
                          </w:sdtPr>
                          <w:sdtEndPr/>
                          <w:sdtContent>
                            <w:p w14:paraId="12EC3B46" w14:textId="6E244F3F" w:rsidR="00E11A7D" w:rsidRPr="00EB1F8E" w:rsidRDefault="00500F0B">
                              <w:pPr>
                                <w:jc w:val="right"/>
                                <w:rPr>
                                  <w:color w:val="404040" w:themeColor="text1" w:themeTint="BF"/>
                                  <w:sz w:val="32"/>
                                  <w:szCs w:val="32"/>
                                </w:rPr>
                              </w:pPr>
                              <w:r w:rsidRPr="00EB1F8E">
                                <w:rPr>
                                  <w:color w:val="404040" w:themeColor="text1" w:themeTint="BF"/>
                                  <w:sz w:val="32"/>
                                  <w:szCs w:val="32"/>
                                </w:rPr>
                                <w:t>Jacob Thomas 1803650</w:t>
                              </w:r>
                            </w:p>
                          </w:sdtContent>
                        </w:sdt>
                        <w:p w14:paraId="1C7EC4CF" w14:textId="625837A3" w:rsidR="00EE1823" w:rsidRPr="00E11A7D" w:rsidRDefault="00EE1823">
                          <w:pPr>
                            <w:jc w:val="right"/>
                            <w:rPr>
                              <w:smallCaps/>
                              <w:color w:val="404040" w:themeColor="text1" w:themeTint="BF"/>
                              <w:sz w:val="44"/>
                              <w:szCs w:val="44"/>
                            </w:rPr>
                          </w:pPr>
                        </w:p>
                      </w:txbxContent>
                    </v:textbox>
                    <w10:wrap type="square" anchorx="margin" anchory="margin"/>
                  </v:shape>
                </w:pict>
              </mc:Fallback>
            </mc:AlternateContent>
          </w:r>
        </w:p>
        <w:sdt>
          <w:sdtPr>
            <w:id w:val="1053587982"/>
            <w:docPartObj>
              <w:docPartGallery w:val="Table of Contents"/>
              <w:docPartUnique/>
            </w:docPartObj>
          </w:sdtPr>
          <w:sdtEndPr>
            <w:rPr>
              <w:rFonts w:ascii="Arial" w:eastAsiaTheme="minorHAnsi" w:hAnsi="Arial" w:cstheme="minorBidi"/>
              <w:b/>
              <w:bCs/>
              <w:noProof/>
              <w:color w:val="auto"/>
              <w:sz w:val="24"/>
              <w:szCs w:val="22"/>
              <w:lang w:val="en-GB"/>
            </w:rPr>
          </w:sdtEndPr>
          <w:sdtContent>
            <w:p w14:paraId="1B6B352F" w14:textId="5E5FE1CE" w:rsidR="00EB1F8E" w:rsidRPr="00B1222C" w:rsidRDefault="00EB1F8E">
              <w:pPr>
                <w:pStyle w:val="TOCHeading"/>
                <w:rPr>
                  <w:rFonts w:ascii="Arial" w:hAnsi="Arial" w:cs="Arial"/>
                  <w:color w:val="auto"/>
                </w:rPr>
              </w:pPr>
              <w:r w:rsidRPr="00B1222C">
                <w:rPr>
                  <w:rFonts w:ascii="Arial" w:hAnsi="Arial" w:cs="Arial"/>
                  <w:color w:val="auto"/>
                </w:rPr>
                <w:t>Contents</w:t>
              </w:r>
            </w:p>
            <w:p w14:paraId="5B1F099A" w14:textId="0DF571D9" w:rsidR="00EB1F8E" w:rsidRDefault="00EB1F8E">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3297093" w:history="1">
                <w:r w:rsidRPr="004048DB">
                  <w:rPr>
                    <w:rStyle w:val="Hyperlink"/>
                    <w:noProof/>
                  </w:rPr>
                  <w:t>Work schedule</w:t>
                </w:r>
                <w:r>
                  <w:rPr>
                    <w:noProof/>
                    <w:webHidden/>
                  </w:rPr>
                  <w:tab/>
                </w:r>
                <w:r>
                  <w:rPr>
                    <w:noProof/>
                    <w:webHidden/>
                  </w:rPr>
                  <w:fldChar w:fldCharType="begin"/>
                </w:r>
                <w:r>
                  <w:rPr>
                    <w:noProof/>
                    <w:webHidden/>
                  </w:rPr>
                  <w:instrText xml:space="preserve"> PAGEREF _Toc3297093 \h </w:instrText>
                </w:r>
                <w:r>
                  <w:rPr>
                    <w:noProof/>
                    <w:webHidden/>
                  </w:rPr>
                </w:r>
                <w:r>
                  <w:rPr>
                    <w:noProof/>
                    <w:webHidden/>
                  </w:rPr>
                  <w:fldChar w:fldCharType="separate"/>
                </w:r>
                <w:r>
                  <w:rPr>
                    <w:noProof/>
                    <w:webHidden/>
                  </w:rPr>
                  <w:t>1</w:t>
                </w:r>
                <w:r>
                  <w:rPr>
                    <w:noProof/>
                    <w:webHidden/>
                  </w:rPr>
                  <w:fldChar w:fldCharType="end"/>
                </w:r>
              </w:hyperlink>
            </w:p>
            <w:p w14:paraId="50C04B5C" w14:textId="088D60AA" w:rsidR="00EB1F8E" w:rsidRDefault="00EB1F8E">
              <w:pPr>
                <w:pStyle w:val="TOC1"/>
                <w:tabs>
                  <w:tab w:val="right" w:leader="dot" w:pos="9016"/>
                </w:tabs>
                <w:rPr>
                  <w:rFonts w:asciiTheme="minorHAnsi" w:eastAsiaTheme="minorEastAsia" w:hAnsiTheme="minorHAnsi"/>
                  <w:noProof/>
                  <w:sz w:val="22"/>
                  <w:lang w:eastAsia="en-GB"/>
                </w:rPr>
              </w:pPr>
              <w:hyperlink w:anchor="_Toc3297094" w:history="1">
                <w:r w:rsidRPr="004048DB">
                  <w:rPr>
                    <w:rStyle w:val="Hyperlink"/>
                    <w:noProof/>
                  </w:rPr>
                  <w:t>Method Statement</w:t>
                </w:r>
                <w:r>
                  <w:rPr>
                    <w:noProof/>
                    <w:webHidden/>
                  </w:rPr>
                  <w:tab/>
                </w:r>
                <w:r>
                  <w:rPr>
                    <w:noProof/>
                    <w:webHidden/>
                  </w:rPr>
                  <w:fldChar w:fldCharType="begin"/>
                </w:r>
                <w:r>
                  <w:rPr>
                    <w:noProof/>
                    <w:webHidden/>
                  </w:rPr>
                  <w:instrText xml:space="preserve"> PAGEREF _Toc3297094 \h </w:instrText>
                </w:r>
                <w:r>
                  <w:rPr>
                    <w:noProof/>
                    <w:webHidden/>
                  </w:rPr>
                </w:r>
                <w:r>
                  <w:rPr>
                    <w:noProof/>
                    <w:webHidden/>
                  </w:rPr>
                  <w:fldChar w:fldCharType="separate"/>
                </w:r>
                <w:r>
                  <w:rPr>
                    <w:noProof/>
                    <w:webHidden/>
                  </w:rPr>
                  <w:t>3</w:t>
                </w:r>
                <w:r>
                  <w:rPr>
                    <w:noProof/>
                    <w:webHidden/>
                  </w:rPr>
                  <w:fldChar w:fldCharType="end"/>
                </w:r>
              </w:hyperlink>
            </w:p>
            <w:p w14:paraId="7C17F045" w14:textId="6DE27618" w:rsidR="00EB1F8E" w:rsidRDefault="00EB1F8E">
              <w:pPr>
                <w:pStyle w:val="TOC2"/>
                <w:tabs>
                  <w:tab w:val="right" w:leader="dot" w:pos="9016"/>
                </w:tabs>
                <w:rPr>
                  <w:rFonts w:asciiTheme="minorHAnsi" w:eastAsiaTheme="minorEastAsia" w:hAnsiTheme="minorHAnsi"/>
                  <w:noProof/>
                  <w:sz w:val="22"/>
                  <w:lang w:eastAsia="en-GB"/>
                </w:rPr>
              </w:pPr>
              <w:hyperlink w:anchor="_Toc3297095" w:history="1">
                <w:r w:rsidRPr="004048DB">
                  <w:rPr>
                    <w:rStyle w:val="Hyperlink"/>
                    <w:noProof/>
                  </w:rPr>
                  <w:t>Foundations</w:t>
                </w:r>
                <w:r>
                  <w:rPr>
                    <w:noProof/>
                    <w:webHidden/>
                  </w:rPr>
                  <w:tab/>
                </w:r>
                <w:r>
                  <w:rPr>
                    <w:noProof/>
                    <w:webHidden/>
                  </w:rPr>
                  <w:fldChar w:fldCharType="begin"/>
                </w:r>
                <w:r>
                  <w:rPr>
                    <w:noProof/>
                    <w:webHidden/>
                  </w:rPr>
                  <w:instrText xml:space="preserve"> PAGEREF _Toc3297095 \h </w:instrText>
                </w:r>
                <w:r>
                  <w:rPr>
                    <w:noProof/>
                    <w:webHidden/>
                  </w:rPr>
                </w:r>
                <w:r>
                  <w:rPr>
                    <w:noProof/>
                    <w:webHidden/>
                  </w:rPr>
                  <w:fldChar w:fldCharType="separate"/>
                </w:r>
                <w:r>
                  <w:rPr>
                    <w:noProof/>
                    <w:webHidden/>
                  </w:rPr>
                  <w:t>4</w:t>
                </w:r>
                <w:r>
                  <w:rPr>
                    <w:noProof/>
                    <w:webHidden/>
                  </w:rPr>
                  <w:fldChar w:fldCharType="end"/>
                </w:r>
              </w:hyperlink>
            </w:p>
            <w:p w14:paraId="3D697DD4" w14:textId="31C6F091" w:rsidR="00EB1F8E" w:rsidRDefault="00EB1F8E">
              <w:pPr>
                <w:pStyle w:val="TOC2"/>
                <w:tabs>
                  <w:tab w:val="right" w:leader="dot" w:pos="9016"/>
                </w:tabs>
                <w:rPr>
                  <w:rFonts w:asciiTheme="minorHAnsi" w:eastAsiaTheme="minorEastAsia" w:hAnsiTheme="minorHAnsi"/>
                  <w:noProof/>
                  <w:sz w:val="22"/>
                  <w:lang w:eastAsia="en-GB"/>
                </w:rPr>
              </w:pPr>
              <w:hyperlink w:anchor="_Toc3297096" w:history="1">
                <w:r w:rsidRPr="004048DB">
                  <w:rPr>
                    <w:rStyle w:val="Hyperlink"/>
                    <w:noProof/>
                  </w:rPr>
                  <w:t>Walls and flooring</w:t>
                </w:r>
                <w:r>
                  <w:rPr>
                    <w:noProof/>
                    <w:webHidden/>
                  </w:rPr>
                  <w:tab/>
                </w:r>
                <w:r>
                  <w:rPr>
                    <w:noProof/>
                    <w:webHidden/>
                  </w:rPr>
                  <w:fldChar w:fldCharType="begin"/>
                </w:r>
                <w:r>
                  <w:rPr>
                    <w:noProof/>
                    <w:webHidden/>
                  </w:rPr>
                  <w:instrText xml:space="preserve"> PAGEREF _Toc3297096 \h </w:instrText>
                </w:r>
                <w:r>
                  <w:rPr>
                    <w:noProof/>
                    <w:webHidden/>
                  </w:rPr>
                </w:r>
                <w:r>
                  <w:rPr>
                    <w:noProof/>
                    <w:webHidden/>
                  </w:rPr>
                  <w:fldChar w:fldCharType="separate"/>
                </w:r>
                <w:r>
                  <w:rPr>
                    <w:noProof/>
                    <w:webHidden/>
                  </w:rPr>
                  <w:t>4</w:t>
                </w:r>
                <w:r>
                  <w:rPr>
                    <w:noProof/>
                    <w:webHidden/>
                  </w:rPr>
                  <w:fldChar w:fldCharType="end"/>
                </w:r>
              </w:hyperlink>
            </w:p>
            <w:p w14:paraId="130D041C" w14:textId="0AF311D2" w:rsidR="00EB1F8E" w:rsidRDefault="00EB1F8E">
              <w:pPr>
                <w:pStyle w:val="TOC2"/>
                <w:tabs>
                  <w:tab w:val="right" w:leader="dot" w:pos="9016"/>
                </w:tabs>
                <w:rPr>
                  <w:rFonts w:asciiTheme="minorHAnsi" w:eastAsiaTheme="minorEastAsia" w:hAnsiTheme="minorHAnsi"/>
                  <w:noProof/>
                  <w:sz w:val="22"/>
                  <w:lang w:eastAsia="en-GB"/>
                </w:rPr>
              </w:pPr>
              <w:hyperlink w:anchor="_Toc3297097" w:history="1">
                <w:r w:rsidRPr="004048DB">
                  <w:rPr>
                    <w:rStyle w:val="Hyperlink"/>
                    <w:noProof/>
                  </w:rPr>
                  <w:t>Roofing</w:t>
                </w:r>
                <w:r>
                  <w:rPr>
                    <w:noProof/>
                    <w:webHidden/>
                  </w:rPr>
                  <w:tab/>
                </w:r>
                <w:r>
                  <w:rPr>
                    <w:noProof/>
                    <w:webHidden/>
                  </w:rPr>
                  <w:fldChar w:fldCharType="begin"/>
                </w:r>
                <w:r>
                  <w:rPr>
                    <w:noProof/>
                    <w:webHidden/>
                  </w:rPr>
                  <w:instrText xml:space="preserve"> PAGEREF _Toc3297097 \h </w:instrText>
                </w:r>
                <w:r>
                  <w:rPr>
                    <w:noProof/>
                    <w:webHidden/>
                  </w:rPr>
                </w:r>
                <w:r>
                  <w:rPr>
                    <w:noProof/>
                    <w:webHidden/>
                  </w:rPr>
                  <w:fldChar w:fldCharType="separate"/>
                </w:r>
                <w:r>
                  <w:rPr>
                    <w:noProof/>
                    <w:webHidden/>
                  </w:rPr>
                  <w:t>5</w:t>
                </w:r>
                <w:r>
                  <w:rPr>
                    <w:noProof/>
                    <w:webHidden/>
                  </w:rPr>
                  <w:fldChar w:fldCharType="end"/>
                </w:r>
              </w:hyperlink>
            </w:p>
            <w:p w14:paraId="756374B2" w14:textId="76B28EC4" w:rsidR="00EB1F8E" w:rsidRDefault="00EB1F8E">
              <w:pPr>
                <w:pStyle w:val="TOC1"/>
                <w:tabs>
                  <w:tab w:val="right" w:leader="dot" w:pos="9016"/>
                </w:tabs>
                <w:rPr>
                  <w:rFonts w:asciiTheme="minorHAnsi" w:eastAsiaTheme="minorEastAsia" w:hAnsiTheme="minorHAnsi"/>
                  <w:noProof/>
                  <w:sz w:val="22"/>
                  <w:lang w:eastAsia="en-GB"/>
                </w:rPr>
              </w:pPr>
              <w:hyperlink w:anchor="_Toc3297098" w:history="1">
                <w:r w:rsidRPr="004048DB">
                  <w:rPr>
                    <w:rStyle w:val="Hyperlink"/>
                    <w:noProof/>
                  </w:rPr>
                  <w:t>Risk Assessment</w:t>
                </w:r>
                <w:r>
                  <w:rPr>
                    <w:noProof/>
                    <w:webHidden/>
                  </w:rPr>
                  <w:tab/>
                </w:r>
                <w:r>
                  <w:rPr>
                    <w:noProof/>
                    <w:webHidden/>
                  </w:rPr>
                  <w:fldChar w:fldCharType="begin"/>
                </w:r>
                <w:r>
                  <w:rPr>
                    <w:noProof/>
                    <w:webHidden/>
                  </w:rPr>
                  <w:instrText xml:space="preserve"> PAGEREF _Toc3297098 \h </w:instrText>
                </w:r>
                <w:r>
                  <w:rPr>
                    <w:noProof/>
                    <w:webHidden/>
                  </w:rPr>
                </w:r>
                <w:r>
                  <w:rPr>
                    <w:noProof/>
                    <w:webHidden/>
                  </w:rPr>
                  <w:fldChar w:fldCharType="separate"/>
                </w:r>
                <w:r>
                  <w:rPr>
                    <w:noProof/>
                    <w:webHidden/>
                  </w:rPr>
                  <w:t>6</w:t>
                </w:r>
                <w:r>
                  <w:rPr>
                    <w:noProof/>
                    <w:webHidden/>
                  </w:rPr>
                  <w:fldChar w:fldCharType="end"/>
                </w:r>
              </w:hyperlink>
            </w:p>
            <w:p w14:paraId="0380B84B" w14:textId="25CA3DBF" w:rsidR="00EB1F8E" w:rsidRDefault="00EB1F8E">
              <w:pPr>
                <w:pStyle w:val="TOC2"/>
                <w:tabs>
                  <w:tab w:val="right" w:leader="dot" w:pos="9016"/>
                </w:tabs>
                <w:rPr>
                  <w:rFonts w:asciiTheme="minorHAnsi" w:eastAsiaTheme="minorEastAsia" w:hAnsiTheme="minorHAnsi"/>
                  <w:noProof/>
                  <w:sz w:val="22"/>
                  <w:lang w:eastAsia="en-GB"/>
                </w:rPr>
              </w:pPr>
              <w:hyperlink w:anchor="_Toc3297099" w:history="1">
                <w:r w:rsidRPr="004048DB">
                  <w:rPr>
                    <w:rStyle w:val="Hyperlink"/>
                    <w:noProof/>
                  </w:rPr>
                  <w:t>Roofing</w:t>
                </w:r>
                <w:r>
                  <w:rPr>
                    <w:noProof/>
                    <w:webHidden/>
                  </w:rPr>
                  <w:tab/>
                </w:r>
                <w:r>
                  <w:rPr>
                    <w:noProof/>
                    <w:webHidden/>
                  </w:rPr>
                  <w:fldChar w:fldCharType="begin"/>
                </w:r>
                <w:r>
                  <w:rPr>
                    <w:noProof/>
                    <w:webHidden/>
                  </w:rPr>
                  <w:instrText xml:space="preserve"> PAGEREF _Toc3297099 \h </w:instrText>
                </w:r>
                <w:r>
                  <w:rPr>
                    <w:noProof/>
                    <w:webHidden/>
                  </w:rPr>
                </w:r>
                <w:r>
                  <w:rPr>
                    <w:noProof/>
                    <w:webHidden/>
                  </w:rPr>
                  <w:fldChar w:fldCharType="separate"/>
                </w:r>
                <w:r>
                  <w:rPr>
                    <w:noProof/>
                    <w:webHidden/>
                  </w:rPr>
                  <w:t>6</w:t>
                </w:r>
                <w:r>
                  <w:rPr>
                    <w:noProof/>
                    <w:webHidden/>
                  </w:rPr>
                  <w:fldChar w:fldCharType="end"/>
                </w:r>
              </w:hyperlink>
            </w:p>
            <w:p w14:paraId="7C2AD0D0" w14:textId="424FA820" w:rsidR="00EB1F8E" w:rsidRDefault="00EB1F8E">
              <w:pPr>
                <w:pStyle w:val="TOC2"/>
                <w:tabs>
                  <w:tab w:val="right" w:leader="dot" w:pos="9016"/>
                </w:tabs>
                <w:rPr>
                  <w:rFonts w:asciiTheme="minorHAnsi" w:eastAsiaTheme="minorEastAsia" w:hAnsiTheme="minorHAnsi"/>
                  <w:noProof/>
                  <w:sz w:val="22"/>
                  <w:lang w:eastAsia="en-GB"/>
                </w:rPr>
              </w:pPr>
              <w:hyperlink w:anchor="_Toc3297100" w:history="1">
                <w:r w:rsidRPr="004048DB">
                  <w:rPr>
                    <w:rStyle w:val="Hyperlink"/>
                    <w:noProof/>
                  </w:rPr>
                  <w:t>Excavation</w:t>
                </w:r>
                <w:r>
                  <w:rPr>
                    <w:noProof/>
                    <w:webHidden/>
                  </w:rPr>
                  <w:tab/>
                </w:r>
                <w:r>
                  <w:rPr>
                    <w:noProof/>
                    <w:webHidden/>
                  </w:rPr>
                  <w:fldChar w:fldCharType="begin"/>
                </w:r>
                <w:r>
                  <w:rPr>
                    <w:noProof/>
                    <w:webHidden/>
                  </w:rPr>
                  <w:instrText xml:space="preserve"> PAGEREF _Toc3297100 \h </w:instrText>
                </w:r>
                <w:r>
                  <w:rPr>
                    <w:noProof/>
                    <w:webHidden/>
                  </w:rPr>
                </w:r>
                <w:r>
                  <w:rPr>
                    <w:noProof/>
                    <w:webHidden/>
                  </w:rPr>
                  <w:fldChar w:fldCharType="separate"/>
                </w:r>
                <w:r>
                  <w:rPr>
                    <w:noProof/>
                    <w:webHidden/>
                  </w:rPr>
                  <w:t>8</w:t>
                </w:r>
                <w:r>
                  <w:rPr>
                    <w:noProof/>
                    <w:webHidden/>
                  </w:rPr>
                  <w:fldChar w:fldCharType="end"/>
                </w:r>
              </w:hyperlink>
            </w:p>
            <w:p w14:paraId="1199A4EA" w14:textId="3BD3D953" w:rsidR="00EB1F8E" w:rsidRDefault="00EB1F8E">
              <w:pPr>
                <w:pStyle w:val="TOC2"/>
                <w:tabs>
                  <w:tab w:val="right" w:leader="dot" w:pos="9016"/>
                </w:tabs>
                <w:rPr>
                  <w:rFonts w:asciiTheme="minorHAnsi" w:eastAsiaTheme="minorEastAsia" w:hAnsiTheme="minorHAnsi"/>
                  <w:noProof/>
                  <w:sz w:val="22"/>
                  <w:lang w:eastAsia="en-GB"/>
                </w:rPr>
              </w:pPr>
              <w:hyperlink w:anchor="_Toc3297101" w:history="1">
                <w:r w:rsidRPr="004048DB">
                  <w:rPr>
                    <w:rStyle w:val="Hyperlink"/>
                    <w:noProof/>
                  </w:rPr>
                  <w:t>Flooring</w:t>
                </w:r>
                <w:r>
                  <w:rPr>
                    <w:noProof/>
                    <w:webHidden/>
                  </w:rPr>
                  <w:tab/>
                </w:r>
                <w:r>
                  <w:rPr>
                    <w:noProof/>
                    <w:webHidden/>
                  </w:rPr>
                  <w:fldChar w:fldCharType="begin"/>
                </w:r>
                <w:r>
                  <w:rPr>
                    <w:noProof/>
                    <w:webHidden/>
                  </w:rPr>
                  <w:instrText xml:space="preserve"> PAGEREF _Toc3297101 \h </w:instrText>
                </w:r>
                <w:r>
                  <w:rPr>
                    <w:noProof/>
                    <w:webHidden/>
                  </w:rPr>
                </w:r>
                <w:r>
                  <w:rPr>
                    <w:noProof/>
                    <w:webHidden/>
                  </w:rPr>
                  <w:fldChar w:fldCharType="separate"/>
                </w:r>
                <w:r>
                  <w:rPr>
                    <w:noProof/>
                    <w:webHidden/>
                  </w:rPr>
                  <w:t>9</w:t>
                </w:r>
                <w:r>
                  <w:rPr>
                    <w:noProof/>
                    <w:webHidden/>
                  </w:rPr>
                  <w:fldChar w:fldCharType="end"/>
                </w:r>
              </w:hyperlink>
            </w:p>
            <w:p w14:paraId="4E586778" w14:textId="015F64BB" w:rsidR="00EB1F8E" w:rsidRDefault="00EB1F8E">
              <w:pPr>
                <w:pStyle w:val="TOC1"/>
                <w:tabs>
                  <w:tab w:val="right" w:leader="dot" w:pos="9016"/>
                </w:tabs>
                <w:rPr>
                  <w:rFonts w:asciiTheme="minorHAnsi" w:eastAsiaTheme="minorEastAsia" w:hAnsiTheme="minorHAnsi"/>
                  <w:noProof/>
                  <w:sz w:val="22"/>
                  <w:lang w:eastAsia="en-GB"/>
                </w:rPr>
              </w:pPr>
              <w:hyperlink w:anchor="_Toc3297102" w:history="1">
                <w:r w:rsidRPr="004048DB">
                  <w:rPr>
                    <w:rStyle w:val="Hyperlink"/>
                    <w:noProof/>
                  </w:rPr>
                  <w:t>Legislation</w:t>
                </w:r>
                <w:r>
                  <w:rPr>
                    <w:noProof/>
                    <w:webHidden/>
                  </w:rPr>
                  <w:tab/>
                </w:r>
                <w:r>
                  <w:rPr>
                    <w:noProof/>
                    <w:webHidden/>
                  </w:rPr>
                  <w:fldChar w:fldCharType="begin"/>
                </w:r>
                <w:r>
                  <w:rPr>
                    <w:noProof/>
                    <w:webHidden/>
                  </w:rPr>
                  <w:instrText xml:space="preserve"> PAGEREF _Toc3297102 \h </w:instrText>
                </w:r>
                <w:r>
                  <w:rPr>
                    <w:noProof/>
                    <w:webHidden/>
                  </w:rPr>
                </w:r>
                <w:r>
                  <w:rPr>
                    <w:noProof/>
                    <w:webHidden/>
                  </w:rPr>
                  <w:fldChar w:fldCharType="separate"/>
                </w:r>
                <w:r>
                  <w:rPr>
                    <w:noProof/>
                    <w:webHidden/>
                  </w:rPr>
                  <w:t>11</w:t>
                </w:r>
                <w:r>
                  <w:rPr>
                    <w:noProof/>
                    <w:webHidden/>
                  </w:rPr>
                  <w:fldChar w:fldCharType="end"/>
                </w:r>
              </w:hyperlink>
            </w:p>
            <w:p w14:paraId="308644DB" w14:textId="4156D1EB" w:rsidR="00EB1F8E" w:rsidRDefault="00EB1F8E">
              <w:pPr>
                <w:pStyle w:val="TOC1"/>
                <w:tabs>
                  <w:tab w:val="right" w:leader="dot" w:pos="9016"/>
                </w:tabs>
                <w:rPr>
                  <w:rFonts w:asciiTheme="minorHAnsi" w:eastAsiaTheme="minorEastAsia" w:hAnsiTheme="minorHAnsi"/>
                  <w:noProof/>
                  <w:sz w:val="22"/>
                  <w:lang w:eastAsia="en-GB"/>
                </w:rPr>
              </w:pPr>
              <w:hyperlink w:anchor="_Toc3297103" w:history="1">
                <w:r w:rsidRPr="004048DB">
                  <w:rPr>
                    <w:rStyle w:val="Hyperlink"/>
                    <w:noProof/>
                  </w:rPr>
                  <w:t>References</w:t>
                </w:r>
                <w:r>
                  <w:rPr>
                    <w:noProof/>
                    <w:webHidden/>
                  </w:rPr>
                  <w:tab/>
                </w:r>
                <w:r>
                  <w:rPr>
                    <w:noProof/>
                    <w:webHidden/>
                  </w:rPr>
                  <w:fldChar w:fldCharType="begin"/>
                </w:r>
                <w:r>
                  <w:rPr>
                    <w:noProof/>
                    <w:webHidden/>
                  </w:rPr>
                  <w:instrText xml:space="preserve"> PAGEREF _Toc3297103 \h </w:instrText>
                </w:r>
                <w:r>
                  <w:rPr>
                    <w:noProof/>
                    <w:webHidden/>
                  </w:rPr>
                </w:r>
                <w:r>
                  <w:rPr>
                    <w:noProof/>
                    <w:webHidden/>
                  </w:rPr>
                  <w:fldChar w:fldCharType="separate"/>
                </w:r>
                <w:r>
                  <w:rPr>
                    <w:noProof/>
                    <w:webHidden/>
                  </w:rPr>
                  <w:t>14</w:t>
                </w:r>
                <w:r>
                  <w:rPr>
                    <w:noProof/>
                    <w:webHidden/>
                  </w:rPr>
                  <w:fldChar w:fldCharType="end"/>
                </w:r>
              </w:hyperlink>
            </w:p>
            <w:p w14:paraId="67A64959" w14:textId="698C1A6A" w:rsidR="00B1222C" w:rsidRPr="00B1222C" w:rsidRDefault="00EB1F8E" w:rsidP="00B1222C">
              <w:pPr>
                <w:pStyle w:val="TOC1"/>
                <w:tabs>
                  <w:tab w:val="right" w:leader="dot" w:pos="9016"/>
                </w:tabs>
                <w:rPr>
                  <w:noProof/>
                  <w:color w:val="0563C1" w:themeColor="hyperlink"/>
                  <w:u w:val="single"/>
                </w:rPr>
              </w:pPr>
              <w:hyperlink w:anchor="_Toc3297104" w:history="1">
                <w:r w:rsidRPr="004048DB">
                  <w:rPr>
                    <w:rStyle w:val="Hyperlink"/>
                    <w:noProof/>
                  </w:rPr>
                  <w:t>Bibliography</w:t>
                </w:r>
                <w:r>
                  <w:rPr>
                    <w:noProof/>
                    <w:webHidden/>
                  </w:rPr>
                  <w:tab/>
                </w:r>
                <w:r>
                  <w:rPr>
                    <w:noProof/>
                    <w:webHidden/>
                  </w:rPr>
                  <w:fldChar w:fldCharType="begin"/>
                </w:r>
                <w:r>
                  <w:rPr>
                    <w:noProof/>
                    <w:webHidden/>
                  </w:rPr>
                  <w:instrText xml:space="preserve"> PAGEREF _Toc3297104 \h </w:instrText>
                </w:r>
                <w:r>
                  <w:rPr>
                    <w:noProof/>
                    <w:webHidden/>
                  </w:rPr>
                </w:r>
                <w:r>
                  <w:rPr>
                    <w:noProof/>
                    <w:webHidden/>
                  </w:rPr>
                  <w:fldChar w:fldCharType="separate"/>
                </w:r>
                <w:r>
                  <w:rPr>
                    <w:noProof/>
                    <w:webHidden/>
                  </w:rPr>
                  <w:t>14</w:t>
                </w:r>
                <w:r>
                  <w:rPr>
                    <w:noProof/>
                    <w:webHidden/>
                  </w:rPr>
                  <w:fldChar w:fldCharType="end"/>
                </w:r>
              </w:hyperlink>
            </w:p>
            <w:p w14:paraId="7AE41D25" w14:textId="021BFA36" w:rsidR="00EB1F8E" w:rsidRDefault="00EB1F8E" w:rsidP="00B1222C">
              <w:pPr>
                <w:pStyle w:val="TOC1"/>
                <w:tabs>
                  <w:tab w:val="right" w:leader="dot" w:pos="9016"/>
                </w:tabs>
              </w:pPr>
              <w:hyperlink w:anchor="_Toc3297105" w:history="1">
                <w:r w:rsidRPr="004048DB">
                  <w:rPr>
                    <w:rStyle w:val="Hyperlink"/>
                    <w:noProof/>
                  </w:rPr>
                  <w:t>Gant chart</w:t>
                </w:r>
                <w:r>
                  <w:rPr>
                    <w:noProof/>
                    <w:webHidden/>
                  </w:rPr>
                  <w:tab/>
                </w:r>
                <w:r>
                  <w:rPr>
                    <w:noProof/>
                    <w:webHidden/>
                  </w:rPr>
                  <w:fldChar w:fldCharType="begin"/>
                </w:r>
                <w:r>
                  <w:rPr>
                    <w:noProof/>
                    <w:webHidden/>
                  </w:rPr>
                  <w:instrText xml:space="preserve"> PAGEREF _Toc3297105 \h </w:instrText>
                </w:r>
                <w:r>
                  <w:rPr>
                    <w:noProof/>
                    <w:webHidden/>
                  </w:rPr>
                </w:r>
                <w:r>
                  <w:rPr>
                    <w:noProof/>
                    <w:webHidden/>
                  </w:rPr>
                  <w:fldChar w:fldCharType="separate"/>
                </w:r>
                <w:r>
                  <w:rPr>
                    <w:noProof/>
                    <w:webHidden/>
                  </w:rPr>
                  <w:t>15</w:t>
                </w:r>
                <w:r>
                  <w:rPr>
                    <w:noProof/>
                    <w:webHidden/>
                  </w:rPr>
                  <w:fldChar w:fldCharType="end"/>
                </w:r>
              </w:hyperlink>
              <w:r>
                <w:rPr>
                  <w:b/>
                  <w:bCs/>
                  <w:noProof/>
                </w:rPr>
                <w:fldChar w:fldCharType="end"/>
              </w:r>
            </w:p>
          </w:sdtContent>
        </w:sdt>
        <w:p w14:paraId="2E579B57" w14:textId="2FA9DC27" w:rsidR="00E11A7D" w:rsidRDefault="00E11A7D">
          <w:r>
            <w:rPr>
              <w:noProof/>
            </w:rPr>
            <mc:AlternateContent>
              <mc:Choice Requires="wpg">
                <w:drawing>
                  <wp:anchor distT="0" distB="0" distL="114300" distR="114300" simplePos="0" relativeHeight="251662336" behindDoc="0" locked="0" layoutInCell="1" allowOverlap="1" wp14:anchorId="71EF1AFD" wp14:editId="32559D9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33A493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7AA1C46E" w14:textId="49EBB64E" w:rsidR="00E11A7D" w:rsidRDefault="00E11A7D">
          <w:pPr>
            <w:rPr>
              <w:rFonts w:eastAsiaTheme="majorEastAsia" w:cstheme="majorBidi"/>
              <w:sz w:val="32"/>
              <w:szCs w:val="32"/>
              <w:u w:val="single"/>
            </w:rPr>
          </w:pPr>
          <w:r>
            <w:rPr>
              <w:rFonts w:eastAsiaTheme="majorEastAsia" w:cstheme="majorBidi"/>
              <w:sz w:val="32"/>
              <w:szCs w:val="32"/>
              <w:u w:val="single"/>
            </w:rPr>
            <w:br w:type="page"/>
          </w:r>
        </w:p>
      </w:sdtContent>
    </w:sdt>
    <w:p w14:paraId="0479B004" w14:textId="176AC42F" w:rsidR="00331C0C" w:rsidRDefault="00331C0C" w:rsidP="00CD18A6">
      <w:pPr>
        <w:pStyle w:val="Heading1"/>
      </w:pPr>
      <w:bookmarkStart w:id="0" w:name="_Toc1665241"/>
      <w:bookmarkStart w:id="1" w:name="_Toc3296620"/>
      <w:bookmarkStart w:id="2" w:name="_Toc3297093"/>
      <w:r w:rsidRPr="00331C0C">
        <w:lastRenderedPageBreak/>
        <w:t>Work schedule</w:t>
      </w:r>
      <w:bookmarkEnd w:id="0"/>
      <w:bookmarkEnd w:id="1"/>
      <w:bookmarkEnd w:id="2"/>
    </w:p>
    <w:p w14:paraId="79CC09AA" w14:textId="77777777" w:rsidR="00CD18A6" w:rsidRPr="00CD18A6" w:rsidRDefault="00CD18A6" w:rsidP="00CD18A6"/>
    <w:p w14:paraId="1104FC71" w14:textId="2F5E497F" w:rsidR="00F30931" w:rsidRPr="00CD18A6" w:rsidRDefault="00CD18A6" w:rsidP="00331C0C">
      <w:r>
        <w:t>Week 1-2</w:t>
      </w:r>
      <w:r w:rsidR="004F0702">
        <w:t>: Th</w:t>
      </w:r>
      <w:r w:rsidR="00755B08">
        <w:rPr>
          <w:rFonts w:cs="Arial"/>
        </w:rPr>
        <w:t>e site needs to be secured using temporary fencing all around the perimeter. This perimeter needs to include warnings sign posted to show that the site is restricted access and the risk</w:t>
      </w:r>
      <w:r w:rsidR="0094625B">
        <w:rPr>
          <w:rFonts w:cs="Arial"/>
        </w:rPr>
        <w:t xml:space="preserve"> to the public</w:t>
      </w:r>
      <w:r w:rsidR="00755B08">
        <w:rPr>
          <w:rFonts w:cs="Arial"/>
        </w:rPr>
        <w:t xml:space="preserve"> that can be caused at the site entrance.</w:t>
      </w:r>
      <w:r w:rsidR="0094625B">
        <w:rPr>
          <w:rFonts w:cs="Arial"/>
        </w:rPr>
        <w:t xml:space="preserve"> Once the site is cleared and levelled to a satisfactory standard then facilities can be introduced. </w:t>
      </w:r>
      <w:r w:rsidR="003372C9">
        <w:rPr>
          <w:rFonts w:cs="Arial"/>
        </w:rPr>
        <w:t xml:space="preserve">The F10 </w:t>
      </w:r>
      <w:r w:rsidR="00E624E9">
        <w:rPr>
          <w:rFonts w:cs="Arial"/>
        </w:rPr>
        <w:t>notification</w:t>
      </w:r>
      <w:r w:rsidR="006B6988">
        <w:rPr>
          <w:rFonts w:cs="Arial"/>
        </w:rPr>
        <w:t xml:space="preserve"> that can be found at</w:t>
      </w:r>
      <w:r w:rsidR="00DC1B7C">
        <w:rPr>
          <w:rFonts w:cs="Arial"/>
        </w:rPr>
        <w:t xml:space="preserve"> www.HSE.gov.uk</w:t>
      </w:r>
      <w:r w:rsidR="00E624E9">
        <w:rPr>
          <w:rFonts w:cs="Arial"/>
        </w:rPr>
        <w:t xml:space="preserve"> should be submitted to the HSE</w:t>
      </w:r>
      <w:r w:rsidR="002F6368">
        <w:rPr>
          <w:rFonts w:cs="Arial"/>
        </w:rPr>
        <w:t xml:space="preserve"> if the project is going to last more than 30 days and have </w:t>
      </w:r>
      <w:r w:rsidR="001C1AC5">
        <w:rPr>
          <w:rFonts w:cs="Arial"/>
        </w:rPr>
        <w:t xml:space="preserve">20 people working simultaneously at any time on the project. </w:t>
      </w:r>
      <w:r w:rsidR="00B13AB0">
        <w:rPr>
          <w:rFonts w:cs="Arial"/>
        </w:rPr>
        <w:t xml:space="preserve"> </w:t>
      </w:r>
    </w:p>
    <w:p w14:paraId="075528E9" w14:textId="18824703" w:rsidR="00705279" w:rsidRDefault="00755B08" w:rsidP="00331C0C">
      <w:pPr>
        <w:rPr>
          <w:rFonts w:cs="Arial"/>
        </w:rPr>
      </w:pPr>
      <w:r>
        <w:rPr>
          <w:rFonts w:cs="Arial"/>
        </w:rPr>
        <w:t>The site will have to contain staff welfare facilities. A dry room, canteen</w:t>
      </w:r>
      <w:r w:rsidR="00C1181F">
        <w:rPr>
          <w:rFonts w:cs="Arial"/>
        </w:rPr>
        <w:t>, eye wash stations</w:t>
      </w:r>
      <w:r>
        <w:rPr>
          <w:rFonts w:cs="Arial"/>
        </w:rPr>
        <w:t xml:space="preserve"> and staff</w:t>
      </w:r>
      <w:r w:rsidR="0094625B">
        <w:rPr>
          <w:rFonts w:cs="Arial"/>
        </w:rPr>
        <w:t xml:space="preserve"> toilets</w:t>
      </w:r>
      <w:r>
        <w:rPr>
          <w:rFonts w:cs="Arial"/>
        </w:rPr>
        <w:t xml:space="preserve"> are among the list of things needed </w:t>
      </w:r>
      <w:r w:rsidR="0094625B">
        <w:rPr>
          <w:rFonts w:cs="Arial"/>
        </w:rPr>
        <w:t xml:space="preserve">for staff welfare by law. A pedestrian footpath should be set out </w:t>
      </w:r>
      <w:r w:rsidR="00BC5F66">
        <w:rPr>
          <w:rFonts w:cs="Arial"/>
        </w:rPr>
        <w:t>through</w:t>
      </w:r>
      <w:r w:rsidR="0094625B">
        <w:rPr>
          <w:rFonts w:cs="Arial"/>
        </w:rPr>
        <w:t xml:space="preserve">out the site for staff to move around the site safely. </w:t>
      </w:r>
      <w:r w:rsidR="00C1181F">
        <w:rPr>
          <w:rFonts w:cs="Arial"/>
        </w:rPr>
        <w:t>The site should also include fire assembly points. Every member of staff should be inducted onto the site so that they know the safety procedures.</w:t>
      </w:r>
    </w:p>
    <w:p w14:paraId="690F2C69" w14:textId="64B8FF83" w:rsidR="00F30931" w:rsidRDefault="004F0702" w:rsidP="00331C0C">
      <w:pPr>
        <w:rPr>
          <w:rFonts w:cs="Arial"/>
        </w:rPr>
      </w:pPr>
      <w:r>
        <w:rPr>
          <w:rFonts w:cs="Arial"/>
        </w:rPr>
        <w:t>Week 2-</w:t>
      </w:r>
      <w:r w:rsidR="00A5575F">
        <w:rPr>
          <w:rFonts w:cs="Arial"/>
        </w:rPr>
        <w:t>8</w:t>
      </w:r>
      <w:r>
        <w:rPr>
          <w:rFonts w:cs="Arial"/>
        </w:rPr>
        <w:t xml:space="preserve">: </w:t>
      </w:r>
      <w:r w:rsidR="00450711">
        <w:rPr>
          <w:rFonts w:cs="Arial"/>
        </w:rPr>
        <w:t>The building work can start once t</w:t>
      </w:r>
      <w:r w:rsidR="00C1181F">
        <w:rPr>
          <w:rFonts w:cs="Arial"/>
        </w:rPr>
        <w:t xml:space="preserve">he drawings </w:t>
      </w:r>
      <w:r w:rsidR="00450711">
        <w:rPr>
          <w:rFonts w:cs="Arial"/>
        </w:rPr>
        <w:t xml:space="preserve">are </w:t>
      </w:r>
      <w:r w:rsidR="00C1181F">
        <w:rPr>
          <w:rFonts w:cs="Arial"/>
        </w:rPr>
        <w:t>marked out on site to allow excavation. The digging of the 1m</w:t>
      </w:r>
      <w:r w:rsidR="00F30931">
        <w:rPr>
          <w:rFonts w:cs="Arial"/>
        </w:rPr>
        <w:t xml:space="preserve"> deep concrete</w:t>
      </w:r>
      <w:r w:rsidR="00C1181F">
        <w:rPr>
          <w:rFonts w:cs="Arial"/>
        </w:rPr>
        <w:t xml:space="preserve"> </w:t>
      </w:r>
      <w:r w:rsidR="00F30931">
        <w:rPr>
          <w:rFonts w:cs="Arial"/>
        </w:rPr>
        <w:t>strip</w:t>
      </w:r>
      <w:r w:rsidR="00C1181F">
        <w:rPr>
          <w:rFonts w:cs="Arial"/>
        </w:rPr>
        <w:t xml:space="preserve"> foundations can begin</w:t>
      </w:r>
      <w:r w:rsidR="00F30931">
        <w:rPr>
          <w:rFonts w:cs="Arial"/>
        </w:rPr>
        <w:t xml:space="preserve">. Once the trenches have been dug and the concrete strip filled at a depth of 1m the cavity wall footings can take shape. </w:t>
      </w:r>
      <w:r w:rsidR="00450711">
        <w:rPr>
          <w:rFonts w:cs="Arial"/>
        </w:rPr>
        <w:t>When the footings are finished and walls tall enough, the precast concrete beams are arranged with other blocks to create the suspended flooring.</w:t>
      </w:r>
    </w:p>
    <w:p w14:paraId="3D1A1D08" w14:textId="615D0EDF" w:rsidR="00450711" w:rsidRDefault="002F3C4F" w:rsidP="00450711">
      <w:pPr>
        <w:rPr>
          <w:rFonts w:cs="Arial"/>
        </w:rPr>
      </w:pPr>
      <w:r>
        <w:rPr>
          <w:rFonts w:cs="Arial"/>
        </w:rPr>
        <w:t>Week 8</w:t>
      </w:r>
      <w:r w:rsidR="004277B3">
        <w:rPr>
          <w:rFonts w:cs="Arial"/>
        </w:rPr>
        <w:t xml:space="preserve">-12: </w:t>
      </w:r>
      <w:r w:rsidR="008A1A44">
        <w:rPr>
          <w:rFonts w:cs="Arial"/>
        </w:rPr>
        <w:t>The superstructure starts to extend up to the first floor. The intersection of the floor and external wall must include a damp-proof course to protect the building and materials from moisture. The construction of the block and block wall with partial fill cavity can begin.</w:t>
      </w:r>
      <w:r w:rsidR="00441B7D" w:rsidRPr="00441B7D">
        <w:rPr>
          <w:rFonts w:cs="Arial"/>
        </w:rPr>
        <w:t xml:space="preserve"> </w:t>
      </w:r>
      <w:r w:rsidR="00441B7D">
        <w:rPr>
          <w:rFonts w:cs="Arial"/>
        </w:rPr>
        <w:t xml:space="preserve">The wall separating the kitchen and utility room is also </w:t>
      </w:r>
      <w:r w:rsidR="00A01EF5">
        <w:rPr>
          <w:rFonts w:cs="Arial"/>
        </w:rPr>
        <w:t>this type of cavity wall</w:t>
      </w:r>
      <w:r w:rsidR="00441B7D">
        <w:rPr>
          <w:rFonts w:cs="Arial"/>
        </w:rPr>
        <w:t xml:space="preserve">. </w:t>
      </w:r>
      <w:r w:rsidR="008A1A44">
        <w:rPr>
          <w:rFonts w:cs="Arial"/>
        </w:rPr>
        <w:t xml:space="preserve">The walls must include </w:t>
      </w:r>
      <w:r w:rsidR="005A2D44">
        <w:rPr>
          <w:rFonts w:cs="Arial"/>
        </w:rPr>
        <w:t>breaks for windows and doors that will be fitted later on in the project.</w:t>
      </w:r>
      <w:r w:rsidR="00710989">
        <w:rPr>
          <w:rFonts w:cs="Arial"/>
        </w:rPr>
        <w:t xml:space="preserve"> These openings must include soldier courses and plinths </w:t>
      </w:r>
      <w:r w:rsidR="0056286B">
        <w:rPr>
          <w:rFonts w:cs="Arial"/>
        </w:rPr>
        <w:t xml:space="preserve">for decoration and for the prevention of </w:t>
      </w:r>
      <w:r w:rsidR="00441B7D">
        <w:rPr>
          <w:rFonts w:cs="Arial"/>
        </w:rPr>
        <w:t>damp.</w:t>
      </w:r>
      <w:r w:rsidR="007E21B9">
        <w:rPr>
          <w:rFonts w:cs="Arial"/>
        </w:rPr>
        <w:t xml:space="preserve"> Scaffolding must be introduced</w:t>
      </w:r>
      <w:r w:rsidR="00441B7D">
        <w:rPr>
          <w:rFonts w:cs="Arial"/>
        </w:rPr>
        <w:t xml:space="preserve"> at higher levels</w:t>
      </w:r>
      <w:r w:rsidR="002A58C5">
        <w:rPr>
          <w:rFonts w:cs="Arial"/>
        </w:rPr>
        <w:t>.</w:t>
      </w:r>
    </w:p>
    <w:p w14:paraId="662F9200" w14:textId="4D1981C6" w:rsidR="005A2D44" w:rsidRDefault="004277B3" w:rsidP="005A2D44">
      <w:pPr>
        <w:rPr>
          <w:rFonts w:cs="Arial"/>
          <w:szCs w:val="24"/>
        </w:rPr>
      </w:pPr>
      <w:r>
        <w:rPr>
          <w:rFonts w:cs="Arial"/>
        </w:rPr>
        <w:t xml:space="preserve">Week 12-14: </w:t>
      </w:r>
      <w:r w:rsidR="005A2D44">
        <w:rPr>
          <w:rFonts w:cs="Arial"/>
        </w:rPr>
        <w:t>The flooring</w:t>
      </w:r>
      <w:r w:rsidR="00C766AA">
        <w:rPr>
          <w:rFonts w:cs="Arial"/>
        </w:rPr>
        <w:t xml:space="preserve"> structure</w:t>
      </w:r>
      <w:r w:rsidR="005A2D44">
        <w:rPr>
          <w:rFonts w:cs="Arial"/>
        </w:rPr>
        <w:t xml:space="preserve"> at the first floor is fitted.</w:t>
      </w:r>
      <w:r w:rsidR="00F40E7B">
        <w:rPr>
          <w:rFonts w:cs="Arial"/>
        </w:rPr>
        <w:t xml:space="preserve"> The</w:t>
      </w:r>
      <w:r w:rsidR="00C0232C">
        <w:rPr>
          <w:rFonts w:cs="Arial"/>
        </w:rPr>
        <w:t xml:space="preserve"> timber joists can be </w:t>
      </w:r>
      <w:r w:rsidR="00B841E3">
        <w:rPr>
          <w:rFonts w:cs="Arial"/>
        </w:rPr>
        <w:t>built into the inner leaf of the external wall giving it a strong base.</w:t>
      </w:r>
      <w:r w:rsidR="005A2D44">
        <w:rPr>
          <w:rFonts w:cs="Arial"/>
        </w:rPr>
        <w:t xml:space="preserve"> </w:t>
      </w:r>
      <w:r w:rsidR="00B841E3">
        <w:rPr>
          <w:rFonts w:cs="Arial"/>
        </w:rPr>
        <w:t>Pa</w:t>
      </w:r>
      <w:r w:rsidR="00C766AA" w:rsidRPr="00C766AA">
        <w:rPr>
          <w:rFonts w:cs="Arial"/>
          <w:szCs w:val="24"/>
        </w:rPr>
        <w:t>rticle board sheet</w:t>
      </w:r>
      <w:r w:rsidR="00C766AA">
        <w:rPr>
          <w:rFonts w:cs="Arial"/>
          <w:szCs w:val="24"/>
        </w:rPr>
        <w:t xml:space="preserve">s are screwed onto the solid timber floor </w:t>
      </w:r>
      <w:r w:rsidR="00B841E3">
        <w:rPr>
          <w:rFonts w:cs="Arial"/>
          <w:szCs w:val="24"/>
        </w:rPr>
        <w:t>joists</w:t>
      </w:r>
      <w:r w:rsidR="00C703C0">
        <w:rPr>
          <w:rFonts w:cs="Arial"/>
          <w:szCs w:val="24"/>
        </w:rPr>
        <w:t xml:space="preserve"> to give the </w:t>
      </w:r>
      <w:r w:rsidR="009F5AE1">
        <w:rPr>
          <w:rFonts w:cs="Arial"/>
          <w:szCs w:val="24"/>
        </w:rPr>
        <w:t>main structure of the first floor</w:t>
      </w:r>
      <w:r w:rsidR="00285F4F">
        <w:rPr>
          <w:rFonts w:cs="Arial"/>
          <w:szCs w:val="24"/>
        </w:rPr>
        <w:t>.</w:t>
      </w:r>
      <w:r w:rsidR="002A58C5">
        <w:rPr>
          <w:rFonts w:cs="Arial"/>
          <w:szCs w:val="24"/>
        </w:rPr>
        <w:t xml:space="preserve"> Work begins on the second lift</w:t>
      </w:r>
      <w:r w:rsidR="008A6DFD">
        <w:rPr>
          <w:rFonts w:cs="Arial"/>
          <w:szCs w:val="24"/>
        </w:rPr>
        <w:t xml:space="preserve"> and continues up to the roof</w:t>
      </w:r>
      <w:r w:rsidR="009D707E">
        <w:rPr>
          <w:rFonts w:cs="Arial"/>
          <w:szCs w:val="24"/>
        </w:rPr>
        <w:t xml:space="preserve">. When these walls are finished </w:t>
      </w:r>
      <w:r w:rsidR="00841AB0">
        <w:rPr>
          <w:rFonts w:cs="Arial"/>
          <w:szCs w:val="24"/>
        </w:rPr>
        <w:t xml:space="preserve">the structure of the timber frame roof </w:t>
      </w:r>
      <w:r w:rsidR="00026D84">
        <w:rPr>
          <w:rFonts w:cs="Arial"/>
          <w:szCs w:val="24"/>
        </w:rPr>
        <w:t>can be built.</w:t>
      </w:r>
      <w:r w:rsidR="00EE37CA">
        <w:rPr>
          <w:rFonts w:cs="Arial"/>
          <w:szCs w:val="24"/>
        </w:rPr>
        <w:t xml:space="preserve"> </w:t>
      </w:r>
      <w:r w:rsidR="007C2A75">
        <w:rPr>
          <w:rFonts w:cs="Arial"/>
          <w:szCs w:val="24"/>
        </w:rPr>
        <w:t>The</w:t>
      </w:r>
      <w:r w:rsidR="00EE37CA">
        <w:rPr>
          <w:rFonts w:cs="Arial"/>
          <w:szCs w:val="24"/>
        </w:rPr>
        <w:t xml:space="preserve"> utility </w:t>
      </w:r>
      <w:r w:rsidR="007C2A75">
        <w:rPr>
          <w:rFonts w:cs="Arial"/>
          <w:szCs w:val="24"/>
        </w:rPr>
        <w:t xml:space="preserve">room </w:t>
      </w:r>
      <w:r w:rsidR="00EE37CA">
        <w:rPr>
          <w:rFonts w:cs="Arial"/>
          <w:szCs w:val="24"/>
        </w:rPr>
        <w:t xml:space="preserve">roof construction can also start at this only rises to </w:t>
      </w:r>
      <w:r w:rsidR="007C2A75">
        <w:rPr>
          <w:rFonts w:cs="Arial"/>
          <w:szCs w:val="24"/>
        </w:rPr>
        <w:t>the first floor.</w:t>
      </w:r>
    </w:p>
    <w:p w14:paraId="167FBAA7" w14:textId="01DC456A" w:rsidR="00F702A2" w:rsidRDefault="00A534EB" w:rsidP="00450711">
      <w:pPr>
        <w:rPr>
          <w:rFonts w:cs="Arial"/>
          <w:szCs w:val="24"/>
        </w:rPr>
      </w:pPr>
      <w:r>
        <w:rPr>
          <w:rFonts w:cs="Arial"/>
          <w:szCs w:val="24"/>
        </w:rPr>
        <w:t xml:space="preserve">Week 14-16: </w:t>
      </w:r>
      <w:r w:rsidR="00E1401D">
        <w:rPr>
          <w:rFonts w:cs="Arial"/>
          <w:szCs w:val="24"/>
        </w:rPr>
        <w:t xml:space="preserve">The house has a </w:t>
      </w:r>
      <w:r w:rsidR="002A7A39">
        <w:rPr>
          <w:rFonts w:cs="Arial"/>
          <w:szCs w:val="24"/>
        </w:rPr>
        <w:t xml:space="preserve">standard </w:t>
      </w:r>
      <w:r w:rsidR="00371B00">
        <w:rPr>
          <w:rFonts w:cs="Arial"/>
          <w:szCs w:val="24"/>
        </w:rPr>
        <w:t>close couple</w:t>
      </w:r>
      <w:r w:rsidR="002A7A39">
        <w:rPr>
          <w:rFonts w:cs="Arial"/>
          <w:szCs w:val="24"/>
        </w:rPr>
        <w:t xml:space="preserve"> roof with</w:t>
      </w:r>
      <w:r w:rsidR="009D6A8E">
        <w:rPr>
          <w:rFonts w:cs="Arial"/>
          <w:szCs w:val="24"/>
        </w:rPr>
        <w:t xml:space="preserve"> </w:t>
      </w:r>
      <w:r w:rsidR="00B94570">
        <w:rPr>
          <w:rFonts w:cs="Arial"/>
          <w:szCs w:val="24"/>
        </w:rPr>
        <w:t>a loft room</w:t>
      </w:r>
      <w:r w:rsidR="002A7A39">
        <w:rPr>
          <w:rFonts w:cs="Arial"/>
          <w:szCs w:val="24"/>
        </w:rPr>
        <w:t>.</w:t>
      </w:r>
      <w:r w:rsidR="00B94570">
        <w:rPr>
          <w:rFonts w:cs="Arial"/>
          <w:szCs w:val="24"/>
        </w:rPr>
        <w:t xml:space="preserve"> </w:t>
      </w:r>
      <w:r w:rsidR="002A7A39">
        <w:rPr>
          <w:rFonts w:cs="Arial"/>
          <w:szCs w:val="24"/>
        </w:rPr>
        <w:t>T</w:t>
      </w:r>
      <w:r w:rsidR="005139E9">
        <w:rPr>
          <w:rFonts w:cs="Arial"/>
          <w:szCs w:val="24"/>
        </w:rPr>
        <w:t>he</w:t>
      </w:r>
      <w:r w:rsidR="00A52AF3">
        <w:rPr>
          <w:rFonts w:cs="Arial"/>
          <w:szCs w:val="24"/>
        </w:rPr>
        <w:t xml:space="preserve"> solid timber</w:t>
      </w:r>
      <w:r w:rsidR="005139E9">
        <w:rPr>
          <w:rFonts w:cs="Arial"/>
          <w:szCs w:val="24"/>
        </w:rPr>
        <w:t xml:space="preserve"> rafters are </w:t>
      </w:r>
      <w:r w:rsidR="00A52AF3">
        <w:rPr>
          <w:rFonts w:cs="Arial"/>
          <w:szCs w:val="24"/>
        </w:rPr>
        <w:t xml:space="preserve">required to be at a </w:t>
      </w:r>
      <w:r w:rsidR="00B94570">
        <w:rPr>
          <w:rFonts w:cs="Arial"/>
          <w:szCs w:val="24"/>
        </w:rPr>
        <w:t>pitch of 40</w:t>
      </w:r>
      <w:r w:rsidR="006023BF" w:rsidRPr="001A2B85">
        <w:rPr>
          <w:szCs w:val="24"/>
          <w:vertAlign w:val="superscript"/>
        </w:rPr>
        <w:t>0</w:t>
      </w:r>
      <w:r w:rsidR="006023BF">
        <w:rPr>
          <w:rFonts w:cs="Arial"/>
          <w:szCs w:val="24"/>
        </w:rPr>
        <w:t xml:space="preserve"> to </w:t>
      </w:r>
      <w:r w:rsidR="007005AF">
        <w:rPr>
          <w:rFonts w:cs="Arial"/>
          <w:szCs w:val="24"/>
        </w:rPr>
        <w:t xml:space="preserve">maximise the amount of </w:t>
      </w:r>
      <w:r w:rsidR="005139E9">
        <w:rPr>
          <w:rFonts w:cs="Arial"/>
          <w:szCs w:val="24"/>
        </w:rPr>
        <w:t>space in this room.</w:t>
      </w:r>
      <w:r w:rsidR="007C2A75">
        <w:rPr>
          <w:rFonts w:cs="Arial"/>
          <w:szCs w:val="24"/>
        </w:rPr>
        <w:t xml:space="preserve"> </w:t>
      </w:r>
      <w:r w:rsidR="00152360">
        <w:rPr>
          <w:rFonts w:cs="Arial"/>
          <w:szCs w:val="24"/>
        </w:rPr>
        <w:t xml:space="preserve">Once the timber frame is in place the </w:t>
      </w:r>
      <w:r w:rsidR="00A759AB">
        <w:rPr>
          <w:rFonts w:cs="Arial"/>
          <w:szCs w:val="24"/>
        </w:rPr>
        <w:t xml:space="preserve">natural slate covering can be introduced </w:t>
      </w:r>
      <w:r w:rsidR="00163471">
        <w:rPr>
          <w:rFonts w:cs="Arial"/>
          <w:szCs w:val="24"/>
        </w:rPr>
        <w:t>to deflect rainfall</w:t>
      </w:r>
      <w:r w:rsidR="00F702A2">
        <w:rPr>
          <w:rFonts w:cs="Arial"/>
          <w:szCs w:val="24"/>
        </w:rPr>
        <w:t xml:space="preserve"> away from the external walls.</w:t>
      </w:r>
      <w:r w:rsidR="004B2AF7">
        <w:rPr>
          <w:rFonts w:cs="Arial"/>
          <w:szCs w:val="24"/>
        </w:rPr>
        <w:t xml:space="preserve"> </w:t>
      </w:r>
      <w:r w:rsidR="00FA7B61">
        <w:rPr>
          <w:rFonts w:cs="Arial"/>
          <w:szCs w:val="24"/>
        </w:rPr>
        <w:t xml:space="preserve">The </w:t>
      </w:r>
      <w:r w:rsidR="001C5AF0">
        <w:rPr>
          <w:rFonts w:cs="Arial"/>
          <w:szCs w:val="24"/>
        </w:rPr>
        <w:t xml:space="preserve">loft room floor structure is completed. </w:t>
      </w:r>
      <w:r w:rsidR="004B2AF7">
        <w:rPr>
          <w:rFonts w:cs="Arial"/>
          <w:szCs w:val="24"/>
        </w:rPr>
        <w:t xml:space="preserve">A porch roof must also be constructed during this time supported by </w:t>
      </w:r>
      <w:r w:rsidR="00E145A7">
        <w:rPr>
          <w:rFonts w:cs="Arial"/>
          <w:szCs w:val="24"/>
        </w:rPr>
        <w:t>a natural sandstone pillar.</w:t>
      </w:r>
    </w:p>
    <w:p w14:paraId="204A7F2B" w14:textId="77777777" w:rsidR="00823D9E" w:rsidRDefault="00823D9E" w:rsidP="00331C0C">
      <w:pPr>
        <w:rPr>
          <w:rFonts w:cs="Arial"/>
          <w:szCs w:val="24"/>
          <w:u w:val="single"/>
        </w:rPr>
      </w:pPr>
    </w:p>
    <w:p w14:paraId="680247DE" w14:textId="2A6001EC" w:rsidR="00823D9E" w:rsidRDefault="00A534EB" w:rsidP="00331C0C">
      <w:pPr>
        <w:rPr>
          <w:rFonts w:cs="Arial"/>
          <w:szCs w:val="24"/>
        </w:rPr>
      </w:pPr>
      <w:r>
        <w:rPr>
          <w:rFonts w:cs="Arial"/>
          <w:szCs w:val="24"/>
        </w:rPr>
        <w:lastRenderedPageBreak/>
        <w:t xml:space="preserve">Week 16-19: </w:t>
      </w:r>
      <w:r w:rsidR="00E143FD">
        <w:rPr>
          <w:rFonts w:cs="Arial"/>
          <w:szCs w:val="24"/>
        </w:rPr>
        <w:t>The house should be made weathertight throughout this period.</w:t>
      </w:r>
      <w:r w:rsidR="005B5795">
        <w:rPr>
          <w:rFonts w:cs="Arial"/>
          <w:szCs w:val="24"/>
        </w:rPr>
        <w:t xml:space="preserve"> The</w:t>
      </w:r>
      <w:r w:rsidR="00992AB1">
        <w:rPr>
          <w:rFonts w:cs="Arial"/>
          <w:szCs w:val="24"/>
        </w:rPr>
        <w:t xml:space="preserve"> </w:t>
      </w:r>
      <w:r w:rsidR="00D13B2E">
        <w:rPr>
          <w:rFonts w:cs="Arial"/>
          <w:szCs w:val="24"/>
        </w:rPr>
        <w:t>double-glazed</w:t>
      </w:r>
      <w:r w:rsidR="005B5795">
        <w:rPr>
          <w:rFonts w:cs="Arial"/>
          <w:szCs w:val="24"/>
        </w:rPr>
        <w:t xml:space="preserve"> </w:t>
      </w:r>
      <w:r w:rsidR="00992AB1">
        <w:rPr>
          <w:rFonts w:cs="Arial"/>
          <w:szCs w:val="24"/>
        </w:rPr>
        <w:t xml:space="preserve">uPVC windows and doors with </w:t>
      </w:r>
      <w:r w:rsidR="005B5795">
        <w:rPr>
          <w:rFonts w:cs="Arial"/>
          <w:szCs w:val="24"/>
        </w:rPr>
        <w:t>need to be installed</w:t>
      </w:r>
      <w:r w:rsidR="00D13B2E">
        <w:rPr>
          <w:rFonts w:cs="Arial"/>
          <w:szCs w:val="24"/>
        </w:rPr>
        <w:t xml:space="preserve"> first. </w:t>
      </w:r>
      <w:r w:rsidR="0008358D">
        <w:rPr>
          <w:rFonts w:cs="Arial"/>
          <w:szCs w:val="24"/>
        </w:rPr>
        <w:t>O</w:t>
      </w:r>
      <w:r w:rsidR="00081FE0">
        <w:rPr>
          <w:rFonts w:cs="Arial"/>
          <w:szCs w:val="24"/>
        </w:rPr>
        <w:t>n</w:t>
      </w:r>
      <w:r w:rsidR="0008358D">
        <w:rPr>
          <w:rFonts w:cs="Arial"/>
          <w:szCs w:val="24"/>
        </w:rPr>
        <w:t xml:space="preserve">ce the facias are </w:t>
      </w:r>
      <w:r w:rsidR="00081FE0">
        <w:rPr>
          <w:rFonts w:cs="Arial"/>
          <w:szCs w:val="24"/>
        </w:rPr>
        <w:t>installed around the house the</w:t>
      </w:r>
      <w:r w:rsidR="00894A29">
        <w:rPr>
          <w:rFonts w:cs="Arial"/>
          <w:szCs w:val="24"/>
        </w:rPr>
        <w:t xml:space="preserve"> roof </w:t>
      </w:r>
      <w:r w:rsidR="00081FE0">
        <w:rPr>
          <w:rFonts w:cs="Arial"/>
          <w:szCs w:val="24"/>
        </w:rPr>
        <w:t>can be completed with a closed eave design</w:t>
      </w:r>
      <w:r w:rsidR="00FD4745">
        <w:rPr>
          <w:rFonts w:cs="Arial"/>
          <w:szCs w:val="24"/>
        </w:rPr>
        <w:t xml:space="preserve"> using soffits</w:t>
      </w:r>
      <w:r w:rsidR="00370368">
        <w:rPr>
          <w:rFonts w:cs="Arial"/>
          <w:szCs w:val="24"/>
        </w:rPr>
        <w:t xml:space="preserve">. </w:t>
      </w:r>
      <w:r w:rsidR="00D3531E">
        <w:rPr>
          <w:rFonts w:cs="Arial"/>
          <w:szCs w:val="24"/>
        </w:rPr>
        <w:t xml:space="preserve">Soffits </w:t>
      </w:r>
      <w:r w:rsidR="001E4DF8">
        <w:rPr>
          <w:rFonts w:cs="Arial"/>
          <w:szCs w:val="24"/>
        </w:rPr>
        <w:t xml:space="preserve">can </w:t>
      </w:r>
      <w:r w:rsidR="00984A5D">
        <w:rPr>
          <w:rFonts w:cs="Arial"/>
          <w:szCs w:val="24"/>
        </w:rPr>
        <w:t xml:space="preserve">provide </w:t>
      </w:r>
      <w:r w:rsidR="003D10F1">
        <w:rPr>
          <w:rFonts w:cs="Arial"/>
          <w:szCs w:val="24"/>
        </w:rPr>
        <w:t>ventilation to the</w:t>
      </w:r>
      <w:r w:rsidR="001E4DF8">
        <w:rPr>
          <w:rFonts w:cs="Arial"/>
          <w:szCs w:val="24"/>
        </w:rPr>
        <w:t xml:space="preserve"> roof structure</w:t>
      </w:r>
      <w:r w:rsidR="000C7ED8">
        <w:rPr>
          <w:rFonts w:cs="Arial"/>
          <w:szCs w:val="24"/>
        </w:rPr>
        <w:t xml:space="preserve"> to </w:t>
      </w:r>
      <w:r w:rsidR="00D37212">
        <w:rPr>
          <w:rFonts w:cs="Arial"/>
          <w:szCs w:val="24"/>
        </w:rPr>
        <w:t xml:space="preserve">prevent the build up of condensation. </w:t>
      </w:r>
      <w:r w:rsidR="00CE71CB">
        <w:rPr>
          <w:rFonts w:cs="Arial"/>
          <w:szCs w:val="24"/>
        </w:rPr>
        <w:t>The</w:t>
      </w:r>
      <w:r w:rsidR="00A27882">
        <w:rPr>
          <w:rFonts w:cs="Arial"/>
          <w:szCs w:val="24"/>
        </w:rPr>
        <w:t xml:space="preserve"> guttering and</w:t>
      </w:r>
      <w:r w:rsidR="00CE71CB">
        <w:rPr>
          <w:rFonts w:cs="Arial"/>
          <w:szCs w:val="24"/>
        </w:rPr>
        <w:t xml:space="preserve"> external</w:t>
      </w:r>
      <w:r w:rsidR="008614DF">
        <w:rPr>
          <w:rFonts w:cs="Arial"/>
          <w:szCs w:val="24"/>
        </w:rPr>
        <w:t xml:space="preserve"> decoration</w:t>
      </w:r>
      <w:r w:rsidR="00CE71CB">
        <w:rPr>
          <w:rFonts w:cs="Arial"/>
          <w:szCs w:val="24"/>
        </w:rPr>
        <w:t xml:space="preserve"> of the house should be completed</w:t>
      </w:r>
      <w:r w:rsidR="00A27882">
        <w:rPr>
          <w:rFonts w:cs="Arial"/>
          <w:szCs w:val="24"/>
        </w:rPr>
        <w:t>.</w:t>
      </w:r>
    </w:p>
    <w:p w14:paraId="15C355F4" w14:textId="41E86587" w:rsidR="00E8026D" w:rsidRDefault="0057345D" w:rsidP="00331C0C">
      <w:pPr>
        <w:rPr>
          <w:rFonts w:cs="Arial"/>
          <w:szCs w:val="24"/>
        </w:rPr>
      </w:pPr>
      <w:r>
        <w:rPr>
          <w:rFonts w:cs="Arial"/>
          <w:szCs w:val="24"/>
        </w:rPr>
        <w:t xml:space="preserve">Week 19-21: </w:t>
      </w:r>
      <w:r w:rsidR="00763814">
        <w:rPr>
          <w:rFonts w:cs="Arial"/>
          <w:szCs w:val="24"/>
        </w:rPr>
        <w:t>The</w:t>
      </w:r>
      <w:r w:rsidR="00C4114D">
        <w:rPr>
          <w:rFonts w:cs="Arial"/>
          <w:szCs w:val="24"/>
        </w:rPr>
        <w:t xml:space="preserve"> internal structures like</w:t>
      </w:r>
      <w:r w:rsidR="00763814">
        <w:rPr>
          <w:rFonts w:cs="Arial"/>
          <w:szCs w:val="24"/>
        </w:rPr>
        <w:t xml:space="preserve"> </w:t>
      </w:r>
      <w:r w:rsidR="00F6679D">
        <w:rPr>
          <w:rFonts w:cs="Arial"/>
          <w:szCs w:val="24"/>
        </w:rPr>
        <w:t xml:space="preserve">stud walls, staircases, doorframes </w:t>
      </w:r>
      <w:r w:rsidR="00495039">
        <w:rPr>
          <w:rFonts w:cs="Arial"/>
          <w:szCs w:val="24"/>
        </w:rPr>
        <w:t>are built by carpenters and joiners.</w:t>
      </w:r>
      <w:r w:rsidR="00EE165B">
        <w:rPr>
          <w:rFonts w:cs="Arial"/>
          <w:szCs w:val="24"/>
        </w:rPr>
        <w:t xml:space="preserve"> Electricians and plumbers are </w:t>
      </w:r>
      <w:r w:rsidR="009737D6">
        <w:rPr>
          <w:rFonts w:cs="Arial"/>
          <w:szCs w:val="24"/>
        </w:rPr>
        <w:t>also brought in to run services through the house</w:t>
      </w:r>
      <w:r w:rsidR="00EB2303">
        <w:rPr>
          <w:rFonts w:cs="Arial"/>
          <w:szCs w:val="24"/>
        </w:rPr>
        <w:t xml:space="preserve">. </w:t>
      </w:r>
      <w:r w:rsidR="00E80C81">
        <w:rPr>
          <w:rFonts w:cs="Arial"/>
          <w:szCs w:val="24"/>
        </w:rPr>
        <w:t xml:space="preserve">The first fix </w:t>
      </w:r>
      <w:r w:rsidR="0029781F">
        <w:rPr>
          <w:rFonts w:cs="Arial"/>
          <w:szCs w:val="24"/>
        </w:rPr>
        <w:t xml:space="preserve">needs to be completed before any plastering can begin. </w:t>
      </w:r>
      <w:r w:rsidR="00685B90">
        <w:rPr>
          <w:rFonts w:cs="Arial"/>
          <w:szCs w:val="24"/>
        </w:rPr>
        <w:t>Most of t</w:t>
      </w:r>
      <w:r w:rsidR="0029781F">
        <w:rPr>
          <w:rFonts w:cs="Arial"/>
          <w:szCs w:val="24"/>
        </w:rPr>
        <w:t xml:space="preserve">he first fix is not normally visible </w:t>
      </w:r>
      <w:r w:rsidR="00685B90">
        <w:rPr>
          <w:rFonts w:cs="Arial"/>
          <w:szCs w:val="24"/>
        </w:rPr>
        <w:t xml:space="preserve">when the house is </w:t>
      </w:r>
      <w:r w:rsidR="00F31A96">
        <w:rPr>
          <w:rFonts w:cs="Arial"/>
          <w:szCs w:val="24"/>
        </w:rPr>
        <w:t>complete. The first fix should be tested before any further work continues.</w:t>
      </w:r>
    </w:p>
    <w:p w14:paraId="3E8D08AE" w14:textId="63D0471B" w:rsidR="00921523" w:rsidRDefault="0057345D" w:rsidP="00331C0C">
      <w:pPr>
        <w:rPr>
          <w:rFonts w:cs="Arial"/>
          <w:szCs w:val="24"/>
        </w:rPr>
      </w:pPr>
      <w:r>
        <w:rPr>
          <w:rFonts w:cs="Arial"/>
          <w:szCs w:val="24"/>
        </w:rPr>
        <w:t>Week 21-</w:t>
      </w:r>
      <w:r w:rsidR="00537FBF">
        <w:rPr>
          <w:rFonts w:cs="Arial"/>
          <w:szCs w:val="24"/>
        </w:rPr>
        <w:t xml:space="preserve">23: </w:t>
      </w:r>
      <w:r w:rsidR="00921523">
        <w:rPr>
          <w:rFonts w:cs="Arial"/>
          <w:szCs w:val="24"/>
        </w:rPr>
        <w:t xml:space="preserve">Once the plasterboard is installed around the house the </w:t>
      </w:r>
      <w:r w:rsidR="008928B5">
        <w:rPr>
          <w:rFonts w:cs="Arial"/>
          <w:szCs w:val="24"/>
        </w:rPr>
        <w:t xml:space="preserve">plasterer adds a skim coat so that the internal walls take </w:t>
      </w:r>
      <w:r w:rsidR="00487760">
        <w:rPr>
          <w:rFonts w:cs="Arial"/>
          <w:szCs w:val="24"/>
        </w:rPr>
        <w:t xml:space="preserve">shape. </w:t>
      </w:r>
      <w:r w:rsidR="00605A22">
        <w:rPr>
          <w:rFonts w:cs="Arial"/>
          <w:szCs w:val="24"/>
        </w:rPr>
        <w:t>Plastering</w:t>
      </w:r>
      <w:r w:rsidR="00487760">
        <w:rPr>
          <w:rFonts w:cs="Arial"/>
          <w:szCs w:val="24"/>
        </w:rPr>
        <w:t xml:space="preserve"> is fitted to tidy up the house after the first fix</w:t>
      </w:r>
      <w:r w:rsidR="00605A22">
        <w:rPr>
          <w:rFonts w:cs="Arial"/>
          <w:szCs w:val="24"/>
        </w:rPr>
        <w:t xml:space="preserve"> to hide any </w:t>
      </w:r>
      <w:r w:rsidR="00295614">
        <w:rPr>
          <w:rFonts w:cs="Arial"/>
          <w:szCs w:val="24"/>
        </w:rPr>
        <w:t xml:space="preserve">exposed services like wiring or piping. </w:t>
      </w:r>
      <w:r w:rsidR="009E7117">
        <w:rPr>
          <w:rFonts w:cs="Arial"/>
          <w:szCs w:val="24"/>
        </w:rPr>
        <w:t>Once this is completed the second fix can begin.</w:t>
      </w:r>
      <w:r w:rsidR="00A707A6">
        <w:rPr>
          <w:rFonts w:cs="Arial"/>
          <w:szCs w:val="24"/>
        </w:rPr>
        <w:t xml:space="preserve"> The </w:t>
      </w:r>
      <w:r w:rsidR="0037368E">
        <w:rPr>
          <w:rFonts w:cs="Arial"/>
          <w:szCs w:val="24"/>
        </w:rPr>
        <w:t xml:space="preserve">central </w:t>
      </w:r>
      <w:r w:rsidR="00A707A6">
        <w:rPr>
          <w:rFonts w:cs="Arial"/>
          <w:szCs w:val="24"/>
        </w:rPr>
        <w:t>heating sy</w:t>
      </w:r>
      <w:r w:rsidR="00EB09E8">
        <w:rPr>
          <w:rFonts w:cs="Arial"/>
          <w:szCs w:val="24"/>
        </w:rPr>
        <w:t>st</w:t>
      </w:r>
      <w:r w:rsidR="00A707A6">
        <w:rPr>
          <w:rFonts w:cs="Arial"/>
          <w:szCs w:val="24"/>
        </w:rPr>
        <w:t>em along with the electricity and water is all connected</w:t>
      </w:r>
      <w:r w:rsidR="00EB09E8">
        <w:rPr>
          <w:rFonts w:cs="Arial"/>
          <w:szCs w:val="24"/>
        </w:rPr>
        <w:t>.</w:t>
      </w:r>
      <w:r w:rsidR="007A0080">
        <w:rPr>
          <w:rFonts w:cs="Arial"/>
          <w:szCs w:val="24"/>
        </w:rPr>
        <w:t xml:space="preserve"> The boiler, toilets</w:t>
      </w:r>
      <w:r w:rsidR="0037368E">
        <w:rPr>
          <w:rFonts w:cs="Arial"/>
          <w:szCs w:val="24"/>
        </w:rPr>
        <w:t>,</w:t>
      </w:r>
      <w:r w:rsidR="009056B4">
        <w:rPr>
          <w:rFonts w:cs="Arial"/>
          <w:szCs w:val="24"/>
        </w:rPr>
        <w:t xml:space="preserve"> sinks and other sanitary </w:t>
      </w:r>
      <w:r w:rsidR="0037368E">
        <w:rPr>
          <w:rFonts w:cs="Arial"/>
          <w:szCs w:val="24"/>
        </w:rPr>
        <w:t>items are plumbed in</w:t>
      </w:r>
      <w:r w:rsidR="00FF58A1">
        <w:rPr>
          <w:rFonts w:cs="Arial"/>
          <w:szCs w:val="24"/>
        </w:rPr>
        <w:t>.</w:t>
      </w:r>
    </w:p>
    <w:p w14:paraId="119251D8" w14:textId="02D86363" w:rsidR="00401F46" w:rsidRDefault="00561025" w:rsidP="00AE2AD3">
      <w:r>
        <w:t xml:space="preserve">Week </w:t>
      </w:r>
      <w:r w:rsidR="00401F46">
        <w:t xml:space="preserve">23-25 </w:t>
      </w:r>
      <w:r w:rsidR="00116060">
        <w:t xml:space="preserve">Once the second fix is complete the </w:t>
      </w:r>
      <w:r w:rsidR="00C67826">
        <w:t>internal decoration of the house starts. The flooring is laid</w:t>
      </w:r>
      <w:r w:rsidR="0083318D">
        <w:t xml:space="preserve"> on each floor which allows the kitchen and bathroom</w:t>
      </w:r>
      <w:r w:rsidR="000D4230">
        <w:t>s</w:t>
      </w:r>
      <w:r w:rsidR="0083318D">
        <w:t xml:space="preserve"> t</w:t>
      </w:r>
      <w:r w:rsidR="00BA27C1">
        <w:t>o be installed.</w:t>
      </w:r>
      <w:r w:rsidR="007A0080">
        <w:t xml:space="preserve"> </w:t>
      </w:r>
    </w:p>
    <w:p w14:paraId="04D12D89" w14:textId="72BD9B36" w:rsidR="000F1F73" w:rsidRDefault="00561025" w:rsidP="00AE2AD3">
      <w:r>
        <w:t xml:space="preserve">Week </w:t>
      </w:r>
      <w:r w:rsidR="00401F46">
        <w:t>25-26</w:t>
      </w:r>
      <w:r>
        <w:t xml:space="preserve">: </w:t>
      </w:r>
      <w:r w:rsidR="00255C58">
        <w:t>Any design features</w:t>
      </w:r>
      <w:r w:rsidR="005C09B6">
        <w:t xml:space="preserve"> like built in wardrobes</w:t>
      </w:r>
      <w:r w:rsidR="00255C58">
        <w:t xml:space="preserve"> that the client has specified are included at this </w:t>
      </w:r>
      <w:r w:rsidR="00321F8A">
        <w:t>stage. The</w:t>
      </w:r>
      <w:r w:rsidR="000F1F73">
        <w:t xml:space="preserve"> final stage of the house build is snagging. </w:t>
      </w:r>
      <w:r w:rsidR="007C3635">
        <w:t xml:space="preserve">Any issues during the build are rectified at this stage. </w:t>
      </w:r>
      <w:r w:rsidR="003B28B9">
        <w:t xml:space="preserve">Landscaping and </w:t>
      </w:r>
      <w:r w:rsidR="00E87A00">
        <w:t>the final</w:t>
      </w:r>
      <w:r w:rsidR="001B57DB">
        <w:t xml:space="preserve"> external</w:t>
      </w:r>
      <w:r w:rsidR="00E87A00">
        <w:t xml:space="preserve"> finishes are </w:t>
      </w:r>
      <w:r w:rsidR="001B57DB">
        <w:t>completed</w:t>
      </w:r>
      <w:r w:rsidR="00E87A00">
        <w:t xml:space="preserve"> to ensure that the property is ready for the customer to </w:t>
      </w:r>
      <w:r w:rsidR="008D03B0">
        <w:t>begin the moving in process</w:t>
      </w:r>
      <w:r w:rsidR="001B57DB">
        <w:t>.</w:t>
      </w:r>
    </w:p>
    <w:p w14:paraId="6EF84E64" w14:textId="7455073B" w:rsidR="00B1222C" w:rsidRPr="00AE2AD3" w:rsidRDefault="00B1222C" w:rsidP="00AE2AD3">
      <w:r>
        <w:t>See Gant chart page 15.</w:t>
      </w:r>
      <w:bookmarkStart w:id="3" w:name="_GoBack"/>
      <w:bookmarkEnd w:id="3"/>
    </w:p>
    <w:p w14:paraId="5E47F8AA" w14:textId="19733AE4" w:rsidR="0078316A" w:rsidRDefault="0078316A" w:rsidP="0078316A"/>
    <w:p w14:paraId="74A6FBD7" w14:textId="45185E17" w:rsidR="0078316A" w:rsidRDefault="0078316A" w:rsidP="0078316A"/>
    <w:p w14:paraId="52DE8347" w14:textId="3D5F1C5A" w:rsidR="0078316A" w:rsidRDefault="0078316A" w:rsidP="0078316A"/>
    <w:p w14:paraId="04CF6F35" w14:textId="24E9F4CF" w:rsidR="0078316A" w:rsidRDefault="0078316A" w:rsidP="0078316A"/>
    <w:p w14:paraId="3E6177A6" w14:textId="3C37FBF6" w:rsidR="0078316A" w:rsidRDefault="0078316A" w:rsidP="0078316A"/>
    <w:p w14:paraId="4AC9F258" w14:textId="4062FBFA" w:rsidR="0078316A" w:rsidRDefault="0078316A" w:rsidP="0078316A"/>
    <w:p w14:paraId="30696FC7" w14:textId="57F1E37B" w:rsidR="0078316A" w:rsidRDefault="0078316A" w:rsidP="0078316A"/>
    <w:p w14:paraId="3D402C72" w14:textId="6D3EEA83" w:rsidR="0078316A" w:rsidRDefault="0078316A" w:rsidP="0078316A"/>
    <w:p w14:paraId="400E8533" w14:textId="77777777" w:rsidR="00561025" w:rsidRDefault="00561025" w:rsidP="0052534F">
      <w:pPr>
        <w:pStyle w:val="Heading1"/>
      </w:pPr>
    </w:p>
    <w:p w14:paraId="3B917B14" w14:textId="77EEACE1" w:rsidR="006728AC" w:rsidRDefault="006728AC" w:rsidP="0052534F">
      <w:pPr>
        <w:pStyle w:val="Heading1"/>
      </w:pPr>
    </w:p>
    <w:p w14:paraId="1A6B263B" w14:textId="77777777" w:rsidR="006728AC" w:rsidRPr="006728AC" w:rsidRDefault="006728AC" w:rsidP="006728AC"/>
    <w:p w14:paraId="735EAB5A" w14:textId="77777777" w:rsidR="00F61643" w:rsidRDefault="00F61643" w:rsidP="0052534F">
      <w:pPr>
        <w:pStyle w:val="Heading1"/>
      </w:pPr>
      <w:bookmarkStart w:id="4" w:name="_Toc1665242"/>
    </w:p>
    <w:p w14:paraId="21B7A332" w14:textId="1ABA2D0A" w:rsidR="0078316A" w:rsidRDefault="0078316A" w:rsidP="007C5208">
      <w:pPr>
        <w:pStyle w:val="Heading1"/>
      </w:pPr>
      <w:bookmarkStart w:id="5" w:name="_Toc3296621"/>
      <w:bookmarkStart w:id="6" w:name="_Toc3297094"/>
      <w:r>
        <w:t>Method Statement</w:t>
      </w:r>
      <w:bookmarkEnd w:id="4"/>
      <w:bookmarkEnd w:id="5"/>
      <w:bookmarkEnd w:id="6"/>
    </w:p>
    <w:p w14:paraId="7E15AAC6" w14:textId="1A6491F8" w:rsidR="007B062C" w:rsidRDefault="007B062C" w:rsidP="007B062C">
      <w:pPr>
        <w:rPr>
          <w:u w:val="single"/>
        </w:rPr>
      </w:pPr>
      <w:r>
        <w:rPr>
          <w:u w:val="single"/>
        </w:rPr>
        <w:t>Hazards</w:t>
      </w:r>
    </w:p>
    <w:p w14:paraId="1F409EA7" w14:textId="2D1360DD" w:rsidR="007B062C" w:rsidRDefault="007B062C" w:rsidP="005208D6">
      <w:pPr>
        <w:pStyle w:val="ListParagraph"/>
        <w:numPr>
          <w:ilvl w:val="0"/>
          <w:numId w:val="8"/>
        </w:numPr>
      </w:pPr>
      <w:r>
        <w:t>Falling from height</w:t>
      </w:r>
    </w:p>
    <w:p w14:paraId="5B77B79B" w14:textId="3F00C5AD" w:rsidR="007B062C" w:rsidRDefault="005C5C72" w:rsidP="005208D6">
      <w:pPr>
        <w:pStyle w:val="ListParagraph"/>
        <w:numPr>
          <w:ilvl w:val="0"/>
          <w:numId w:val="8"/>
        </w:numPr>
      </w:pPr>
      <w:r>
        <w:t>Manual handling</w:t>
      </w:r>
    </w:p>
    <w:p w14:paraId="1BAC6507" w14:textId="5D63D45B" w:rsidR="005C5C72" w:rsidRDefault="005C5C72" w:rsidP="005208D6">
      <w:pPr>
        <w:pStyle w:val="ListParagraph"/>
        <w:numPr>
          <w:ilvl w:val="0"/>
          <w:numId w:val="8"/>
        </w:numPr>
      </w:pPr>
      <w:r>
        <w:t>Slips, trips and falls</w:t>
      </w:r>
    </w:p>
    <w:p w14:paraId="59D68B14" w14:textId="55DE970D" w:rsidR="00E3095D" w:rsidRDefault="00E3095D" w:rsidP="005208D6">
      <w:pPr>
        <w:pStyle w:val="ListParagraph"/>
        <w:numPr>
          <w:ilvl w:val="0"/>
          <w:numId w:val="8"/>
        </w:numPr>
      </w:pPr>
      <w:r>
        <w:t>Injury caused by other members of staff</w:t>
      </w:r>
    </w:p>
    <w:p w14:paraId="1E2B8862" w14:textId="7D80F5AD" w:rsidR="00DB2D69" w:rsidRDefault="00DB2D69" w:rsidP="005208D6">
      <w:pPr>
        <w:pStyle w:val="ListParagraph"/>
        <w:numPr>
          <w:ilvl w:val="0"/>
          <w:numId w:val="8"/>
        </w:numPr>
      </w:pPr>
      <w:r>
        <w:t>Machinery</w:t>
      </w:r>
    </w:p>
    <w:p w14:paraId="575DEAAD" w14:textId="4FCFA2BC" w:rsidR="00DB2D69" w:rsidRDefault="00DB2D69" w:rsidP="005208D6">
      <w:pPr>
        <w:pStyle w:val="ListParagraph"/>
        <w:numPr>
          <w:ilvl w:val="0"/>
          <w:numId w:val="8"/>
        </w:numPr>
      </w:pPr>
      <w:r>
        <w:t>Plant</w:t>
      </w:r>
    </w:p>
    <w:p w14:paraId="3CE6A250" w14:textId="49E7E778" w:rsidR="00250807" w:rsidRDefault="00DB2D69" w:rsidP="005208D6">
      <w:pPr>
        <w:pStyle w:val="ListParagraph"/>
        <w:numPr>
          <w:ilvl w:val="0"/>
          <w:numId w:val="8"/>
        </w:numPr>
      </w:pPr>
      <w:r>
        <w:t>Dust</w:t>
      </w:r>
    </w:p>
    <w:p w14:paraId="60A7CD52" w14:textId="619D477C" w:rsidR="005C448D" w:rsidRDefault="0021082B" w:rsidP="007B062C">
      <w:pPr>
        <w:rPr>
          <w:u w:val="single"/>
        </w:rPr>
      </w:pPr>
      <w:r>
        <w:rPr>
          <w:u w:val="single"/>
        </w:rPr>
        <w:t>Preventative measures</w:t>
      </w:r>
    </w:p>
    <w:p w14:paraId="69CC59CE" w14:textId="0D4FF6A9" w:rsidR="00497440" w:rsidRPr="00497440" w:rsidRDefault="00497440" w:rsidP="007B062C">
      <w:r>
        <w:t>All members of staff are</w:t>
      </w:r>
      <w:r w:rsidR="007E66A7">
        <w:t xml:space="preserve"> to hold qualifications specific to their role on site</w:t>
      </w:r>
      <w:r w:rsidR="005C7E37">
        <w:t xml:space="preserve">. Workers are to be fully trained </w:t>
      </w:r>
      <w:r w:rsidR="00DF1D52">
        <w:t>and experienced to avoid accidents.</w:t>
      </w:r>
      <w:r w:rsidR="007E66A7">
        <w:t xml:space="preserve"> </w:t>
      </w:r>
    </w:p>
    <w:p w14:paraId="2CC6798E" w14:textId="3C405F1B" w:rsidR="0021082B" w:rsidRDefault="00943842" w:rsidP="005208D6">
      <w:pPr>
        <w:pStyle w:val="ListParagraph"/>
        <w:numPr>
          <w:ilvl w:val="0"/>
          <w:numId w:val="9"/>
        </w:numPr>
      </w:pPr>
      <w:r>
        <w:t>You must be competent and certified to carry out tasks</w:t>
      </w:r>
    </w:p>
    <w:p w14:paraId="0C8D75D7" w14:textId="0129CA2B" w:rsidR="00943842" w:rsidRDefault="00FA4B35" w:rsidP="005208D6">
      <w:pPr>
        <w:pStyle w:val="ListParagraph"/>
        <w:numPr>
          <w:ilvl w:val="0"/>
          <w:numId w:val="9"/>
        </w:numPr>
      </w:pPr>
      <w:r>
        <w:t>Tasks must not be carried out alone</w:t>
      </w:r>
    </w:p>
    <w:p w14:paraId="3B3D9389" w14:textId="1EBC1D68" w:rsidR="00FA4B35" w:rsidRDefault="00FA4B35" w:rsidP="005208D6">
      <w:pPr>
        <w:pStyle w:val="ListParagraph"/>
        <w:numPr>
          <w:ilvl w:val="0"/>
          <w:numId w:val="9"/>
        </w:numPr>
      </w:pPr>
      <w:r>
        <w:t xml:space="preserve">Segregation </w:t>
      </w:r>
      <w:r w:rsidR="00AE444E">
        <w:t>used when deemed necessary</w:t>
      </w:r>
    </w:p>
    <w:p w14:paraId="31C0E584" w14:textId="21F3519E" w:rsidR="00AE444E" w:rsidRDefault="00371410" w:rsidP="005208D6">
      <w:pPr>
        <w:pStyle w:val="ListParagraph"/>
        <w:numPr>
          <w:ilvl w:val="0"/>
          <w:numId w:val="9"/>
        </w:numPr>
      </w:pPr>
      <w:r>
        <w:t>Appropriate PPE used for completing tasks</w:t>
      </w:r>
    </w:p>
    <w:p w14:paraId="0E8EF0CC" w14:textId="627124DC" w:rsidR="00371410" w:rsidRDefault="00C8290B" w:rsidP="005208D6">
      <w:pPr>
        <w:pStyle w:val="ListParagraph"/>
        <w:numPr>
          <w:ilvl w:val="0"/>
          <w:numId w:val="9"/>
        </w:numPr>
      </w:pPr>
      <w:r>
        <w:t xml:space="preserve">Visitors must be with competent </w:t>
      </w:r>
      <w:r w:rsidR="00C30EDC">
        <w:t>personnel at all times and issued with PPE</w:t>
      </w:r>
    </w:p>
    <w:p w14:paraId="29A00575" w14:textId="1524F1CB" w:rsidR="00C30EDC" w:rsidRDefault="009E46F3" w:rsidP="005208D6">
      <w:pPr>
        <w:pStyle w:val="ListParagraph"/>
        <w:numPr>
          <w:ilvl w:val="0"/>
          <w:numId w:val="9"/>
        </w:numPr>
      </w:pPr>
      <w:r>
        <w:t xml:space="preserve">Staff must be inducted onto site and </w:t>
      </w:r>
      <w:r w:rsidR="006C2FFF">
        <w:t xml:space="preserve">given a full HS brief </w:t>
      </w:r>
      <w:r w:rsidR="00783C7F">
        <w:t>and</w:t>
      </w:r>
      <w:r w:rsidR="006C2FFF">
        <w:t xml:space="preserve"> emergency </w:t>
      </w:r>
      <w:r w:rsidR="00783C7F">
        <w:t>trained.</w:t>
      </w:r>
    </w:p>
    <w:p w14:paraId="455CB4B0" w14:textId="6EBFD7BB" w:rsidR="00783C7F" w:rsidRDefault="00783C7F" w:rsidP="007B062C">
      <w:pPr>
        <w:rPr>
          <w:u w:val="single"/>
        </w:rPr>
      </w:pPr>
      <w:r>
        <w:rPr>
          <w:u w:val="single"/>
        </w:rPr>
        <w:t xml:space="preserve">Personal Protective </w:t>
      </w:r>
      <w:r w:rsidR="00274A9D">
        <w:rPr>
          <w:u w:val="single"/>
        </w:rPr>
        <w:t>Equipment</w:t>
      </w:r>
    </w:p>
    <w:p w14:paraId="50C40E54" w14:textId="6D61F267" w:rsidR="003B037D" w:rsidRPr="00EA77F4" w:rsidRDefault="00EA77F4" w:rsidP="007B062C">
      <w:r>
        <w:t xml:space="preserve">All staff will have to wear hi visibility vests, hard hats and safety boots at all times. </w:t>
      </w:r>
      <w:r w:rsidR="006E34F0">
        <w:t xml:space="preserve">Other items are to be used </w:t>
      </w:r>
      <w:r w:rsidR="00497440">
        <w:t>when appropriate</w:t>
      </w:r>
      <w:r w:rsidR="002E1489">
        <w:t>.</w:t>
      </w:r>
      <w:r>
        <w:t xml:space="preserve"> </w:t>
      </w:r>
    </w:p>
    <w:p w14:paraId="5C79BF52" w14:textId="52D2991E" w:rsidR="00274A9D" w:rsidRDefault="00274A9D" w:rsidP="005208D6">
      <w:pPr>
        <w:pStyle w:val="ListParagraph"/>
        <w:numPr>
          <w:ilvl w:val="0"/>
          <w:numId w:val="10"/>
        </w:numPr>
      </w:pPr>
      <w:r>
        <w:t>Hi-vis clothing</w:t>
      </w:r>
    </w:p>
    <w:p w14:paraId="74490842" w14:textId="4BD22309" w:rsidR="00274A9D" w:rsidRDefault="005208D6" w:rsidP="005208D6">
      <w:pPr>
        <w:pStyle w:val="ListParagraph"/>
        <w:numPr>
          <w:ilvl w:val="0"/>
          <w:numId w:val="10"/>
        </w:numPr>
      </w:pPr>
      <w:r>
        <w:t>G</w:t>
      </w:r>
      <w:r w:rsidR="00274A9D">
        <w:t>loves</w:t>
      </w:r>
    </w:p>
    <w:p w14:paraId="769E8EA9" w14:textId="540B208E" w:rsidR="005208D6" w:rsidRDefault="008659B4" w:rsidP="005208D6">
      <w:pPr>
        <w:pStyle w:val="ListParagraph"/>
        <w:numPr>
          <w:ilvl w:val="0"/>
          <w:numId w:val="10"/>
        </w:numPr>
      </w:pPr>
      <w:r>
        <w:t>Hard hat</w:t>
      </w:r>
    </w:p>
    <w:p w14:paraId="49ECBA75" w14:textId="6AC91B63" w:rsidR="008659B4" w:rsidRDefault="008659B4" w:rsidP="005208D6">
      <w:pPr>
        <w:pStyle w:val="ListParagraph"/>
        <w:numPr>
          <w:ilvl w:val="0"/>
          <w:numId w:val="10"/>
        </w:numPr>
      </w:pPr>
      <w:r>
        <w:t>Safety glasses</w:t>
      </w:r>
    </w:p>
    <w:p w14:paraId="402C9DAD" w14:textId="287A195A" w:rsidR="008659B4" w:rsidRDefault="008659B4" w:rsidP="005208D6">
      <w:pPr>
        <w:pStyle w:val="ListParagraph"/>
        <w:numPr>
          <w:ilvl w:val="0"/>
          <w:numId w:val="10"/>
        </w:numPr>
      </w:pPr>
      <w:r>
        <w:t>Dust masks</w:t>
      </w:r>
    </w:p>
    <w:p w14:paraId="000C1C4B" w14:textId="78851F6C" w:rsidR="008659B4" w:rsidRDefault="008659B4" w:rsidP="00E75ABE">
      <w:pPr>
        <w:pStyle w:val="ListParagraph"/>
        <w:numPr>
          <w:ilvl w:val="0"/>
          <w:numId w:val="10"/>
        </w:numPr>
      </w:pPr>
      <w:r>
        <w:t>Safety boots</w:t>
      </w:r>
    </w:p>
    <w:p w14:paraId="0919AB07" w14:textId="7CB1C870" w:rsidR="00E75ABE" w:rsidRDefault="00E75ABE" w:rsidP="00E3717A">
      <w:pPr>
        <w:pStyle w:val="ListParagraph"/>
        <w:numPr>
          <w:ilvl w:val="0"/>
          <w:numId w:val="10"/>
        </w:numPr>
      </w:pPr>
      <w:r>
        <w:t>Harnesses</w:t>
      </w:r>
    </w:p>
    <w:p w14:paraId="4B635F95" w14:textId="2C578A46" w:rsidR="008B3390" w:rsidRDefault="008B3390" w:rsidP="008B3390">
      <w:pPr>
        <w:rPr>
          <w:u w:val="single"/>
        </w:rPr>
      </w:pPr>
      <w:r>
        <w:rPr>
          <w:u w:val="single"/>
        </w:rPr>
        <w:t>Plant</w:t>
      </w:r>
    </w:p>
    <w:p w14:paraId="35607A3E" w14:textId="3D2EF000" w:rsidR="008B3390" w:rsidRPr="004B6674" w:rsidRDefault="008B3390" w:rsidP="008B3390">
      <w:pPr>
        <w:pStyle w:val="ListParagraph"/>
        <w:numPr>
          <w:ilvl w:val="0"/>
          <w:numId w:val="13"/>
        </w:numPr>
        <w:rPr>
          <w:u w:val="single"/>
        </w:rPr>
      </w:pPr>
      <w:r>
        <w:t>Excavator</w:t>
      </w:r>
    </w:p>
    <w:p w14:paraId="4CBA0EC9" w14:textId="6ED57A93" w:rsidR="004B6674" w:rsidRPr="00FF0C4E" w:rsidRDefault="004B6674" w:rsidP="008B3390">
      <w:pPr>
        <w:pStyle w:val="ListParagraph"/>
        <w:numPr>
          <w:ilvl w:val="0"/>
          <w:numId w:val="13"/>
        </w:numPr>
      </w:pPr>
      <w:r w:rsidRPr="00FF0C4E">
        <w:t>Dumper</w:t>
      </w:r>
    </w:p>
    <w:p w14:paraId="0ECC4D9F" w14:textId="138AE294" w:rsidR="004B6674" w:rsidRPr="00FF0C4E" w:rsidRDefault="004B6674" w:rsidP="008B3390">
      <w:pPr>
        <w:pStyle w:val="ListParagraph"/>
        <w:numPr>
          <w:ilvl w:val="0"/>
          <w:numId w:val="13"/>
        </w:numPr>
      </w:pPr>
      <w:r w:rsidRPr="00FF0C4E">
        <w:t>Roller</w:t>
      </w:r>
    </w:p>
    <w:p w14:paraId="71BCDC33" w14:textId="19EAD4CC" w:rsidR="008B3390" w:rsidRPr="00BF06E8" w:rsidRDefault="008B3390" w:rsidP="008B3390">
      <w:pPr>
        <w:pStyle w:val="ListParagraph"/>
        <w:numPr>
          <w:ilvl w:val="0"/>
          <w:numId w:val="13"/>
        </w:numPr>
        <w:rPr>
          <w:u w:val="single"/>
        </w:rPr>
      </w:pPr>
      <w:r>
        <w:t>Concrete pump</w:t>
      </w:r>
    </w:p>
    <w:p w14:paraId="598DCE4D" w14:textId="23FC7346" w:rsidR="00BF06E8" w:rsidRPr="003A5CC4" w:rsidRDefault="00BF06E8" w:rsidP="00FF0C4E">
      <w:pPr>
        <w:pStyle w:val="ListParagraph"/>
        <w:numPr>
          <w:ilvl w:val="0"/>
          <w:numId w:val="13"/>
        </w:numPr>
        <w:rPr>
          <w:u w:val="single"/>
        </w:rPr>
      </w:pPr>
      <w:r>
        <w:t>HGV’s</w:t>
      </w:r>
    </w:p>
    <w:p w14:paraId="26DF0E89" w14:textId="16781847" w:rsidR="003A5CC4" w:rsidRPr="003A5CC4" w:rsidRDefault="003A5CC4" w:rsidP="00FF0C4E">
      <w:pPr>
        <w:pStyle w:val="ListParagraph"/>
        <w:numPr>
          <w:ilvl w:val="0"/>
          <w:numId w:val="13"/>
        </w:numPr>
      </w:pPr>
      <w:r w:rsidRPr="003A5CC4">
        <w:t>Forklifts</w:t>
      </w:r>
    </w:p>
    <w:p w14:paraId="6E17B756" w14:textId="77777777" w:rsidR="00F61643" w:rsidRDefault="00F61643" w:rsidP="002E2D09">
      <w:pPr>
        <w:rPr>
          <w:u w:val="single"/>
        </w:rPr>
      </w:pPr>
    </w:p>
    <w:p w14:paraId="46A93078" w14:textId="77777777" w:rsidR="00F61643" w:rsidRDefault="00F61643" w:rsidP="002E2D09">
      <w:pPr>
        <w:rPr>
          <w:u w:val="single"/>
        </w:rPr>
      </w:pPr>
    </w:p>
    <w:p w14:paraId="7634CE28" w14:textId="1EE15C93" w:rsidR="002E2D09" w:rsidRDefault="002E2D09" w:rsidP="002E2D09">
      <w:pPr>
        <w:rPr>
          <w:u w:val="single"/>
        </w:rPr>
      </w:pPr>
      <w:r>
        <w:rPr>
          <w:u w:val="single"/>
        </w:rPr>
        <w:lastRenderedPageBreak/>
        <w:t xml:space="preserve">Welfare </w:t>
      </w:r>
    </w:p>
    <w:p w14:paraId="45E508B6" w14:textId="05E206F8" w:rsidR="002E2D09" w:rsidRDefault="00C17B46" w:rsidP="002E2D09">
      <w:r>
        <w:t>Adequate facilities for staff welfare should be set up</w:t>
      </w:r>
      <w:r w:rsidR="005820D6">
        <w:t xml:space="preserve"> by the main contractor</w:t>
      </w:r>
      <w:r>
        <w:t xml:space="preserve"> for </w:t>
      </w:r>
      <w:r w:rsidR="00B64F16">
        <w:t>staff on site. This should include washing and drying areas,</w:t>
      </w:r>
      <w:r w:rsidR="00CD0BD9">
        <w:t xml:space="preserve"> changing rooms,</w:t>
      </w:r>
      <w:r w:rsidR="00B64F16">
        <w:t xml:space="preserve"> toilets</w:t>
      </w:r>
      <w:r w:rsidR="000D3D9E">
        <w:t xml:space="preserve"> and places for rest and refreshment. These are to be cleaned and maintained</w:t>
      </w:r>
      <w:r w:rsidR="00FE390F">
        <w:t xml:space="preserve">. </w:t>
      </w:r>
      <w:r w:rsidR="00B930C2">
        <w:t>The site should have footpaths that keep the staff from danger.</w:t>
      </w:r>
    </w:p>
    <w:p w14:paraId="74F2D3C6" w14:textId="77777777" w:rsidR="00BF06E8" w:rsidRDefault="00BF06E8" w:rsidP="002E2D09">
      <w:pPr>
        <w:rPr>
          <w:u w:val="single"/>
        </w:rPr>
      </w:pPr>
    </w:p>
    <w:p w14:paraId="1B849827" w14:textId="67D5177C" w:rsidR="00B930C2" w:rsidRDefault="00736550" w:rsidP="002E2D09">
      <w:pPr>
        <w:rPr>
          <w:u w:val="single"/>
        </w:rPr>
      </w:pPr>
      <w:r>
        <w:rPr>
          <w:u w:val="single"/>
        </w:rPr>
        <w:t>First aid</w:t>
      </w:r>
    </w:p>
    <w:p w14:paraId="401001C9" w14:textId="6C497A20" w:rsidR="001952EE" w:rsidRDefault="00F11066" w:rsidP="002E2D09">
      <w:r>
        <w:t>M</w:t>
      </w:r>
      <w:r w:rsidR="00BA0109">
        <w:t>ember</w:t>
      </w:r>
      <w:r>
        <w:t>s</w:t>
      </w:r>
      <w:r w:rsidR="00BA0109">
        <w:t xml:space="preserve"> of staff that hold relevant and refreshed </w:t>
      </w:r>
      <w:r w:rsidR="009E28F1">
        <w:t>qualifications in first aid</w:t>
      </w:r>
      <w:r w:rsidR="000E39D8">
        <w:t xml:space="preserve"> should always be present on site</w:t>
      </w:r>
      <w:r w:rsidR="009E28F1">
        <w:t xml:space="preserve">. </w:t>
      </w:r>
      <w:r w:rsidR="00282038">
        <w:t>Members of staff should always have access to first aid equipmen</w:t>
      </w:r>
      <w:r w:rsidR="00345ACD">
        <w:t xml:space="preserve">t </w:t>
      </w:r>
      <w:r w:rsidR="00352C44">
        <w:t xml:space="preserve">which should be enough to cope with the number of </w:t>
      </w:r>
      <w:r w:rsidR="000E39D8">
        <w:t>people</w:t>
      </w:r>
      <w:r w:rsidR="00352C44">
        <w:t xml:space="preserve"> on site</w:t>
      </w:r>
      <w:r w:rsidR="005F33D2">
        <w:t xml:space="preserve">. </w:t>
      </w:r>
      <w:r w:rsidR="00411347">
        <w:t xml:space="preserve">The </w:t>
      </w:r>
      <w:r w:rsidR="00576038">
        <w:t xml:space="preserve">sites </w:t>
      </w:r>
      <w:r w:rsidR="005845B3">
        <w:t>first aider</w:t>
      </w:r>
      <w:r>
        <w:t>s</w:t>
      </w:r>
      <w:r w:rsidR="005845B3">
        <w:t xml:space="preserve"> should take charge in the event of a </w:t>
      </w:r>
      <w:r w:rsidR="00576038">
        <w:t>casualty.</w:t>
      </w:r>
      <w:r w:rsidR="001952EE">
        <w:t xml:space="preserve"> (</w:t>
      </w:r>
      <w:r w:rsidR="001952EE" w:rsidRPr="001952EE">
        <w:rPr>
          <w:rFonts w:cs="Arial"/>
          <w:color w:val="000000"/>
          <w:szCs w:val="20"/>
        </w:rPr>
        <w:t>Handshq.com</w:t>
      </w:r>
      <w:r w:rsidR="001952EE">
        <w:rPr>
          <w:rFonts w:cs="Arial"/>
          <w:color w:val="000000"/>
          <w:szCs w:val="20"/>
        </w:rPr>
        <w:t xml:space="preserve"> </w:t>
      </w:r>
      <w:r w:rsidR="001952EE" w:rsidRPr="001952EE">
        <w:rPr>
          <w:rFonts w:cs="Arial"/>
          <w:color w:val="000000"/>
          <w:szCs w:val="20"/>
        </w:rPr>
        <w:t>2019)</w:t>
      </w:r>
    </w:p>
    <w:p w14:paraId="07961A2F" w14:textId="6C64ECAF" w:rsidR="00DE1467" w:rsidRPr="00DE1467" w:rsidRDefault="00DE1467" w:rsidP="007C5208">
      <w:pPr>
        <w:pStyle w:val="Heading2"/>
      </w:pPr>
      <w:bookmarkStart w:id="7" w:name="_Toc1665243"/>
      <w:bookmarkStart w:id="8" w:name="_Toc3296622"/>
      <w:bookmarkStart w:id="9" w:name="_Toc3297095"/>
      <w:r>
        <w:t>Foundations</w:t>
      </w:r>
      <w:bookmarkEnd w:id="7"/>
      <w:bookmarkEnd w:id="8"/>
      <w:bookmarkEnd w:id="9"/>
    </w:p>
    <w:p w14:paraId="52E94E90" w14:textId="3DC114F1" w:rsidR="007B4A2E" w:rsidRDefault="00F43F7A" w:rsidP="00DE1467">
      <w:pPr>
        <w:pStyle w:val="ListParagraph"/>
        <w:numPr>
          <w:ilvl w:val="0"/>
          <w:numId w:val="2"/>
        </w:numPr>
      </w:pPr>
      <w:r>
        <w:t>T</w:t>
      </w:r>
      <w:r w:rsidR="00456B03">
        <w:t>he</w:t>
      </w:r>
      <w:r w:rsidR="0082423D">
        <w:t xml:space="preserve"> site </w:t>
      </w:r>
      <w:r w:rsidR="00456B03">
        <w:t>is secured from the public</w:t>
      </w:r>
      <w:r w:rsidR="00393D8B">
        <w:t xml:space="preserve"> and safety procedures </w:t>
      </w:r>
      <w:r w:rsidR="00582773">
        <w:t>completed.</w:t>
      </w:r>
    </w:p>
    <w:p w14:paraId="7A5A35E7" w14:textId="135F87CC" w:rsidR="00DE1467" w:rsidRDefault="00DE1467" w:rsidP="00DE1467">
      <w:pPr>
        <w:pStyle w:val="ListParagraph"/>
        <w:numPr>
          <w:ilvl w:val="0"/>
          <w:numId w:val="2"/>
        </w:numPr>
      </w:pPr>
      <w:r>
        <w:t>A</w:t>
      </w:r>
      <w:r w:rsidRPr="000006D3">
        <w:t xml:space="preserve"> survey is to be carried out to determine the location of any </w:t>
      </w:r>
      <w:r>
        <w:t>underground</w:t>
      </w:r>
      <w:r w:rsidRPr="000006D3">
        <w:t xml:space="preserve"> services</w:t>
      </w:r>
      <w:r>
        <w:t xml:space="preserve"> like</w:t>
      </w:r>
      <w:r w:rsidRPr="000006D3">
        <w:t xml:space="preserve"> gas, electric, water etc., with a scanning device.</w:t>
      </w:r>
      <w:r>
        <w:t xml:space="preserve"> The ground should be marked out to show where the foundations will be placed.</w:t>
      </w:r>
    </w:p>
    <w:p w14:paraId="382A2C2D" w14:textId="67BDDF26" w:rsidR="00670C9F" w:rsidRDefault="00DE1467" w:rsidP="00670C9F">
      <w:pPr>
        <w:pStyle w:val="ListParagraph"/>
        <w:numPr>
          <w:ilvl w:val="0"/>
          <w:numId w:val="2"/>
        </w:numPr>
      </w:pPr>
      <w:r>
        <w:t>An excavator is to dig 1m trenches at the site of the proposed foundations.</w:t>
      </w:r>
      <w:r w:rsidR="00096B8C">
        <w:t xml:space="preserve"> All plant should </w:t>
      </w:r>
      <w:r w:rsidR="00670C9F">
        <w:t>have a banksman whilst it is in use</w:t>
      </w:r>
      <w:r w:rsidR="00582773">
        <w:t xml:space="preserve"> and segregation </w:t>
      </w:r>
      <w:r w:rsidR="004C7248">
        <w:t>used when necessary</w:t>
      </w:r>
      <w:r w:rsidR="00670C9F">
        <w:t>.</w:t>
      </w:r>
    </w:p>
    <w:p w14:paraId="06662FC6" w14:textId="52879570" w:rsidR="00866AEC" w:rsidRDefault="00866AEC" w:rsidP="00670C9F">
      <w:pPr>
        <w:pStyle w:val="ListParagraph"/>
        <w:numPr>
          <w:ilvl w:val="0"/>
          <w:numId w:val="2"/>
        </w:numPr>
      </w:pPr>
      <w:r>
        <w:t xml:space="preserve">Plant should be driven by </w:t>
      </w:r>
      <w:r w:rsidR="00C8235F">
        <w:t xml:space="preserve">trained and competent </w:t>
      </w:r>
      <w:r w:rsidR="00D009C2">
        <w:t>personnel</w:t>
      </w:r>
      <w:r w:rsidR="00C8235F">
        <w:t>.</w:t>
      </w:r>
    </w:p>
    <w:p w14:paraId="3EC41CAB" w14:textId="58E0F2A4" w:rsidR="00DE1467" w:rsidRDefault="00DE1467" w:rsidP="00DE1467">
      <w:pPr>
        <w:pStyle w:val="ListParagraph"/>
        <w:numPr>
          <w:ilvl w:val="0"/>
          <w:numId w:val="2"/>
        </w:numPr>
      </w:pPr>
      <w:r>
        <w:t>Removal of waste from trench necessary</w:t>
      </w:r>
      <w:r w:rsidR="00773EAB">
        <w:t xml:space="preserve"> to avoid </w:t>
      </w:r>
      <w:r w:rsidR="002D39D6">
        <w:t>trips and falls.</w:t>
      </w:r>
    </w:p>
    <w:p w14:paraId="048CA477" w14:textId="77777777" w:rsidR="00DE1467" w:rsidRDefault="00DE1467" w:rsidP="00DE1467">
      <w:pPr>
        <w:pStyle w:val="ListParagraph"/>
        <w:numPr>
          <w:ilvl w:val="0"/>
          <w:numId w:val="2"/>
        </w:numPr>
      </w:pPr>
      <w:r>
        <w:t>Concrete foundations are poured continuously into the trench using a concrete pump.</w:t>
      </w:r>
    </w:p>
    <w:p w14:paraId="059F5365" w14:textId="7770F3D1" w:rsidR="00233C79" w:rsidRDefault="00DE1467" w:rsidP="00233C79">
      <w:pPr>
        <w:pStyle w:val="ListParagraph"/>
        <w:numPr>
          <w:ilvl w:val="0"/>
          <w:numId w:val="2"/>
        </w:numPr>
      </w:pPr>
      <w:r>
        <w:t xml:space="preserve"> Concrete should be allowed to cure for a selected period of time before the footings are added.</w:t>
      </w:r>
    </w:p>
    <w:p w14:paraId="2EE1F323" w14:textId="644207AB" w:rsidR="003C10E9" w:rsidRPr="003C10E9" w:rsidRDefault="00755DF3" w:rsidP="007C5208">
      <w:pPr>
        <w:pStyle w:val="Heading2"/>
      </w:pPr>
      <w:bookmarkStart w:id="10" w:name="_Toc1665244"/>
      <w:bookmarkStart w:id="11" w:name="_Toc3296623"/>
      <w:bookmarkStart w:id="12" w:name="_Toc3297096"/>
      <w:r>
        <w:t xml:space="preserve">Walls </w:t>
      </w:r>
      <w:r w:rsidR="005321A3">
        <w:t>and flooring</w:t>
      </w:r>
      <w:bookmarkEnd w:id="10"/>
      <w:bookmarkEnd w:id="11"/>
      <w:bookmarkEnd w:id="12"/>
    </w:p>
    <w:p w14:paraId="6231D45A" w14:textId="07FC7ED3" w:rsidR="003C10E9" w:rsidRDefault="003C10E9" w:rsidP="0042542D">
      <w:pPr>
        <w:pStyle w:val="ListParagraph"/>
        <w:numPr>
          <w:ilvl w:val="0"/>
          <w:numId w:val="11"/>
        </w:numPr>
      </w:pPr>
      <w:r>
        <w:t>All staff should be equipped with appropriate PPE.</w:t>
      </w:r>
    </w:p>
    <w:p w14:paraId="7C9A1773" w14:textId="240646B5" w:rsidR="008B2716" w:rsidRDefault="00DE1288" w:rsidP="0042542D">
      <w:pPr>
        <w:pStyle w:val="ListParagraph"/>
        <w:numPr>
          <w:ilvl w:val="0"/>
          <w:numId w:val="11"/>
        </w:numPr>
      </w:pPr>
      <w:r>
        <w:t>M</w:t>
      </w:r>
      <w:r w:rsidR="008B2716">
        <w:t>a</w:t>
      </w:r>
      <w:r>
        <w:t>terials are to be positioned to lower the</w:t>
      </w:r>
      <w:r w:rsidR="005D7847">
        <w:t xml:space="preserve"> amount of manual handling.</w:t>
      </w:r>
    </w:p>
    <w:p w14:paraId="3A42EA39" w14:textId="542D2002" w:rsidR="00040FBD" w:rsidRDefault="00E4512C" w:rsidP="0042542D">
      <w:pPr>
        <w:pStyle w:val="ListParagraph"/>
        <w:numPr>
          <w:ilvl w:val="0"/>
          <w:numId w:val="11"/>
        </w:numPr>
      </w:pPr>
      <w:r>
        <w:t xml:space="preserve">Beams must be </w:t>
      </w:r>
      <w:r w:rsidR="00A97401">
        <w:t xml:space="preserve">lifted </w:t>
      </w:r>
      <w:r w:rsidR="00040FBD">
        <w:t xml:space="preserve">and lowered </w:t>
      </w:r>
      <w:r w:rsidR="00A97401">
        <w:t>using correct manual handling procedures</w:t>
      </w:r>
      <w:r w:rsidR="00040FBD">
        <w:t>.</w:t>
      </w:r>
    </w:p>
    <w:p w14:paraId="3609F4BC" w14:textId="15938EAB" w:rsidR="00FD365F" w:rsidRDefault="00FD365F" w:rsidP="0042542D">
      <w:pPr>
        <w:pStyle w:val="ListParagraph"/>
        <w:numPr>
          <w:ilvl w:val="0"/>
          <w:numId w:val="11"/>
        </w:numPr>
      </w:pPr>
      <w:r>
        <w:t xml:space="preserve">Blocks are then </w:t>
      </w:r>
      <w:r w:rsidR="00A11E82">
        <w:t>placed in between each beam creating a solid</w:t>
      </w:r>
      <w:r w:rsidR="00DC0FD5">
        <w:t xml:space="preserve"> suspended</w:t>
      </w:r>
      <w:r w:rsidR="00A11E82">
        <w:t xml:space="preserve"> floor.</w:t>
      </w:r>
    </w:p>
    <w:p w14:paraId="58D4F1EA" w14:textId="5240DBD9" w:rsidR="00E21B83" w:rsidRDefault="00070780" w:rsidP="0042542D">
      <w:pPr>
        <w:pStyle w:val="ListParagraph"/>
        <w:numPr>
          <w:ilvl w:val="0"/>
          <w:numId w:val="11"/>
        </w:numPr>
      </w:pPr>
      <w:r>
        <w:t xml:space="preserve">DPC, wall ties and </w:t>
      </w:r>
      <w:r w:rsidR="002F6298">
        <w:t>cavity details are to</w:t>
      </w:r>
      <w:r w:rsidR="007D5AF2">
        <w:t xml:space="preserve"> </w:t>
      </w:r>
      <w:r w:rsidR="00C136DE">
        <w:t>correspond with drawings</w:t>
      </w:r>
    </w:p>
    <w:p w14:paraId="34FE409E" w14:textId="40C2B091" w:rsidR="00C724D0" w:rsidRDefault="00C724D0" w:rsidP="0042542D">
      <w:pPr>
        <w:pStyle w:val="ListParagraph"/>
        <w:numPr>
          <w:ilvl w:val="0"/>
          <w:numId w:val="11"/>
        </w:numPr>
      </w:pPr>
      <w:r>
        <w:t xml:space="preserve">Block and mortar are to be used in accordance with the design </w:t>
      </w:r>
      <w:r w:rsidR="008B2716">
        <w:t>specification.</w:t>
      </w:r>
    </w:p>
    <w:p w14:paraId="38BD7357" w14:textId="4447CB61" w:rsidR="00AE5A4D" w:rsidRDefault="00323B95" w:rsidP="0050565C">
      <w:pPr>
        <w:pStyle w:val="ListParagraph"/>
        <w:numPr>
          <w:ilvl w:val="0"/>
          <w:numId w:val="11"/>
        </w:numPr>
      </w:pPr>
      <w:r>
        <w:t>Scaffolding erec</w:t>
      </w:r>
      <w:r w:rsidR="00666F1C">
        <w:t xml:space="preserve">ted </w:t>
      </w:r>
      <w:r w:rsidR="00985C6C">
        <w:t>at different levels</w:t>
      </w:r>
      <w:r w:rsidR="008C2BE5">
        <w:t xml:space="preserve"> as the building of the wall</w:t>
      </w:r>
      <w:r w:rsidR="00896CC0">
        <w:t xml:space="preserve"> progresses.</w:t>
      </w:r>
    </w:p>
    <w:p w14:paraId="4D33478A" w14:textId="57DA8C65" w:rsidR="00264290" w:rsidRDefault="004D57DA" w:rsidP="00361F93">
      <w:pPr>
        <w:pStyle w:val="ListParagraph"/>
        <w:numPr>
          <w:ilvl w:val="0"/>
          <w:numId w:val="11"/>
        </w:numPr>
      </w:pPr>
      <w:r>
        <w:t xml:space="preserve">Staff </w:t>
      </w:r>
      <w:r w:rsidR="006F2B18">
        <w:t>must be trained to</w:t>
      </w:r>
      <w:r w:rsidR="00067CB3">
        <w:t xml:space="preserve"> work at height</w:t>
      </w:r>
      <w:r w:rsidR="00917651">
        <w:t>.</w:t>
      </w:r>
    </w:p>
    <w:p w14:paraId="7648F36D" w14:textId="3A4841D1" w:rsidR="00B6057A" w:rsidRDefault="00E34FBF" w:rsidP="00361F93">
      <w:pPr>
        <w:pStyle w:val="ListParagraph"/>
        <w:numPr>
          <w:ilvl w:val="0"/>
          <w:numId w:val="11"/>
        </w:numPr>
      </w:pPr>
      <w:r>
        <w:t xml:space="preserve">Materials and equipment should be moved </w:t>
      </w:r>
      <w:r w:rsidR="00D8455C">
        <w:t>on the scaffolding using lifts</w:t>
      </w:r>
      <w:r w:rsidR="00095773">
        <w:t>.</w:t>
      </w:r>
    </w:p>
    <w:p w14:paraId="0111D0C9" w14:textId="770FB288" w:rsidR="00DA48BA" w:rsidRDefault="00DA48BA" w:rsidP="00361F93">
      <w:pPr>
        <w:pStyle w:val="ListParagraph"/>
        <w:numPr>
          <w:ilvl w:val="0"/>
          <w:numId w:val="11"/>
        </w:numPr>
      </w:pPr>
      <w:r>
        <w:t xml:space="preserve">Line and level </w:t>
      </w:r>
      <w:r w:rsidR="00C136DE">
        <w:t>are</w:t>
      </w:r>
      <w:r>
        <w:t xml:space="preserve"> to be continuously checked throughout the process.</w:t>
      </w:r>
    </w:p>
    <w:p w14:paraId="3040F582" w14:textId="187047EE" w:rsidR="003A21C3" w:rsidRDefault="00276F41" w:rsidP="00361F93">
      <w:pPr>
        <w:pStyle w:val="ListParagraph"/>
        <w:numPr>
          <w:ilvl w:val="0"/>
          <w:numId w:val="11"/>
        </w:numPr>
      </w:pPr>
      <w:r>
        <w:t xml:space="preserve">Solid timber </w:t>
      </w:r>
      <w:r w:rsidR="000A7284">
        <w:t>joists</w:t>
      </w:r>
      <w:r w:rsidR="00FC7D73">
        <w:t xml:space="preserve"> are built in</w:t>
      </w:r>
      <w:r w:rsidR="000A7284">
        <w:t xml:space="preserve"> to the inner leaf at the 1</w:t>
      </w:r>
      <w:r w:rsidR="000A7284" w:rsidRPr="000A7284">
        <w:rPr>
          <w:vertAlign w:val="superscript"/>
        </w:rPr>
        <w:t>st</w:t>
      </w:r>
      <w:r w:rsidR="000A7284">
        <w:t xml:space="preserve"> </w:t>
      </w:r>
      <w:r w:rsidR="00DE154D">
        <w:t xml:space="preserve">and </w:t>
      </w:r>
      <w:r w:rsidR="000E558E">
        <w:t>2</w:t>
      </w:r>
      <w:r w:rsidR="000E558E" w:rsidRPr="000E558E">
        <w:rPr>
          <w:vertAlign w:val="superscript"/>
        </w:rPr>
        <w:t>nd</w:t>
      </w:r>
      <w:r w:rsidR="00DE154D">
        <w:t xml:space="preserve"> </w:t>
      </w:r>
      <w:r w:rsidR="000A7284">
        <w:t>flo</w:t>
      </w:r>
      <w:r w:rsidR="0051133C">
        <w:t>or</w:t>
      </w:r>
      <w:r w:rsidR="000E558E">
        <w:t>.</w:t>
      </w:r>
    </w:p>
    <w:p w14:paraId="0A822E3F" w14:textId="7A1A7C7A" w:rsidR="0051133C" w:rsidRDefault="00D53209" w:rsidP="00361F93">
      <w:pPr>
        <w:pStyle w:val="ListParagraph"/>
        <w:numPr>
          <w:ilvl w:val="0"/>
          <w:numId w:val="11"/>
        </w:numPr>
      </w:pPr>
      <w:r>
        <w:t xml:space="preserve">Particle board sheets complete the basic structure </w:t>
      </w:r>
      <w:r w:rsidR="00DE154D">
        <w:t>or the upper flooring</w:t>
      </w:r>
      <w:r w:rsidR="00CB62D3">
        <w:t>.</w:t>
      </w:r>
    </w:p>
    <w:p w14:paraId="10CB415D" w14:textId="148D246A" w:rsidR="00EC67D9" w:rsidRDefault="00EC67D9" w:rsidP="00361F93">
      <w:pPr>
        <w:pStyle w:val="ListParagraph"/>
        <w:numPr>
          <w:ilvl w:val="0"/>
          <w:numId w:val="11"/>
        </w:numPr>
      </w:pPr>
      <w:r>
        <w:t xml:space="preserve">Any waste </w:t>
      </w:r>
      <w:r w:rsidR="00C618E0">
        <w:t xml:space="preserve">materials should be </w:t>
      </w:r>
      <w:r w:rsidR="00321F8A">
        <w:t>removed,</w:t>
      </w:r>
      <w:r w:rsidR="00C618E0">
        <w:t xml:space="preserve"> and</w:t>
      </w:r>
      <w:r w:rsidR="00157F0D">
        <w:t xml:space="preserve"> housekeeping maintained.</w:t>
      </w:r>
    </w:p>
    <w:p w14:paraId="19AF8B62" w14:textId="5C2111CC" w:rsidR="0050565C" w:rsidRDefault="0050565C" w:rsidP="00361F93">
      <w:pPr>
        <w:pStyle w:val="ListParagraph"/>
        <w:numPr>
          <w:ilvl w:val="0"/>
          <w:numId w:val="11"/>
        </w:numPr>
      </w:pPr>
      <w:r>
        <w:t>The</w:t>
      </w:r>
      <w:r w:rsidR="00490BCE">
        <w:t xml:space="preserve"> </w:t>
      </w:r>
      <w:r w:rsidR="00E0736C">
        <w:t>construction process</w:t>
      </w:r>
      <w:r>
        <w:t xml:space="preserve"> should be continually inspected by site supervisors</w:t>
      </w:r>
      <w:r w:rsidR="00E16724">
        <w:t>.</w:t>
      </w:r>
    </w:p>
    <w:p w14:paraId="4AD189B5" w14:textId="66DCF858" w:rsidR="005515D7" w:rsidRDefault="005515D7" w:rsidP="007C5208">
      <w:pPr>
        <w:pStyle w:val="Heading2"/>
      </w:pPr>
      <w:bookmarkStart w:id="13" w:name="_Toc1665245"/>
      <w:bookmarkStart w:id="14" w:name="_Toc3296624"/>
      <w:bookmarkStart w:id="15" w:name="_Toc3297097"/>
      <w:r>
        <w:lastRenderedPageBreak/>
        <w:t>Roofing</w:t>
      </w:r>
      <w:bookmarkEnd w:id="13"/>
      <w:bookmarkEnd w:id="14"/>
      <w:bookmarkEnd w:id="15"/>
      <w:r>
        <w:t xml:space="preserve"> </w:t>
      </w:r>
    </w:p>
    <w:p w14:paraId="463042B4" w14:textId="293B0C39" w:rsidR="005515D7" w:rsidRDefault="00C170A6" w:rsidP="0002326B">
      <w:pPr>
        <w:pStyle w:val="ListParagraph"/>
        <w:numPr>
          <w:ilvl w:val="0"/>
          <w:numId w:val="12"/>
        </w:numPr>
      </w:pPr>
      <w:r>
        <w:t xml:space="preserve">Scaffolding erected around perimeter of </w:t>
      </w:r>
      <w:r w:rsidR="00820975">
        <w:t>the property and safety measures installed.</w:t>
      </w:r>
      <w:r w:rsidR="00395A9D">
        <w:t xml:space="preserve"> Handrail should be fitted at minimum of 950mm,</w:t>
      </w:r>
    </w:p>
    <w:p w14:paraId="628AE18A" w14:textId="6B9794D4" w:rsidR="00820975" w:rsidRDefault="005217C7" w:rsidP="0002326B">
      <w:pPr>
        <w:pStyle w:val="ListParagraph"/>
        <w:numPr>
          <w:ilvl w:val="0"/>
          <w:numId w:val="12"/>
        </w:numPr>
      </w:pPr>
      <w:r>
        <w:t xml:space="preserve">Trusses </w:t>
      </w:r>
      <w:r w:rsidR="00CF743B">
        <w:t xml:space="preserve">to be delivered by lorry and </w:t>
      </w:r>
      <w:r w:rsidR="00DD1BA3">
        <w:t>lifted</w:t>
      </w:r>
      <w:r w:rsidR="00455043">
        <w:t xml:space="preserve"> indi</w:t>
      </w:r>
      <w:r w:rsidR="0012596F">
        <w:t>vidually</w:t>
      </w:r>
      <w:r w:rsidR="00DD1BA3">
        <w:t xml:space="preserve"> onto</w:t>
      </w:r>
      <w:r w:rsidR="00143688">
        <w:t xml:space="preserve"> wall plate using the crane companies own safety plan under the supervision</w:t>
      </w:r>
      <w:r w:rsidR="00455043">
        <w:t xml:space="preserve"> of a banksman.</w:t>
      </w:r>
    </w:p>
    <w:p w14:paraId="4CFCA695" w14:textId="6F2CC2BA" w:rsidR="00455043" w:rsidRDefault="00833745" w:rsidP="0002326B">
      <w:pPr>
        <w:pStyle w:val="ListParagraph"/>
        <w:numPr>
          <w:ilvl w:val="0"/>
          <w:numId w:val="12"/>
        </w:numPr>
      </w:pPr>
      <w:r>
        <w:t>Following trusses are temporarily braced using the first truss.</w:t>
      </w:r>
    </w:p>
    <w:p w14:paraId="23375774" w14:textId="764DB534" w:rsidR="00CD61C1" w:rsidRDefault="005803E9" w:rsidP="0002326B">
      <w:pPr>
        <w:pStyle w:val="ListParagraph"/>
        <w:numPr>
          <w:ilvl w:val="0"/>
          <w:numId w:val="12"/>
        </w:numPr>
      </w:pPr>
      <w:r>
        <w:t>Horizontal braces are fixed to trusses</w:t>
      </w:r>
      <w:r w:rsidR="00242B10">
        <w:t>,</w:t>
      </w:r>
      <w:r w:rsidR="00D071BA">
        <w:t xml:space="preserve"> struts and</w:t>
      </w:r>
      <w:r w:rsidR="00242B10">
        <w:t xml:space="preserve"> ceiling ties</w:t>
      </w:r>
      <w:r w:rsidR="00D071BA">
        <w:t>.</w:t>
      </w:r>
    </w:p>
    <w:p w14:paraId="1E2D8C3F" w14:textId="15FE9724" w:rsidR="0021593E" w:rsidRDefault="002A766E" w:rsidP="0002326B">
      <w:pPr>
        <w:pStyle w:val="ListParagraph"/>
        <w:numPr>
          <w:ilvl w:val="0"/>
          <w:numId w:val="12"/>
        </w:numPr>
      </w:pPr>
      <w:r>
        <w:t>Felt is delivered and fitted to a satisfactory standard</w:t>
      </w:r>
      <w:r w:rsidR="00C76079">
        <w:t>.</w:t>
      </w:r>
    </w:p>
    <w:p w14:paraId="62F90CA7" w14:textId="3275B1EF" w:rsidR="00AE5A4D" w:rsidRDefault="00AE5A4D" w:rsidP="0002326B">
      <w:pPr>
        <w:pStyle w:val="ListParagraph"/>
        <w:numPr>
          <w:ilvl w:val="0"/>
          <w:numId w:val="12"/>
        </w:numPr>
      </w:pPr>
      <w:r>
        <w:t>The roof structure is inspected by a site supervisor</w:t>
      </w:r>
      <w:r w:rsidR="00D802A5">
        <w:t>.</w:t>
      </w:r>
    </w:p>
    <w:p w14:paraId="3C7D3B26" w14:textId="6837F9D6" w:rsidR="00346819" w:rsidRDefault="00AE5F20" w:rsidP="0002326B">
      <w:pPr>
        <w:pStyle w:val="ListParagraph"/>
        <w:numPr>
          <w:ilvl w:val="0"/>
          <w:numId w:val="12"/>
        </w:numPr>
      </w:pPr>
      <w:r>
        <w:t xml:space="preserve">Battens to be lifted and fixed </w:t>
      </w:r>
      <w:r w:rsidR="00D802A5">
        <w:t>at appropriate places.</w:t>
      </w:r>
    </w:p>
    <w:p w14:paraId="61EF8778" w14:textId="35234C30" w:rsidR="001116EC" w:rsidRDefault="00E03F3E" w:rsidP="0002326B">
      <w:pPr>
        <w:pStyle w:val="ListParagraph"/>
        <w:numPr>
          <w:ilvl w:val="0"/>
          <w:numId w:val="12"/>
        </w:numPr>
      </w:pPr>
      <w:r>
        <w:t>Slate</w:t>
      </w:r>
      <w:r w:rsidR="00150036">
        <w:t>s</w:t>
      </w:r>
      <w:r>
        <w:t xml:space="preserve"> deliver</w:t>
      </w:r>
      <w:r w:rsidR="00150036">
        <w:t>ed</w:t>
      </w:r>
      <w:r w:rsidR="00DC49D4">
        <w:t xml:space="preserve"> to site</w:t>
      </w:r>
      <w:r w:rsidR="00150036">
        <w:t xml:space="preserve"> </w:t>
      </w:r>
      <w:r w:rsidR="008277AC">
        <w:t xml:space="preserve">are </w:t>
      </w:r>
      <w:r w:rsidR="00DC49D4">
        <w:t>lifted</w:t>
      </w:r>
      <w:r w:rsidR="008277AC">
        <w:t xml:space="preserve"> </w:t>
      </w:r>
      <w:r w:rsidR="007D3A36">
        <w:t>to the</w:t>
      </w:r>
      <w:r w:rsidR="00DC49D4">
        <w:t xml:space="preserve"> roof</w:t>
      </w:r>
      <w:r w:rsidR="00D802A5">
        <w:t>.</w:t>
      </w:r>
    </w:p>
    <w:p w14:paraId="262EA9AD" w14:textId="2D751DA9" w:rsidR="00D802A5" w:rsidRDefault="00D41A33" w:rsidP="0002326B">
      <w:pPr>
        <w:pStyle w:val="ListParagraph"/>
        <w:numPr>
          <w:ilvl w:val="0"/>
          <w:numId w:val="12"/>
        </w:numPr>
      </w:pPr>
      <w:r>
        <w:t xml:space="preserve">Slates fixed along </w:t>
      </w:r>
      <w:r w:rsidR="00CB48A0">
        <w:t>battens</w:t>
      </w:r>
      <w:r w:rsidR="007D57FF">
        <w:t xml:space="preserve"> and</w:t>
      </w:r>
      <w:r w:rsidR="00CB48A0">
        <w:t xml:space="preserve"> </w:t>
      </w:r>
      <w:r w:rsidR="004E5568">
        <w:t>overlapping</w:t>
      </w:r>
      <w:r w:rsidR="007D57FF">
        <w:t xml:space="preserve"> slates below.</w:t>
      </w:r>
    </w:p>
    <w:p w14:paraId="0D5A7D9F" w14:textId="190F5F45" w:rsidR="007D57FF" w:rsidRDefault="00505AB9" w:rsidP="0002326B">
      <w:pPr>
        <w:pStyle w:val="ListParagraph"/>
        <w:numPr>
          <w:ilvl w:val="0"/>
          <w:numId w:val="12"/>
        </w:numPr>
      </w:pPr>
      <w:r>
        <w:t xml:space="preserve">When roof is completed </w:t>
      </w:r>
      <w:r w:rsidR="003319AD">
        <w:t>waste is r</w:t>
      </w:r>
      <w:r w:rsidR="00211668">
        <w:t xml:space="preserve">emoved and </w:t>
      </w:r>
      <w:r w:rsidR="00315854">
        <w:t>inspection is carried out.</w:t>
      </w:r>
    </w:p>
    <w:p w14:paraId="4F09531D" w14:textId="77777777" w:rsidR="009C3DDE" w:rsidRDefault="009C3DDE" w:rsidP="009C3DDE"/>
    <w:p w14:paraId="5ED7C195" w14:textId="77777777" w:rsidR="009C3DDE" w:rsidRDefault="009C3DDE" w:rsidP="009C3DDE"/>
    <w:p w14:paraId="6D246856" w14:textId="33C67087" w:rsidR="009C3DDE" w:rsidRDefault="009C3DDE" w:rsidP="009C3DDE">
      <w:pPr>
        <w:sectPr w:rsidR="009C3DDE" w:rsidSect="00E11A7D">
          <w:footerReference w:type="default" r:id="rId10"/>
          <w:footerReference w:type="first" r:id="rId11"/>
          <w:pgSz w:w="11906" w:h="16838"/>
          <w:pgMar w:top="1440" w:right="1440" w:bottom="1440" w:left="1440" w:header="708" w:footer="708" w:gutter="0"/>
          <w:pgNumType w:start="0"/>
          <w:cols w:space="708"/>
          <w:titlePg/>
          <w:docGrid w:linePitch="360"/>
        </w:sectPr>
      </w:pPr>
    </w:p>
    <w:p w14:paraId="5EF64394" w14:textId="50F112D6" w:rsidR="002A20B1" w:rsidRPr="007C5208" w:rsidRDefault="0052534F" w:rsidP="007C5208">
      <w:pPr>
        <w:pStyle w:val="Heading1"/>
      </w:pPr>
      <w:bookmarkStart w:id="16" w:name="_Toc1665246"/>
      <w:bookmarkStart w:id="17" w:name="_Toc3296625"/>
      <w:bookmarkStart w:id="18" w:name="_Toc3297098"/>
      <w:r w:rsidRPr="007C5208">
        <w:lastRenderedPageBreak/>
        <w:t>Risk Assessment</w:t>
      </w:r>
      <w:bookmarkEnd w:id="16"/>
      <w:bookmarkEnd w:id="17"/>
      <w:bookmarkEnd w:id="18"/>
      <w:r w:rsidRPr="007C5208">
        <w:t xml:space="preserve"> </w:t>
      </w:r>
    </w:p>
    <w:p w14:paraId="7A617E54" w14:textId="77777777" w:rsidR="0052534F" w:rsidRPr="0052534F" w:rsidRDefault="0052534F" w:rsidP="0052534F"/>
    <w:p w14:paraId="0D84C00E" w14:textId="1BBD2579" w:rsidR="00F40D44" w:rsidRPr="001E456F" w:rsidRDefault="00D24623" w:rsidP="007C5208">
      <w:pPr>
        <w:pStyle w:val="Heading2"/>
      </w:pPr>
      <w:bookmarkStart w:id="19" w:name="_Toc1665247"/>
      <w:bookmarkStart w:id="20" w:name="_Toc3296626"/>
      <w:bookmarkStart w:id="21" w:name="_Toc3297099"/>
      <w:r w:rsidRPr="001E456F">
        <w:t>Roofing</w:t>
      </w:r>
      <w:bookmarkEnd w:id="19"/>
      <w:bookmarkEnd w:id="20"/>
      <w:bookmarkEnd w:id="21"/>
    </w:p>
    <w:p w14:paraId="0C21E783" w14:textId="77777777" w:rsidR="0069466B" w:rsidRPr="00EF053C" w:rsidRDefault="0069466B" w:rsidP="0069466B">
      <w:pPr>
        <w:spacing w:beforeLines="20" w:before="48" w:afterLines="20" w:after="48"/>
        <w:rPr>
          <w:rFonts w:cs="Arial"/>
          <w:sz w:val="23"/>
          <w:szCs w:val="23"/>
        </w:rPr>
      </w:pPr>
    </w:p>
    <w:tbl>
      <w:tblPr>
        <w:tblW w:w="1461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560"/>
        <w:gridCol w:w="4830"/>
        <w:gridCol w:w="3969"/>
        <w:gridCol w:w="1701"/>
      </w:tblGrid>
      <w:tr w:rsidR="001E647B" w:rsidRPr="00EF053C" w14:paraId="12226659" w14:textId="1F03A2D0" w:rsidTr="001E647B">
        <w:tc>
          <w:tcPr>
            <w:tcW w:w="2552" w:type="dxa"/>
            <w:tcBorders>
              <w:top w:val="single" w:sz="18" w:space="0" w:color="auto"/>
              <w:left w:val="single" w:sz="18" w:space="0" w:color="auto"/>
              <w:bottom w:val="single" w:sz="18" w:space="0" w:color="auto"/>
              <w:right w:val="single" w:sz="18" w:space="0" w:color="auto"/>
            </w:tcBorders>
          </w:tcPr>
          <w:p w14:paraId="0BBB4371" w14:textId="620B8E37" w:rsidR="001E647B" w:rsidRPr="00EB1F8E" w:rsidRDefault="001E647B" w:rsidP="005B7A97">
            <w:pPr>
              <w:jc w:val="center"/>
              <w:rPr>
                <w:b/>
                <w:u w:val="single"/>
              </w:rPr>
            </w:pPr>
            <w:bookmarkStart w:id="22" w:name="_Toc1665248"/>
            <w:bookmarkStart w:id="23" w:name="_Toc3296627"/>
            <w:r w:rsidRPr="00EB1F8E">
              <w:rPr>
                <w:b/>
                <w:u w:val="single"/>
              </w:rPr>
              <w:t>Hazard</w:t>
            </w:r>
            <w:bookmarkEnd w:id="22"/>
            <w:r w:rsidRPr="00EB1F8E">
              <w:rPr>
                <w:b/>
                <w:u w:val="single"/>
              </w:rPr>
              <w:t xml:space="preserve"> and risk</w:t>
            </w:r>
            <w:bookmarkEnd w:id="23"/>
          </w:p>
        </w:tc>
        <w:tc>
          <w:tcPr>
            <w:tcW w:w="1560" w:type="dxa"/>
            <w:tcBorders>
              <w:top w:val="single" w:sz="18" w:space="0" w:color="auto"/>
              <w:left w:val="single" w:sz="18" w:space="0" w:color="auto"/>
              <w:bottom w:val="single" w:sz="18" w:space="0" w:color="auto"/>
              <w:right w:val="single" w:sz="18" w:space="0" w:color="auto"/>
            </w:tcBorders>
          </w:tcPr>
          <w:p w14:paraId="2A170388" w14:textId="77777777" w:rsidR="001E647B" w:rsidRPr="00854F24" w:rsidRDefault="001E647B" w:rsidP="0024074F">
            <w:pPr>
              <w:tabs>
                <w:tab w:val="left" w:pos="7380"/>
                <w:tab w:val="left" w:pos="10800"/>
                <w:tab w:val="left" w:pos="12240"/>
              </w:tabs>
              <w:spacing w:before="120"/>
              <w:jc w:val="center"/>
              <w:rPr>
                <w:rFonts w:cs="Arial"/>
                <w:b/>
                <w:bCs/>
                <w:sz w:val="22"/>
                <w:u w:val="single"/>
              </w:rPr>
            </w:pPr>
            <w:r w:rsidRPr="00854F24">
              <w:rPr>
                <w:rFonts w:cs="Arial"/>
                <w:b/>
                <w:bCs/>
                <w:sz w:val="22"/>
                <w:u w:val="single"/>
              </w:rPr>
              <w:t>Persons at Risk</w:t>
            </w:r>
          </w:p>
        </w:tc>
        <w:tc>
          <w:tcPr>
            <w:tcW w:w="4830" w:type="dxa"/>
            <w:tcBorders>
              <w:top w:val="single" w:sz="18" w:space="0" w:color="auto"/>
              <w:left w:val="single" w:sz="18" w:space="0" w:color="auto"/>
              <w:bottom w:val="single" w:sz="18" w:space="0" w:color="auto"/>
              <w:right w:val="single" w:sz="18" w:space="0" w:color="auto"/>
            </w:tcBorders>
          </w:tcPr>
          <w:p w14:paraId="4FEF4073" w14:textId="77777777" w:rsidR="001E647B" w:rsidRPr="00854F24" w:rsidRDefault="001E647B" w:rsidP="0024074F">
            <w:pPr>
              <w:tabs>
                <w:tab w:val="left" w:pos="7380"/>
                <w:tab w:val="left" w:pos="10800"/>
                <w:tab w:val="left" w:pos="12240"/>
              </w:tabs>
              <w:spacing w:before="120"/>
              <w:jc w:val="center"/>
              <w:rPr>
                <w:rFonts w:cs="Arial"/>
                <w:b/>
                <w:bCs/>
                <w:sz w:val="22"/>
                <w:u w:val="single"/>
              </w:rPr>
            </w:pPr>
            <w:r w:rsidRPr="00854F24">
              <w:rPr>
                <w:rFonts w:cs="Arial"/>
                <w:b/>
                <w:bCs/>
                <w:sz w:val="22"/>
                <w:u w:val="single"/>
              </w:rPr>
              <w:t>Existing Controls</w:t>
            </w:r>
          </w:p>
        </w:tc>
        <w:tc>
          <w:tcPr>
            <w:tcW w:w="3969" w:type="dxa"/>
            <w:tcBorders>
              <w:top w:val="single" w:sz="18" w:space="0" w:color="auto"/>
              <w:left w:val="single" w:sz="18" w:space="0" w:color="auto"/>
              <w:bottom w:val="single" w:sz="18" w:space="0" w:color="auto"/>
              <w:right w:val="single" w:sz="18" w:space="0" w:color="auto"/>
            </w:tcBorders>
          </w:tcPr>
          <w:p w14:paraId="28885B46" w14:textId="77777777" w:rsidR="001E647B" w:rsidRPr="00854F24" w:rsidRDefault="001E647B" w:rsidP="0024074F">
            <w:pPr>
              <w:tabs>
                <w:tab w:val="left" w:pos="7380"/>
                <w:tab w:val="left" w:pos="10800"/>
                <w:tab w:val="left" w:pos="12240"/>
              </w:tabs>
              <w:spacing w:before="120"/>
              <w:jc w:val="center"/>
              <w:rPr>
                <w:rFonts w:cs="Arial"/>
                <w:b/>
                <w:bCs/>
                <w:sz w:val="22"/>
                <w:u w:val="single"/>
              </w:rPr>
            </w:pPr>
            <w:r w:rsidRPr="00854F24">
              <w:rPr>
                <w:rFonts w:cs="Arial"/>
                <w:b/>
                <w:bCs/>
                <w:sz w:val="22"/>
                <w:u w:val="single"/>
              </w:rPr>
              <w:t>Further Action Required</w:t>
            </w:r>
          </w:p>
        </w:tc>
        <w:tc>
          <w:tcPr>
            <w:tcW w:w="1701" w:type="dxa"/>
            <w:tcBorders>
              <w:top w:val="single" w:sz="18" w:space="0" w:color="auto"/>
              <w:left w:val="single" w:sz="18" w:space="0" w:color="auto"/>
              <w:bottom w:val="single" w:sz="18" w:space="0" w:color="auto"/>
              <w:right w:val="single" w:sz="18" w:space="0" w:color="auto"/>
            </w:tcBorders>
          </w:tcPr>
          <w:p w14:paraId="6989B7C3" w14:textId="21DF0A43" w:rsidR="001E647B" w:rsidRPr="00854F24" w:rsidRDefault="001E647B" w:rsidP="0024074F">
            <w:pPr>
              <w:tabs>
                <w:tab w:val="left" w:pos="7380"/>
                <w:tab w:val="left" w:pos="10800"/>
                <w:tab w:val="left" w:pos="12240"/>
              </w:tabs>
              <w:spacing w:before="120"/>
              <w:jc w:val="center"/>
              <w:rPr>
                <w:rFonts w:cs="Arial"/>
                <w:b/>
                <w:bCs/>
                <w:sz w:val="22"/>
                <w:u w:val="single"/>
              </w:rPr>
            </w:pPr>
            <w:r w:rsidRPr="00854F24">
              <w:rPr>
                <w:rFonts w:cs="Arial"/>
                <w:b/>
                <w:bCs/>
                <w:sz w:val="22"/>
                <w:u w:val="single"/>
              </w:rPr>
              <w:t xml:space="preserve">New </w:t>
            </w:r>
            <w:r w:rsidR="00AC4029" w:rsidRPr="00854F24">
              <w:rPr>
                <w:rFonts w:cs="Arial"/>
                <w:b/>
                <w:bCs/>
                <w:sz w:val="22"/>
                <w:u w:val="single"/>
              </w:rPr>
              <w:t>risk</w:t>
            </w:r>
          </w:p>
        </w:tc>
      </w:tr>
      <w:tr w:rsidR="001E647B" w:rsidRPr="00EF053C" w14:paraId="7D34D523" w14:textId="419A5559" w:rsidTr="001E647B">
        <w:trPr>
          <w:trHeight w:val="422"/>
        </w:trPr>
        <w:tc>
          <w:tcPr>
            <w:tcW w:w="2552" w:type="dxa"/>
            <w:tcBorders>
              <w:left w:val="single" w:sz="18" w:space="0" w:color="auto"/>
            </w:tcBorders>
          </w:tcPr>
          <w:p w14:paraId="6EF64A94" w14:textId="77777777" w:rsidR="00767014" w:rsidRDefault="001E647B" w:rsidP="0024074F">
            <w:pPr>
              <w:pStyle w:val="CM14"/>
              <w:spacing w:line="240" w:lineRule="atLeast"/>
              <w:ind w:right="100"/>
              <w:rPr>
                <w:rFonts w:ascii="Arial" w:hAnsi="Arial" w:cs="Arial"/>
              </w:rPr>
            </w:pPr>
            <w:r w:rsidRPr="009C5196">
              <w:rPr>
                <w:rFonts w:ascii="Arial" w:hAnsi="Arial" w:cs="Arial"/>
              </w:rPr>
              <w:t>Access by unauthorised personnel</w:t>
            </w:r>
            <w:r>
              <w:rPr>
                <w:rFonts w:ascii="Arial" w:hAnsi="Arial" w:cs="Arial"/>
              </w:rPr>
              <w:t xml:space="preserve">. </w:t>
            </w:r>
          </w:p>
          <w:p w14:paraId="4CBD169C" w14:textId="6B3F1ADC" w:rsidR="001E647B" w:rsidRPr="009C5196" w:rsidRDefault="001E647B" w:rsidP="0024074F">
            <w:pPr>
              <w:pStyle w:val="CM14"/>
              <w:spacing w:line="240" w:lineRule="atLeast"/>
              <w:ind w:right="100"/>
              <w:rPr>
                <w:rFonts w:ascii="Arial" w:hAnsi="Arial" w:cs="Arial"/>
              </w:rPr>
            </w:pPr>
            <w:r w:rsidRPr="00767014">
              <w:rPr>
                <w:rFonts w:ascii="Arial" w:hAnsi="Arial" w:cs="Arial"/>
                <w:b/>
              </w:rPr>
              <w:t>Medium risk</w:t>
            </w:r>
          </w:p>
        </w:tc>
        <w:tc>
          <w:tcPr>
            <w:tcW w:w="1560" w:type="dxa"/>
          </w:tcPr>
          <w:p w14:paraId="0D1933F2" w14:textId="77777777" w:rsidR="001E647B" w:rsidRPr="009C5196" w:rsidRDefault="001E647B" w:rsidP="0024074F">
            <w:pPr>
              <w:pStyle w:val="CM14"/>
              <w:spacing w:line="240" w:lineRule="atLeast"/>
              <w:ind w:right="100"/>
              <w:rPr>
                <w:rFonts w:ascii="Arial" w:hAnsi="Arial" w:cs="Arial"/>
              </w:rPr>
            </w:pPr>
            <w:r w:rsidRPr="009C5196">
              <w:rPr>
                <w:rFonts w:ascii="Arial" w:hAnsi="Arial" w:cs="Arial"/>
              </w:rPr>
              <w:t>Passers-by, Workers, Trespassers</w:t>
            </w:r>
          </w:p>
        </w:tc>
        <w:tc>
          <w:tcPr>
            <w:tcW w:w="4830" w:type="dxa"/>
          </w:tcPr>
          <w:p w14:paraId="2F506766" w14:textId="132F19F1" w:rsidR="001E647B" w:rsidRPr="009C5196" w:rsidRDefault="001E647B" w:rsidP="0024074F">
            <w:pPr>
              <w:pStyle w:val="CM14"/>
              <w:spacing w:line="240" w:lineRule="atLeast"/>
              <w:ind w:right="100"/>
              <w:rPr>
                <w:rFonts w:ascii="Arial" w:hAnsi="Arial" w:cs="Arial"/>
              </w:rPr>
            </w:pPr>
            <w:r w:rsidRPr="009C5196">
              <w:rPr>
                <w:rFonts w:ascii="Arial" w:hAnsi="Arial" w:cs="Arial"/>
              </w:rPr>
              <w:t>Authorised personnel must provide identification to be able to access the area.</w:t>
            </w:r>
          </w:p>
        </w:tc>
        <w:tc>
          <w:tcPr>
            <w:tcW w:w="3969" w:type="dxa"/>
            <w:tcBorders>
              <w:right w:val="single" w:sz="18" w:space="0" w:color="auto"/>
            </w:tcBorders>
          </w:tcPr>
          <w:p w14:paraId="3A9B91CA" w14:textId="7F6CA1C3" w:rsidR="001E647B" w:rsidRPr="009C5196" w:rsidRDefault="001E647B" w:rsidP="0024074F">
            <w:pPr>
              <w:pStyle w:val="CM14"/>
              <w:spacing w:line="240" w:lineRule="atLeast"/>
              <w:ind w:right="100"/>
              <w:rPr>
                <w:rFonts w:ascii="Arial" w:hAnsi="Arial" w:cs="Arial"/>
              </w:rPr>
            </w:pPr>
            <w:r w:rsidRPr="009C5196">
              <w:rPr>
                <w:rFonts w:ascii="Arial" w:hAnsi="Arial" w:cs="Arial"/>
              </w:rPr>
              <w:t xml:space="preserve">Secure and clearly signpost access points to prevent unauthorised access. </w:t>
            </w:r>
          </w:p>
        </w:tc>
        <w:tc>
          <w:tcPr>
            <w:tcW w:w="1701" w:type="dxa"/>
            <w:tcBorders>
              <w:right w:val="single" w:sz="18" w:space="0" w:color="auto"/>
            </w:tcBorders>
          </w:tcPr>
          <w:p w14:paraId="58C91896" w14:textId="00A846C2" w:rsidR="001E647B" w:rsidRPr="00860C8E" w:rsidRDefault="00EE3E91" w:rsidP="0024074F">
            <w:pPr>
              <w:pStyle w:val="CM14"/>
              <w:spacing w:line="240" w:lineRule="atLeast"/>
              <w:ind w:right="100"/>
              <w:rPr>
                <w:rFonts w:ascii="Arial" w:hAnsi="Arial" w:cs="Arial"/>
                <w:b/>
              </w:rPr>
            </w:pPr>
            <w:r>
              <w:rPr>
                <w:rFonts w:ascii="Arial" w:hAnsi="Arial" w:cs="Arial"/>
                <w:b/>
              </w:rPr>
              <w:t>Low risk</w:t>
            </w:r>
          </w:p>
        </w:tc>
      </w:tr>
      <w:tr w:rsidR="001E647B" w:rsidRPr="00EF053C" w14:paraId="6E10B5BB" w14:textId="254BF589" w:rsidTr="001E647B">
        <w:trPr>
          <w:trHeight w:val="847"/>
        </w:trPr>
        <w:tc>
          <w:tcPr>
            <w:tcW w:w="2552" w:type="dxa"/>
            <w:tcBorders>
              <w:left w:val="single" w:sz="18" w:space="0" w:color="auto"/>
            </w:tcBorders>
          </w:tcPr>
          <w:p w14:paraId="6EE188FD" w14:textId="7E7D1047" w:rsidR="001E647B" w:rsidRPr="009C5196" w:rsidRDefault="001E647B" w:rsidP="0024074F">
            <w:pPr>
              <w:pStyle w:val="CM14"/>
              <w:spacing w:line="240" w:lineRule="atLeast"/>
              <w:ind w:right="100"/>
              <w:rPr>
                <w:rFonts w:ascii="Arial" w:hAnsi="Arial" w:cs="Arial"/>
              </w:rPr>
            </w:pPr>
            <w:r w:rsidRPr="009C5196">
              <w:rPr>
                <w:rFonts w:ascii="Arial" w:hAnsi="Arial" w:cs="Arial"/>
              </w:rPr>
              <w:t>Fragile roof</w:t>
            </w:r>
            <w:r>
              <w:rPr>
                <w:rFonts w:ascii="Arial" w:hAnsi="Arial" w:cs="Arial"/>
              </w:rPr>
              <w:t xml:space="preserve">. </w:t>
            </w:r>
            <w:r w:rsidRPr="00767014">
              <w:rPr>
                <w:rFonts w:ascii="Arial" w:hAnsi="Arial" w:cs="Arial"/>
                <w:b/>
              </w:rPr>
              <w:t>Medium risk</w:t>
            </w:r>
          </w:p>
        </w:tc>
        <w:tc>
          <w:tcPr>
            <w:tcW w:w="1560" w:type="dxa"/>
          </w:tcPr>
          <w:p w14:paraId="5D5133B1" w14:textId="77777777" w:rsidR="001E647B" w:rsidRPr="009C5196" w:rsidRDefault="001E647B" w:rsidP="0024074F">
            <w:pPr>
              <w:pStyle w:val="CM14"/>
              <w:spacing w:line="240" w:lineRule="atLeast"/>
              <w:ind w:right="100"/>
              <w:rPr>
                <w:rFonts w:ascii="Arial" w:hAnsi="Arial" w:cs="Arial"/>
              </w:rPr>
            </w:pPr>
            <w:r w:rsidRPr="009C5196">
              <w:rPr>
                <w:rFonts w:ascii="Arial" w:hAnsi="Arial" w:cs="Arial"/>
              </w:rPr>
              <w:t>Workers, Building Occupiers</w:t>
            </w:r>
          </w:p>
        </w:tc>
        <w:tc>
          <w:tcPr>
            <w:tcW w:w="4830" w:type="dxa"/>
          </w:tcPr>
          <w:p w14:paraId="0F38E8CB" w14:textId="28523E86" w:rsidR="001E647B" w:rsidRPr="009C5196" w:rsidRDefault="001E647B" w:rsidP="0024074F">
            <w:pPr>
              <w:pStyle w:val="CM14"/>
              <w:spacing w:line="240" w:lineRule="atLeast"/>
              <w:ind w:right="100"/>
              <w:rPr>
                <w:rFonts w:ascii="Arial" w:hAnsi="Arial" w:cs="Arial"/>
              </w:rPr>
            </w:pPr>
            <w:r w:rsidRPr="009C5196">
              <w:rPr>
                <w:rFonts w:ascii="Arial" w:hAnsi="Arial" w:cs="Arial"/>
              </w:rPr>
              <w:t xml:space="preserve">Fragile pars of the roof should be signposted or barriered of to prevent falling. </w:t>
            </w:r>
          </w:p>
        </w:tc>
        <w:tc>
          <w:tcPr>
            <w:tcW w:w="3969" w:type="dxa"/>
            <w:tcBorders>
              <w:right w:val="single" w:sz="18" w:space="0" w:color="auto"/>
            </w:tcBorders>
          </w:tcPr>
          <w:p w14:paraId="15475EE8" w14:textId="74C510C5" w:rsidR="001E647B" w:rsidRPr="009C5196" w:rsidRDefault="001E647B" w:rsidP="0024074F">
            <w:pPr>
              <w:pStyle w:val="CM14"/>
              <w:spacing w:line="240" w:lineRule="atLeast"/>
              <w:ind w:right="100"/>
              <w:rPr>
                <w:rFonts w:ascii="Arial" w:hAnsi="Arial" w:cs="Arial"/>
              </w:rPr>
            </w:pPr>
            <w:r w:rsidRPr="009C5196">
              <w:rPr>
                <w:rFonts w:ascii="Arial" w:hAnsi="Arial" w:cs="Arial"/>
              </w:rPr>
              <w:t>Staff working on roofs with skylights are to avoid these hazardous areas where possible.</w:t>
            </w:r>
          </w:p>
        </w:tc>
        <w:tc>
          <w:tcPr>
            <w:tcW w:w="1701" w:type="dxa"/>
            <w:tcBorders>
              <w:right w:val="single" w:sz="18" w:space="0" w:color="auto"/>
            </w:tcBorders>
          </w:tcPr>
          <w:p w14:paraId="6E175126" w14:textId="7D3903E5" w:rsidR="001E647B" w:rsidRPr="00EE3E91" w:rsidRDefault="00EE3E91" w:rsidP="0024074F">
            <w:pPr>
              <w:pStyle w:val="CM14"/>
              <w:spacing w:line="240" w:lineRule="atLeast"/>
              <w:ind w:right="100"/>
              <w:rPr>
                <w:rFonts w:ascii="Arial" w:hAnsi="Arial" w:cs="Arial"/>
                <w:b/>
              </w:rPr>
            </w:pPr>
            <w:r>
              <w:rPr>
                <w:rFonts w:ascii="Arial" w:hAnsi="Arial" w:cs="Arial"/>
                <w:b/>
              </w:rPr>
              <w:t>Low risk</w:t>
            </w:r>
          </w:p>
        </w:tc>
      </w:tr>
      <w:tr w:rsidR="001E647B" w:rsidRPr="00EF053C" w14:paraId="5960A999" w14:textId="57CDE946" w:rsidTr="001E647B">
        <w:tc>
          <w:tcPr>
            <w:tcW w:w="2552" w:type="dxa"/>
            <w:tcBorders>
              <w:left w:val="single" w:sz="18" w:space="0" w:color="auto"/>
            </w:tcBorders>
          </w:tcPr>
          <w:p w14:paraId="5F62C57C" w14:textId="77777777" w:rsidR="00767014" w:rsidRDefault="001E647B" w:rsidP="0024074F">
            <w:pPr>
              <w:pStyle w:val="CM14"/>
              <w:spacing w:line="240" w:lineRule="atLeast"/>
              <w:ind w:right="100"/>
              <w:rPr>
                <w:rFonts w:ascii="Arial" w:hAnsi="Arial" w:cs="Arial"/>
              </w:rPr>
            </w:pPr>
            <w:r w:rsidRPr="009C5196">
              <w:rPr>
                <w:rFonts w:ascii="Arial" w:hAnsi="Arial" w:cs="Arial"/>
              </w:rPr>
              <w:t>Roof anchors</w:t>
            </w:r>
            <w:r>
              <w:rPr>
                <w:rFonts w:ascii="Arial" w:hAnsi="Arial" w:cs="Arial"/>
              </w:rPr>
              <w:t xml:space="preserve">. </w:t>
            </w:r>
          </w:p>
          <w:p w14:paraId="1218C3C4" w14:textId="76596ACA" w:rsidR="001E647B" w:rsidRPr="00767014" w:rsidRDefault="001E647B" w:rsidP="0024074F">
            <w:pPr>
              <w:pStyle w:val="CM14"/>
              <w:spacing w:line="240" w:lineRule="atLeast"/>
              <w:ind w:right="100"/>
              <w:rPr>
                <w:rFonts w:ascii="Arial" w:hAnsi="Arial" w:cs="Arial"/>
                <w:b/>
              </w:rPr>
            </w:pPr>
            <w:r w:rsidRPr="00767014">
              <w:rPr>
                <w:rFonts w:ascii="Arial" w:hAnsi="Arial" w:cs="Arial"/>
                <w:b/>
              </w:rPr>
              <w:t>Low risk</w:t>
            </w:r>
          </w:p>
        </w:tc>
        <w:tc>
          <w:tcPr>
            <w:tcW w:w="1560" w:type="dxa"/>
          </w:tcPr>
          <w:p w14:paraId="5B1B015B" w14:textId="4C2384AF" w:rsidR="001E647B" w:rsidRPr="009C5196" w:rsidRDefault="001E647B" w:rsidP="0024074F">
            <w:pPr>
              <w:pStyle w:val="NormalWeb"/>
              <w:rPr>
                <w:rFonts w:ascii="Arial" w:hAnsi="Arial" w:cs="Arial"/>
                <w:lang w:eastAsia="en-US"/>
              </w:rPr>
            </w:pPr>
            <w:r w:rsidRPr="009C5196">
              <w:rPr>
                <w:rFonts w:ascii="Arial" w:hAnsi="Arial" w:cs="Arial"/>
                <w:lang w:eastAsia="en-US"/>
              </w:rPr>
              <w:t>Workers</w:t>
            </w:r>
          </w:p>
        </w:tc>
        <w:tc>
          <w:tcPr>
            <w:tcW w:w="4830" w:type="dxa"/>
          </w:tcPr>
          <w:p w14:paraId="78E0BC12" w14:textId="2C761206" w:rsidR="001E647B" w:rsidRPr="009C5196" w:rsidRDefault="001E647B" w:rsidP="004B7F2F">
            <w:pPr>
              <w:pStyle w:val="NormalWeb"/>
              <w:rPr>
                <w:rFonts w:ascii="Arial" w:hAnsi="Arial" w:cs="Arial"/>
                <w:lang w:eastAsia="en-US"/>
              </w:rPr>
            </w:pPr>
            <w:r w:rsidRPr="009C5196">
              <w:rPr>
                <w:rFonts w:ascii="Arial" w:hAnsi="Arial" w:cs="Arial"/>
                <w:lang w:eastAsia="en-US"/>
              </w:rPr>
              <w:t xml:space="preserve">All anchor devices should be regularly tested. The tag will show the next test due date. Equipment should only be used if it’s in date. </w:t>
            </w:r>
          </w:p>
        </w:tc>
        <w:tc>
          <w:tcPr>
            <w:tcW w:w="3969" w:type="dxa"/>
            <w:tcBorders>
              <w:right w:val="single" w:sz="18" w:space="0" w:color="auto"/>
            </w:tcBorders>
          </w:tcPr>
          <w:p w14:paraId="609BF05A" w14:textId="1C8C7587" w:rsidR="001E647B" w:rsidRPr="009C5196" w:rsidRDefault="001E647B" w:rsidP="0024074F">
            <w:pPr>
              <w:pStyle w:val="CM14"/>
              <w:ind w:right="100"/>
              <w:rPr>
                <w:rFonts w:ascii="Arial" w:hAnsi="Arial" w:cs="Arial"/>
              </w:rPr>
            </w:pPr>
          </w:p>
        </w:tc>
        <w:tc>
          <w:tcPr>
            <w:tcW w:w="1701" w:type="dxa"/>
            <w:tcBorders>
              <w:right w:val="single" w:sz="18" w:space="0" w:color="auto"/>
            </w:tcBorders>
          </w:tcPr>
          <w:p w14:paraId="117AF8FA" w14:textId="722E8482" w:rsidR="001E647B" w:rsidRPr="00AF0036" w:rsidRDefault="00AF0036" w:rsidP="0024074F">
            <w:pPr>
              <w:pStyle w:val="CM14"/>
              <w:ind w:right="100"/>
              <w:rPr>
                <w:rFonts w:ascii="Arial" w:hAnsi="Arial" w:cs="Arial"/>
                <w:b/>
              </w:rPr>
            </w:pPr>
            <w:r>
              <w:rPr>
                <w:rFonts w:ascii="Arial" w:hAnsi="Arial" w:cs="Arial"/>
                <w:b/>
              </w:rPr>
              <w:t xml:space="preserve">Low risk </w:t>
            </w:r>
          </w:p>
        </w:tc>
      </w:tr>
      <w:tr w:rsidR="001E647B" w:rsidRPr="00EF053C" w14:paraId="4ABF433F" w14:textId="5A6B4806" w:rsidTr="001E647B">
        <w:tc>
          <w:tcPr>
            <w:tcW w:w="2552" w:type="dxa"/>
            <w:tcBorders>
              <w:left w:val="single" w:sz="18" w:space="0" w:color="auto"/>
            </w:tcBorders>
          </w:tcPr>
          <w:p w14:paraId="6C574AEA" w14:textId="0F243B85" w:rsidR="001E647B" w:rsidRPr="009C5196" w:rsidRDefault="001E647B" w:rsidP="0024074F">
            <w:pPr>
              <w:pStyle w:val="CM14"/>
              <w:spacing w:line="240" w:lineRule="atLeast"/>
              <w:ind w:right="100"/>
              <w:rPr>
                <w:rFonts w:ascii="Arial" w:hAnsi="Arial" w:cs="Arial"/>
              </w:rPr>
            </w:pPr>
            <w:r w:rsidRPr="009C5196">
              <w:rPr>
                <w:rFonts w:ascii="Arial" w:hAnsi="Arial" w:cs="Arial"/>
              </w:rPr>
              <w:t>Access hatches</w:t>
            </w:r>
            <w:r>
              <w:rPr>
                <w:rFonts w:ascii="Arial" w:hAnsi="Arial" w:cs="Arial"/>
              </w:rPr>
              <w:t xml:space="preserve">. </w:t>
            </w:r>
            <w:r w:rsidRPr="00AB7BA0">
              <w:rPr>
                <w:rFonts w:ascii="Arial" w:hAnsi="Arial" w:cs="Arial"/>
                <w:b/>
              </w:rPr>
              <w:t>Medium risk</w:t>
            </w:r>
          </w:p>
        </w:tc>
        <w:tc>
          <w:tcPr>
            <w:tcW w:w="1560" w:type="dxa"/>
          </w:tcPr>
          <w:p w14:paraId="6BE1E845" w14:textId="083C17FA" w:rsidR="001E647B" w:rsidRPr="009C5196" w:rsidRDefault="001E647B" w:rsidP="0024074F">
            <w:pPr>
              <w:pStyle w:val="NormalWeb"/>
              <w:rPr>
                <w:rFonts w:ascii="Arial" w:hAnsi="Arial" w:cs="Arial"/>
                <w:lang w:eastAsia="en-US"/>
              </w:rPr>
            </w:pPr>
            <w:r w:rsidRPr="009C5196">
              <w:rPr>
                <w:rFonts w:ascii="Arial" w:hAnsi="Arial" w:cs="Arial"/>
                <w:lang w:eastAsia="en-US"/>
              </w:rPr>
              <w:t>Workers</w:t>
            </w:r>
          </w:p>
        </w:tc>
        <w:tc>
          <w:tcPr>
            <w:tcW w:w="4830" w:type="dxa"/>
          </w:tcPr>
          <w:p w14:paraId="583E7E01" w14:textId="15D3AD58" w:rsidR="001E647B" w:rsidRPr="009C5196" w:rsidRDefault="001E647B" w:rsidP="004B7F2F">
            <w:pPr>
              <w:pStyle w:val="NormalWeb"/>
              <w:rPr>
                <w:rFonts w:ascii="Arial" w:hAnsi="Arial" w:cs="Arial"/>
                <w:lang w:eastAsia="en-US"/>
              </w:rPr>
            </w:pPr>
            <w:r w:rsidRPr="009C5196">
              <w:rPr>
                <w:rFonts w:ascii="Arial" w:hAnsi="Arial" w:cs="Arial"/>
                <w:lang w:eastAsia="en-US"/>
              </w:rPr>
              <w:t>Openings must be fitted with a guardrail if hatches need to be left open for the movement of equipment or materials.</w:t>
            </w:r>
          </w:p>
        </w:tc>
        <w:tc>
          <w:tcPr>
            <w:tcW w:w="3969" w:type="dxa"/>
            <w:tcBorders>
              <w:right w:val="single" w:sz="18" w:space="0" w:color="auto"/>
            </w:tcBorders>
          </w:tcPr>
          <w:p w14:paraId="7074C53A" w14:textId="44FA47B5" w:rsidR="001E647B" w:rsidRPr="009C5196" w:rsidRDefault="001E647B" w:rsidP="0024074F">
            <w:pPr>
              <w:pStyle w:val="CM14"/>
              <w:spacing w:line="240" w:lineRule="atLeast"/>
              <w:ind w:right="100"/>
              <w:rPr>
                <w:rFonts w:ascii="Arial" w:hAnsi="Arial" w:cs="Arial"/>
              </w:rPr>
            </w:pPr>
            <w:r w:rsidRPr="009C5196">
              <w:rPr>
                <w:rFonts w:ascii="Arial" w:hAnsi="Arial" w:cs="Arial"/>
              </w:rPr>
              <w:t>Make sure the workers keep hatches closed as often as possible.</w:t>
            </w:r>
          </w:p>
        </w:tc>
        <w:tc>
          <w:tcPr>
            <w:tcW w:w="1701" w:type="dxa"/>
            <w:tcBorders>
              <w:right w:val="single" w:sz="18" w:space="0" w:color="auto"/>
            </w:tcBorders>
          </w:tcPr>
          <w:p w14:paraId="60B701CB" w14:textId="768343F7" w:rsidR="001E647B" w:rsidRPr="00AF0036" w:rsidRDefault="00AF0036" w:rsidP="00AF0036">
            <w:pPr>
              <w:pStyle w:val="CM14"/>
              <w:spacing w:line="240" w:lineRule="atLeast"/>
              <w:ind w:right="100"/>
              <w:rPr>
                <w:rFonts w:ascii="Arial" w:hAnsi="Arial" w:cs="Arial"/>
                <w:b/>
              </w:rPr>
            </w:pPr>
            <w:r>
              <w:rPr>
                <w:rFonts w:ascii="Arial" w:hAnsi="Arial" w:cs="Arial"/>
                <w:b/>
              </w:rPr>
              <w:t>Medium risk</w:t>
            </w:r>
          </w:p>
        </w:tc>
      </w:tr>
      <w:tr w:rsidR="001E647B" w:rsidRPr="00EF053C" w14:paraId="03DD1D99" w14:textId="05AE7174" w:rsidTr="001E647B">
        <w:tc>
          <w:tcPr>
            <w:tcW w:w="2552" w:type="dxa"/>
            <w:tcBorders>
              <w:left w:val="single" w:sz="18" w:space="0" w:color="auto"/>
            </w:tcBorders>
          </w:tcPr>
          <w:p w14:paraId="2683A76C" w14:textId="6992BD23" w:rsidR="001E647B" w:rsidRPr="009C5196" w:rsidRDefault="001E647B" w:rsidP="0024074F">
            <w:pPr>
              <w:pStyle w:val="CM14"/>
              <w:spacing w:line="240" w:lineRule="atLeast"/>
              <w:ind w:right="100"/>
              <w:rPr>
                <w:rFonts w:ascii="Arial" w:hAnsi="Arial" w:cs="Arial"/>
              </w:rPr>
            </w:pPr>
            <w:r w:rsidRPr="009C5196">
              <w:rPr>
                <w:rFonts w:ascii="Arial" w:hAnsi="Arial" w:cs="Arial"/>
              </w:rPr>
              <w:t>Roof sloping</w:t>
            </w:r>
            <w:r>
              <w:rPr>
                <w:rFonts w:ascii="Arial" w:hAnsi="Arial" w:cs="Arial"/>
              </w:rPr>
              <w:t xml:space="preserve">. </w:t>
            </w:r>
            <w:r w:rsidRPr="00AB7BA0">
              <w:rPr>
                <w:rFonts w:ascii="Arial" w:hAnsi="Arial" w:cs="Arial"/>
                <w:b/>
              </w:rPr>
              <w:t>Medium risk</w:t>
            </w:r>
          </w:p>
        </w:tc>
        <w:tc>
          <w:tcPr>
            <w:tcW w:w="1560" w:type="dxa"/>
          </w:tcPr>
          <w:p w14:paraId="23BAA46A" w14:textId="1A2FC61E" w:rsidR="001E647B" w:rsidRPr="009C5196" w:rsidRDefault="001E647B" w:rsidP="0024074F">
            <w:pPr>
              <w:pStyle w:val="NormalWeb"/>
              <w:rPr>
                <w:rFonts w:ascii="Arial" w:hAnsi="Arial" w:cs="Arial"/>
                <w:lang w:eastAsia="en-US"/>
              </w:rPr>
            </w:pPr>
            <w:r w:rsidRPr="009C5196">
              <w:rPr>
                <w:rFonts w:ascii="Arial" w:hAnsi="Arial" w:cs="Arial"/>
              </w:rPr>
              <w:t>Workers</w:t>
            </w:r>
          </w:p>
        </w:tc>
        <w:tc>
          <w:tcPr>
            <w:tcW w:w="4830" w:type="dxa"/>
          </w:tcPr>
          <w:p w14:paraId="4A42499A" w14:textId="55BC9B5C" w:rsidR="001E647B" w:rsidRPr="009C5196" w:rsidRDefault="001E647B" w:rsidP="00925C6C">
            <w:pPr>
              <w:pStyle w:val="NormalWeb"/>
              <w:rPr>
                <w:rFonts w:ascii="Arial" w:hAnsi="Arial" w:cs="Arial"/>
                <w:lang w:eastAsia="en-US"/>
              </w:rPr>
            </w:pPr>
            <w:r w:rsidRPr="009C5196">
              <w:rPr>
                <w:rFonts w:ascii="Arial" w:hAnsi="Arial" w:cs="Arial"/>
              </w:rPr>
              <w:t>Sloping roofs are not to be worked on unless there is a safe method of practice set up.</w:t>
            </w:r>
          </w:p>
        </w:tc>
        <w:tc>
          <w:tcPr>
            <w:tcW w:w="3969" w:type="dxa"/>
            <w:tcBorders>
              <w:right w:val="single" w:sz="18" w:space="0" w:color="auto"/>
            </w:tcBorders>
          </w:tcPr>
          <w:p w14:paraId="6C0E83A4" w14:textId="77777777" w:rsidR="001E647B" w:rsidRPr="009C5196" w:rsidRDefault="001E647B" w:rsidP="0024074F">
            <w:pPr>
              <w:pStyle w:val="CM14"/>
              <w:spacing w:line="240" w:lineRule="atLeast"/>
              <w:ind w:right="100"/>
              <w:rPr>
                <w:rFonts w:ascii="Arial" w:hAnsi="Arial" w:cs="Arial"/>
              </w:rPr>
            </w:pPr>
          </w:p>
        </w:tc>
        <w:tc>
          <w:tcPr>
            <w:tcW w:w="1701" w:type="dxa"/>
            <w:tcBorders>
              <w:right w:val="single" w:sz="18" w:space="0" w:color="auto"/>
            </w:tcBorders>
          </w:tcPr>
          <w:p w14:paraId="104324B8" w14:textId="493A26D4" w:rsidR="001E647B" w:rsidRPr="00723D8B" w:rsidRDefault="00723D8B" w:rsidP="0024074F">
            <w:pPr>
              <w:pStyle w:val="CM14"/>
              <w:spacing w:line="240" w:lineRule="atLeast"/>
              <w:ind w:right="100"/>
              <w:rPr>
                <w:rFonts w:ascii="Arial" w:hAnsi="Arial" w:cs="Arial"/>
                <w:b/>
              </w:rPr>
            </w:pPr>
            <w:r>
              <w:rPr>
                <w:rFonts w:ascii="Arial" w:hAnsi="Arial" w:cs="Arial"/>
                <w:b/>
              </w:rPr>
              <w:t>Medium risk</w:t>
            </w:r>
          </w:p>
        </w:tc>
      </w:tr>
      <w:tr w:rsidR="001E647B" w:rsidRPr="00EF053C" w14:paraId="78CA47FE" w14:textId="671B1E70" w:rsidTr="001E647B">
        <w:tc>
          <w:tcPr>
            <w:tcW w:w="2552" w:type="dxa"/>
            <w:tcBorders>
              <w:left w:val="single" w:sz="18" w:space="0" w:color="auto"/>
            </w:tcBorders>
          </w:tcPr>
          <w:p w14:paraId="54C5232A" w14:textId="79848FBD" w:rsidR="001E647B" w:rsidRPr="009C5196" w:rsidRDefault="001E647B" w:rsidP="0024074F">
            <w:pPr>
              <w:pStyle w:val="CM14"/>
              <w:spacing w:line="240" w:lineRule="atLeast"/>
              <w:ind w:right="100"/>
              <w:rPr>
                <w:rFonts w:ascii="Arial" w:hAnsi="Arial" w:cs="Arial"/>
              </w:rPr>
            </w:pPr>
            <w:r w:rsidRPr="009C5196">
              <w:rPr>
                <w:rFonts w:ascii="Arial" w:hAnsi="Arial" w:cs="Arial"/>
              </w:rPr>
              <w:lastRenderedPageBreak/>
              <w:t>Slippery roofs</w:t>
            </w:r>
            <w:r>
              <w:rPr>
                <w:rFonts w:ascii="Arial" w:hAnsi="Arial" w:cs="Arial"/>
              </w:rPr>
              <w:t xml:space="preserve">. </w:t>
            </w:r>
            <w:r w:rsidRPr="00AB7BA0">
              <w:rPr>
                <w:rFonts w:ascii="Arial" w:hAnsi="Arial" w:cs="Arial"/>
                <w:b/>
              </w:rPr>
              <w:t>Medium risk</w:t>
            </w:r>
          </w:p>
        </w:tc>
        <w:tc>
          <w:tcPr>
            <w:tcW w:w="1560" w:type="dxa"/>
          </w:tcPr>
          <w:p w14:paraId="29E2DF05" w14:textId="0D39820E" w:rsidR="001E647B" w:rsidRPr="009C5196" w:rsidRDefault="001E647B" w:rsidP="0024074F">
            <w:pPr>
              <w:pStyle w:val="NormalWeb"/>
              <w:rPr>
                <w:rFonts w:ascii="Arial" w:hAnsi="Arial" w:cs="Arial"/>
                <w:lang w:eastAsia="en-US"/>
              </w:rPr>
            </w:pPr>
            <w:r w:rsidRPr="009C5196">
              <w:rPr>
                <w:rFonts w:ascii="Arial" w:hAnsi="Arial" w:cs="Arial"/>
              </w:rPr>
              <w:t>Workers, passers by</w:t>
            </w:r>
          </w:p>
        </w:tc>
        <w:tc>
          <w:tcPr>
            <w:tcW w:w="4830" w:type="dxa"/>
          </w:tcPr>
          <w:p w14:paraId="7F9297B5" w14:textId="3BFB968C" w:rsidR="001E647B" w:rsidRPr="009C5196" w:rsidRDefault="001E647B" w:rsidP="00925C6C">
            <w:pPr>
              <w:pStyle w:val="NormalWeb"/>
              <w:rPr>
                <w:rFonts w:ascii="Arial" w:hAnsi="Arial" w:cs="Arial"/>
                <w:lang w:eastAsia="en-US"/>
              </w:rPr>
            </w:pPr>
            <w:r w:rsidRPr="009C5196">
              <w:rPr>
                <w:rFonts w:ascii="Arial" w:hAnsi="Arial" w:cs="Arial"/>
              </w:rPr>
              <w:t>Appropriate footwear must be worn</w:t>
            </w:r>
          </w:p>
        </w:tc>
        <w:tc>
          <w:tcPr>
            <w:tcW w:w="3969" w:type="dxa"/>
            <w:tcBorders>
              <w:right w:val="single" w:sz="18" w:space="0" w:color="auto"/>
            </w:tcBorders>
          </w:tcPr>
          <w:p w14:paraId="35D2F33D" w14:textId="7D586DEF" w:rsidR="001E647B" w:rsidRPr="009C5196" w:rsidRDefault="001E647B" w:rsidP="0024074F">
            <w:pPr>
              <w:pStyle w:val="CM14"/>
              <w:spacing w:line="240" w:lineRule="atLeast"/>
              <w:ind w:right="100"/>
              <w:rPr>
                <w:rFonts w:ascii="Arial" w:hAnsi="Arial" w:cs="Arial"/>
              </w:rPr>
            </w:pPr>
            <w:r w:rsidRPr="009C5196">
              <w:rPr>
                <w:rFonts w:ascii="Arial" w:hAnsi="Arial" w:cs="Arial"/>
              </w:rPr>
              <w:t>If a roof poses significant danger, then it is a supervisor’s dis</w:t>
            </w:r>
            <w:r>
              <w:rPr>
                <w:rFonts w:ascii="Arial" w:hAnsi="Arial" w:cs="Arial"/>
              </w:rPr>
              <w:t>c</w:t>
            </w:r>
            <w:r w:rsidRPr="009C5196">
              <w:rPr>
                <w:rFonts w:ascii="Arial" w:hAnsi="Arial" w:cs="Arial"/>
              </w:rPr>
              <w:t>re</w:t>
            </w:r>
            <w:r>
              <w:rPr>
                <w:rFonts w:ascii="Arial" w:hAnsi="Arial" w:cs="Arial"/>
              </w:rPr>
              <w:t>t</w:t>
            </w:r>
            <w:r w:rsidRPr="009C5196">
              <w:rPr>
                <w:rFonts w:ascii="Arial" w:hAnsi="Arial" w:cs="Arial"/>
              </w:rPr>
              <w:t>ion to advise further safety features.</w:t>
            </w:r>
          </w:p>
        </w:tc>
        <w:tc>
          <w:tcPr>
            <w:tcW w:w="1701" w:type="dxa"/>
            <w:tcBorders>
              <w:right w:val="single" w:sz="18" w:space="0" w:color="auto"/>
            </w:tcBorders>
          </w:tcPr>
          <w:p w14:paraId="166B91E5" w14:textId="161AB695" w:rsidR="001E647B" w:rsidRPr="00723D8B" w:rsidRDefault="00770E9F" w:rsidP="00770E9F">
            <w:pPr>
              <w:pStyle w:val="CM14"/>
              <w:spacing w:line="240" w:lineRule="atLeast"/>
              <w:ind w:right="100"/>
              <w:rPr>
                <w:rFonts w:ascii="Arial" w:hAnsi="Arial" w:cs="Arial"/>
                <w:b/>
              </w:rPr>
            </w:pPr>
            <w:r>
              <w:rPr>
                <w:rFonts w:ascii="Arial" w:hAnsi="Arial" w:cs="Arial"/>
                <w:b/>
              </w:rPr>
              <w:t>Medium risk</w:t>
            </w:r>
          </w:p>
        </w:tc>
      </w:tr>
      <w:tr w:rsidR="001E647B" w:rsidRPr="00EF053C" w14:paraId="7B4F62F6" w14:textId="40788795" w:rsidTr="001E647B">
        <w:tc>
          <w:tcPr>
            <w:tcW w:w="2552" w:type="dxa"/>
            <w:tcBorders>
              <w:left w:val="single" w:sz="18" w:space="0" w:color="auto"/>
            </w:tcBorders>
          </w:tcPr>
          <w:p w14:paraId="0338DD81" w14:textId="6532EE4E" w:rsidR="001E647B" w:rsidRPr="009C5196" w:rsidRDefault="001E647B" w:rsidP="0024074F">
            <w:pPr>
              <w:pStyle w:val="CM14"/>
              <w:spacing w:line="240" w:lineRule="atLeast"/>
              <w:ind w:right="100"/>
              <w:rPr>
                <w:rFonts w:ascii="Arial" w:hAnsi="Arial" w:cs="Arial"/>
              </w:rPr>
            </w:pPr>
            <w:r w:rsidRPr="009C5196">
              <w:rPr>
                <w:rFonts w:ascii="Arial" w:hAnsi="Arial" w:cs="Arial"/>
              </w:rPr>
              <w:t>Ladders</w:t>
            </w:r>
            <w:r>
              <w:rPr>
                <w:rFonts w:ascii="Arial" w:hAnsi="Arial" w:cs="Arial"/>
              </w:rPr>
              <w:t xml:space="preserve">. </w:t>
            </w:r>
            <w:r w:rsidRPr="00AB7BA0">
              <w:rPr>
                <w:rFonts w:ascii="Arial" w:hAnsi="Arial" w:cs="Arial"/>
                <w:b/>
              </w:rPr>
              <w:t>Low risk</w:t>
            </w:r>
          </w:p>
        </w:tc>
        <w:tc>
          <w:tcPr>
            <w:tcW w:w="1560" w:type="dxa"/>
          </w:tcPr>
          <w:p w14:paraId="379645A7" w14:textId="677715B6" w:rsidR="001E647B" w:rsidRPr="009C5196" w:rsidRDefault="001E647B" w:rsidP="0024074F">
            <w:pPr>
              <w:pStyle w:val="CM14"/>
              <w:spacing w:line="240" w:lineRule="atLeast"/>
              <w:ind w:right="100"/>
              <w:rPr>
                <w:rFonts w:ascii="Arial" w:hAnsi="Arial" w:cs="Arial"/>
              </w:rPr>
            </w:pPr>
            <w:r w:rsidRPr="009C5196">
              <w:rPr>
                <w:rFonts w:ascii="Arial" w:hAnsi="Arial" w:cs="Arial"/>
              </w:rPr>
              <w:t>Workers</w:t>
            </w:r>
          </w:p>
        </w:tc>
        <w:tc>
          <w:tcPr>
            <w:tcW w:w="4830" w:type="dxa"/>
          </w:tcPr>
          <w:p w14:paraId="1AFADC75" w14:textId="2BEE1087" w:rsidR="001E647B" w:rsidRPr="009C5196" w:rsidRDefault="001E647B" w:rsidP="0024074F">
            <w:pPr>
              <w:pStyle w:val="CM14"/>
              <w:spacing w:line="240" w:lineRule="atLeast"/>
              <w:ind w:right="100"/>
              <w:rPr>
                <w:rFonts w:ascii="Arial" w:hAnsi="Arial" w:cs="Arial"/>
              </w:rPr>
            </w:pPr>
            <w:r w:rsidRPr="009C5196">
              <w:rPr>
                <w:rFonts w:ascii="Arial" w:hAnsi="Arial" w:cs="Arial"/>
              </w:rPr>
              <w:t>Staff should be trained and use caution when using ladders</w:t>
            </w:r>
          </w:p>
        </w:tc>
        <w:tc>
          <w:tcPr>
            <w:tcW w:w="3969" w:type="dxa"/>
            <w:tcBorders>
              <w:right w:val="single" w:sz="18" w:space="0" w:color="auto"/>
            </w:tcBorders>
          </w:tcPr>
          <w:p w14:paraId="24E8353E" w14:textId="77777777" w:rsidR="001E647B" w:rsidRPr="009C5196" w:rsidRDefault="001E647B" w:rsidP="0024074F">
            <w:pPr>
              <w:pStyle w:val="CM14"/>
              <w:spacing w:line="240" w:lineRule="atLeast"/>
              <w:ind w:right="100"/>
              <w:rPr>
                <w:rFonts w:ascii="Arial" w:hAnsi="Arial" w:cs="Arial"/>
              </w:rPr>
            </w:pPr>
          </w:p>
        </w:tc>
        <w:tc>
          <w:tcPr>
            <w:tcW w:w="1701" w:type="dxa"/>
            <w:tcBorders>
              <w:right w:val="single" w:sz="18" w:space="0" w:color="auto"/>
            </w:tcBorders>
          </w:tcPr>
          <w:p w14:paraId="6AF63F09" w14:textId="2C26CD9E" w:rsidR="001E647B" w:rsidRPr="00770E9F" w:rsidRDefault="00770E9F" w:rsidP="0024074F">
            <w:pPr>
              <w:pStyle w:val="CM14"/>
              <w:spacing w:line="240" w:lineRule="atLeast"/>
              <w:ind w:right="100"/>
              <w:rPr>
                <w:rFonts w:ascii="Arial" w:hAnsi="Arial" w:cs="Arial"/>
                <w:b/>
              </w:rPr>
            </w:pPr>
            <w:r>
              <w:rPr>
                <w:rFonts w:ascii="Arial" w:hAnsi="Arial" w:cs="Arial"/>
                <w:b/>
              </w:rPr>
              <w:t>Low risk</w:t>
            </w:r>
          </w:p>
        </w:tc>
      </w:tr>
      <w:tr w:rsidR="001E647B" w:rsidRPr="00EF053C" w14:paraId="50591B3E" w14:textId="690E58BD" w:rsidTr="001E647B">
        <w:tc>
          <w:tcPr>
            <w:tcW w:w="2552" w:type="dxa"/>
            <w:tcBorders>
              <w:left w:val="single" w:sz="18" w:space="0" w:color="auto"/>
            </w:tcBorders>
          </w:tcPr>
          <w:p w14:paraId="2F947699" w14:textId="68015019" w:rsidR="001E647B" w:rsidRPr="009C5196" w:rsidRDefault="001E647B" w:rsidP="0024074F">
            <w:pPr>
              <w:pStyle w:val="CM14"/>
              <w:spacing w:line="240" w:lineRule="atLeast"/>
              <w:ind w:right="100"/>
              <w:rPr>
                <w:rFonts w:ascii="Arial" w:hAnsi="Arial" w:cs="Arial"/>
              </w:rPr>
            </w:pPr>
            <w:r w:rsidRPr="009C5196">
              <w:rPr>
                <w:rFonts w:ascii="Arial" w:hAnsi="Arial" w:cs="Arial"/>
              </w:rPr>
              <w:t>Adverse weather</w:t>
            </w:r>
            <w:r>
              <w:rPr>
                <w:rFonts w:ascii="Arial" w:hAnsi="Arial" w:cs="Arial"/>
              </w:rPr>
              <w:t xml:space="preserve">. </w:t>
            </w:r>
            <w:r w:rsidRPr="00AB7BA0">
              <w:rPr>
                <w:rFonts w:ascii="Arial" w:hAnsi="Arial" w:cs="Arial"/>
                <w:b/>
              </w:rPr>
              <w:t>High risk</w:t>
            </w:r>
          </w:p>
        </w:tc>
        <w:tc>
          <w:tcPr>
            <w:tcW w:w="1560" w:type="dxa"/>
          </w:tcPr>
          <w:p w14:paraId="6D968F8A" w14:textId="18BFDAFA" w:rsidR="001E647B" w:rsidRPr="009C5196" w:rsidRDefault="001E647B" w:rsidP="0024074F">
            <w:pPr>
              <w:pStyle w:val="CM14"/>
              <w:spacing w:line="240" w:lineRule="atLeast"/>
              <w:ind w:right="100"/>
              <w:rPr>
                <w:rFonts w:ascii="Arial" w:hAnsi="Arial" w:cs="Arial"/>
              </w:rPr>
            </w:pPr>
            <w:r w:rsidRPr="009C5196">
              <w:rPr>
                <w:rFonts w:ascii="Arial" w:hAnsi="Arial" w:cs="Arial"/>
              </w:rPr>
              <w:t>Workers, passers by</w:t>
            </w:r>
          </w:p>
        </w:tc>
        <w:tc>
          <w:tcPr>
            <w:tcW w:w="4830" w:type="dxa"/>
          </w:tcPr>
          <w:p w14:paraId="440D97AB" w14:textId="274388D6" w:rsidR="001E647B" w:rsidRPr="009C5196" w:rsidRDefault="001E647B" w:rsidP="0024074F">
            <w:pPr>
              <w:pStyle w:val="CM14"/>
              <w:spacing w:line="240" w:lineRule="atLeast"/>
              <w:ind w:right="100"/>
              <w:rPr>
                <w:rFonts w:ascii="Arial" w:hAnsi="Arial" w:cs="Arial"/>
              </w:rPr>
            </w:pPr>
            <w:r w:rsidRPr="009C5196">
              <w:rPr>
                <w:rFonts w:ascii="Arial" w:hAnsi="Arial" w:cs="Arial"/>
              </w:rPr>
              <w:t xml:space="preserve">A supervisor should give the decision to stop work in dangerous conditions </w:t>
            </w:r>
          </w:p>
        </w:tc>
        <w:tc>
          <w:tcPr>
            <w:tcW w:w="3969" w:type="dxa"/>
            <w:tcBorders>
              <w:right w:val="single" w:sz="18" w:space="0" w:color="auto"/>
            </w:tcBorders>
          </w:tcPr>
          <w:p w14:paraId="588062BF" w14:textId="73EA9FEB" w:rsidR="001E647B" w:rsidRPr="009C5196" w:rsidRDefault="002D1335" w:rsidP="0024074F">
            <w:pPr>
              <w:pStyle w:val="CM14"/>
              <w:spacing w:line="240" w:lineRule="atLeast"/>
              <w:ind w:right="100"/>
              <w:rPr>
                <w:rFonts w:ascii="Arial" w:hAnsi="Arial" w:cs="Arial"/>
              </w:rPr>
            </w:pPr>
            <w:r>
              <w:rPr>
                <w:rFonts w:ascii="Arial" w:hAnsi="Arial" w:cs="Arial"/>
              </w:rPr>
              <w:t xml:space="preserve">Work only continues until </w:t>
            </w:r>
            <w:r w:rsidR="00107256">
              <w:rPr>
                <w:rFonts w:ascii="Arial" w:hAnsi="Arial" w:cs="Arial"/>
              </w:rPr>
              <w:t>it safe to do so</w:t>
            </w:r>
          </w:p>
        </w:tc>
        <w:tc>
          <w:tcPr>
            <w:tcW w:w="1701" w:type="dxa"/>
            <w:tcBorders>
              <w:right w:val="single" w:sz="18" w:space="0" w:color="auto"/>
            </w:tcBorders>
          </w:tcPr>
          <w:p w14:paraId="666F27F2" w14:textId="5A5CC698" w:rsidR="001E647B" w:rsidRPr="00107256" w:rsidRDefault="00107256" w:rsidP="0024074F">
            <w:pPr>
              <w:pStyle w:val="CM14"/>
              <w:spacing w:line="240" w:lineRule="atLeast"/>
              <w:ind w:right="100"/>
              <w:rPr>
                <w:rFonts w:ascii="Arial" w:hAnsi="Arial" w:cs="Arial"/>
                <w:b/>
              </w:rPr>
            </w:pPr>
            <w:r>
              <w:rPr>
                <w:rFonts w:ascii="Arial" w:hAnsi="Arial" w:cs="Arial"/>
                <w:b/>
              </w:rPr>
              <w:t>Medium risk</w:t>
            </w:r>
          </w:p>
        </w:tc>
      </w:tr>
      <w:tr w:rsidR="001E647B" w:rsidRPr="00EF053C" w14:paraId="381B50D7" w14:textId="58135B6D" w:rsidTr="001E647B">
        <w:tc>
          <w:tcPr>
            <w:tcW w:w="2552" w:type="dxa"/>
            <w:tcBorders>
              <w:top w:val="single" w:sz="4" w:space="0" w:color="auto"/>
              <w:left w:val="single" w:sz="18" w:space="0" w:color="auto"/>
            </w:tcBorders>
          </w:tcPr>
          <w:p w14:paraId="013D65F4" w14:textId="484D5A0E" w:rsidR="001E647B" w:rsidRPr="00AB7BA0" w:rsidRDefault="001E647B" w:rsidP="0024074F">
            <w:pPr>
              <w:pStyle w:val="CM14"/>
              <w:spacing w:line="240" w:lineRule="atLeast"/>
              <w:ind w:right="100"/>
              <w:rPr>
                <w:rFonts w:ascii="Arial" w:hAnsi="Arial" w:cs="Arial"/>
                <w:b/>
              </w:rPr>
            </w:pPr>
            <w:r w:rsidRPr="009C5196">
              <w:rPr>
                <w:rFonts w:ascii="Arial" w:hAnsi="Arial" w:cs="Arial"/>
              </w:rPr>
              <w:t>Falling objects</w:t>
            </w:r>
            <w:r>
              <w:rPr>
                <w:rFonts w:ascii="Arial" w:hAnsi="Arial" w:cs="Arial"/>
              </w:rPr>
              <w:t xml:space="preserve">. </w:t>
            </w:r>
            <w:r w:rsidRPr="00AB7BA0">
              <w:rPr>
                <w:rFonts w:ascii="Arial" w:hAnsi="Arial" w:cs="Arial"/>
                <w:b/>
              </w:rPr>
              <w:t>Medium risk</w:t>
            </w:r>
          </w:p>
          <w:p w14:paraId="0576FBE8" w14:textId="215E050C" w:rsidR="001E647B" w:rsidRPr="009C5196" w:rsidRDefault="001E647B" w:rsidP="0024074F">
            <w:pPr>
              <w:pStyle w:val="CM14"/>
              <w:spacing w:line="240" w:lineRule="atLeast"/>
              <w:ind w:right="100"/>
              <w:rPr>
                <w:rFonts w:ascii="Arial" w:hAnsi="Arial" w:cs="Arial"/>
              </w:rPr>
            </w:pPr>
          </w:p>
        </w:tc>
        <w:tc>
          <w:tcPr>
            <w:tcW w:w="1560" w:type="dxa"/>
            <w:tcBorders>
              <w:top w:val="single" w:sz="4" w:space="0" w:color="auto"/>
            </w:tcBorders>
          </w:tcPr>
          <w:p w14:paraId="40AAB9B7" w14:textId="7313BA3C" w:rsidR="001E647B" w:rsidRPr="009C5196" w:rsidRDefault="001E647B" w:rsidP="0024074F">
            <w:pPr>
              <w:pStyle w:val="CM14"/>
              <w:spacing w:line="240" w:lineRule="atLeast"/>
              <w:ind w:right="100"/>
              <w:rPr>
                <w:rFonts w:ascii="Arial" w:hAnsi="Arial" w:cs="Arial"/>
              </w:rPr>
            </w:pPr>
            <w:r w:rsidRPr="009C5196">
              <w:rPr>
                <w:rFonts w:ascii="Arial" w:hAnsi="Arial" w:cs="Arial"/>
              </w:rPr>
              <w:t>Workers, Pedestrians</w:t>
            </w:r>
          </w:p>
        </w:tc>
        <w:tc>
          <w:tcPr>
            <w:tcW w:w="4830" w:type="dxa"/>
            <w:tcBorders>
              <w:top w:val="single" w:sz="4" w:space="0" w:color="auto"/>
            </w:tcBorders>
          </w:tcPr>
          <w:p w14:paraId="6397B3C9" w14:textId="28328920" w:rsidR="001E647B" w:rsidRPr="009C5196" w:rsidRDefault="001E647B" w:rsidP="0024074F">
            <w:pPr>
              <w:pStyle w:val="CM14"/>
              <w:spacing w:line="240" w:lineRule="atLeast"/>
              <w:ind w:right="100"/>
              <w:rPr>
                <w:rFonts w:ascii="Arial" w:hAnsi="Arial" w:cs="Arial"/>
              </w:rPr>
            </w:pPr>
            <w:r w:rsidRPr="009C5196">
              <w:rPr>
                <w:rFonts w:ascii="Arial" w:hAnsi="Arial" w:cs="Arial"/>
              </w:rPr>
              <w:t xml:space="preserve">Equipment and materials can fall if they are left close to an edge. </w:t>
            </w:r>
          </w:p>
          <w:p w14:paraId="70A3716D" w14:textId="6E24C3F3" w:rsidR="001E647B" w:rsidRPr="009C5196" w:rsidRDefault="001E647B" w:rsidP="0024074F">
            <w:pPr>
              <w:pStyle w:val="CM14"/>
              <w:spacing w:line="240" w:lineRule="atLeast"/>
              <w:ind w:right="100"/>
              <w:rPr>
                <w:rFonts w:ascii="Arial" w:hAnsi="Arial" w:cs="Arial"/>
              </w:rPr>
            </w:pPr>
            <w:r w:rsidRPr="009C5196">
              <w:rPr>
                <w:rFonts w:ascii="Arial" w:hAnsi="Arial" w:cs="Arial"/>
              </w:rPr>
              <w:t>Large sheets of materials can be blown by the wind causing damage if they are not secured.</w:t>
            </w:r>
          </w:p>
        </w:tc>
        <w:tc>
          <w:tcPr>
            <w:tcW w:w="3969" w:type="dxa"/>
            <w:tcBorders>
              <w:bottom w:val="single" w:sz="4" w:space="0" w:color="auto"/>
              <w:right w:val="single" w:sz="18" w:space="0" w:color="auto"/>
            </w:tcBorders>
          </w:tcPr>
          <w:p w14:paraId="4BC86C3F" w14:textId="77777777" w:rsidR="001E647B" w:rsidRPr="009C5196" w:rsidRDefault="001E647B" w:rsidP="0024074F">
            <w:pPr>
              <w:pStyle w:val="CM14"/>
              <w:spacing w:line="240" w:lineRule="atLeast"/>
              <w:ind w:right="100"/>
              <w:rPr>
                <w:rFonts w:ascii="Arial" w:hAnsi="Arial" w:cs="Arial"/>
              </w:rPr>
            </w:pPr>
            <w:r w:rsidRPr="009C5196">
              <w:rPr>
                <w:rFonts w:ascii="Arial" w:hAnsi="Arial" w:cs="Arial"/>
              </w:rPr>
              <w:t xml:space="preserve">Housekeeping prevents tools and materials from being left in a dangerous position. </w:t>
            </w:r>
          </w:p>
          <w:p w14:paraId="49435B88" w14:textId="1F440814" w:rsidR="001E647B" w:rsidRPr="009C5196" w:rsidRDefault="001E647B" w:rsidP="0024074F">
            <w:pPr>
              <w:pStyle w:val="CM14"/>
              <w:spacing w:line="240" w:lineRule="atLeast"/>
              <w:ind w:right="100"/>
              <w:rPr>
                <w:rFonts w:ascii="Arial" w:hAnsi="Arial" w:cs="Arial"/>
              </w:rPr>
            </w:pPr>
            <w:r w:rsidRPr="009C5196">
              <w:rPr>
                <w:rFonts w:ascii="Arial" w:hAnsi="Arial" w:cs="Arial"/>
              </w:rPr>
              <w:t xml:space="preserve">Materials should be weighted down or fixed. </w:t>
            </w:r>
          </w:p>
        </w:tc>
        <w:tc>
          <w:tcPr>
            <w:tcW w:w="1701" w:type="dxa"/>
            <w:tcBorders>
              <w:bottom w:val="single" w:sz="4" w:space="0" w:color="auto"/>
              <w:right w:val="single" w:sz="18" w:space="0" w:color="auto"/>
            </w:tcBorders>
          </w:tcPr>
          <w:p w14:paraId="79A74E2B" w14:textId="14FC8890" w:rsidR="001E647B" w:rsidRPr="00107256" w:rsidRDefault="00107256" w:rsidP="0024074F">
            <w:pPr>
              <w:pStyle w:val="CM14"/>
              <w:spacing w:line="240" w:lineRule="atLeast"/>
              <w:ind w:right="100"/>
              <w:rPr>
                <w:rFonts w:ascii="Arial" w:hAnsi="Arial" w:cs="Arial"/>
                <w:b/>
              </w:rPr>
            </w:pPr>
            <w:r>
              <w:rPr>
                <w:rFonts w:ascii="Arial" w:hAnsi="Arial" w:cs="Arial"/>
                <w:b/>
              </w:rPr>
              <w:t>Low risk</w:t>
            </w:r>
          </w:p>
        </w:tc>
      </w:tr>
      <w:tr w:rsidR="001E647B" w:rsidRPr="00EF053C" w14:paraId="321EF519" w14:textId="4A22BE5E" w:rsidTr="001E647B">
        <w:trPr>
          <w:trHeight w:val="1394"/>
        </w:trPr>
        <w:tc>
          <w:tcPr>
            <w:tcW w:w="2552" w:type="dxa"/>
            <w:tcBorders>
              <w:left w:val="single" w:sz="18" w:space="0" w:color="auto"/>
            </w:tcBorders>
          </w:tcPr>
          <w:p w14:paraId="0AF9192E" w14:textId="7224A921" w:rsidR="001E647B" w:rsidRPr="009C5196" w:rsidRDefault="001E647B" w:rsidP="0024074F">
            <w:pPr>
              <w:pStyle w:val="CM14"/>
              <w:spacing w:line="240" w:lineRule="atLeast"/>
              <w:ind w:right="100"/>
              <w:rPr>
                <w:rFonts w:ascii="Arial" w:hAnsi="Arial" w:cs="Arial"/>
              </w:rPr>
            </w:pPr>
            <w:r w:rsidRPr="009C5196">
              <w:rPr>
                <w:rFonts w:ascii="Arial" w:hAnsi="Arial" w:cs="Arial"/>
              </w:rPr>
              <w:t>Manual handling</w:t>
            </w:r>
            <w:r>
              <w:rPr>
                <w:rFonts w:ascii="Arial" w:hAnsi="Arial" w:cs="Arial"/>
              </w:rPr>
              <w:t xml:space="preserve">. </w:t>
            </w:r>
            <w:r w:rsidRPr="00AB7BA0">
              <w:rPr>
                <w:rFonts w:ascii="Arial" w:hAnsi="Arial" w:cs="Arial"/>
                <w:b/>
              </w:rPr>
              <w:t>Low risk</w:t>
            </w:r>
          </w:p>
        </w:tc>
        <w:tc>
          <w:tcPr>
            <w:tcW w:w="1560" w:type="dxa"/>
          </w:tcPr>
          <w:p w14:paraId="1147C1B8" w14:textId="755ACA8B" w:rsidR="001E647B" w:rsidRPr="009C5196" w:rsidRDefault="001E647B" w:rsidP="0024074F">
            <w:pPr>
              <w:pStyle w:val="CM14"/>
              <w:spacing w:line="240" w:lineRule="atLeast"/>
              <w:ind w:right="100"/>
              <w:rPr>
                <w:rFonts w:ascii="Arial" w:hAnsi="Arial" w:cs="Arial"/>
              </w:rPr>
            </w:pPr>
            <w:r w:rsidRPr="009C5196">
              <w:rPr>
                <w:rFonts w:ascii="Arial" w:hAnsi="Arial" w:cs="Arial"/>
              </w:rPr>
              <w:t>Workers</w:t>
            </w:r>
          </w:p>
        </w:tc>
        <w:tc>
          <w:tcPr>
            <w:tcW w:w="4830" w:type="dxa"/>
          </w:tcPr>
          <w:p w14:paraId="08DF78AE" w14:textId="04014BC6" w:rsidR="001E647B" w:rsidRPr="009C5196" w:rsidRDefault="001E647B" w:rsidP="0024074F">
            <w:pPr>
              <w:pStyle w:val="CM14"/>
              <w:spacing w:line="240" w:lineRule="atLeast"/>
              <w:ind w:right="100"/>
              <w:rPr>
                <w:rFonts w:ascii="Arial" w:hAnsi="Arial" w:cs="Arial"/>
              </w:rPr>
            </w:pPr>
            <w:r w:rsidRPr="009C5196">
              <w:rPr>
                <w:rFonts w:ascii="Arial" w:hAnsi="Arial" w:cs="Arial"/>
              </w:rPr>
              <w:t>All Workers to comply with method statement and manual handling guild lines.</w:t>
            </w:r>
          </w:p>
        </w:tc>
        <w:tc>
          <w:tcPr>
            <w:tcW w:w="3969" w:type="dxa"/>
            <w:tcBorders>
              <w:bottom w:val="single" w:sz="4" w:space="0" w:color="auto"/>
              <w:right w:val="single" w:sz="18" w:space="0" w:color="auto"/>
            </w:tcBorders>
          </w:tcPr>
          <w:p w14:paraId="00254D9B" w14:textId="37490E18" w:rsidR="001E647B" w:rsidRPr="009C5196" w:rsidRDefault="001E647B" w:rsidP="0024074F">
            <w:pPr>
              <w:pStyle w:val="CM14"/>
              <w:spacing w:line="240" w:lineRule="atLeast"/>
              <w:ind w:right="100"/>
              <w:rPr>
                <w:rFonts w:ascii="Arial" w:hAnsi="Arial" w:cs="Arial"/>
              </w:rPr>
            </w:pPr>
            <w:r w:rsidRPr="009C5196">
              <w:rPr>
                <w:rFonts w:ascii="Arial" w:hAnsi="Arial" w:cs="Arial"/>
              </w:rPr>
              <w:t>Workers should act to reduce manual handling.</w:t>
            </w:r>
          </w:p>
        </w:tc>
        <w:tc>
          <w:tcPr>
            <w:tcW w:w="1701" w:type="dxa"/>
            <w:tcBorders>
              <w:bottom w:val="single" w:sz="4" w:space="0" w:color="auto"/>
              <w:right w:val="single" w:sz="18" w:space="0" w:color="auto"/>
            </w:tcBorders>
          </w:tcPr>
          <w:p w14:paraId="31EE03A0" w14:textId="7792760B" w:rsidR="001E647B" w:rsidRPr="00F91FDB" w:rsidRDefault="00F91FDB" w:rsidP="0024074F">
            <w:pPr>
              <w:pStyle w:val="CM14"/>
              <w:spacing w:line="240" w:lineRule="atLeast"/>
              <w:ind w:right="100"/>
              <w:rPr>
                <w:rFonts w:ascii="Arial" w:hAnsi="Arial" w:cs="Arial"/>
                <w:b/>
              </w:rPr>
            </w:pPr>
            <w:r w:rsidRPr="00F91FDB">
              <w:rPr>
                <w:rFonts w:ascii="Arial" w:hAnsi="Arial" w:cs="Arial"/>
                <w:b/>
              </w:rPr>
              <w:t>Low risk</w:t>
            </w:r>
          </w:p>
        </w:tc>
      </w:tr>
      <w:tr w:rsidR="001E647B" w:rsidRPr="00EF053C" w14:paraId="58994B26" w14:textId="2BC8B672" w:rsidTr="001E647B">
        <w:tc>
          <w:tcPr>
            <w:tcW w:w="2552" w:type="dxa"/>
            <w:tcBorders>
              <w:left w:val="single" w:sz="18" w:space="0" w:color="auto"/>
            </w:tcBorders>
          </w:tcPr>
          <w:p w14:paraId="68AD85FD" w14:textId="746AAB25" w:rsidR="001E647B" w:rsidRPr="00DA18E5" w:rsidRDefault="001E647B" w:rsidP="00DA18E5">
            <w:pPr>
              <w:pStyle w:val="CM14"/>
              <w:spacing w:line="240" w:lineRule="atLeast"/>
              <w:ind w:right="100"/>
              <w:rPr>
                <w:rFonts w:ascii="Arial" w:hAnsi="Arial" w:cs="Arial"/>
              </w:rPr>
            </w:pPr>
            <w:r w:rsidRPr="009C5196">
              <w:rPr>
                <w:rFonts w:ascii="Arial" w:hAnsi="Arial" w:cs="Arial"/>
              </w:rPr>
              <w:t>Trip hazards</w:t>
            </w:r>
            <w:r>
              <w:rPr>
                <w:rFonts w:ascii="Arial" w:hAnsi="Arial" w:cs="Arial"/>
              </w:rPr>
              <w:t xml:space="preserve">. </w:t>
            </w:r>
            <w:r w:rsidRPr="00AB7BA0">
              <w:rPr>
                <w:rFonts w:ascii="Arial" w:hAnsi="Arial" w:cs="Arial"/>
                <w:b/>
              </w:rPr>
              <w:t>Low risk</w:t>
            </w:r>
          </w:p>
        </w:tc>
        <w:tc>
          <w:tcPr>
            <w:tcW w:w="1560" w:type="dxa"/>
          </w:tcPr>
          <w:p w14:paraId="63FA3531" w14:textId="2AA9DE59" w:rsidR="001E647B" w:rsidRPr="009C5196" w:rsidRDefault="001E647B" w:rsidP="0024074F">
            <w:pPr>
              <w:pStyle w:val="CM14"/>
              <w:spacing w:line="240" w:lineRule="atLeast"/>
              <w:ind w:right="100"/>
              <w:rPr>
                <w:rFonts w:ascii="Arial" w:hAnsi="Arial" w:cs="Arial"/>
              </w:rPr>
            </w:pPr>
            <w:r w:rsidRPr="009C5196">
              <w:rPr>
                <w:rFonts w:ascii="Arial" w:hAnsi="Arial" w:cs="Arial"/>
              </w:rPr>
              <w:t>Workers</w:t>
            </w:r>
          </w:p>
        </w:tc>
        <w:tc>
          <w:tcPr>
            <w:tcW w:w="4830" w:type="dxa"/>
          </w:tcPr>
          <w:p w14:paraId="10D7836D" w14:textId="059D562D" w:rsidR="001E647B" w:rsidRPr="009C5196" w:rsidRDefault="001E647B" w:rsidP="0024074F">
            <w:pPr>
              <w:pStyle w:val="CM14"/>
              <w:spacing w:line="240" w:lineRule="atLeast"/>
              <w:ind w:right="100"/>
              <w:rPr>
                <w:rFonts w:ascii="Arial" w:hAnsi="Arial" w:cs="Arial"/>
              </w:rPr>
            </w:pPr>
            <w:r w:rsidRPr="009C5196">
              <w:rPr>
                <w:rFonts w:ascii="Arial" w:hAnsi="Arial" w:cs="Arial"/>
              </w:rPr>
              <w:t xml:space="preserve">Workers should always wear appropriate footwear and purpose made walkways should be used where provided. </w:t>
            </w:r>
          </w:p>
        </w:tc>
        <w:tc>
          <w:tcPr>
            <w:tcW w:w="3969" w:type="dxa"/>
            <w:tcBorders>
              <w:right w:val="single" w:sz="18" w:space="0" w:color="auto"/>
            </w:tcBorders>
          </w:tcPr>
          <w:p w14:paraId="36D9B248" w14:textId="49F311AB" w:rsidR="001E647B" w:rsidRPr="009C5196" w:rsidRDefault="001E647B" w:rsidP="0024074F">
            <w:pPr>
              <w:pStyle w:val="CM14"/>
              <w:spacing w:line="240" w:lineRule="atLeast"/>
              <w:ind w:right="100"/>
              <w:rPr>
                <w:rFonts w:ascii="Arial" w:hAnsi="Arial" w:cs="Arial"/>
              </w:rPr>
            </w:pPr>
          </w:p>
        </w:tc>
        <w:tc>
          <w:tcPr>
            <w:tcW w:w="1701" w:type="dxa"/>
            <w:tcBorders>
              <w:right w:val="single" w:sz="18" w:space="0" w:color="auto"/>
            </w:tcBorders>
          </w:tcPr>
          <w:p w14:paraId="4E0C0A68" w14:textId="71B0AB85" w:rsidR="001E647B" w:rsidRPr="00F91FDB" w:rsidRDefault="00F91FDB" w:rsidP="0024074F">
            <w:pPr>
              <w:pStyle w:val="CM14"/>
              <w:spacing w:line="240" w:lineRule="atLeast"/>
              <w:ind w:right="100"/>
              <w:rPr>
                <w:rFonts w:ascii="Arial" w:hAnsi="Arial" w:cs="Arial"/>
                <w:b/>
              </w:rPr>
            </w:pPr>
            <w:r>
              <w:rPr>
                <w:rFonts w:ascii="Arial" w:hAnsi="Arial" w:cs="Arial"/>
                <w:b/>
              </w:rPr>
              <w:t>Low risk</w:t>
            </w:r>
          </w:p>
        </w:tc>
      </w:tr>
      <w:tr w:rsidR="001E647B" w:rsidRPr="00EF053C" w14:paraId="7BB47FA1" w14:textId="42035E2A" w:rsidTr="001E647B">
        <w:tc>
          <w:tcPr>
            <w:tcW w:w="2552" w:type="dxa"/>
            <w:tcBorders>
              <w:left w:val="single" w:sz="18" w:space="0" w:color="auto"/>
            </w:tcBorders>
          </w:tcPr>
          <w:p w14:paraId="0BE4C63A" w14:textId="5CA4F96E" w:rsidR="001E647B" w:rsidRPr="009C5196" w:rsidRDefault="001E647B" w:rsidP="0024074F">
            <w:pPr>
              <w:pStyle w:val="CM14"/>
              <w:spacing w:line="240" w:lineRule="atLeast"/>
              <w:ind w:right="100"/>
              <w:rPr>
                <w:rFonts w:ascii="Arial" w:hAnsi="Arial" w:cs="Arial"/>
              </w:rPr>
            </w:pPr>
            <w:r w:rsidRPr="009C5196">
              <w:rPr>
                <w:rFonts w:ascii="Arial" w:hAnsi="Arial" w:cs="Arial"/>
              </w:rPr>
              <w:t>Head height obstructions</w:t>
            </w:r>
            <w:r>
              <w:rPr>
                <w:rFonts w:ascii="Arial" w:hAnsi="Arial" w:cs="Arial"/>
              </w:rPr>
              <w:t xml:space="preserve">. </w:t>
            </w:r>
            <w:r w:rsidRPr="00AB7BA0">
              <w:rPr>
                <w:rFonts w:ascii="Arial" w:hAnsi="Arial" w:cs="Arial"/>
                <w:b/>
              </w:rPr>
              <w:t>Low risk</w:t>
            </w:r>
          </w:p>
        </w:tc>
        <w:tc>
          <w:tcPr>
            <w:tcW w:w="1560" w:type="dxa"/>
          </w:tcPr>
          <w:p w14:paraId="6295553E" w14:textId="3E76ADEC" w:rsidR="001E647B" w:rsidRPr="009C5196" w:rsidRDefault="001E647B" w:rsidP="0024074F">
            <w:pPr>
              <w:pStyle w:val="CM14"/>
              <w:spacing w:line="240" w:lineRule="atLeast"/>
              <w:ind w:right="100"/>
              <w:rPr>
                <w:rFonts w:ascii="Arial" w:hAnsi="Arial" w:cs="Arial"/>
              </w:rPr>
            </w:pPr>
            <w:r w:rsidRPr="009C5196">
              <w:rPr>
                <w:rFonts w:ascii="Arial" w:hAnsi="Arial" w:cs="Arial"/>
              </w:rPr>
              <w:t>Workers</w:t>
            </w:r>
          </w:p>
        </w:tc>
        <w:tc>
          <w:tcPr>
            <w:tcW w:w="4830" w:type="dxa"/>
          </w:tcPr>
          <w:p w14:paraId="15F411E1" w14:textId="33A7B463" w:rsidR="001E647B" w:rsidRPr="009C5196" w:rsidRDefault="001E647B" w:rsidP="0024074F">
            <w:pPr>
              <w:pStyle w:val="CM14"/>
              <w:spacing w:line="240" w:lineRule="atLeast"/>
              <w:ind w:right="100"/>
              <w:rPr>
                <w:rFonts w:ascii="Arial" w:hAnsi="Arial" w:cs="Arial"/>
              </w:rPr>
            </w:pPr>
            <w:r w:rsidRPr="009C5196">
              <w:rPr>
                <w:rFonts w:ascii="Arial" w:hAnsi="Arial" w:cs="Arial"/>
              </w:rPr>
              <w:t>Wear appropriate PPE.</w:t>
            </w:r>
          </w:p>
        </w:tc>
        <w:tc>
          <w:tcPr>
            <w:tcW w:w="3969" w:type="dxa"/>
            <w:tcBorders>
              <w:right w:val="single" w:sz="18" w:space="0" w:color="auto"/>
            </w:tcBorders>
          </w:tcPr>
          <w:p w14:paraId="4F5E9CDC" w14:textId="14AB56E8" w:rsidR="001E647B" w:rsidRPr="009C5196" w:rsidRDefault="00EE3127" w:rsidP="0024074F">
            <w:pPr>
              <w:pStyle w:val="CM14"/>
              <w:spacing w:line="240" w:lineRule="atLeast"/>
              <w:ind w:right="100"/>
              <w:rPr>
                <w:rFonts w:ascii="Arial" w:hAnsi="Arial" w:cs="Arial"/>
              </w:rPr>
            </w:pPr>
            <w:r>
              <w:rPr>
                <w:rFonts w:ascii="Arial" w:hAnsi="Arial" w:cs="Arial"/>
              </w:rPr>
              <w:t xml:space="preserve">Supervisors should </w:t>
            </w:r>
            <w:r w:rsidR="00D51583">
              <w:rPr>
                <w:rFonts w:ascii="Arial" w:hAnsi="Arial" w:cs="Arial"/>
              </w:rPr>
              <w:t>take further action on staff on who do not wear PPE.</w:t>
            </w:r>
          </w:p>
        </w:tc>
        <w:tc>
          <w:tcPr>
            <w:tcW w:w="1701" w:type="dxa"/>
            <w:tcBorders>
              <w:right w:val="single" w:sz="18" w:space="0" w:color="auto"/>
            </w:tcBorders>
          </w:tcPr>
          <w:p w14:paraId="16404FBF" w14:textId="2A98D26C" w:rsidR="001E647B" w:rsidRPr="00F91FDB" w:rsidRDefault="00F91FDB" w:rsidP="0024074F">
            <w:pPr>
              <w:pStyle w:val="CM14"/>
              <w:spacing w:line="240" w:lineRule="atLeast"/>
              <w:ind w:right="100"/>
              <w:rPr>
                <w:rFonts w:ascii="Arial" w:hAnsi="Arial" w:cs="Arial"/>
                <w:b/>
              </w:rPr>
            </w:pPr>
            <w:r>
              <w:rPr>
                <w:rFonts w:ascii="Arial" w:hAnsi="Arial" w:cs="Arial"/>
                <w:b/>
              </w:rPr>
              <w:t>Low risk</w:t>
            </w:r>
          </w:p>
        </w:tc>
      </w:tr>
      <w:tr w:rsidR="001E647B" w:rsidRPr="00EF053C" w14:paraId="2C985B85" w14:textId="5E30A7A9" w:rsidTr="001E647B">
        <w:tc>
          <w:tcPr>
            <w:tcW w:w="2552" w:type="dxa"/>
            <w:tcBorders>
              <w:left w:val="single" w:sz="18" w:space="0" w:color="auto"/>
            </w:tcBorders>
          </w:tcPr>
          <w:p w14:paraId="1FC19953" w14:textId="18E36EB1" w:rsidR="001E647B" w:rsidRPr="009C5196" w:rsidRDefault="001E647B" w:rsidP="0024074F">
            <w:pPr>
              <w:pStyle w:val="CM14"/>
              <w:spacing w:line="240" w:lineRule="atLeast"/>
              <w:ind w:right="100"/>
              <w:rPr>
                <w:rFonts w:ascii="Arial" w:hAnsi="Arial" w:cs="Arial"/>
              </w:rPr>
            </w:pPr>
            <w:r w:rsidRPr="009C5196">
              <w:rPr>
                <w:rFonts w:ascii="Arial" w:hAnsi="Arial" w:cs="Arial"/>
              </w:rPr>
              <w:lastRenderedPageBreak/>
              <w:t>Poor ‘housekeeping’</w:t>
            </w:r>
            <w:r>
              <w:rPr>
                <w:rFonts w:ascii="Arial" w:hAnsi="Arial" w:cs="Arial"/>
              </w:rPr>
              <w:t xml:space="preserve">. </w:t>
            </w:r>
            <w:r w:rsidR="009B2AE6">
              <w:rPr>
                <w:rFonts w:ascii="Arial" w:hAnsi="Arial" w:cs="Arial"/>
                <w:b/>
              </w:rPr>
              <w:t>medium</w:t>
            </w:r>
            <w:r w:rsidRPr="00AB7BA0">
              <w:rPr>
                <w:rFonts w:ascii="Arial" w:hAnsi="Arial" w:cs="Arial"/>
                <w:b/>
              </w:rPr>
              <w:t xml:space="preserve"> risk</w:t>
            </w:r>
          </w:p>
        </w:tc>
        <w:tc>
          <w:tcPr>
            <w:tcW w:w="1560" w:type="dxa"/>
          </w:tcPr>
          <w:p w14:paraId="6123BD59" w14:textId="2D3664AC" w:rsidR="001E647B" w:rsidRPr="009C5196" w:rsidRDefault="001E647B" w:rsidP="0024074F">
            <w:pPr>
              <w:pStyle w:val="CM14"/>
              <w:spacing w:line="240" w:lineRule="atLeast"/>
              <w:ind w:right="100"/>
              <w:rPr>
                <w:rFonts w:ascii="Arial" w:hAnsi="Arial" w:cs="Arial"/>
              </w:rPr>
            </w:pPr>
            <w:r w:rsidRPr="009C5196">
              <w:rPr>
                <w:rFonts w:ascii="Arial" w:hAnsi="Arial" w:cs="Arial"/>
              </w:rPr>
              <w:t>Workers</w:t>
            </w:r>
          </w:p>
        </w:tc>
        <w:tc>
          <w:tcPr>
            <w:tcW w:w="4830" w:type="dxa"/>
          </w:tcPr>
          <w:p w14:paraId="3323E204" w14:textId="76954578" w:rsidR="001E647B" w:rsidRPr="009C5196" w:rsidRDefault="001E647B" w:rsidP="0024074F">
            <w:pPr>
              <w:pStyle w:val="CM14"/>
              <w:spacing w:line="240" w:lineRule="atLeast"/>
              <w:ind w:right="100"/>
              <w:rPr>
                <w:rFonts w:ascii="Arial" w:hAnsi="Arial" w:cs="Arial"/>
              </w:rPr>
            </w:pPr>
            <w:r w:rsidRPr="009C5196">
              <w:rPr>
                <w:rFonts w:ascii="Arial" w:hAnsi="Arial" w:cs="Arial"/>
              </w:rPr>
              <w:t>Keep areas tidy at all times. Remove materials from roof area soon after work have been completed.</w:t>
            </w:r>
          </w:p>
        </w:tc>
        <w:tc>
          <w:tcPr>
            <w:tcW w:w="3969" w:type="dxa"/>
            <w:tcBorders>
              <w:right w:val="single" w:sz="18" w:space="0" w:color="auto"/>
            </w:tcBorders>
          </w:tcPr>
          <w:p w14:paraId="02A26F66" w14:textId="3445D30C" w:rsidR="001E647B" w:rsidRPr="009C5196" w:rsidRDefault="001E647B" w:rsidP="0024074F">
            <w:pPr>
              <w:pStyle w:val="CM14"/>
              <w:spacing w:line="240" w:lineRule="atLeast"/>
              <w:ind w:right="100"/>
              <w:rPr>
                <w:rFonts w:ascii="Arial" w:hAnsi="Arial" w:cs="Arial"/>
              </w:rPr>
            </w:pPr>
            <w:r w:rsidRPr="009C5196">
              <w:rPr>
                <w:rFonts w:ascii="Arial" w:hAnsi="Arial" w:cs="Arial"/>
              </w:rPr>
              <w:t>Area should be inspected regularly</w:t>
            </w:r>
          </w:p>
        </w:tc>
        <w:tc>
          <w:tcPr>
            <w:tcW w:w="1701" w:type="dxa"/>
            <w:tcBorders>
              <w:right w:val="single" w:sz="18" w:space="0" w:color="auto"/>
            </w:tcBorders>
          </w:tcPr>
          <w:p w14:paraId="0B9CD624" w14:textId="7D1B1403" w:rsidR="001E647B" w:rsidRPr="00F91FDB" w:rsidRDefault="00F91FDB" w:rsidP="0024074F">
            <w:pPr>
              <w:pStyle w:val="CM14"/>
              <w:spacing w:line="240" w:lineRule="atLeast"/>
              <w:ind w:right="100"/>
              <w:rPr>
                <w:rFonts w:ascii="Arial" w:hAnsi="Arial" w:cs="Arial"/>
                <w:b/>
              </w:rPr>
            </w:pPr>
            <w:r>
              <w:rPr>
                <w:rFonts w:ascii="Arial" w:hAnsi="Arial" w:cs="Arial"/>
                <w:b/>
              </w:rPr>
              <w:t>Low risk</w:t>
            </w:r>
          </w:p>
        </w:tc>
      </w:tr>
    </w:tbl>
    <w:p w14:paraId="6CA32856" w14:textId="4A4F4FF2" w:rsidR="00DE692D" w:rsidRDefault="00DE692D" w:rsidP="00331C0C">
      <w:pPr>
        <w:rPr>
          <w:rFonts w:cs="Arial"/>
          <w:szCs w:val="24"/>
        </w:rPr>
      </w:pPr>
    </w:p>
    <w:p w14:paraId="5FBAD58C" w14:textId="77777777" w:rsidR="00DE692D" w:rsidRPr="00823D9E" w:rsidRDefault="00DE692D" w:rsidP="00331C0C">
      <w:pPr>
        <w:rPr>
          <w:rFonts w:cs="Arial"/>
          <w:szCs w:val="24"/>
        </w:rPr>
      </w:pPr>
    </w:p>
    <w:p w14:paraId="48FE4CF0" w14:textId="77777777" w:rsidR="00C1181F" w:rsidRPr="00705279" w:rsidRDefault="00C1181F" w:rsidP="00331C0C">
      <w:pPr>
        <w:rPr>
          <w:rFonts w:cs="Arial"/>
        </w:rPr>
      </w:pPr>
    </w:p>
    <w:p w14:paraId="305F617C" w14:textId="14864B1B" w:rsidR="00025D16" w:rsidRPr="007C5208" w:rsidRDefault="001E456F" w:rsidP="007C5208">
      <w:pPr>
        <w:pStyle w:val="Heading2"/>
      </w:pPr>
      <w:bookmarkStart w:id="24" w:name="_Toc1665249"/>
      <w:bookmarkStart w:id="25" w:name="_Toc3296628"/>
      <w:bookmarkStart w:id="26" w:name="_Toc3297100"/>
      <w:r w:rsidRPr="007C5208">
        <w:t>Excavation</w:t>
      </w:r>
      <w:bookmarkEnd w:id="24"/>
      <w:bookmarkEnd w:id="25"/>
      <w:bookmarkEnd w:id="26"/>
    </w:p>
    <w:tbl>
      <w:tblPr>
        <w:tblpPr w:leftFromText="180" w:rightFromText="180" w:vertAnchor="text" w:horzAnchor="margin" w:tblpY="206"/>
        <w:tblW w:w="13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4"/>
        <w:gridCol w:w="2126"/>
        <w:gridCol w:w="4961"/>
        <w:gridCol w:w="2977"/>
        <w:gridCol w:w="1701"/>
      </w:tblGrid>
      <w:tr w:rsidR="00A37372" w:rsidRPr="00EF053C" w14:paraId="6C97FC4D" w14:textId="500738F2" w:rsidTr="00A37372">
        <w:tc>
          <w:tcPr>
            <w:tcW w:w="2104" w:type="dxa"/>
            <w:tcBorders>
              <w:top w:val="single" w:sz="18" w:space="0" w:color="auto"/>
              <w:left w:val="single" w:sz="18" w:space="0" w:color="auto"/>
              <w:bottom w:val="single" w:sz="18" w:space="0" w:color="auto"/>
              <w:right w:val="single" w:sz="18" w:space="0" w:color="auto"/>
            </w:tcBorders>
          </w:tcPr>
          <w:p w14:paraId="1079AC36" w14:textId="220CE2F0" w:rsidR="00A37372" w:rsidRPr="00EB1F8E" w:rsidRDefault="00A37372" w:rsidP="00EB1F8E">
            <w:pPr>
              <w:rPr>
                <w:b/>
                <w:u w:val="single"/>
              </w:rPr>
            </w:pPr>
            <w:bookmarkStart w:id="27" w:name="_Toc1665250"/>
            <w:bookmarkStart w:id="28" w:name="_Toc3296629"/>
            <w:r w:rsidRPr="00EB1F8E">
              <w:rPr>
                <w:b/>
                <w:u w:val="single"/>
              </w:rPr>
              <w:t>Hazard and risk</w:t>
            </w:r>
            <w:bookmarkEnd w:id="27"/>
            <w:bookmarkEnd w:id="28"/>
          </w:p>
        </w:tc>
        <w:tc>
          <w:tcPr>
            <w:tcW w:w="2126" w:type="dxa"/>
            <w:tcBorders>
              <w:top w:val="single" w:sz="18" w:space="0" w:color="auto"/>
              <w:left w:val="single" w:sz="18" w:space="0" w:color="auto"/>
              <w:bottom w:val="single" w:sz="18" w:space="0" w:color="auto"/>
              <w:right w:val="single" w:sz="18" w:space="0" w:color="auto"/>
            </w:tcBorders>
          </w:tcPr>
          <w:p w14:paraId="26D05DB9" w14:textId="77777777" w:rsidR="00A37372" w:rsidRPr="00233282" w:rsidRDefault="00A37372" w:rsidP="005E38E7">
            <w:pPr>
              <w:tabs>
                <w:tab w:val="left" w:pos="7380"/>
                <w:tab w:val="left" w:pos="10800"/>
                <w:tab w:val="left" w:pos="12240"/>
              </w:tabs>
              <w:spacing w:before="120"/>
              <w:jc w:val="center"/>
              <w:rPr>
                <w:rFonts w:cs="Arial"/>
                <w:b/>
                <w:bCs/>
                <w:sz w:val="23"/>
                <w:u w:val="single"/>
              </w:rPr>
            </w:pPr>
            <w:r w:rsidRPr="00233282">
              <w:rPr>
                <w:rFonts w:cs="Arial"/>
                <w:b/>
                <w:bCs/>
                <w:sz w:val="23"/>
                <w:u w:val="single"/>
              </w:rPr>
              <w:t>Persons at Risk</w:t>
            </w:r>
          </w:p>
        </w:tc>
        <w:tc>
          <w:tcPr>
            <w:tcW w:w="4961" w:type="dxa"/>
            <w:tcBorders>
              <w:top w:val="single" w:sz="18" w:space="0" w:color="auto"/>
              <w:left w:val="single" w:sz="18" w:space="0" w:color="auto"/>
              <w:bottom w:val="single" w:sz="18" w:space="0" w:color="auto"/>
              <w:right w:val="single" w:sz="18" w:space="0" w:color="auto"/>
            </w:tcBorders>
          </w:tcPr>
          <w:p w14:paraId="22A84E56" w14:textId="77777777" w:rsidR="00A37372" w:rsidRPr="00233282" w:rsidRDefault="00A37372" w:rsidP="005E38E7">
            <w:pPr>
              <w:tabs>
                <w:tab w:val="left" w:pos="7380"/>
                <w:tab w:val="left" w:pos="10800"/>
                <w:tab w:val="left" w:pos="12240"/>
              </w:tabs>
              <w:spacing w:before="120"/>
              <w:jc w:val="center"/>
              <w:rPr>
                <w:rFonts w:cs="Arial"/>
                <w:b/>
                <w:bCs/>
                <w:sz w:val="23"/>
                <w:u w:val="single"/>
              </w:rPr>
            </w:pPr>
            <w:r w:rsidRPr="00233282">
              <w:rPr>
                <w:rFonts w:cs="Arial"/>
                <w:b/>
                <w:bCs/>
                <w:sz w:val="23"/>
                <w:u w:val="single"/>
              </w:rPr>
              <w:t>Existing Controls</w:t>
            </w:r>
          </w:p>
        </w:tc>
        <w:tc>
          <w:tcPr>
            <w:tcW w:w="2977" w:type="dxa"/>
            <w:tcBorders>
              <w:top w:val="single" w:sz="18" w:space="0" w:color="auto"/>
              <w:left w:val="single" w:sz="18" w:space="0" w:color="auto"/>
              <w:bottom w:val="single" w:sz="18" w:space="0" w:color="auto"/>
              <w:right w:val="single" w:sz="18" w:space="0" w:color="auto"/>
            </w:tcBorders>
          </w:tcPr>
          <w:p w14:paraId="2DD201B3" w14:textId="77777777" w:rsidR="00A37372" w:rsidRPr="00233282" w:rsidRDefault="00A37372" w:rsidP="005E38E7">
            <w:pPr>
              <w:tabs>
                <w:tab w:val="left" w:pos="7380"/>
                <w:tab w:val="left" w:pos="10800"/>
                <w:tab w:val="left" w:pos="12240"/>
              </w:tabs>
              <w:spacing w:before="120"/>
              <w:jc w:val="center"/>
              <w:rPr>
                <w:rFonts w:cs="Arial"/>
                <w:b/>
                <w:bCs/>
                <w:sz w:val="23"/>
                <w:u w:val="single"/>
              </w:rPr>
            </w:pPr>
            <w:r w:rsidRPr="00233282">
              <w:rPr>
                <w:rFonts w:cs="Arial"/>
                <w:b/>
                <w:bCs/>
                <w:sz w:val="23"/>
                <w:u w:val="single"/>
              </w:rPr>
              <w:t>Further Action Required</w:t>
            </w:r>
          </w:p>
        </w:tc>
        <w:tc>
          <w:tcPr>
            <w:tcW w:w="1701" w:type="dxa"/>
            <w:tcBorders>
              <w:top w:val="single" w:sz="18" w:space="0" w:color="auto"/>
              <w:left w:val="single" w:sz="18" w:space="0" w:color="auto"/>
              <w:bottom w:val="single" w:sz="18" w:space="0" w:color="auto"/>
              <w:right w:val="single" w:sz="18" w:space="0" w:color="auto"/>
            </w:tcBorders>
          </w:tcPr>
          <w:p w14:paraId="40208976" w14:textId="512DF816" w:rsidR="00A37372" w:rsidRPr="00233282" w:rsidRDefault="00A37372" w:rsidP="005E38E7">
            <w:pPr>
              <w:tabs>
                <w:tab w:val="left" w:pos="7380"/>
                <w:tab w:val="left" w:pos="10800"/>
                <w:tab w:val="left" w:pos="12240"/>
              </w:tabs>
              <w:spacing w:before="120"/>
              <w:jc w:val="center"/>
              <w:rPr>
                <w:rFonts w:cs="Arial"/>
                <w:b/>
                <w:bCs/>
                <w:sz w:val="23"/>
                <w:u w:val="single"/>
              </w:rPr>
            </w:pPr>
            <w:r>
              <w:rPr>
                <w:rFonts w:cs="Arial"/>
                <w:b/>
                <w:bCs/>
                <w:sz w:val="23"/>
                <w:u w:val="single"/>
              </w:rPr>
              <w:t>New risk</w:t>
            </w:r>
          </w:p>
        </w:tc>
      </w:tr>
      <w:tr w:rsidR="00A37372" w:rsidRPr="009C5196" w14:paraId="733F21BD" w14:textId="7047B5B2" w:rsidTr="00A37372">
        <w:trPr>
          <w:trHeight w:val="422"/>
        </w:trPr>
        <w:tc>
          <w:tcPr>
            <w:tcW w:w="2104" w:type="dxa"/>
            <w:tcBorders>
              <w:left w:val="single" w:sz="18" w:space="0" w:color="auto"/>
            </w:tcBorders>
          </w:tcPr>
          <w:p w14:paraId="1DB712BB" w14:textId="72071401" w:rsidR="00A37372" w:rsidRPr="00C84E07" w:rsidRDefault="00A37372" w:rsidP="00C84E07">
            <w:pPr>
              <w:pStyle w:val="CM14"/>
              <w:spacing w:line="240" w:lineRule="atLeast"/>
              <w:ind w:right="100"/>
              <w:rPr>
                <w:rFonts w:ascii="Arial" w:hAnsi="Arial" w:cs="Arial"/>
              </w:rPr>
            </w:pPr>
            <w:r>
              <w:rPr>
                <w:rFonts w:ascii="Arial" w:hAnsi="Arial" w:cs="Arial"/>
              </w:rPr>
              <w:t xml:space="preserve">Collisions with other vehicles. </w:t>
            </w:r>
            <w:r w:rsidRPr="00AB7BA0">
              <w:rPr>
                <w:b/>
              </w:rPr>
              <w:t>High risk</w:t>
            </w:r>
          </w:p>
        </w:tc>
        <w:tc>
          <w:tcPr>
            <w:tcW w:w="2126" w:type="dxa"/>
          </w:tcPr>
          <w:p w14:paraId="1356540C" w14:textId="77777777" w:rsidR="00A37372" w:rsidRPr="009C5196" w:rsidRDefault="00A37372" w:rsidP="005E38E7">
            <w:pPr>
              <w:pStyle w:val="CM14"/>
              <w:spacing w:line="240" w:lineRule="atLeast"/>
              <w:ind w:right="100"/>
              <w:rPr>
                <w:rFonts w:ascii="Arial" w:hAnsi="Arial" w:cs="Arial"/>
              </w:rPr>
            </w:pPr>
            <w:r>
              <w:rPr>
                <w:rFonts w:ascii="Arial" w:hAnsi="Arial" w:cs="Arial"/>
              </w:rPr>
              <w:t>Operator, staff</w:t>
            </w:r>
          </w:p>
        </w:tc>
        <w:tc>
          <w:tcPr>
            <w:tcW w:w="4961" w:type="dxa"/>
          </w:tcPr>
          <w:p w14:paraId="71E3081A" w14:textId="77777777" w:rsidR="00A37372" w:rsidRPr="009C5196" w:rsidRDefault="00A37372" w:rsidP="005E38E7">
            <w:pPr>
              <w:pStyle w:val="CM14"/>
              <w:spacing w:line="240" w:lineRule="atLeast"/>
              <w:ind w:right="100"/>
              <w:rPr>
                <w:rFonts w:ascii="Arial" w:hAnsi="Arial" w:cs="Arial"/>
              </w:rPr>
            </w:pPr>
            <w:r>
              <w:rPr>
                <w:rFonts w:ascii="Arial" w:hAnsi="Arial" w:cs="Arial"/>
              </w:rPr>
              <w:t>Banksmen used to ensure that collisions don’t take place. Warning barriers and signs used to provide distance between plant and others on site.</w:t>
            </w:r>
          </w:p>
        </w:tc>
        <w:tc>
          <w:tcPr>
            <w:tcW w:w="2977" w:type="dxa"/>
            <w:tcBorders>
              <w:right w:val="single" w:sz="18" w:space="0" w:color="auto"/>
            </w:tcBorders>
          </w:tcPr>
          <w:p w14:paraId="2DBAD30B" w14:textId="7A38D297" w:rsidR="00A37372" w:rsidRPr="009C5196" w:rsidRDefault="007F26E5" w:rsidP="005E38E7">
            <w:pPr>
              <w:pStyle w:val="CM14"/>
              <w:spacing w:line="240" w:lineRule="atLeast"/>
              <w:ind w:right="100"/>
              <w:rPr>
                <w:rFonts w:ascii="Arial" w:hAnsi="Arial" w:cs="Arial"/>
              </w:rPr>
            </w:pPr>
            <w:r>
              <w:rPr>
                <w:rFonts w:ascii="Arial" w:hAnsi="Arial" w:cs="Arial"/>
              </w:rPr>
              <w:t xml:space="preserve">Plant can use </w:t>
            </w:r>
            <w:r w:rsidR="00B3422C">
              <w:rPr>
                <w:rFonts w:ascii="Arial" w:hAnsi="Arial" w:cs="Arial"/>
              </w:rPr>
              <w:t xml:space="preserve">warning signals </w:t>
            </w:r>
          </w:p>
        </w:tc>
        <w:tc>
          <w:tcPr>
            <w:tcW w:w="1701" w:type="dxa"/>
            <w:tcBorders>
              <w:right w:val="single" w:sz="18" w:space="0" w:color="auto"/>
            </w:tcBorders>
          </w:tcPr>
          <w:p w14:paraId="0A125A50" w14:textId="7643D37B" w:rsidR="00A37372" w:rsidRPr="00B3422C" w:rsidRDefault="00B3422C" w:rsidP="005E38E7">
            <w:pPr>
              <w:pStyle w:val="CM14"/>
              <w:spacing w:line="240" w:lineRule="atLeast"/>
              <w:ind w:right="100"/>
              <w:rPr>
                <w:rFonts w:ascii="Arial" w:hAnsi="Arial" w:cs="Arial"/>
                <w:b/>
              </w:rPr>
            </w:pPr>
            <w:r>
              <w:rPr>
                <w:rFonts w:ascii="Arial" w:hAnsi="Arial" w:cs="Arial"/>
                <w:b/>
              </w:rPr>
              <w:t>High risk</w:t>
            </w:r>
          </w:p>
        </w:tc>
      </w:tr>
      <w:tr w:rsidR="00A37372" w:rsidRPr="009C5196" w14:paraId="763AEBE3" w14:textId="6417DFF1" w:rsidTr="00A37372">
        <w:trPr>
          <w:trHeight w:val="847"/>
        </w:trPr>
        <w:tc>
          <w:tcPr>
            <w:tcW w:w="2104" w:type="dxa"/>
            <w:tcBorders>
              <w:left w:val="single" w:sz="18" w:space="0" w:color="auto"/>
            </w:tcBorders>
          </w:tcPr>
          <w:p w14:paraId="7F1B5F04" w14:textId="77777777" w:rsidR="00AB7BA0" w:rsidRDefault="00A37372" w:rsidP="00C84E07">
            <w:pPr>
              <w:pStyle w:val="CM14"/>
              <w:spacing w:line="240" w:lineRule="atLeast"/>
              <w:ind w:right="100"/>
              <w:rPr>
                <w:rFonts w:ascii="Arial" w:hAnsi="Arial" w:cs="Arial"/>
              </w:rPr>
            </w:pPr>
            <w:r>
              <w:rPr>
                <w:rFonts w:ascii="Arial" w:hAnsi="Arial" w:cs="Arial"/>
              </w:rPr>
              <w:t xml:space="preserve">Damaging underground services. </w:t>
            </w:r>
          </w:p>
          <w:p w14:paraId="57FE3A35" w14:textId="05EA0DAD" w:rsidR="00A37372" w:rsidRPr="00AB7BA0" w:rsidRDefault="00A37372" w:rsidP="00C84E07">
            <w:pPr>
              <w:pStyle w:val="CM14"/>
              <w:spacing w:line="240" w:lineRule="atLeast"/>
              <w:ind w:right="100"/>
              <w:rPr>
                <w:rFonts w:ascii="Arial" w:hAnsi="Arial" w:cs="Arial"/>
                <w:b/>
              </w:rPr>
            </w:pPr>
            <w:r w:rsidRPr="00AB7BA0">
              <w:rPr>
                <w:b/>
              </w:rPr>
              <w:t>High risk</w:t>
            </w:r>
          </w:p>
        </w:tc>
        <w:tc>
          <w:tcPr>
            <w:tcW w:w="2126" w:type="dxa"/>
          </w:tcPr>
          <w:p w14:paraId="4F0BE87B" w14:textId="77777777" w:rsidR="00A37372" w:rsidRPr="009C5196" w:rsidRDefault="00A37372" w:rsidP="005E38E7">
            <w:pPr>
              <w:pStyle w:val="CM14"/>
              <w:spacing w:line="240" w:lineRule="atLeast"/>
              <w:ind w:right="100"/>
              <w:rPr>
                <w:rFonts w:ascii="Arial" w:hAnsi="Arial" w:cs="Arial"/>
              </w:rPr>
            </w:pPr>
            <w:r>
              <w:rPr>
                <w:rFonts w:ascii="Arial" w:hAnsi="Arial" w:cs="Arial"/>
              </w:rPr>
              <w:t xml:space="preserve">Operator </w:t>
            </w:r>
          </w:p>
        </w:tc>
        <w:tc>
          <w:tcPr>
            <w:tcW w:w="4961" w:type="dxa"/>
          </w:tcPr>
          <w:p w14:paraId="16E29FBC" w14:textId="77777777" w:rsidR="00A37372" w:rsidRPr="009C5196" w:rsidRDefault="00A37372" w:rsidP="005E38E7">
            <w:pPr>
              <w:pStyle w:val="CM14"/>
              <w:spacing w:line="240" w:lineRule="atLeast"/>
              <w:ind w:right="100"/>
              <w:rPr>
                <w:rFonts w:ascii="Arial" w:hAnsi="Arial" w:cs="Arial"/>
              </w:rPr>
            </w:pPr>
            <w:r>
              <w:rPr>
                <w:rFonts w:ascii="Arial" w:hAnsi="Arial" w:cs="Arial"/>
              </w:rPr>
              <w:t>Operator should be briefed about underground services beforehand. They should be given clear instructions to work safely. Hand digging should only be allowed in the vicinity of services to avoid contact.</w:t>
            </w:r>
          </w:p>
        </w:tc>
        <w:tc>
          <w:tcPr>
            <w:tcW w:w="2977" w:type="dxa"/>
            <w:tcBorders>
              <w:right w:val="single" w:sz="18" w:space="0" w:color="auto"/>
            </w:tcBorders>
          </w:tcPr>
          <w:p w14:paraId="0F16BC1A" w14:textId="77777777" w:rsidR="00A37372" w:rsidRPr="009C5196" w:rsidRDefault="00A37372" w:rsidP="005E38E7">
            <w:pPr>
              <w:pStyle w:val="CM14"/>
              <w:spacing w:line="240" w:lineRule="atLeast"/>
              <w:ind w:right="100"/>
              <w:rPr>
                <w:rFonts w:ascii="Arial" w:hAnsi="Arial" w:cs="Arial"/>
              </w:rPr>
            </w:pPr>
            <w:r>
              <w:rPr>
                <w:rFonts w:ascii="Arial" w:hAnsi="Arial" w:cs="Arial"/>
              </w:rPr>
              <w:t>Inspections should be carried out and recorded during the excavation.</w:t>
            </w:r>
          </w:p>
        </w:tc>
        <w:tc>
          <w:tcPr>
            <w:tcW w:w="1701" w:type="dxa"/>
            <w:tcBorders>
              <w:right w:val="single" w:sz="18" w:space="0" w:color="auto"/>
            </w:tcBorders>
          </w:tcPr>
          <w:p w14:paraId="02F71FC8" w14:textId="7FD32F7E" w:rsidR="00A37372" w:rsidRPr="00B3422C" w:rsidRDefault="00B3422C" w:rsidP="005E38E7">
            <w:pPr>
              <w:pStyle w:val="CM14"/>
              <w:spacing w:line="240" w:lineRule="atLeast"/>
              <w:ind w:right="100"/>
              <w:rPr>
                <w:rFonts w:ascii="Arial" w:hAnsi="Arial" w:cs="Arial"/>
                <w:b/>
              </w:rPr>
            </w:pPr>
            <w:r w:rsidRPr="00B3422C">
              <w:rPr>
                <w:rFonts w:ascii="Arial" w:hAnsi="Arial" w:cs="Arial"/>
                <w:b/>
              </w:rPr>
              <w:t>Medium</w:t>
            </w:r>
          </w:p>
        </w:tc>
      </w:tr>
      <w:tr w:rsidR="00A37372" w:rsidRPr="009C5196" w14:paraId="66D9D1FD" w14:textId="56CAABBC" w:rsidTr="00A37372">
        <w:tc>
          <w:tcPr>
            <w:tcW w:w="2104" w:type="dxa"/>
            <w:tcBorders>
              <w:left w:val="single" w:sz="18" w:space="0" w:color="auto"/>
            </w:tcBorders>
          </w:tcPr>
          <w:p w14:paraId="2CC35A99" w14:textId="77777777" w:rsidR="00A37372" w:rsidRDefault="00A37372" w:rsidP="005E38E7">
            <w:pPr>
              <w:pStyle w:val="CM14"/>
              <w:spacing w:line="240" w:lineRule="atLeast"/>
              <w:ind w:right="100"/>
              <w:rPr>
                <w:rFonts w:ascii="Arial" w:hAnsi="Arial" w:cs="Arial"/>
              </w:rPr>
            </w:pPr>
            <w:r>
              <w:rPr>
                <w:rFonts w:ascii="Arial" w:hAnsi="Arial" w:cs="Arial"/>
              </w:rPr>
              <w:t xml:space="preserve">Crushing </w:t>
            </w:r>
          </w:p>
          <w:p w14:paraId="4D785761" w14:textId="789901DF" w:rsidR="00A37372" w:rsidRPr="00AB7BA0" w:rsidRDefault="00A37372" w:rsidP="00A67516">
            <w:pPr>
              <w:rPr>
                <w:b/>
              </w:rPr>
            </w:pPr>
            <w:r w:rsidRPr="00AB7BA0">
              <w:rPr>
                <w:b/>
              </w:rPr>
              <w:t>High risk</w:t>
            </w:r>
          </w:p>
        </w:tc>
        <w:tc>
          <w:tcPr>
            <w:tcW w:w="2126" w:type="dxa"/>
          </w:tcPr>
          <w:p w14:paraId="1CBCFE14" w14:textId="77777777" w:rsidR="00A37372" w:rsidRPr="009C5196" w:rsidRDefault="00A37372" w:rsidP="005E38E7">
            <w:pPr>
              <w:pStyle w:val="NormalWeb"/>
              <w:rPr>
                <w:rFonts w:ascii="Arial" w:hAnsi="Arial" w:cs="Arial"/>
                <w:lang w:eastAsia="en-US"/>
              </w:rPr>
            </w:pPr>
            <w:r>
              <w:rPr>
                <w:rFonts w:ascii="Arial" w:hAnsi="Arial" w:cs="Arial"/>
                <w:lang w:eastAsia="en-US"/>
              </w:rPr>
              <w:t>Operator, staff</w:t>
            </w:r>
          </w:p>
        </w:tc>
        <w:tc>
          <w:tcPr>
            <w:tcW w:w="4961" w:type="dxa"/>
          </w:tcPr>
          <w:p w14:paraId="196C16F1" w14:textId="77777777" w:rsidR="00A37372" w:rsidRPr="009C5196" w:rsidRDefault="00A37372" w:rsidP="005E38E7">
            <w:pPr>
              <w:pStyle w:val="NormalWeb"/>
              <w:rPr>
                <w:rFonts w:ascii="Arial" w:hAnsi="Arial" w:cs="Arial"/>
                <w:lang w:eastAsia="en-US"/>
              </w:rPr>
            </w:pPr>
            <w:r w:rsidRPr="007A0C56">
              <w:rPr>
                <w:rFonts w:ascii="Arial" w:hAnsi="Arial" w:cs="Arial"/>
                <w:lang w:eastAsia="en-US"/>
              </w:rPr>
              <w:t xml:space="preserve">Excavations must not be adjacent to buildings. Do not store materials, waste materials or plant </w:t>
            </w:r>
            <w:r>
              <w:rPr>
                <w:rFonts w:ascii="Arial" w:hAnsi="Arial" w:cs="Arial"/>
                <w:lang w:eastAsia="en-US"/>
              </w:rPr>
              <w:t>next to the excavation to avoid the risk of falling into trenches</w:t>
            </w:r>
            <w:r w:rsidRPr="007A0C56">
              <w:rPr>
                <w:rFonts w:ascii="Arial" w:hAnsi="Arial" w:cs="Arial"/>
                <w:lang w:eastAsia="en-US"/>
              </w:rPr>
              <w:t>.</w:t>
            </w:r>
            <w:r>
              <w:rPr>
                <w:rFonts w:ascii="Arial" w:hAnsi="Arial" w:cs="Arial"/>
                <w:lang w:eastAsia="en-US"/>
              </w:rPr>
              <w:t xml:space="preserve"> banksmen ensure that plant doesn’t fall into trenches.</w:t>
            </w:r>
          </w:p>
        </w:tc>
        <w:tc>
          <w:tcPr>
            <w:tcW w:w="2977" w:type="dxa"/>
            <w:tcBorders>
              <w:right w:val="single" w:sz="18" w:space="0" w:color="auto"/>
            </w:tcBorders>
          </w:tcPr>
          <w:p w14:paraId="62B8CE93" w14:textId="77777777" w:rsidR="00A37372" w:rsidRPr="009C5196" w:rsidRDefault="00A37372" w:rsidP="005E38E7">
            <w:pPr>
              <w:pStyle w:val="CM14"/>
              <w:ind w:right="100"/>
              <w:rPr>
                <w:rFonts w:ascii="Arial" w:hAnsi="Arial" w:cs="Arial"/>
              </w:rPr>
            </w:pPr>
            <w:r>
              <w:rPr>
                <w:rFonts w:ascii="Arial" w:hAnsi="Arial" w:cs="Arial"/>
              </w:rPr>
              <w:t>Inspections should be carried out and recorded during the excavation.</w:t>
            </w:r>
          </w:p>
        </w:tc>
        <w:tc>
          <w:tcPr>
            <w:tcW w:w="1701" w:type="dxa"/>
            <w:tcBorders>
              <w:right w:val="single" w:sz="18" w:space="0" w:color="auto"/>
            </w:tcBorders>
          </w:tcPr>
          <w:p w14:paraId="382B3BC4" w14:textId="330A804A" w:rsidR="00A37372" w:rsidRPr="007C5FAB" w:rsidRDefault="007C5FAB" w:rsidP="007C5FAB">
            <w:pPr>
              <w:pStyle w:val="CM14"/>
              <w:ind w:right="100"/>
              <w:rPr>
                <w:rFonts w:ascii="Arial" w:hAnsi="Arial" w:cs="Arial"/>
                <w:b/>
              </w:rPr>
            </w:pPr>
            <w:r>
              <w:rPr>
                <w:rFonts w:ascii="Arial" w:hAnsi="Arial" w:cs="Arial"/>
                <w:b/>
              </w:rPr>
              <w:t xml:space="preserve">Medium </w:t>
            </w:r>
          </w:p>
        </w:tc>
      </w:tr>
      <w:tr w:rsidR="00A37372" w:rsidRPr="009C5196" w14:paraId="383B6F01" w14:textId="47E7EA98" w:rsidTr="00A37372">
        <w:tc>
          <w:tcPr>
            <w:tcW w:w="2104" w:type="dxa"/>
            <w:tcBorders>
              <w:left w:val="single" w:sz="18" w:space="0" w:color="auto"/>
            </w:tcBorders>
          </w:tcPr>
          <w:p w14:paraId="445C502C" w14:textId="4D12B826" w:rsidR="00A37372" w:rsidRDefault="00A37372" w:rsidP="005E38E7">
            <w:pPr>
              <w:pStyle w:val="CM14"/>
              <w:spacing w:line="240" w:lineRule="atLeast"/>
              <w:ind w:right="100"/>
              <w:rPr>
                <w:rFonts w:ascii="Arial" w:hAnsi="Arial" w:cs="Arial"/>
              </w:rPr>
            </w:pPr>
            <w:r>
              <w:rPr>
                <w:rFonts w:ascii="Arial" w:hAnsi="Arial" w:cs="Arial"/>
              </w:rPr>
              <w:lastRenderedPageBreak/>
              <w:t xml:space="preserve">Security. </w:t>
            </w:r>
            <w:r w:rsidRPr="00AB7BA0">
              <w:rPr>
                <w:rFonts w:ascii="Arial" w:hAnsi="Arial" w:cs="Arial"/>
                <w:b/>
              </w:rPr>
              <w:t>Medium risk</w:t>
            </w:r>
          </w:p>
          <w:p w14:paraId="4D59C907" w14:textId="20E9CCA3" w:rsidR="00A37372" w:rsidRPr="00A67516" w:rsidRDefault="00A37372" w:rsidP="00A67516"/>
        </w:tc>
        <w:tc>
          <w:tcPr>
            <w:tcW w:w="2126" w:type="dxa"/>
          </w:tcPr>
          <w:p w14:paraId="0881DD86" w14:textId="77777777" w:rsidR="00A37372" w:rsidRPr="009C5196" w:rsidRDefault="00A37372" w:rsidP="005E38E7">
            <w:pPr>
              <w:pStyle w:val="NormalWeb"/>
              <w:rPr>
                <w:rFonts w:ascii="Arial" w:hAnsi="Arial" w:cs="Arial"/>
                <w:lang w:eastAsia="en-US"/>
              </w:rPr>
            </w:pPr>
            <w:r>
              <w:rPr>
                <w:rFonts w:ascii="Arial" w:hAnsi="Arial" w:cs="Arial"/>
                <w:lang w:eastAsia="en-US"/>
              </w:rPr>
              <w:t>Public, staff</w:t>
            </w:r>
          </w:p>
        </w:tc>
        <w:tc>
          <w:tcPr>
            <w:tcW w:w="4961" w:type="dxa"/>
          </w:tcPr>
          <w:p w14:paraId="791C1832" w14:textId="77777777" w:rsidR="00A37372" w:rsidRPr="009C5196" w:rsidRDefault="00A37372" w:rsidP="005E38E7">
            <w:pPr>
              <w:pStyle w:val="NormalWeb"/>
              <w:rPr>
                <w:rFonts w:ascii="Arial" w:hAnsi="Arial" w:cs="Arial"/>
                <w:lang w:eastAsia="en-US"/>
              </w:rPr>
            </w:pPr>
            <w:r>
              <w:rPr>
                <w:rFonts w:ascii="Arial" w:hAnsi="Arial" w:cs="Arial"/>
                <w:lang w:eastAsia="en-US"/>
              </w:rPr>
              <w:t>Plant must always be secured when it is not in use. Site must always be secured from public to prevent theft.</w:t>
            </w:r>
          </w:p>
        </w:tc>
        <w:tc>
          <w:tcPr>
            <w:tcW w:w="2977" w:type="dxa"/>
            <w:tcBorders>
              <w:right w:val="single" w:sz="18" w:space="0" w:color="auto"/>
            </w:tcBorders>
          </w:tcPr>
          <w:p w14:paraId="45D9310C" w14:textId="77777777" w:rsidR="00A37372" w:rsidRPr="009C5196" w:rsidRDefault="00A37372" w:rsidP="005E38E7">
            <w:pPr>
              <w:pStyle w:val="CM14"/>
              <w:spacing w:line="240" w:lineRule="atLeast"/>
              <w:ind w:right="100"/>
              <w:rPr>
                <w:rFonts w:ascii="Arial" w:hAnsi="Arial" w:cs="Arial"/>
              </w:rPr>
            </w:pPr>
          </w:p>
        </w:tc>
        <w:tc>
          <w:tcPr>
            <w:tcW w:w="1701" w:type="dxa"/>
            <w:tcBorders>
              <w:right w:val="single" w:sz="18" w:space="0" w:color="auto"/>
            </w:tcBorders>
          </w:tcPr>
          <w:p w14:paraId="271FA695" w14:textId="14FA5D45" w:rsidR="00A37372" w:rsidRPr="007C5FAB" w:rsidRDefault="007C5FAB" w:rsidP="007C5FAB">
            <w:pPr>
              <w:pStyle w:val="CM14"/>
              <w:spacing w:line="240" w:lineRule="atLeast"/>
              <w:ind w:right="100"/>
              <w:jc w:val="both"/>
              <w:rPr>
                <w:rFonts w:ascii="Arial" w:hAnsi="Arial" w:cs="Arial"/>
                <w:b/>
              </w:rPr>
            </w:pPr>
            <w:r>
              <w:rPr>
                <w:rFonts w:ascii="Arial" w:hAnsi="Arial" w:cs="Arial"/>
                <w:b/>
              </w:rPr>
              <w:t>Low risk</w:t>
            </w:r>
          </w:p>
        </w:tc>
      </w:tr>
      <w:tr w:rsidR="00A37372" w:rsidRPr="009C5196" w14:paraId="7E4A6C88" w14:textId="058EDC6D" w:rsidTr="00A37372">
        <w:trPr>
          <w:trHeight w:val="692"/>
        </w:trPr>
        <w:tc>
          <w:tcPr>
            <w:tcW w:w="2104" w:type="dxa"/>
            <w:tcBorders>
              <w:left w:val="single" w:sz="18" w:space="0" w:color="auto"/>
            </w:tcBorders>
          </w:tcPr>
          <w:p w14:paraId="5B1E4471" w14:textId="3C1ADE34" w:rsidR="00A37372" w:rsidRPr="009C5196" w:rsidRDefault="00A37372" w:rsidP="005E38E7">
            <w:pPr>
              <w:pStyle w:val="CM14"/>
              <w:spacing w:line="240" w:lineRule="atLeast"/>
              <w:ind w:right="100"/>
              <w:rPr>
                <w:rFonts w:ascii="Arial" w:hAnsi="Arial" w:cs="Arial"/>
              </w:rPr>
            </w:pPr>
            <w:r>
              <w:rPr>
                <w:rFonts w:ascii="Arial" w:hAnsi="Arial" w:cs="Arial"/>
              </w:rPr>
              <w:t xml:space="preserve">Lone working. </w:t>
            </w:r>
            <w:r w:rsidRPr="00AB7BA0">
              <w:rPr>
                <w:rFonts w:ascii="Arial" w:hAnsi="Arial" w:cs="Arial"/>
                <w:b/>
              </w:rPr>
              <w:t>High risk</w:t>
            </w:r>
          </w:p>
        </w:tc>
        <w:tc>
          <w:tcPr>
            <w:tcW w:w="2126" w:type="dxa"/>
          </w:tcPr>
          <w:p w14:paraId="33347D0A" w14:textId="77777777" w:rsidR="00A37372" w:rsidRPr="009C5196" w:rsidRDefault="00A37372" w:rsidP="005E38E7">
            <w:pPr>
              <w:pStyle w:val="NormalWeb"/>
              <w:rPr>
                <w:rFonts w:ascii="Arial" w:hAnsi="Arial" w:cs="Arial"/>
                <w:lang w:eastAsia="en-US"/>
              </w:rPr>
            </w:pPr>
            <w:r>
              <w:rPr>
                <w:rFonts w:ascii="Arial" w:hAnsi="Arial" w:cs="Arial"/>
                <w:lang w:eastAsia="en-US"/>
              </w:rPr>
              <w:t xml:space="preserve">Operator </w:t>
            </w:r>
          </w:p>
        </w:tc>
        <w:tc>
          <w:tcPr>
            <w:tcW w:w="4961" w:type="dxa"/>
          </w:tcPr>
          <w:p w14:paraId="7FADC83D" w14:textId="77777777" w:rsidR="00A37372" w:rsidRPr="009C5196" w:rsidRDefault="00A37372" w:rsidP="005E38E7">
            <w:pPr>
              <w:pStyle w:val="NormalWeb"/>
              <w:rPr>
                <w:rFonts w:ascii="Arial" w:hAnsi="Arial" w:cs="Arial"/>
                <w:lang w:eastAsia="en-US"/>
              </w:rPr>
            </w:pPr>
            <w:r>
              <w:rPr>
                <w:rFonts w:ascii="Arial" w:hAnsi="Arial" w:cs="Arial"/>
                <w:lang w:eastAsia="en-US"/>
              </w:rPr>
              <w:t>Excavation must never be done without a second member of staff.</w:t>
            </w:r>
          </w:p>
        </w:tc>
        <w:tc>
          <w:tcPr>
            <w:tcW w:w="2977" w:type="dxa"/>
            <w:tcBorders>
              <w:right w:val="single" w:sz="18" w:space="0" w:color="auto"/>
            </w:tcBorders>
          </w:tcPr>
          <w:p w14:paraId="48E7C3AC" w14:textId="06BF43DA" w:rsidR="00A37372" w:rsidRPr="009C5196" w:rsidRDefault="00A37372" w:rsidP="005E38E7">
            <w:pPr>
              <w:pStyle w:val="CM14"/>
              <w:spacing w:line="240" w:lineRule="atLeast"/>
              <w:ind w:right="100"/>
              <w:rPr>
                <w:rFonts w:ascii="Arial" w:hAnsi="Arial" w:cs="Arial"/>
              </w:rPr>
            </w:pPr>
            <w:r>
              <w:rPr>
                <w:rFonts w:ascii="Arial" w:hAnsi="Arial" w:cs="Arial"/>
              </w:rPr>
              <w:t xml:space="preserve">Large excavations or potentially higher risk jobs could need more </w:t>
            </w:r>
            <w:r w:rsidR="00920E8F">
              <w:rPr>
                <w:rFonts w:ascii="Arial" w:hAnsi="Arial" w:cs="Arial"/>
              </w:rPr>
              <w:t xml:space="preserve">than one </w:t>
            </w:r>
            <w:r>
              <w:rPr>
                <w:rFonts w:ascii="Arial" w:hAnsi="Arial" w:cs="Arial"/>
              </w:rPr>
              <w:t>personnel.</w:t>
            </w:r>
          </w:p>
        </w:tc>
        <w:tc>
          <w:tcPr>
            <w:tcW w:w="1701" w:type="dxa"/>
            <w:tcBorders>
              <w:right w:val="single" w:sz="18" w:space="0" w:color="auto"/>
            </w:tcBorders>
          </w:tcPr>
          <w:p w14:paraId="54AB0149" w14:textId="53A057AE" w:rsidR="00A37372" w:rsidRPr="00920E8F" w:rsidRDefault="00920E8F" w:rsidP="005E38E7">
            <w:pPr>
              <w:pStyle w:val="CM14"/>
              <w:spacing w:line="240" w:lineRule="atLeast"/>
              <w:ind w:right="100"/>
              <w:rPr>
                <w:rFonts w:ascii="Arial" w:hAnsi="Arial" w:cs="Arial"/>
                <w:b/>
              </w:rPr>
            </w:pPr>
            <w:r w:rsidRPr="00920E8F">
              <w:rPr>
                <w:rFonts w:ascii="Arial" w:hAnsi="Arial" w:cs="Arial"/>
                <w:b/>
              </w:rPr>
              <w:t>Low risk</w:t>
            </w:r>
          </w:p>
        </w:tc>
      </w:tr>
      <w:tr w:rsidR="00A37372" w:rsidRPr="009C5196" w14:paraId="726A5EB8" w14:textId="093AEE07" w:rsidTr="00A37372">
        <w:tc>
          <w:tcPr>
            <w:tcW w:w="2104" w:type="dxa"/>
            <w:tcBorders>
              <w:left w:val="single" w:sz="18" w:space="0" w:color="auto"/>
            </w:tcBorders>
          </w:tcPr>
          <w:p w14:paraId="5B8C9D93" w14:textId="77777777" w:rsidR="00AB7BA0" w:rsidRDefault="00A37372" w:rsidP="005E38E7">
            <w:pPr>
              <w:pStyle w:val="CM14"/>
              <w:spacing w:line="240" w:lineRule="atLeast"/>
              <w:ind w:right="100"/>
              <w:rPr>
                <w:rFonts w:ascii="Arial" w:hAnsi="Arial" w:cs="Arial"/>
              </w:rPr>
            </w:pPr>
            <w:r>
              <w:rPr>
                <w:rFonts w:ascii="Arial" w:hAnsi="Arial" w:cs="Arial"/>
              </w:rPr>
              <w:t xml:space="preserve">Defects on plant. </w:t>
            </w:r>
          </w:p>
          <w:p w14:paraId="08328F73" w14:textId="06EA09F5" w:rsidR="00A37372" w:rsidRPr="009C5196" w:rsidRDefault="00A37372" w:rsidP="005E38E7">
            <w:pPr>
              <w:pStyle w:val="CM14"/>
              <w:spacing w:line="240" w:lineRule="atLeast"/>
              <w:ind w:right="100"/>
              <w:rPr>
                <w:rFonts w:ascii="Arial" w:hAnsi="Arial" w:cs="Arial"/>
              </w:rPr>
            </w:pPr>
            <w:r w:rsidRPr="00AB7BA0">
              <w:rPr>
                <w:rFonts w:ascii="Arial" w:hAnsi="Arial" w:cs="Arial"/>
                <w:b/>
              </w:rPr>
              <w:t>High risk</w:t>
            </w:r>
          </w:p>
        </w:tc>
        <w:tc>
          <w:tcPr>
            <w:tcW w:w="2126" w:type="dxa"/>
          </w:tcPr>
          <w:p w14:paraId="16B5F3F0" w14:textId="77777777" w:rsidR="00A37372" w:rsidRPr="009C5196" w:rsidRDefault="00A37372" w:rsidP="005E38E7">
            <w:pPr>
              <w:pStyle w:val="NormalWeb"/>
              <w:rPr>
                <w:rFonts w:ascii="Arial" w:hAnsi="Arial" w:cs="Arial"/>
                <w:lang w:eastAsia="en-US"/>
              </w:rPr>
            </w:pPr>
            <w:r>
              <w:rPr>
                <w:rFonts w:ascii="Arial" w:hAnsi="Arial" w:cs="Arial"/>
                <w:lang w:eastAsia="en-US"/>
              </w:rPr>
              <w:t xml:space="preserve">Operator </w:t>
            </w:r>
          </w:p>
        </w:tc>
        <w:tc>
          <w:tcPr>
            <w:tcW w:w="4961" w:type="dxa"/>
          </w:tcPr>
          <w:p w14:paraId="5D5C0AC3" w14:textId="3997BFFD" w:rsidR="00A37372" w:rsidRPr="009C5196" w:rsidRDefault="00A37372" w:rsidP="005E38E7">
            <w:pPr>
              <w:pStyle w:val="NormalWeb"/>
              <w:rPr>
                <w:rFonts w:ascii="Arial" w:hAnsi="Arial" w:cs="Arial"/>
                <w:lang w:eastAsia="en-US"/>
              </w:rPr>
            </w:pPr>
            <w:r>
              <w:rPr>
                <w:rFonts w:ascii="Arial" w:hAnsi="Arial" w:cs="Arial"/>
                <w:lang w:eastAsia="en-US"/>
              </w:rPr>
              <w:t>The operator should check the plant for defects before use. If there are defects, then they should be rectified as soon as possible.</w:t>
            </w:r>
          </w:p>
        </w:tc>
        <w:tc>
          <w:tcPr>
            <w:tcW w:w="2977" w:type="dxa"/>
            <w:tcBorders>
              <w:right w:val="single" w:sz="18" w:space="0" w:color="auto"/>
            </w:tcBorders>
          </w:tcPr>
          <w:p w14:paraId="2F15CD1B" w14:textId="77777777" w:rsidR="00A37372" w:rsidRPr="009C5196" w:rsidRDefault="00A37372" w:rsidP="005E38E7">
            <w:pPr>
              <w:pStyle w:val="CM14"/>
              <w:spacing w:line="240" w:lineRule="atLeast"/>
              <w:ind w:right="100"/>
              <w:rPr>
                <w:rFonts w:ascii="Arial" w:hAnsi="Arial" w:cs="Arial"/>
              </w:rPr>
            </w:pPr>
            <w:r>
              <w:rPr>
                <w:rFonts w:ascii="Arial" w:hAnsi="Arial" w:cs="Arial"/>
              </w:rPr>
              <w:t>A log should be written daily and kept to record defects.</w:t>
            </w:r>
          </w:p>
        </w:tc>
        <w:tc>
          <w:tcPr>
            <w:tcW w:w="1701" w:type="dxa"/>
            <w:tcBorders>
              <w:right w:val="single" w:sz="18" w:space="0" w:color="auto"/>
            </w:tcBorders>
          </w:tcPr>
          <w:p w14:paraId="34CA296F" w14:textId="2F781BC1" w:rsidR="00A37372" w:rsidRPr="00F83C28" w:rsidRDefault="00F83C28" w:rsidP="005E38E7">
            <w:pPr>
              <w:pStyle w:val="CM14"/>
              <w:spacing w:line="240" w:lineRule="atLeast"/>
              <w:ind w:right="100"/>
              <w:rPr>
                <w:rFonts w:ascii="Arial" w:hAnsi="Arial" w:cs="Arial"/>
                <w:b/>
              </w:rPr>
            </w:pPr>
            <w:r>
              <w:rPr>
                <w:rFonts w:ascii="Arial" w:hAnsi="Arial" w:cs="Arial"/>
                <w:b/>
              </w:rPr>
              <w:t>Medium risk</w:t>
            </w:r>
          </w:p>
        </w:tc>
      </w:tr>
      <w:tr w:rsidR="00A37372" w:rsidRPr="009C5196" w14:paraId="1C2759A2" w14:textId="705E8FA1" w:rsidTr="00A37372">
        <w:tc>
          <w:tcPr>
            <w:tcW w:w="2104" w:type="dxa"/>
            <w:tcBorders>
              <w:left w:val="single" w:sz="18" w:space="0" w:color="auto"/>
            </w:tcBorders>
          </w:tcPr>
          <w:p w14:paraId="75C0B7D8" w14:textId="12AFBEA0" w:rsidR="00A37372" w:rsidRPr="009C5196" w:rsidRDefault="00A37372" w:rsidP="005E38E7">
            <w:pPr>
              <w:pStyle w:val="CM14"/>
              <w:spacing w:line="240" w:lineRule="atLeast"/>
              <w:ind w:right="100"/>
              <w:rPr>
                <w:rFonts w:ascii="Arial" w:hAnsi="Arial" w:cs="Arial"/>
              </w:rPr>
            </w:pPr>
            <w:r>
              <w:rPr>
                <w:rFonts w:ascii="Arial" w:hAnsi="Arial" w:cs="Arial"/>
              </w:rPr>
              <w:t xml:space="preserve">Competence. </w:t>
            </w:r>
            <w:r w:rsidRPr="00AB7BA0">
              <w:rPr>
                <w:rFonts w:ascii="Arial" w:hAnsi="Arial" w:cs="Arial"/>
                <w:b/>
              </w:rPr>
              <w:t>High risk</w:t>
            </w:r>
          </w:p>
        </w:tc>
        <w:tc>
          <w:tcPr>
            <w:tcW w:w="2126" w:type="dxa"/>
          </w:tcPr>
          <w:p w14:paraId="7D59D52C" w14:textId="77777777" w:rsidR="00A37372" w:rsidRPr="009C5196" w:rsidRDefault="00A37372" w:rsidP="005E38E7">
            <w:pPr>
              <w:pStyle w:val="CM14"/>
              <w:spacing w:line="240" w:lineRule="atLeast"/>
              <w:ind w:right="100"/>
              <w:rPr>
                <w:rFonts w:ascii="Arial" w:hAnsi="Arial" w:cs="Arial"/>
              </w:rPr>
            </w:pPr>
            <w:r>
              <w:rPr>
                <w:rFonts w:ascii="Arial" w:hAnsi="Arial" w:cs="Arial"/>
              </w:rPr>
              <w:t xml:space="preserve">Operator </w:t>
            </w:r>
          </w:p>
        </w:tc>
        <w:tc>
          <w:tcPr>
            <w:tcW w:w="4961" w:type="dxa"/>
          </w:tcPr>
          <w:p w14:paraId="7A53F4FD" w14:textId="77777777" w:rsidR="00A37372" w:rsidRPr="009C5196" w:rsidRDefault="00A37372" w:rsidP="005E38E7">
            <w:pPr>
              <w:pStyle w:val="CM14"/>
              <w:spacing w:line="240" w:lineRule="atLeast"/>
              <w:ind w:right="100"/>
              <w:rPr>
                <w:rFonts w:ascii="Arial" w:hAnsi="Arial" w:cs="Arial"/>
              </w:rPr>
            </w:pPr>
            <w:r>
              <w:rPr>
                <w:rFonts w:ascii="Arial" w:hAnsi="Arial" w:cs="Arial"/>
              </w:rPr>
              <w:t>The operator should be competent, experienced and hold specific qualifications to be able to use the plant. They should be familiar with all the contractor’s health and safety protocol associated with the with plant.</w:t>
            </w:r>
          </w:p>
        </w:tc>
        <w:tc>
          <w:tcPr>
            <w:tcW w:w="2977" w:type="dxa"/>
            <w:tcBorders>
              <w:right w:val="single" w:sz="18" w:space="0" w:color="auto"/>
            </w:tcBorders>
          </w:tcPr>
          <w:p w14:paraId="01EA7F6E" w14:textId="77777777" w:rsidR="00A37372" w:rsidRPr="009C5196" w:rsidRDefault="00A37372" w:rsidP="005E38E7">
            <w:pPr>
              <w:pStyle w:val="CM14"/>
              <w:spacing w:line="240" w:lineRule="atLeast"/>
              <w:ind w:right="100"/>
              <w:rPr>
                <w:rFonts w:ascii="Arial" w:hAnsi="Arial" w:cs="Arial"/>
              </w:rPr>
            </w:pPr>
            <w:r>
              <w:rPr>
                <w:rFonts w:ascii="Arial" w:hAnsi="Arial" w:cs="Arial"/>
              </w:rPr>
              <w:t xml:space="preserve">Supervisors should check all operators before they engage in any plant work to make sure all qualifications are correct and up to date.  </w:t>
            </w:r>
          </w:p>
        </w:tc>
        <w:tc>
          <w:tcPr>
            <w:tcW w:w="1701" w:type="dxa"/>
            <w:tcBorders>
              <w:right w:val="single" w:sz="18" w:space="0" w:color="auto"/>
            </w:tcBorders>
          </w:tcPr>
          <w:p w14:paraId="76B915C9" w14:textId="151D2057" w:rsidR="00A37372" w:rsidRPr="00B7124F" w:rsidRDefault="00B7124F" w:rsidP="005E38E7">
            <w:pPr>
              <w:pStyle w:val="CM14"/>
              <w:spacing w:line="240" w:lineRule="atLeast"/>
              <w:ind w:right="100"/>
              <w:rPr>
                <w:rFonts w:ascii="Arial" w:hAnsi="Arial" w:cs="Arial"/>
                <w:b/>
              </w:rPr>
            </w:pPr>
            <w:r>
              <w:rPr>
                <w:rFonts w:ascii="Arial" w:hAnsi="Arial" w:cs="Arial"/>
                <w:b/>
              </w:rPr>
              <w:t>Low risk</w:t>
            </w:r>
          </w:p>
        </w:tc>
      </w:tr>
    </w:tbl>
    <w:p w14:paraId="212A34D2" w14:textId="77777777" w:rsidR="00BC3371" w:rsidRDefault="00BC3371" w:rsidP="00E175D4">
      <w:pPr>
        <w:jc w:val="center"/>
        <w:rPr>
          <w:b/>
          <w:u w:val="single"/>
        </w:rPr>
      </w:pPr>
    </w:p>
    <w:p w14:paraId="562B9183" w14:textId="211AEE07" w:rsidR="00025D16" w:rsidRDefault="00A57D45" w:rsidP="007C5208">
      <w:pPr>
        <w:pStyle w:val="Heading2"/>
      </w:pPr>
      <w:bookmarkStart w:id="29" w:name="_Toc3296630"/>
      <w:bookmarkStart w:id="30" w:name="_Toc3297101"/>
      <w:r w:rsidRPr="00A57D45">
        <w:t>Flooring</w:t>
      </w:r>
      <w:bookmarkEnd w:id="29"/>
      <w:bookmarkEnd w:id="30"/>
    </w:p>
    <w:tbl>
      <w:tblPr>
        <w:tblW w:w="1475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560"/>
        <w:gridCol w:w="4405"/>
        <w:gridCol w:w="3969"/>
        <w:gridCol w:w="2268"/>
      </w:tblGrid>
      <w:tr w:rsidR="00A37372" w:rsidRPr="00233282" w14:paraId="2F13A848" w14:textId="31E7F76F" w:rsidTr="00B82852">
        <w:tc>
          <w:tcPr>
            <w:tcW w:w="2552" w:type="dxa"/>
            <w:tcBorders>
              <w:top w:val="single" w:sz="18" w:space="0" w:color="auto"/>
              <w:left w:val="single" w:sz="18" w:space="0" w:color="auto"/>
              <w:bottom w:val="single" w:sz="18" w:space="0" w:color="auto"/>
              <w:right w:val="single" w:sz="18" w:space="0" w:color="auto"/>
            </w:tcBorders>
          </w:tcPr>
          <w:p w14:paraId="3E25FE38" w14:textId="2CB64AC7" w:rsidR="00A37372" w:rsidRPr="00EB1F8E" w:rsidRDefault="00A37372" w:rsidP="00EB1F8E">
            <w:pPr>
              <w:jc w:val="center"/>
              <w:rPr>
                <w:b/>
                <w:u w:val="single"/>
              </w:rPr>
            </w:pPr>
            <w:bookmarkStart w:id="31" w:name="_Toc1665251"/>
            <w:bookmarkStart w:id="32" w:name="_Toc3296631"/>
            <w:r w:rsidRPr="00EB1F8E">
              <w:rPr>
                <w:b/>
                <w:u w:val="single"/>
              </w:rPr>
              <w:t>Hazard and risk</w:t>
            </w:r>
            <w:bookmarkEnd w:id="31"/>
            <w:bookmarkEnd w:id="32"/>
          </w:p>
        </w:tc>
        <w:tc>
          <w:tcPr>
            <w:tcW w:w="1560" w:type="dxa"/>
            <w:tcBorders>
              <w:top w:val="single" w:sz="18" w:space="0" w:color="auto"/>
              <w:left w:val="single" w:sz="18" w:space="0" w:color="auto"/>
              <w:bottom w:val="single" w:sz="18" w:space="0" w:color="auto"/>
              <w:right w:val="single" w:sz="18" w:space="0" w:color="auto"/>
            </w:tcBorders>
          </w:tcPr>
          <w:p w14:paraId="529689F4" w14:textId="77777777" w:rsidR="00A37372" w:rsidRPr="00A37372" w:rsidRDefault="00A37372" w:rsidP="0024074F">
            <w:pPr>
              <w:tabs>
                <w:tab w:val="left" w:pos="7380"/>
                <w:tab w:val="left" w:pos="10800"/>
                <w:tab w:val="left" w:pos="12240"/>
              </w:tabs>
              <w:spacing w:before="120"/>
              <w:jc w:val="center"/>
              <w:rPr>
                <w:rFonts w:cs="Arial"/>
                <w:b/>
                <w:bCs/>
                <w:sz w:val="22"/>
                <w:u w:val="single"/>
              </w:rPr>
            </w:pPr>
            <w:r w:rsidRPr="00A37372">
              <w:rPr>
                <w:rFonts w:cs="Arial"/>
                <w:b/>
                <w:bCs/>
                <w:sz w:val="22"/>
                <w:u w:val="single"/>
              </w:rPr>
              <w:t>Persons at Risk</w:t>
            </w:r>
          </w:p>
        </w:tc>
        <w:tc>
          <w:tcPr>
            <w:tcW w:w="4405" w:type="dxa"/>
            <w:tcBorders>
              <w:top w:val="single" w:sz="18" w:space="0" w:color="auto"/>
              <w:left w:val="single" w:sz="18" w:space="0" w:color="auto"/>
              <w:bottom w:val="single" w:sz="18" w:space="0" w:color="auto"/>
              <w:right w:val="single" w:sz="18" w:space="0" w:color="auto"/>
            </w:tcBorders>
          </w:tcPr>
          <w:p w14:paraId="743726C9" w14:textId="77777777" w:rsidR="00A37372" w:rsidRPr="00A37372" w:rsidRDefault="00A37372" w:rsidP="0024074F">
            <w:pPr>
              <w:tabs>
                <w:tab w:val="left" w:pos="7380"/>
                <w:tab w:val="left" w:pos="10800"/>
                <w:tab w:val="left" w:pos="12240"/>
              </w:tabs>
              <w:spacing w:before="120"/>
              <w:jc w:val="center"/>
              <w:rPr>
                <w:rFonts w:cs="Arial"/>
                <w:b/>
                <w:bCs/>
                <w:sz w:val="22"/>
                <w:u w:val="single"/>
              </w:rPr>
            </w:pPr>
            <w:r w:rsidRPr="00A37372">
              <w:rPr>
                <w:rFonts w:cs="Arial"/>
                <w:b/>
                <w:bCs/>
                <w:sz w:val="22"/>
                <w:u w:val="single"/>
              </w:rPr>
              <w:t>Existing Controls</w:t>
            </w:r>
          </w:p>
        </w:tc>
        <w:tc>
          <w:tcPr>
            <w:tcW w:w="3969" w:type="dxa"/>
            <w:tcBorders>
              <w:top w:val="single" w:sz="18" w:space="0" w:color="auto"/>
              <w:left w:val="single" w:sz="18" w:space="0" w:color="auto"/>
              <w:bottom w:val="single" w:sz="18" w:space="0" w:color="auto"/>
              <w:right w:val="single" w:sz="18" w:space="0" w:color="auto"/>
            </w:tcBorders>
          </w:tcPr>
          <w:p w14:paraId="02D7E25C" w14:textId="77777777" w:rsidR="00A37372" w:rsidRPr="00A37372" w:rsidRDefault="00A37372" w:rsidP="0024074F">
            <w:pPr>
              <w:tabs>
                <w:tab w:val="left" w:pos="7380"/>
                <w:tab w:val="left" w:pos="10800"/>
                <w:tab w:val="left" w:pos="12240"/>
              </w:tabs>
              <w:spacing w:before="120"/>
              <w:jc w:val="center"/>
              <w:rPr>
                <w:rFonts w:cs="Arial"/>
                <w:b/>
                <w:bCs/>
                <w:sz w:val="22"/>
                <w:u w:val="single"/>
              </w:rPr>
            </w:pPr>
            <w:r w:rsidRPr="00A37372">
              <w:rPr>
                <w:rFonts w:cs="Arial"/>
                <w:b/>
                <w:bCs/>
                <w:sz w:val="22"/>
                <w:u w:val="single"/>
              </w:rPr>
              <w:t>Further Action Required</w:t>
            </w:r>
          </w:p>
        </w:tc>
        <w:tc>
          <w:tcPr>
            <w:tcW w:w="2268" w:type="dxa"/>
            <w:tcBorders>
              <w:top w:val="single" w:sz="18" w:space="0" w:color="auto"/>
              <w:left w:val="single" w:sz="18" w:space="0" w:color="auto"/>
              <w:bottom w:val="single" w:sz="18" w:space="0" w:color="auto"/>
              <w:right w:val="single" w:sz="18" w:space="0" w:color="auto"/>
            </w:tcBorders>
          </w:tcPr>
          <w:p w14:paraId="2B0C1E10" w14:textId="0685E96F" w:rsidR="00A37372" w:rsidRPr="00A37372" w:rsidRDefault="00A37372" w:rsidP="0024074F">
            <w:pPr>
              <w:tabs>
                <w:tab w:val="left" w:pos="7380"/>
                <w:tab w:val="left" w:pos="10800"/>
                <w:tab w:val="left" w:pos="12240"/>
              </w:tabs>
              <w:spacing w:before="120"/>
              <w:jc w:val="center"/>
              <w:rPr>
                <w:rFonts w:cs="Arial"/>
                <w:b/>
                <w:bCs/>
                <w:sz w:val="22"/>
                <w:u w:val="single"/>
              </w:rPr>
            </w:pPr>
            <w:r w:rsidRPr="00A37372">
              <w:rPr>
                <w:rFonts w:cs="Arial"/>
                <w:b/>
                <w:bCs/>
                <w:sz w:val="22"/>
                <w:u w:val="single"/>
              </w:rPr>
              <w:t>New risk</w:t>
            </w:r>
          </w:p>
        </w:tc>
      </w:tr>
      <w:tr w:rsidR="00A37372" w:rsidRPr="003816F9" w14:paraId="5CD4607A" w14:textId="57442B7E" w:rsidTr="00B82852">
        <w:trPr>
          <w:trHeight w:val="422"/>
        </w:trPr>
        <w:tc>
          <w:tcPr>
            <w:tcW w:w="2552" w:type="dxa"/>
            <w:tcBorders>
              <w:left w:val="single" w:sz="18" w:space="0" w:color="auto"/>
            </w:tcBorders>
          </w:tcPr>
          <w:p w14:paraId="785263DD" w14:textId="77777777" w:rsidR="00AB7BA0" w:rsidRDefault="00A37372" w:rsidP="0024074F">
            <w:pPr>
              <w:pStyle w:val="CM14"/>
              <w:spacing w:line="240" w:lineRule="atLeast"/>
              <w:ind w:right="100"/>
              <w:rPr>
                <w:rFonts w:ascii="Arial" w:hAnsi="Arial" w:cs="Arial"/>
              </w:rPr>
            </w:pPr>
            <w:r w:rsidRPr="001F1519">
              <w:rPr>
                <w:rFonts w:ascii="Arial" w:hAnsi="Arial" w:cs="Arial"/>
              </w:rPr>
              <w:t>Elevated/Moving Load</w:t>
            </w:r>
            <w:r>
              <w:rPr>
                <w:rFonts w:ascii="Arial" w:hAnsi="Arial" w:cs="Arial"/>
              </w:rPr>
              <w:t xml:space="preserve">. </w:t>
            </w:r>
          </w:p>
          <w:p w14:paraId="202BA93A" w14:textId="3C85E942" w:rsidR="00A37372" w:rsidRPr="009C5196" w:rsidRDefault="00A37372" w:rsidP="0024074F">
            <w:pPr>
              <w:pStyle w:val="CM14"/>
              <w:spacing w:line="240" w:lineRule="atLeast"/>
              <w:ind w:right="100"/>
              <w:rPr>
                <w:rFonts w:ascii="Arial" w:hAnsi="Arial" w:cs="Arial"/>
              </w:rPr>
            </w:pPr>
            <w:r w:rsidRPr="00AB7BA0">
              <w:rPr>
                <w:rFonts w:ascii="Arial" w:hAnsi="Arial" w:cs="Arial"/>
                <w:b/>
              </w:rPr>
              <w:t>Medium risk</w:t>
            </w:r>
          </w:p>
        </w:tc>
        <w:tc>
          <w:tcPr>
            <w:tcW w:w="1560" w:type="dxa"/>
          </w:tcPr>
          <w:p w14:paraId="4607E319" w14:textId="3C09B3F4" w:rsidR="00A37372" w:rsidRPr="009C5196" w:rsidRDefault="00A37372" w:rsidP="0024074F">
            <w:pPr>
              <w:pStyle w:val="CM14"/>
              <w:spacing w:line="240" w:lineRule="atLeast"/>
              <w:ind w:right="100"/>
              <w:rPr>
                <w:rFonts w:ascii="Arial" w:hAnsi="Arial" w:cs="Arial"/>
              </w:rPr>
            </w:pPr>
            <w:r>
              <w:rPr>
                <w:rFonts w:ascii="Arial" w:hAnsi="Arial" w:cs="Arial"/>
              </w:rPr>
              <w:t>Operator, staff</w:t>
            </w:r>
          </w:p>
        </w:tc>
        <w:tc>
          <w:tcPr>
            <w:tcW w:w="4405" w:type="dxa"/>
          </w:tcPr>
          <w:p w14:paraId="37A0056F" w14:textId="61D4A44B" w:rsidR="00A37372" w:rsidRPr="009C5196" w:rsidRDefault="00A37372" w:rsidP="0024074F">
            <w:pPr>
              <w:pStyle w:val="CM14"/>
              <w:spacing w:line="240" w:lineRule="atLeast"/>
              <w:ind w:right="100"/>
              <w:rPr>
                <w:rFonts w:ascii="Arial" w:hAnsi="Arial" w:cs="Arial"/>
              </w:rPr>
            </w:pPr>
            <w:r>
              <w:rPr>
                <w:rFonts w:ascii="Arial" w:hAnsi="Arial" w:cs="Arial"/>
              </w:rPr>
              <w:t>Signaller used to guide load. P</w:t>
            </w:r>
            <w:r w:rsidRPr="00464140">
              <w:rPr>
                <w:rFonts w:ascii="Arial" w:hAnsi="Arial" w:cs="Arial"/>
              </w:rPr>
              <w:t xml:space="preserve">ersonnel not involved in the lifting </w:t>
            </w:r>
            <w:r>
              <w:rPr>
                <w:rFonts w:ascii="Arial" w:hAnsi="Arial" w:cs="Arial"/>
              </w:rPr>
              <w:t>to remain</w:t>
            </w:r>
            <w:r w:rsidRPr="00464140">
              <w:rPr>
                <w:rFonts w:ascii="Arial" w:hAnsi="Arial" w:cs="Arial"/>
              </w:rPr>
              <w:t xml:space="preserve"> clear of the area at all times. </w:t>
            </w:r>
            <w:r w:rsidRPr="00464140">
              <w:rPr>
                <w:rFonts w:ascii="Arial" w:hAnsi="Arial" w:cs="Arial"/>
              </w:rPr>
              <w:lastRenderedPageBreak/>
              <w:t>All operatives to wear appropriate PPE throughout the lifting operations.</w:t>
            </w:r>
          </w:p>
        </w:tc>
        <w:tc>
          <w:tcPr>
            <w:tcW w:w="3969" w:type="dxa"/>
            <w:tcBorders>
              <w:right w:val="single" w:sz="18" w:space="0" w:color="auto"/>
            </w:tcBorders>
          </w:tcPr>
          <w:p w14:paraId="10FD3484" w14:textId="32AF6392" w:rsidR="00A37372" w:rsidRPr="009C5196" w:rsidRDefault="00A37372" w:rsidP="0024074F">
            <w:pPr>
              <w:pStyle w:val="CM14"/>
              <w:spacing w:line="240" w:lineRule="atLeast"/>
              <w:ind w:right="100"/>
              <w:rPr>
                <w:rFonts w:ascii="Arial" w:hAnsi="Arial" w:cs="Arial"/>
              </w:rPr>
            </w:pPr>
            <w:r>
              <w:rPr>
                <w:rFonts w:ascii="Arial" w:hAnsi="Arial" w:cs="Arial"/>
              </w:rPr>
              <w:lastRenderedPageBreak/>
              <w:t>Barriers can be used for segregation.</w:t>
            </w:r>
          </w:p>
        </w:tc>
        <w:tc>
          <w:tcPr>
            <w:tcW w:w="2268" w:type="dxa"/>
            <w:tcBorders>
              <w:right w:val="single" w:sz="18" w:space="0" w:color="auto"/>
            </w:tcBorders>
          </w:tcPr>
          <w:p w14:paraId="6D45695F" w14:textId="62520174" w:rsidR="00A37372" w:rsidRPr="003816F9" w:rsidRDefault="00B7124F" w:rsidP="0024074F">
            <w:pPr>
              <w:pStyle w:val="CM14"/>
              <w:spacing w:line="240" w:lineRule="atLeast"/>
              <w:ind w:right="100"/>
              <w:rPr>
                <w:rFonts w:ascii="Arial" w:hAnsi="Arial" w:cs="Arial"/>
                <w:b/>
              </w:rPr>
            </w:pPr>
            <w:r w:rsidRPr="003816F9">
              <w:rPr>
                <w:rFonts w:ascii="Arial" w:hAnsi="Arial" w:cs="Arial"/>
                <w:b/>
              </w:rPr>
              <w:t>Low risk</w:t>
            </w:r>
          </w:p>
        </w:tc>
      </w:tr>
      <w:tr w:rsidR="00A37372" w:rsidRPr="003816F9" w14:paraId="0468BE89" w14:textId="3C76407C" w:rsidTr="00B82852">
        <w:trPr>
          <w:trHeight w:val="847"/>
        </w:trPr>
        <w:tc>
          <w:tcPr>
            <w:tcW w:w="2552" w:type="dxa"/>
            <w:tcBorders>
              <w:left w:val="single" w:sz="18" w:space="0" w:color="auto"/>
            </w:tcBorders>
          </w:tcPr>
          <w:p w14:paraId="5A860ED2" w14:textId="61881B65" w:rsidR="00A37372" w:rsidRPr="009C5196" w:rsidRDefault="00A37372" w:rsidP="0024074F">
            <w:pPr>
              <w:pStyle w:val="CM14"/>
              <w:spacing w:line="240" w:lineRule="atLeast"/>
              <w:ind w:right="100"/>
              <w:rPr>
                <w:rFonts w:ascii="Arial" w:hAnsi="Arial" w:cs="Arial"/>
              </w:rPr>
            </w:pPr>
            <w:r>
              <w:rPr>
                <w:rFonts w:ascii="Arial" w:hAnsi="Arial" w:cs="Arial"/>
              </w:rPr>
              <w:t xml:space="preserve">Moving plant or machine. </w:t>
            </w:r>
            <w:r w:rsidRPr="00AB7BA0">
              <w:rPr>
                <w:rFonts w:ascii="Arial" w:hAnsi="Arial" w:cs="Arial"/>
                <w:b/>
              </w:rPr>
              <w:t>Medium risk</w:t>
            </w:r>
          </w:p>
        </w:tc>
        <w:tc>
          <w:tcPr>
            <w:tcW w:w="1560" w:type="dxa"/>
          </w:tcPr>
          <w:p w14:paraId="63F37AB5" w14:textId="750CE5B4" w:rsidR="00A37372" w:rsidRPr="009C5196" w:rsidRDefault="00A37372" w:rsidP="0024074F">
            <w:pPr>
              <w:pStyle w:val="CM14"/>
              <w:spacing w:line="240" w:lineRule="atLeast"/>
              <w:ind w:right="100"/>
              <w:rPr>
                <w:rFonts w:ascii="Arial" w:hAnsi="Arial" w:cs="Arial"/>
              </w:rPr>
            </w:pPr>
            <w:r>
              <w:rPr>
                <w:rFonts w:ascii="Arial" w:hAnsi="Arial" w:cs="Arial"/>
              </w:rPr>
              <w:t>Operator staff,</w:t>
            </w:r>
          </w:p>
        </w:tc>
        <w:tc>
          <w:tcPr>
            <w:tcW w:w="4405" w:type="dxa"/>
          </w:tcPr>
          <w:p w14:paraId="0EB76B97" w14:textId="231CB501" w:rsidR="00A37372" w:rsidRPr="009C5196" w:rsidRDefault="00A37372" w:rsidP="0024074F">
            <w:pPr>
              <w:pStyle w:val="CM14"/>
              <w:spacing w:line="240" w:lineRule="atLeast"/>
              <w:ind w:right="100"/>
              <w:rPr>
                <w:rFonts w:ascii="Arial" w:hAnsi="Arial" w:cs="Arial"/>
              </w:rPr>
            </w:pPr>
            <w:r>
              <w:rPr>
                <w:rFonts w:ascii="Arial" w:hAnsi="Arial" w:cs="Arial"/>
              </w:rPr>
              <w:t>Banksman to be used at all used to guide plant through site. Sounds and flashing lights used to warn others.</w:t>
            </w:r>
          </w:p>
        </w:tc>
        <w:tc>
          <w:tcPr>
            <w:tcW w:w="3969" w:type="dxa"/>
            <w:tcBorders>
              <w:right w:val="single" w:sz="18" w:space="0" w:color="auto"/>
            </w:tcBorders>
          </w:tcPr>
          <w:p w14:paraId="2DA740AB" w14:textId="472E19D3" w:rsidR="00A37372" w:rsidRPr="009C5196" w:rsidRDefault="000D5214" w:rsidP="0024074F">
            <w:pPr>
              <w:pStyle w:val="CM14"/>
              <w:spacing w:line="240" w:lineRule="atLeast"/>
              <w:ind w:right="100"/>
              <w:rPr>
                <w:rFonts w:ascii="Arial" w:hAnsi="Arial" w:cs="Arial"/>
              </w:rPr>
            </w:pPr>
            <w:r>
              <w:rPr>
                <w:rFonts w:ascii="Arial" w:hAnsi="Arial" w:cs="Arial"/>
              </w:rPr>
              <w:t xml:space="preserve">Clear area in which the plant will be moved to before </w:t>
            </w:r>
            <w:r w:rsidR="009712C4">
              <w:rPr>
                <w:rFonts w:ascii="Arial" w:hAnsi="Arial" w:cs="Arial"/>
              </w:rPr>
              <w:t>the plant leaves its original destination.</w:t>
            </w:r>
          </w:p>
        </w:tc>
        <w:tc>
          <w:tcPr>
            <w:tcW w:w="2268" w:type="dxa"/>
            <w:tcBorders>
              <w:right w:val="single" w:sz="18" w:space="0" w:color="auto"/>
            </w:tcBorders>
          </w:tcPr>
          <w:p w14:paraId="1F949975" w14:textId="101AD128" w:rsidR="00A37372" w:rsidRPr="003816F9" w:rsidRDefault="000D5214" w:rsidP="0024074F">
            <w:pPr>
              <w:pStyle w:val="CM14"/>
              <w:spacing w:line="240" w:lineRule="atLeast"/>
              <w:ind w:right="100"/>
              <w:rPr>
                <w:rFonts w:ascii="Arial" w:hAnsi="Arial" w:cs="Arial"/>
                <w:b/>
              </w:rPr>
            </w:pPr>
            <w:r w:rsidRPr="003816F9">
              <w:rPr>
                <w:rFonts w:ascii="Arial" w:hAnsi="Arial" w:cs="Arial"/>
                <w:b/>
              </w:rPr>
              <w:t>Low risk</w:t>
            </w:r>
          </w:p>
        </w:tc>
      </w:tr>
      <w:tr w:rsidR="00A37372" w:rsidRPr="003816F9" w14:paraId="767596E8" w14:textId="368D640B" w:rsidTr="00B82852">
        <w:tc>
          <w:tcPr>
            <w:tcW w:w="2552" w:type="dxa"/>
            <w:tcBorders>
              <w:left w:val="single" w:sz="18" w:space="0" w:color="auto"/>
            </w:tcBorders>
          </w:tcPr>
          <w:p w14:paraId="41623C26" w14:textId="0A5C7C19" w:rsidR="00A37372" w:rsidRPr="00331207" w:rsidRDefault="00A37372" w:rsidP="00331207">
            <w:pPr>
              <w:pStyle w:val="CM14"/>
              <w:spacing w:line="240" w:lineRule="atLeast"/>
              <w:ind w:right="100"/>
              <w:rPr>
                <w:rFonts w:ascii="Arial" w:hAnsi="Arial" w:cs="Arial"/>
              </w:rPr>
            </w:pPr>
            <w:r>
              <w:rPr>
                <w:rFonts w:ascii="Arial" w:hAnsi="Arial" w:cs="Arial"/>
              </w:rPr>
              <w:t xml:space="preserve">Injury caused by manual handling. </w:t>
            </w:r>
            <w:r w:rsidRPr="00AB7BA0">
              <w:rPr>
                <w:rFonts w:ascii="Arial" w:hAnsi="Arial" w:cs="Arial"/>
                <w:b/>
              </w:rPr>
              <w:t>Low risk</w:t>
            </w:r>
          </w:p>
        </w:tc>
        <w:tc>
          <w:tcPr>
            <w:tcW w:w="1560" w:type="dxa"/>
          </w:tcPr>
          <w:p w14:paraId="70AA685A" w14:textId="6785294C" w:rsidR="00A37372" w:rsidRPr="009C5196" w:rsidRDefault="00A37372" w:rsidP="0024074F">
            <w:pPr>
              <w:pStyle w:val="NormalWeb"/>
              <w:rPr>
                <w:rFonts w:ascii="Arial" w:hAnsi="Arial" w:cs="Arial"/>
                <w:lang w:eastAsia="en-US"/>
              </w:rPr>
            </w:pPr>
            <w:r>
              <w:rPr>
                <w:rFonts w:ascii="Arial" w:hAnsi="Arial" w:cs="Arial"/>
                <w:lang w:eastAsia="en-US"/>
              </w:rPr>
              <w:t>Staff</w:t>
            </w:r>
          </w:p>
        </w:tc>
        <w:tc>
          <w:tcPr>
            <w:tcW w:w="4405" w:type="dxa"/>
          </w:tcPr>
          <w:p w14:paraId="547229C6" w14:textId="4920DB75" w:rsidR="00A37372" w:rsidRPr="009C5196" w:rsidRDefault="00A37372" w:rsidP="0024074F">
            <w:pPr>
              <w:pStyle w:val="NormalWeb"/>
              <w:rPr>
                <w:rFonts w:ascii="Arial" w:hAnsi="Arial" w:cs="Arial"/>
                <w:lang w:eastAsia="en-US"/>
              </w:rPr>
            </w:pPr>
            <w:r>
              <w:rPr>
                <w:rFonts w:ascii="Arial" w:hAnsi="Arial" w:cs="Arial"/>
                <w:lang w:eastAsia="en-US"/>
              </w:rPr>
              <w:t xml:space="preserve">Use lifting equipment to help lower the heavy beams into position. </w:t>
            </w:r>
          </w:p>
        </w:tc>
        <w:tc>
          <w:tcPr>
            <w:tcW w:w="3969" w:type="dxa"/>
            <w:tcBorders>
              <w:right w:val="single" w:sz="18" w:space="0" w:color="auto"/>
            </w:tcBorders>
          </w:tcPr>
          <w:p w14:paraId="3AB96C1E" w14:textId="26976864" w:rsidR="00A37372" w:rsidRPr="009C5196" w:rsidRDefault="00A37372" w:rsidP="0024074F">
            <w:pPr>
              <w:pStyle w:val="CM14"/>
              <w:ind w:right="100"/>
              <w:rPr>
                <w:rFonts w:ascii="Arial" w:hAnsi="Arial" w:cs="Arial"/>
              </w:rPr>
            </w:pPr>
            <w:r>
              <w:rPr>
                <w:rFonts w:ascii="Arial" w:hAnsi="Arial" w:cs="Arial"/>
              </w:rPr>
              <w:t>Dual lift should be used when appropriate.</w:t>
            </w:r>
          </w:p>
        </w:tc>
        <w:tc>
          <w:tcPr>
            <w:tcW w:w="2268" w:type="dxa"/>
            <w:tcBorders>
              <w:right w:val="single" w:sz="18" w:space="0" w:color="auto"/>
            </w:tcBorders>
          </w:tcPr>
          <w:p w14:paraId="6943CF7D" w14:textId="14EF3D34" w:rsidR="00A37372" w:rsidRPr="003816F9" w:rsidRDefault="009712C4" w:rsidP="009712C4">
            <w:pPr>
              <w:pStyle w:val="CM14"/>
              <w:ind w:right="100"/>
              <w:jc w:val="both"/>
              <w:rPr>
                <w:rFonts w:ascii="Arial" w:hAnsi="Arial" w:cs="Arial"/>
                <w:b/>
              </w:rPr>
            </w:pPr>
            <w:r w:rsidRPr="003816F9">
              <w:rPr>
                <w:rFonts w:ascii="Arial" w:hAnsi="Arial" w:cs="Arial"/>
                <w:b/>
              </w:rPr>
              <w:t>Low risk</w:t>
            </w:r>
          </w:p>
        </w:tc>
      </w:tr>
      <w:tr w:rsidR="00A37372" w:rsidRPr="003816F9" w14:paraId="2DC95878" w14:textId="44176305" w:rsidTr="00B82852">
        <w:tc>
          <w:tcPr>
            <w:tcW w:w="2552" w:type="dxa"/>
            <w:tcBorders>
              <w:left w:val="single" w:sz="18" w:space="0" w:color="auto"/>
            </w:tcBorders>
          </w:tcPr>
          <w:p w14:paraId="182B4496" w14:textId="625FCDDB" w:rsidR="00A37372" w:rsidRPr="009C5196" w:rsidRDefault="00A37372" w:rsidP="0024074F">
            <w:pPr>
              <w:pStyle w:val="CM14"/>
              <w:spacing w:line="240" w:lineRule="atLeast"/>
              <w:ind w:right="100"/>
              <w:rPr>
                <w:rFonts w:ascii="Arial" w:hAnsi="Arial" w:cs="Arial"/>
              </w:rPr>
            </w:pPr>
            <w:r>
              <w:rPr>
                <w:rFonts w:ascii="Arial" w:hAnsi="Arial" w:cs="Arial"/>
              </w:rPr>
              <w:t xml:space="preserve">Injury caused by crushing. </w:t>
            </w:r>
            <w:r w:rsidRPr="00AB7BA0">
              <w:rPr>
                <w:rFonts w:ascii="Arial" w:hAnsi="Arial" w:cs="Arial"/>
                <w:b/>
              </w:rPr>
              <w:t>Medium risk</w:t>
            </w:r>
          </w:p>
        </w:tc>
        <w:tc>
          <w:tcPr>
            <w:tcW w:w="1560" w:type="dxa"/>
          </w:tcPr>
          <w:p w14:paraId="4EF2DD2C" w14:textId="19BD37E9" w:rsidR="00A37372" w:rsidRPr="009C5196" w:rsidRDefault="00A37372" w:rsidP="0024074F">
            <w:pPr>
              <w:pStyle w:val="NormalWeb"/>
              <w:rPr>
                <w:rFonts w:ascii="Arial" w:hAnsi="Arial" w:cs="Arial"/>
                <w:lang w:eastAsia="en-US"/>
              </w:rPr>
            </w:pPr>
            <w:r>
              <w:rPr>
                <w:rFonts w:ascii="Arial" w:hAnsi="Arial" w:cs="Arial"/>
                <w:lang w:eastAsia="en-US"/>
              </w:rPr>
              <w:t>Staff</w:t>
            </w:r>
          </w:p>
        </w:tc>
        <w:tc>
          <w:tcPr>
            <w:tcW w:w="4405" w:type="dxa"/>
          </w:tcPr>
          <w:p w14:paraId="561BC10B" w14:textId="17B7257F" w:rsidR="00A37372" w:rsidRPr="009C5196" w:rsidRDefault="00A37372" w:rsidP="0024074F">
            <w:pPr>
              <w:pStyle w:val="NormalWeb"/>
              <w:rPr>
                <w:rFonts w:ascii="Arial" w:hAnsi="Arial" w:cs="Arial"/>
                <w:lang w:eastAsia="en-US"/>
              </w:rPr>
            </w:pPr>
            <w:r>
              <w:rPr>
                <w:rFonts w:ascii="Arial" w:hAnsi="Arial" w:cs="Arial"/>
                <w:lang w:eastAsia="en-US"/>
              </w:rPr>
              <w:t>Using PPE like work boots can stop materials and tools from crushing feet. Lowering materials carefully can reduce risk of crushing fingers.</w:t>
            </w:r>
          </w:p>
        </w:tc>
        <w:tc>
          <w:tcPr>
            <w:tcW w:w="3969" w:type="dxa"/>
            <w:tcBorders>
              <w:right w:val="single" w:sz="18" w:space="0" w:color="auto"/>
            </w:tcBorders>
          </w:tcPr>
          <w:p w14:paraId="01C99798" w14:textId="43408A57" w:rsidR="00A37372" w:rsidRPr="009C5196" w:rsidRDefault="00A37372" w:rsidP="0024074F">
            <w:pPr>
              <w:pStyle w:val="CM14"/>
              <w:spacing w:line="240" w:lineRule="atLeast"/>
              <w:ind w:right="100"/>
              <w:rPr>
                <w:rFonts w:ascii="Arial" w:hAnsi="Arial" w:cs="Arial"/>
              </w:rPr>
            </w:pPr>
            <w:r>
              <w:rPr>
                <w:rFonts w:ascii="Arial" w:hAnsi="Arial" w:cs="Arial"/>
              </w:rPr>
              <w:t>Gloves could be worn even though they are not essential in some areas of work.</w:t>
            </w:r>
          </w:p>
        </w:tc>
        <w:tc>
          <w:tcPr>
            <w:tcW w:w="2268" w:type="dxa"/>
            <w:tcBorders>
              <w:right w:val="single" w:sz="18" w:space="0" w:color="auto"/>
            </w:tcBorders>
          </w:tcPr>
          <w:p w14:paraId="503E8F02" w14:textId="0DF4DD4D" w:rsidR="00A37372" w:rsidRPr="003816F9" w:rsidRDefault="003816F9" w:rsidP="0024074F">
            <w:pPr>
              <w:pStyle w:val="CM14"/>
              <w:spacing w:line="240" w:lineRule="atLeast"/>
              <w:ind w:right="100"/>
              <w:rPr>
                <w:rFonts w:ascii="Arial" w:hAnsi="Arial" w:cs="Arial"/>
                <w:b/>
              </w:rPr>
            </w:pPr>
            <w:r w:rsidRPr="003816F9">
              <w:rPr>
                <w:rFonts w:ascii="Arial" w:hAnsi="Arial" w:cs="Arial"/>
                <w:b/>
              </w:rPr>
              <w:t>Low risk</w:t>
            </w:r>
          </w:p>
        </w:tc>
      </w:tr>
      <w:tr w:rsidR="00A37372" w:rsidRPr="003816F9" w14:paraId="77F6DCA7" w14:textId="1A526A6C" w:rsidTr="00B82852">
        <w:tc>
          <w:tcPr>
            <w:tcW w:w="2552" w:type="dxa"/>
            <w:tcBorders>
              <w:left w:val="single" w:sz="18" w:space="0" w:color="auto"/>
            </w:tcBorders>
          </w:tcPr>
          <w:p w14:paraId="42FF4BB3" w14:textId="4496A419" w:rsidR="00A37372" w:rsidRPr="00AB7BA0" w:rsidRDefault="00A37372" w:rsidP="0024074F">
            <w:pPr>
              <w:pStyle w:val="CM14"/>
              <w:spacing w:line="240" w:lineRule="atLeast"/>
              <w:ind w:right="100"/>
              <w:rPr>
                <w:rFonts w:ascii="Arial" w:hAnsi="Arial" w:cs="Arial"/>
                <w:b/>
              </w:rPr>
            </w:pPr>
            <w:r>
              <w:rPr>
                <w:rFonts w:ascii="Arial" w:hAnsi="Arial" w:cs="Arial"/>
              </w:rPr>
              <w:t xml:space="preserve">Injury caused from power tools. </w:t>
            </w:r>
            <w:r w:rsidRPr="00AB7BA0">
              <w:rPr>
                <w:rFonts w:ascii="Arial" w:hAnsi="Arial" w:cs="Arial"/>
                <w:b/>
              </w:rPr>
              <w:t>High risk</w:t>
            </w:r>
          </w:p>
          <w:p w14:paraId="2053BA8E" w14:textId="2B6B0082" w:rsidR="00A37372" w:rsidRPr="0019746D" w:rsidRDefault="00A37372" w:rsidP="0019746D"/>
        </w:tc>
        <w:tc>
          <w:tcPr>
            <w:tcW w:w="1560" w:type="dxa"/>
          </w:tcPr>
          <w:p w14:paraId="4728A497" w14:textId="2C2891B8" w:rsidR="00A37372" w:rsidRPr="009C5196" w:rsidRDefault="00A37372" w:rsidP="0024074F">
            <w:pPr>
              <w:pStyle w:val="NormalWeb"/>
              <w:rPr>
                <w:rFonts w:ascii="Arial" w:hAnsi="Arial" w:cs="Arial"/>
                <w:lang w:eastAsia="en-US"/>
              </w:rPr>
            </w:pPr>
            <w:r>
              <w:rPr>
                <w:rFonts w:ascii="Arial" w:hAnsi="Arial" w:cs="Arial"/>
                <w:lang w:eastAsia="en-US"/>
              </w:rPr>
              <w:t>Operator, staff</w:t>
            </w:r>
          </w:p>
        </w:tc>
        <w:tc>
          <w:tcPr>
            <w:tcW w:w="4405" w:type="dxa"/>
          </w:tcPr>
          <w:p w14:paraId="7D3F07DF" w14:textId="07D6DB9D" w:rsidR="00A37372" w:rsidRPr="009C5196" w:rsidRDefault="00A37372" w:rsidP="0024074F">
            <w:pPr>
              <w:pStyle w:val="NormalWeb"/>
              <w:rPr>
                <w:rFonts w:ascii="Arial" w:hAnsi="Arial" w:cs="Arial"/>
                <w:lang w:eastAsia="en-US"/>
              </w:rPr>
            </w:pPr>
            <w:r>
              <w:rPr>
                <w:rFonts w:ascii="Arial" w:hAnsi="Arial" w:cs="Arial"/>
                <w:lang w:eastAsia="en-US"/>
              </w:rPr>
              <w:t>All staff should hold appropriate qualifications to use power tools like a disc cutter when assembling the floor. Appropriate guards to be fitted to the tools.</w:t>
            </w:r>
          </w:p>
        </w:tc>
        <w:tc>
          <w:tcPr>
            <w:tcW w:w="3969" w:type="dxa"/>
            <w:tcBorders>
              <w:right w:val="single" w:sz="18" w:space="0" w:color="auto"/>
            </w:tcBorders>
          </w:tcPr>
          <w:p w14:paraId="761E001A" w14:textId="45A802E3" w:rsidR="00A37372" w:rsidRPr="009C5196" w:rsidRDefault="00A37372" w:rsidP="0024074F">
            <w:pPr>
              <w:pStyle w:val="CM14"/>
              <w:spacing w:line="240" w:lineRule="atLeast"/>
              <w:ind w:right="100"/>
              <w:rPr>
                <w:rFonts w:ascii="Arial" w:hAnsi="Arial" w:cs="Arial"/>
              </w:rPr>
            </w:pPr>
            <w:r>
              <w:rPr>
                <w:rFonts w:ascii="Arial" w:hAnsi="Arial" w:cs="Arial"/>
              </w:rPr>
              <w:t>Regular safety checks should be carried out and logged to ensure power tools are safe to use.</w:t>
            </w:r>
          </w:p>
        </w:tc>
        <w:tc>
          <w:tcPr>
            <w:tcW w:w="2268" w:type="dxa"/>
            <w:tcBorders>
              <w:right w:val="single" w:sz="18" w:space="0" w:color="auto"/>
            </w:tcBorders>
          </w:tcPr>
          <w:p w14:paraId="66C97DBC" w14:textId="6DB500F6" w:rsidR="00A37372" w:rsidRPr="003816F9" w:rsidRDefault="003816F9" w:rsidP="0024074F">
            <w:pPr>
              <w:pStyle w:val="CM14"/>
              <w:spacing w:line="240" w:lineRule="atLeast"/>
              <w:ind w:right="100"/>
              <w:rPr>
                <w:rFonts w:ascii="Arial" w:hAnsi="Arial" w:cs="Arial"/>
                <w:b/>
              </w:rPr>
            </w:pPr>
            <w:r w:rsidRPr="003816F9">
              <w:rPr>
                <w:rFonts w:ascii="Arial" w:hAnsi="Arial" w:cs="Arial"/>
                <w:b/>
              </w:rPr>
              <w:t>Medium risk</w:t>
            </w:r>
          </w:p>
        </w:tc>
      </w:tr>
      <w:tr w:rsidR="00A37372" w:rsidRPr="003816F9" w14:paraId="1466427C" w14:textId="065D06E2" w:rsidTr="00B82852">
        <w:tc>
          <w:tcPr>
            <w:tcW w:w="2552" w:type="dxa"/>
            <w:tcBorders>
              <w:left w:val="single" w:sz="18" w:space="0" w:color="auto"/>
            </w:tcBorders>
          </w:tcPr>
          <w:p w14:paraId="78413A70" w14:textId="77777777" w:rsidR="00AB7BA0" w:rsidRDefault="00A37372" w:rsidP="00A456FA">
            <w:pPr>
              <w:pStyle w:val="CM14"/>
              <w:spacing w:line="240" w:lineRule="atLeast"/>
              <w:ind w:right="100"/>
              <w:jc w:val="center"/>
              <w:rPr>
                <w:rFonts w:ascii="Arial" w:hAnsi="Arial" w:cs="Arial"/>
              </w:rPr>
            </w:pPr>
            <w:r>
              <w:rPr>
                <w:rFonts w:ascii="Arial" w:hAnsi="Arial" w:cs="Arial"/>
              </w:rPr>
              <w:t xml:space="preserve">Dust. </w:t>
            </w:r>
          </w:p>
          <w:p w14:paraId="547BF292" w14:textId="0BCDFBCA" w:rsidR="00A37372" w:rsidRPr="00A456FA" w:rsidRDefault="00A37372" w:rsidP="00A456FA">
            <w:pPr>
              <w:pStyle w:val="CM14"/>
              <w:spacing w:line="240" w:lineRule="atLeast"/>
              <w:ind w:right="100"/>
              <w:jc w:val="center"/>
              <w:rPr>
                <w:rFonts w:ascii="Arial" w:hAnsi="Arial" w:cs="Arial"/>
              </w:rPr>
            </w:pPr>
            <w:r w:rsidRPr="00AB7BA0">
              <w:rPr>
                <w:rFonts w:ascii="Arial" w:hAnsi="Arial" w:cs="Arial"/>
                <w:b/>
              </w:rPr>
              <w:t>High risk</w:t>
            </w:r>
          </w:p>
        </w:tc>
        <w:tc>
          <w:tcPr>
            <w:tcW w:w="1560" w:type="dxa"/>
          </w:tcPr>
          <w:p w14:paraId="3215A747" w14:textId="0ECA0001" w:rsidR="00A37372" w:rsidRPr="009C5196" w:rsidRDefault="00A37372" w:rsidP="0024074F">
            <w:pPr>
              <w:pStyle w:val="NormalWeb"/>
              <w:rPr>
                <w:rFonts w:ascii="Arial" w:hAnsi="Arial" w:cs="Arial"/>
                <w:lang w:eastAsia="en-US"/>
              </w:rPr>
            </w:pPr>
            <w:r>
              <w:rPr>
                <w:rFonts w:ascii="Arial" w:hAnsi="Arial" w:cs="Arial"/>
                <w:lang w:eastAsia="en-US"/>
              </w:rPr>
              <w:t xml:space="preserve">Staff </w:t>
            </w:r>
          </w:p>
        </w:tc>
        <w:tc>
          <w:tcPr>
            <w:tcW w:w="4405" w:type="dxa"/>
          </w:tcPr>
          <w:p w14:paraId="03BF1947" w14:textId="171BEAAE" w:rsidR="00A37372" w:rsidRPr="009C5196" w:rsidRDefault="00A37372" w:rsidP="00245CEE">
            <w:pPr>
              <w:pStyle w:val="NormalWeb"/>
              <w:rPr>
                <w:rFonts w:ascii="Arial" w:hAnsi="Arial" w:cs="Arial"/>
                <w:lang w:eastAsia="en-US"/>
              </w:rPr>
            </w:pPr>
            <w:r w:rsidRPr="00245CEE">
              <w:rPr>
                <w:rFonts w:ascii="Arial" w:hAnsi="Arial" w:cs="Arial"/>
                <w:lang w:eastAsia="en-US"/>
              </w:rPr>
              <w:t>The use of suitable gloves</w:t>
            </w:r>
            <w:r>
              <w:rPr>
                <w:rFonts w:ascii="Arial" w:hAnsi="Arial" w:cs="Arial"/>
                <w:lang w:eastAsia="en-US"/>
              </w:rPr>
              <w:t xml:space="preserve"> and dust mask</w:t>
            </w:r>
            <w:r w:rsidRPr="00245CEE">
              <w:rPr>
                <w:rFonts w:ascii="Arial" w:hAnsi="Arial" w:cs="Arial"/>
                <w:lang w:eastAsia="en-US"/>
              </w:rPr>
              <w:t xml:space="preserve">. Use wet cutting </w:t>
            </w:r>
            <w:r>
              <w:rPr>
                <w:rFonts w:ascii="Arial" w:hAnsi="Arial" w:cs="Arial"/>
                <w:lang w:eastAsia="en-US"/>
              </w:rPr>
              <w:t>can be used to reduce dust. Refrain from sweeping surfaces and kicking up dust. Use dust extractor.</w:t>
            </w:r>
          </w:p>
        </w:tc>
        <w:tc>
          <w:tcPr>
            <w:tcW w:w="3969" w:type="dxa"/>
            <w:tcBorders>
              <w:right w:val="single" w:sz="18" w:space="0" w:color="auto"/>
            </w:tcBorders>
          </w:tcPr>
          <w:p w14:paraId="55395B09" w14:textId="23666913" w:rsidR="00A37372" w:rsidRPr="009C5196" w:rsidRDefault="00A37372" w:rsidP="0024074F">
            <w:pPr>
              <w:pStyle w:val="CM14"/>
              <w:spacing w:line="240" w:lineRule="atLeast"/>
              <w:ind w:right="100"/>
              <w:rPr>
                <w:rFonts w:ascii="Arial" w:hAnsi="Arial" w:cs="Arial"/>
              </w:rPr>
            </w:pPr>
            <w:r w:rsidRPr="00245CEE">
              <w:rPr>
                <w:rFonts w:ascii="Arial" w:hAnsi="Arial" w:cs="Arial"/>
              </w:rPr>
              <w:t xml:space="preserve">Keep hands clean </w:t>
            </w:r>
            <w:r>
              <w:rPr>
                <w:rFonts w:ascii="Arial" w:hAnsi="Arial" w:cs="Arial"/>
              </w:rPr>
              <w:t xml:space="preserve">by visiting </w:t>
            </w:r>
            <w:r w:rsidRPr="00245CEE">
              <w:rPr>
                <w:rFonts w:ascii="Arial" w:hAnsi="Arial" w:cs="Arial"/>
              </w:rPr>
              <w:t>welfare facilities</w:t>
            </w:r>
            <w:r>
              <w:rPr>
                <w:rFonts w:ascii="Arial" w:hAnsi="Arial" w:cs="Arial"/>
              </w:rPr>
              <w:t xml:space="preserve"> regularly. Dust extractor maintained.</w:t>
            </w:r>
          </w:p>
        </w:tc>
        <w:tc>
          <w:tcPr>
            <w:tcW w:w="2268" w:type="dxa"/>
            <w:tcBorders>
              <w:right w:val="single" w:sz="18" w:space="0" w:color="auto"/>
            </w:tcBorders>
          </w:tcPr>
          <w:p w14:paraId="39DDBE87" w14:textId="10356809" w:rsidR="00A37372" w:rsidRPr="003816F9" w:rsidRDefault="003816F9" w:rsidP="0024074F">
            <w:pPr>
              <w:pStyle w:val="CM14"/>
              <w:spacing w:line="240" w:lineRule="atLeast"/>
              <w:ind w:right="100"/>
              <w:rPr>
                <w:rFonts w:ascii="Arial" w:hAnsi="Arial" w:cs="Arial"/>
                <w:b/>
              </w:rPr>
            </w:pPr>
            <w:r w:rsidRPr="003816F9">
              <w:rPr>
                <w:rFonts w:ascii="Arial" w:hAnsi="Arial" w:cs="Arial"/>
                <w:b/>
              </w:rPr>
              <w:t>Low risk</w:t>
            </w:r>
          </w:p>
        </w:tc>
      </w:tr>
      <w:tr w:rsidR="00A37372" w:rsidRPr="003816F9" w14:paraId="4D9B0775" w14:textId="5DFD36A7" w:rsidTr="00B82852">
        <w:tc>
          <w:tcPr>
            <w:tcW w:w="2552" w:type="dxa"/>
            <w:tcBorders>
              <w:left w:val="single" w:sz="18" w:space="0" w:color="auto"/>
            </w:tcBorders>
          </w:tcPr>
          <w:p w14:paraId="38C4D9A5" w14:textId="77777777" w:rsidR="00AB7BA0" w:rsidRDefault="00A37372" w:rsidP="0024074F">
            <w:pPr>
              <w:pStyle w:val="CM14"/>
              <w:spacing w:line="240" w:lineRule="atLeast"/>
              <w:ind w:right="100"/>
              <w:rPr>
                <w:rFonts w:ascii="Arial" w:hAnsi="Arial" w:cs="Arial"/>
              </w:rPr>
            </w:pPr>
            <w:r w:rsidRPr="00145851">
              <w:rPr>
                <w:rFonts w:ascii="Arial" w:hAnsi="Arial" w:cs="Arial"/>
              </w:rPr>
              <w:t>Sprains, Cuts and Abrasions</w:t>
            </w:r>
            <w:r>
              <w:rPr>
                <w:rFonts w:ascii="Arial" w:hAnsi="Arial" w:cs="Arial"/>
              </w:rPr>
              <w:t xml:space="preserve">. </w:t>
            </w:r>
          </w:p>
          <w:p w14:paraId="32115D33" w14:textId="796BD485" w:rsidR="00A37372" w:rsidRPr="009C5196" w:rsidRDefault="00A37372" w:rsidP="0024074F">
            <w:pPr>
              <w:pStyle w:val="CM14"/>
              <w:spacing w:line="240" w:lineRule="atLeast"/>
              <w:ind w:right="100"/>
              <w:rPr>
                <w:rFonts w:ascii="Arial" w:hAnsi="Arial" w:cs="Arial"/>
              </w:rPr>
            </w:pPr>
            <w:r w:rsidRPr="00AB7BA0">
              <w:rPr>
                <w:rFonts w:ascii="Arial" w:hAnsi="Arial" w:cs="Arial"/>
                <w:b/>
              </w:rPr>
              <w:t>Medium risk</w:t>
            </w:r>
          </w:p>
        </w:tc>
        <w:tc>
          <w:tcPr>
            <w:tcW w:w="1560" w:type="dxa"/>
          </w:tcPr>
          <w:p w14:paraId="5F31324F" w14:textId="2DF1E610" w:rsidR="00A37372" w:rsidRPr="009C5196" w:rsidRDefault="00A37372" w:rsidP="0024074F">
            <w:pPr>
              <w:pStyle w:val="CM14"/>
              <w:spacing w:line="240" w:lineRule="atLeast"/>
              <w:ind w:right="100"/>
              <w:rPr>
                <w:rFonts w:ascii="Arial" w:hAnsi="Arial" w:cs="Arial"/>
              </w:rPr>
            </w:pPr>
            <w:r>
              <w:rPr>
                <w:rFonts w:ascii="Arial" w:hAnsi="Arial" w:cs="Arial"/>
              </w:rPr>
              <w:t xml:space="preserve">Staff </w:t>
            </w:r>
          </w:p>
        </w:tc>
        <w:tc>
          <w:tcPr>
            <w:tcW w:w="4405" w:type="dxa"/>
          </w:tcPr>
          <w:p w14:paraId="7D63F728" w14:textId="3B5989EE" w:rsidR="00A37372" w:rsidRPr="009C5196" w:rsidRDefault="00A37372" w:rsidP="0024074F">
            <w:pPr>
              <w:pStyle w:val="CM14"/>
              <w:spacing w:line="240" w:lineRule="atLeast"/>
              <w:ind w:right="100"/>
              <w:rPr>
                <w:rFonts w:ascii="Arial" w:hAnsi="Arial" w:cs="Arial"/>
              </w:rPr>
            </w:pPr>
            <w:r w:rsidRPr="003C7DF5">
              <w:rPr>
                <w:rFonts w:ascii="Arial" w:hAnsi="Arial" w:cs="Arial"/>
              </w:rPr>
              <w:t xml:space="preserve">Operatives must also take regular rest breaks </w:t>
            </w:r>
            <w:r>
              <w:rPr>
                <w:rFonts w:ascii="Arial" w:hAnsi="Arial" w:cs="Arial"/>
              </w:rPr>
              <w:t>and ensure that they are paying attention on site at all times.</w:t>
            </w:r>
          </w:p>
        </w:tc>
        <w:tc>
          <w:tcPr>
            <w:tcW w:w="3969" w:type="dxa"/>
            <w:tcBorders>
              <w:right w:val="single" w:sz="18" w:space="0" w:color="auto"/>
            </w:tcBorders>
          </w:tcPr>
          <w:p w14:paraId="7F0DC066" w14:textId="5D582732" w:rsidR="00A37372" w:rsidRPr="009C5196" w:rsidRDefault="00A37372" w:rsidP="0024074F">
            <w:pPr>
              <w:pStyle w:val="CM14"/>
              <w:spacing w:line="240" w:lineRule="atLeast"/>
              <w:ind w:right="100"/>
              <w:rPr>
                <w:rFonts w:ascii="Arial" w:hAnsi="Arial" w:cs="Arial"/>
              </w:rPr>
            </w:pPr>
            <w:r>
              <w:rPr>
                <w:rFonts w:ascii="Arial" w:hAnsi="Arial" w:cs="Arial"/>
              </w:rPr>
              <w:t>Injuries must be checked by the on site First Aider to be treated to prevent further injury and possible risk of infection.</w:t>
            </w:r>
          </w:p>
        </w:tc>
        <w:tc>
          <w:tcPr>
            <w:tcW w:w="2268" w:type="dxa"/>
            <w:tcBorders>
              <w:right w:val="single" w:sz="18" w:space="0" w:color="auto"/>
            </w:tcBorders>
          </w:tcPr>
          <w:p w14:paraId="56267B5C" w14:textId="402E6741" w:rsidR="00A37372" w:rsidRPr="003816F9" w:rsidRDefault="003816F9" w:rsidP="0024074F">
            <w:pPr>
              <w:pStyle w:val="CM14"/>
              <w:spacing w:line="240" w:lineRule="atLeast"/>
              <w:ind w:right="100"/>
              <w:rPr>
                <w:rFonts w:ascii="Arial" w:hAnsi="Arial" w:cs="Arial"/>
                <w:b/>
              </w:rPr>
            </w:pPr>
            <w:r w:rsidRPr="003816F9">
              <w:rPr>
                <w:rFonts w:ascii="Arial" w:hAnsi="Arial" w:cs="Arial"/>
                <w:b/>
              </w:rPr>
              <w:t>Medium risk</w:t>
            </w:r>
          </w:p>
        </w:tc>
      </w:tr>
    </w:tbl>
    <w:p w14:paraId="48907F97" w14:textId="77777777" w:rsidR="00025D16" w:rsidRDefault="00025D16" w:rsidP="00331C0C"/>
    <w:p w14:paraId="66B416A9" w14:textId="6A80C9B6" w:rsidR="00373867" w:rsidRDefault="00373867" w:rsidP="00331C0C">
      <w:pPr>
        <w:sectPr w:rsidR="00373867" w:rsidSect="00D43E9D">
          <w:pgSz w:w="16838" w:h="11906" w:orient="landscape"/>
          <w:pgMar w:top="1440" w:right="1440" w:bottom="1440" w:left="1440" w:header="708" w:footer="708" w:gutter="0"/>
          <w:cols w:space="708"/>
          <w:docGrid w:linePitch="360"/>
        </w:sectPr>
      </w:pPr>
    </w:p>
    <w:p w14:paraId="7D98EE70" w14:textId="15ECFC9D" w:rsidR="00025D16" w:rsidRDefault="009F0913" w:rsidP="00467FDC">
      <w:pPr>
        <w:pStyle w:val="Heading1"/>
      </w:pPr>
      <w:bookmarkStart w:id="33" w:name="_Toc1665252"/>
      <w:bookmarkStart w:id="34" w:name="_Toc3296632"/>
      <w:bookmarkStart w:id="35" w:name="_Toc3297102"/>
      <w:r>
        <w:lastRenderedPageBreak/>
        <w:t>Legislation</w:t>
      </w:r>
      <w:bookmarkEnd w:id="33"/>
      <w:bookmarkEnd w:id="34"/>
      <w:bookmarkEnd w:id="35"/>
    </w:p>
    <w:p w14:paraId="3947E33F" w14:textId="1F0630F5" w:rsidR="00025D16" w:rsidRDefault="00CD12AD" w:rsidP="00331C0C">
      <w:r>
        <w:t>The health and safety at work act 1974</w:t>
      </w:r>
      <w:r w:rsidR="0028642C">
        <w:t xml:space="preserve"> is the</w:t>
      </w:r>
      <w:r w:rsidR="007C41D4">
        <w:t xml:space="preserve"> principle</w:t>
      </w:r>
      <w:r w:rsidR="0028642C">
        <w:t xml:space="preserve"> legislation that is used throughout Britain in order to </w:t>
      </w:r>
      <w:r w:rsidR="00FF7B89">
        <w:t>keep its workers safe. The act uses rules and regulations that must be followed by every member of staff on a construction sit</w:t>
      </w:r>
      <w:r w:rsidR="00E85B7E">
        <w:t xml:space="preserve">e. These </w:t>
      </w:r>
      <w:r w:rsidR="00491588">
        <w:t>cover all aspects of work on site and should be adhered to at all times.</w:t>
      </w:r>
      <w:r w:rsidR="00312B88">
        <w:t xml:space="preserve"> </w:t>
      </w:r>
    </w:p>
    <w:p w14:paraId="1789E3BB" w14:textId="661B9662" w:rsidR="002B28EA" w:rsidRDefault="00BE5932" w:rsidP="00331C0C">
      <w:r>
        <w:t xml:space="preserve">The construction design and management </w:t>
      </w:r>
      <w:r w:rsidR="00803C77">
        <w:t>regulation</w:t>
      </w:r>
      <w:r w:rsidR="000F5687">
        <w:t xml:space="preserve"> (CDM)</w:t>
      </w:r>
      <w:r w:rsidR="00803C77">
        <w:t xml:space="preserve"> was introduced to </w:t>
      </w:r>
      <w:r w:rsidR="0000088C">
        <w:t xml:space="preserve">ensure communication throughout a project. Adequate planning </w:t>
      </w:r>
      <w:r w:rsidR="00FD41EE">
        <w:t xml:space="preserve">means that risks can be </w:t>
      </w:r>
      <w:r w:rsidR="0061707E">
        <w:t>mitigated,</w:t>
      </w:r>
      <w:r w:rsidR="00FD41EE">
        <w:t xml:space="preserve"> and a detailed schedule can be set </w:t>
      </w:r>
      <w:r w:rsidR="003A5B83">
        <w:t xml:space="preserve">up </w:t>
      </w:r>
      <w:r w:rsidR="003D5F5A">
        <w:t>so that progress can be continuously monitored.</w:t>
      </w:r>
      <w:r w:rsidR="0061707E">
        <w:t xml:space="preserve"> Th</w:t>
      </w:r>
      <w:r w:rsidR="00286334">
        <w:t xml:space="preserve">is regulation can allow the employer to </w:t>
      </w:r>
      <w:r w:rsidR="002E1434">
        <w:t xml:space="preserve">use the workers best suited </w:t>
      </w:r>
      <w:r w:rsidR="00E1288C">
        <w:t xml:space="preserve">for the project at the specified time. </w:t>
      </w:r>
      <w:r w:rsidR="00393431">
        <w:t xml:space="preserve">Communication ensures that all risks are </w:t>
      </w:r>
      <w:r w:rsidR="000F5687">
        <w:t>shared,</w:t>
      </w:r>
      <w:r w:rsidR="00393431">
        <w:t xml:space="preserve"> </w:t>
      </w:r>
      <w:r w:rsidR="00567EE4">
        <w:t>and steps can be taken to train and instruct staff</w:t>
      </w:r>
      <w:r w:rsidR="00F41F05">
        <w:t xml:space="preserve"> so that they fully understand the risks that are present.</w:t>
      </w:r>
      <w:r w:rsidR="00AA5C24">
        <w:t xml:space="preserve"> </w:t>
      </w:r>
    </w:p>
    <w:p w14:paraId="1D749FC2" w14:textId="62529F13" w:rsidR="00CE2DBE" w:rsidRDefault="00253A99" w:rsidP="0018170E">
      <w:pPr>
        <w:pStyle w:val="NormalWeb"/>
        <w:spacing w:before="0" w:beforeAutospacing="0" w:after="330" w:afterAutospacing="0" w:line="336" w:lineRule="atLeast"/>
        <w:rPr>
          <w:rFonts w:ascii="Arial" w:hAnsi="Arial" w:cs="Arial"/>
          <w:color w:val="000000" w:themeColor="text1"/>
        </w:rPr>
      </w:pPr>
      <w:hyperlink r:id="rId12" w:history="1">
        <w:r w:rsidR="0018170E" w:rsidRPr="005952ED">
          <w:rPr>
            <w:rStyle w:val="Strong"/>
            <w:rFonts w:ascii="Arial" w:hAnsi="Arial" w:cs="Arial"/>
            <w:b w:val="0"/>
            <w:color w:val="000000" w:themeColor="text1"/>
          </w:rPr>
          <w:t>The Management of Health and Safety at Work Regulations 1999</w:t>
        </w:r>
      </w:hyperlink>
      <w:r w:rsidR="008255CD">
        <w:rPr>
          <w:rFonts w:ascii="Arial" w:hAnsi="Arial" w:cs="Arial"/>
          <w:b/>
          <w:color w:val="000000" w:themeColor="text1"/>
        </w:rPr>
        <w:t xml:space="preserve"> </w:t>
      </w:r>
      <w:r w:rsidR="008255CD">
        <w:rPr>
          <w:rFonts w:ascii="Arial" w:hAnsi="Arial" w:cs="Arial"/>
          <w:color w:val="000000" w:themeColor="text1"/>
        </w:rPr>
        <w:t xml:space="preserve">act </w:t>
      </w:r>
      <w:r w:rsidR="000245AF">
        <w:rPr>
          <w:rFonts w:ascii="Arial" w:hAnsi="Arial" w:cs="Arial"/>
          <w:color w:val="000000" w:themeColor="text1"/>
        </w:rPr>
        <w:t>means that</w:t>
      </w:r>
      <w:r w:rsidR="008255CD">
        <w:rPr>
          <w:rFonts w:ascii="Arial" w:hAnsi="Arial" w:cs="Arial"/>
          <w:color w:val="000000" w:themeColor="text1"/>
        </w:rPr>
        <w:t xml:space="preserve"> management</w:t>
      </w:r>
      <w:r w:rsidR="00410EC1">
        <w:rPr>
          <w:rFonts w:ascii="Arial" w:hAnsi="Arial" w:cs="Arial"/>
          <w:color w:val="000000" w:themeColor="text1"/>
        </w:rPr>
        <w:t xml:space="preserve"> should</w:t>
      </w:r>
      <w:r w:rsidR="00BD43ED">
        <w:rPr>
          <w:rFonts w:ascii="Arial" w:hAnsi="Arial" w:cs="Arial"/>
          <w:color w:val="000000" w:themeColor="text1"/>
        </w:rPr>
        <w:t xml:space="preserve"> be </w:t>
      </w:r>
      <w:r w:rsidR="00B93AA9">
        <w:rPr>
          <w:rFonts w:ascii="Arial" w:hAnsi="Arial" w:cs="Arial"/>
          <w:color w:val="000000" w:themeColor="text1"/>
        </w:rPr>
        <w:t xml:space="preserve">making assessments of risk </w:t>
      </w:r>
      <w:r w:rsidR="003E0973">
        <w:rPr>
          <w:rFonts w:ascii="Arial" w:hAnsi="Arial" w:cs="Arial"/>
          <w:color w:val="000000" w:themeColor="text1"/>
        </w:rPr>
        <w:t>specific to their own company.</w:t>
      </w:r>
      <w:r w:rsidR="00410EC1">
        <w:rPr>
          <w:rFonts w:ascii="Arial" w:hAnsi="Arial" w:cs="Arial"/>
          <w:color w:val="000000" w:themeColor="text1"/>
        </w:rPr>
        <w:t xml:space="preserve"> </w:t>
      </w:r>
      <w:r w:rsidR="003E0973">
        <w:rPr>
          <w:rFonts w:ascii="Arial" w:hAnsi="Arial" w:cs="Arial"/>
          <w:color w:val="000000" w:themeColor="text1"/>
        </w:rPr>
        <w:t xml:space="preserve">Competent </w:t>
      </w:r>
      <w:r w:rsidR="00410EC1">
        <w:rPr>
          <w:rFonts w:ascii="Arial" w:hAnsi="Arial" w:cs="Arial"/>
          <w:color w:val="000000" w:themeColor="text1"/>
        </w:rPr>
        <w:t xml:space="preserve">and experienced </w:t>
      </w:r>
      <w:r w:rsidR="00CC2F8F">
        <w:rPr>
          <w:rFonts w:ascii="Arial" w:hAnsi="Arial" w:cs="Arial"/>
          <w:color w:val="000000" w:themeColor="text1"/>
        </w:rPr>
        <w:t>personnel</w:t>
      </w:r>
      <w:r w:rsidR="003E0973">
        <w:rPr>
          <w:rFonts w:ascii="Arial" w:hAnsi="Arial" w:cs="Arial"/>
          <w:color w:val="000000" w:themeColor="text1"/>
        </w:rPr>
        <w:t xml:space="preserve"> should be employed</w:t>
      </w:r>
      <w:r w:rsidR="008255CD">
        <w:rPr>
          <w:rFonts w:ascii="Arial" w:hAnsi="Arial" w:cs="Arial"/>
          <w:color w:val="000000" w:themeColor="text1"/>
        </w:rPr>
        <w:t xml:space="preserve"> </w:t>
      </w:r>
      <w:r w:rsidR="009514A9">
        <w:rPr>
          <w:rFonts w:ascii="Arial" w:hAnsi="Arial" w:cs="Arial"/>
          <w:color w:val="000000" w:themeColor="text1"/>
        </w:rPr>
        <w:t xml:space="preserve">to identify risks and reduce them accordingly. </w:t>
      </w:r>
      <w:r w:rsidR="00CC2F8F">
        <w:rPr>
          <w:rFonts w:ascii="Arial" w:hAnsi="Arial" w:cs="Arial"/>
          <w:color w:val="000000" w:themeColor="text1"/>
        </w:rPr>
        <w:t xml:space="preserve">The writing and operation of a </w:t>
      </w:r>
      <w:r w:rsidR="00032C68">
        <w:rPr>
          <w:rFonts w:ascii="Arial" w:hAnsi="Arial" w:cs="Arial"/>
          <w:color w:val="000000" w:themeColor="text1"/>
        </w:rPr>
        <w:t xml:space="preserve">health and safety policy </w:t>
      </w:r>
      <w:r w:rsidR="003E0973">
        <w:rPr>
          <w:rFonts w:ascii="Arial" w:hAnsi="Arial" w:cs="Arial"/>
          <w:color w:val="000000" w:themeColor="text1"/>
        </w:rPr>
        <w:t xml:space="preserve">could be included in these management roles. </w:t>
      </w:r>
      <w:r w:rsidR="003B5DD4">
        <w:rPr>
          <w:rFonts w:ascii="Arial" w:hAnsi="Arial" w:cs="Arial"/>
          <w:color w:val="000000" w:themeColor="text1"/>
        </w:rPr>
        <w:t>The management must insure that every worker has had</w:t>
      </w:r>
      <w:r w:rsidR="00B94D97">
        <w:rPr>
          <w:rFonts w:ascii="Arial" w:hAnsi="Arial" w:cs="Arial"/>
          <w:color w:val="000000" w:themeColor="text1"/>
        </w:rPr>
        <w:t xml:space="preserve"> inductions,</w:t>
      </w:r>
      <w:r w:rsidR="003B5DD4">
        <w:rPr>
          <w:rFonts w:ascii="Arial" w:hAnsi="Arial" w:cs="Arial"/>
          <w:color w:val="000000" w:themeColor="text1"/>
        </w:rPr>
        <w:t xml:space="preserve"> the appropriate amount of training </w:t>
      </w:r>
      <w:r w:rsidR="00714B67">
        <w:rPr>
          <w:rFonts w:ascii="Arial" w:hAnsi="Arial" w:cs="Arial"/>
          <w:color w:val="000000" w:themeColor="text1"/>
        </w:rPr>
        <w:t xml:space="preserve">and has a good understanding of the basic knowledge needed to keep themselves and others around them </w:t>
      </w:r>
      <w:r w:rsidR="00B94D97">
        <w:rPr>
          <w:rFonts w:ascii="Arial" w:hAnsi="Arial" w:cs="Arial"/>
          <w:color w:val="000000" w:themeColor="text1"/>
        </w:rPr>
        <w:t>safe from harm.</w:t>
      </w:r>
    </w:p>
    <w:p w14:paraId="6AB8004C" w14:textId="61C27443" w:rsidR="00E01A67" w:rsidRPr="00091D3C" w:rsidRDefault="00CE2DBE" w:rsidP="00E01A67">
      <w:pPr>
        <w:pStyle w:val="NormalWeb"/>
        <w:spacing w:before="0" w:beforeAutospacing="0" w:after="330" w:afterAutospacing="0" w:line="336" w:lineRule="atLeast"/>
        <w:rPr>
          <w:rFonts w:ascii="Arial" w:hAnsi="Arial" w:cs="Arial"/>
          <w:color w:val="000000" w:themeColor="text1"/>
        </w:rPr>
      </w:pPr>
      <w:r>
        <w:rPr>
          <w:rFonts w:ascii="Arial" w:hAnsi="Arial" w:cs="Arial"/>
          <w:color w:val="000000" w:themeColor="text1"/>
        </w:rPr>
        <w:t xml:space="preserve">During site set up there has to be a number of measures put in place </w:t>
      </w:r>
      <w:r w:rsidR="0015719A">
        <w:rPr>
          <w:rFonts w:ascii="Arial" w:hAnsi="Arial" w:cs="Arial"/>
          <w:color w:val="000000" w:themeColor="text1"/>
        </w:rPr>
        <w:t>for staff welfare</w:t>
      </w:r>
      <w:r w:rsidR="005B5652">
        <w:rPr>
          <w:rFonts w:ascii="Arial" w:hAnsi="Arial" w:cs="Arial"/>
          <w:color w:val="000000" w:themeColor="text1"/>
        </w:rPr>
        <w:t xml:space="preserve"> by the </w:t>
      </w:r>
      <w:r w:rsidR="00254042">
        <w:rPr>
          <w:rFonts w:ascii="Arial" w:hAnsi="Arial" w:cs="Arial"/>
          <w:color w:val="000000" w:themeColor="text1"/>
        </w:rPr>
        <w:t>principle contractors or employers</w:t>
      </w:r>
      <w:r w:rsidR="0015719A">
        <w:rPr>
          <w:rFonts w:ascii="Arial" w:hAnsi="Arial" w:cs="Arial"/>
          <w:color w:val="000000" w:themeColor="text1"/>
        </w:rPr>
        <w:t xml:space="preserve">. </w:t>
      </w:r>
      <w:r w:rsidR="00A918A8" w:rsidRPr="00A918A8">
        <w:rPr>
          <w:rFonts w:ascii="Arial" w:hAnsi="Arial" w:cs="Arial"/>
        </w:rPr>
        <w:t>These regulations say that from the first day at the start of the project there must be appropriate facilities set up for staff. A break area must be available for staff. Toilets, wash facilities, changing, hot water, dining areas must all be provided and kept at a clean and hygienic standard.</w:t>
      </w:r>
      <w:r w:rsidR="00091D3C">
        <w:rPr>
          <w:rFonts w:ascii="Arial" w:hAnsi="Arial" w:cs="Arial"/>
          <w:color w:val="000000" w:themeColor="text1"/>
        </w:rPr>
        <w:t xml:space="preserve"> </w:t>
      </w:r>
      <w:r w:rsidR="0057609E">
        <w:rPr>
          <w:rFonts w:ascii="Arial" w:hAnsi="Arial" w:cs="Arial"/>
          <w:color w:val="000000" w:themeColor="text1"/>
        </w:rPr>
        <w:t>The work environment must be kept clean and housekeeping kept at a good standard</w:t>
      </w:r>
      <w:r w:rsidR="005B5652">
        <w:rPr>
          <w:rFonts w:ascii="Arial" w:hAnsi="Arial" w:cs="Arial"/>
          <w:color w:val="000000" w:themeColor="text1"/>
        </w:rPr>
        <w:t xml:space="preserve"> to reduce risk of slips trips and falls.</w:t>
      </w:r>
      <w:r w:rsidR="0057609E">
        <w:rPr>
          <w:rFonts w:ascii="Arial" w:hAnsi="Arial" w:cs="Arial"/>
          <w:color w:val="000000" w:themeColor="text1"/>
        </w:rPr>
        <w:t xml:space="preserve"> </w:t>
      </w:r>
      <w:r w:rsidR="000E0959">
        <w:rPr>
          <w:rFonts w:ascii="Arial" w:hAnsi="Arial" w:cs="Arial"/>
          <w:color w:val="000000" w:themeColor="text1"/>
        </w:rPr>
        <w:t>The working are</w:t>
      </w:r>
      <w:r w:rsidR="00265414">
        <w:rPr>
          <w:rFonts w:ascii="Arial" w:hAnsi="Arial" w:cs="Arial"/>
          <w:color w:val="000000" w:themeColor="text1"/>
        </w:rPr>
        <w:t>a</w:t>
      </w:r>
      <w:r w:rsidR="000E0959">
        <w:rPr>
          <w:rFonts w:ascii="Arial" w:hAnsi="Arial" w:cs="Arial"/>
          <w:color w:val="000000" w:themeColor="text1"/>
        </w:rPr>
        <w:t xml:space="preserve"> must have adequate lighting, heating and </w:t>
      </w:r>
      <w:r w:rsidR="00265414">
        <w:rPr>
          <w:rFonts w:ascii="Arial" w:hAnsi="Arial" w:cs="Arial"/>
          <w:color w:val="000000" w:themeColor="text1"/>
        </w:rPr>
        <w:t xml:space="preserve">ventilation. A building site must have pedestrian walkways to allow people to move around site safely </w:t>
      </w:r>
      <w:r w:rsidR="00265414" w:rsidRPr="00845DE0">
        <w:rPr>
          <w:rFonts w:ascii="Arial" w:hAnsi="Arial" w:cs="Arial"/>
          <w:color w:val="000000" w:themeColor="text1"/>
        </w:rPr>
        <w:t xml:space="preserve">without being at risk of </w:t>
      </w:r>
      <w:r w:rsidR="005B5652" w:rsidRPr="00845DE0">
        <w:rPr>
          <w:rFonts w:ascii="Arial" w:hAnsi="Arial" w:cs="Arial"/>
          <w:color w:val="000000" w:themeColor="text1"/>
        </w:rPr>
        <w:t>machinery and plant.</w:t>
      </w:r>
      <w:r w:rsidR="00155FAD" w:rsidRPr="00845DE0">
        <w:rPr>
          <w:rFonts w:ascii="Arial" w:hAnsi="Arial" w:cs="Arial"/>
          <w:color w:val="000000" w:themeColor="text1"/>
        </w:rPr>
        <w:t xml:space="preserve"> </w:t>
      </w:r>
      <w:r w:rsidR="00000735">
        <w:rPr>
          <w:rFonts w:ascii="Arial" w:hAnsi="Arial" w:cs="Arial"/>
          <w:color w:val="000000" w:themeColor="text1"/>
        </w:rPr>
        <w:t xml:space="preserve">The site must be </w:t>
      </w:r>
      <w:r w:rsidR="00E244AC">
        <w:rPr>
          <w:rFonts w:ascii="Arial" w:hAnsi="Arial" w:cs="Arial"/>
          <w:color w:val="000000" w:themeColor="text1"/>
        </w:rPr>
        <w:t xml:space="preserve">a no smoking zone. </w:t>
      </w:r>
      <w:r w:rsidR="00155FAD" w:rsidRPr="00845DE0">
        <w:rPr>
          <w:rFonts w:ascii="Arial" w:hAnsi="Arial" w:cs="Arial"/>
          <w:color w:val="000000" w:themeColor="text1"/>
        </w:rPr>
        <w:t xml:space="preserve">These regulations </w:t>
      </w:r>
      <w:r w:rsidR="00E01A67" w:rsidRPr="00845DE0">
        <w:rPr>
          <w:rFonts w:ascii="Arial" w:hAnsi="Arial" w:cs="Arial"/>
          <w:color w:val="000000" w:themeColor="text1"/>
        </w:rPr>
        <w:t>fall under t</w:t>
      </w:r>
      <w:hyperlink r:id="rId13" w:history="1">
        <w:r w:rsidR="00E01A67" w:rsidRPr="00845DE0">
          <w:rPr>
            <w:rStyle w:val="Strong"/>
            <w:rFonts w:ascii="Arial" w:hAnsi="Arial" w:cs="Arial"/>
            <w:b w:val="0"/>
            <w:color w:val="000000" w:themeColor="text1"/>
          </w:rPr>
          <w:t>he Workplace Health, Safety and Welfare Regulations 1992</w:t>
        </w:r>
      </w:hyperlink>
      <w:r w:rsidR="00E01A67" w:rsidRPr="00845DE0">
        <w:rPr>
          <w:rFonts w:ascii="Arial" w:hAnsi="Arial" w:cs="Arial"/>
          <w:b/>
          <w:color w:val="000000" w:themeColor="text1"/>
        </w:rPr>
        <w:t>.</w:t>
      </w:r>
    </w:p>
    <w:p w14:paraId="7E5E6C45" w14:textId="0F13F2AF" w:rsidR="000B0D0C" w:rsidRPr="00845DE0" w:rsidRDefault="000B0D0C" w:rsidP="000B0D0C">
      <w:pPr>
        <w:pStyle w:val="NormalWeb"/>
        <w:spacing w:before="0" w:beforeAutospacing="0" w:after="330" w:afterAutospacing="0" w:line="336" w:lineRule="atLeast"/>
        <w:rPr>
          <w:rFonts w:ascii="Arial" w:hAnsi="Arial" w:cs="Arial"/>
          <w:color w:val="000000" w:themeColor="text1"/>
        </w:rPr>
      </w:pPr>
      <w:r w:rsidRPr="00845DE0">
        <w:rPr>
          <w:rFonts w:ascii="Arial" w:hAnsi="Arial" w:cs="Arial"/>
          <w:color w:val="000000" w:themeColor="text1"/>
        </w:rPr>
        <w:t>W</w:t>
      </w:r>
      <w:r w:rsidR="00300902" w:rsidRPr="00845DE0">
        <w:rPr>
          <w:rFonts w:ascii="Arial" w:hAnsi="Arial" w:cs="Arial"/>
          <w:color w:val="000000" w:themeColor="text1"/>
        </w:rPr>
        <w:t xml:space="preserve">orkers on site are required to wear </w:t>
      </w:r>
      <w:r w:rsidRPr="00845DE0">
        <w:rPr>
          <w:rFonts w:ascii="Arial" w:hAnsi="Arial" w:cs="Arial"/>
          <w:color w:val="000000" w:themeColor="text1"/>
        </w:rPr>
        <w:t xml:space="preserve">protective equipment under </w:t>
      </w:r>
      <w:hyperlink r:id="rId14" w:history="1">
        <w:r w:rsidRPr="00845DE0">
          <w:rPr>
            <w:rStyle w:val="Strong"/>
            <w:rFonts w:ascii="Arial" w:hAnsi="Arial" w:cs="Arial"/>
            <w:b w:val="0"/>
            <w:color w:val="000000" w:themeColor="text1"/>
          </w:rPr>
          <w:t>the Personal Protective Equipment at Work Regulations 1992</w:t>
        </w:r>
      </w:hyperlink>
      <w:r w:rsidR="00845DE0">
        <w:rPr>
          <w:rFonts w:ascii="Arial" w:hAnsi="Arial" w:cs="Arial"/>
          <w:b/>
          <w:color w:val="000000" w:themeColor="text1"/>
        </w:rPr>
        <w:t xml:space="preserve">. </w:t>
      </w:r>
      <w:r w:rsidR="00845DE0">
        <w:rPr>
          <w:rFonts w:ascii="Arial" w:hAnsi="Arial" w:cs="Arial"/>
          <w:color w:val="000000" w:themeColor="text1"/>
        </w:rPr>
        <w:t xml:space="preserve">Employers are to provide </w:t>
      </w:r>
      <w:r w:rsidR="004214B6">
        <w:rPr>
          <w:rFonts w:ascii="Arial" w:hAnsi="Arial" w:cs="Arial"/>
          <w:color w:val="000000" w:themeColor="text1"/>
        </w:rPr>
        <w:t>suitable PPE for any activity on site in which there are potential risks.</w:t>
      </w:r>
      <w:r w:rsidR="00C777F0">
        <w:rPr>
          <w:rFonts w:ascii="Arial" w:hAnsi="Arial" w:cs="Arial"/>
          <w:color w:val="000000" w:themeColor="text1"/>
        </w:rPr>
        <w:t xml:space="preserve"> These can include hard hats, goggles, ear defenders and </w:t>
      </w:r>
      <w:r w:rsidR="00FF706D">
        <w:rPr>
          <w:rFonts w:ascii="Arial" w:hAnsi="Arial" w:cs="Arial"/>
          <w:color w:val="000000" w:themeColor="text1"/>
        </w:rPr>
        <w:t>work boots. The employer must provide traini</w:t>
      </w:r>
      <w:r w:rsidR="00B01931">
        <w:rPr>
          <w:rFonts w:ascii="Arial" w:hAnsi="Arial" w:cs="Arial"/>
          <w:color w:val="000000" w:themeColor="text1"/>
        </w:rPr>
        <w:t xml:space="preserve">ng and information on the benefits and uses of the equipment. It is also the </w:t>
      </w:r>
      <w:r w:rsidR="00BD3B61">
        <w:rPr>
          <w:rFonts w:ascii="Arial" w:hAnsi="Arial" w:cs="Arial"/>
          <w:color w:val="000000" w:themeColor="text1"/>
        </w:rPr>
        <w:t>employee’s</w:t>
      </w:r>
      <w:r w:rsidR="00B01931">
        <w:rPr>
          <w:rFonts w:ascii="Arial" w:hAnsi="Arial" w:cs="Arial"/>
          <w:color w:val="000000" w:themeColor="text1"/>
        </w:rPr>
        <w:t xml:space="preserve"> responsibility to ensure that they are </w:t>
      </w:r>
      <w:r w:rsidR="00C527CE">
        <w:rPr>
          <w:rFonts w:ascii="Arial" w:hAnsi="Arial" w:cs="Arial"/>
          <w:color w:val="000000" w:themeColor="text1"/>
        </w:rPr>
        <w:t xml:space="preserve">wearing compulsory </w:t>
      </w:r>
      <w:r w:rsidR="00BD3B61">
        <w:rPr>
          <w:rFonts w:ascii="Arial" w:hAnsi="Arial" w:cs="Arial"/>
          <w:color w:val="000000" w:themeColor="text1"/>
        </w:rPr>
        <w:t>PPE</w:t>
      </w:r>
      <w:r w:rsidR="00A67509">
        <w:rPr>
          <w:rFonts w:ascii="Arial" w:hAnsi="Arial" w:cs="Arial"/>
          <w:color w:val="000000" w:themeColor="text1"/>
        </w:rPr>
        <w:t xml:space="preserve">. Management should then </w:t>
      </w:r>
      <w:r w:rsidR="00747535">
        <w:rPr>
          <w:rFonts w:ascii="Arial" w:hAnsi="Arial" w:cs="Arial"/>
          <w:color w:val="000000" w:themeColor="text1"/>
        </w:rPr>
        <w:t>take action on those workers on site who do not follow the PPE guidelines to ensure that the workforce is safe.</w:t>
      </w:r>
    </w:p>
    <w:p w14:paraId="4F74C571" w14:textId="4E2809F1" w:rsidR="0018170E" w:rsidRPr="00487B76" w:rsidRDefault="00253A99" w:rsidP="0018170E">
      <w:pPr>
        <w:pStyle w:val="NormalWeb"/>
        <w:spacing w:before="0" w:beforeAutospacing="0" w:after="330" w:afterAutospacing="0" w:line="336" w:lineRule="atLeast"/>
        <w:rPr>
          <w:rFonts w:ascii="Arial" w:hAnsi="Arial" w:cs="Arial"/>
          <w:color w:val="000000" w:themeColor="text1"/>
        </w:rPr>
      </w:pPr>
      <w:hyperlink r:id="rId15" w:history="1">
        <w:r w:rsidR="0018170E" w:rsidRPr="00F2037E">
          <w:rPr>
            <w:rStyle w:val="Strong"/>
            <w:rFonts w:ascii="Arial" w:hAnsi="Arial" w:cs="Arial"/>
            <w:b w:val="0"/>
            <w:color w:val="000000" w:themeColor="text1"/>
          </w:rPr>
          <w:t>The Manual Handling Operations Regulations 1992</w:t>
        </w:r>
      </w:hyperlink>
      <w:r w:rsidR="000C6703">
        <w:rPr>
          <w:rFonts w:ascii="Arial" w:hAnsi="Arial" w:cs="Arial"/>
          <w:color w:val="000000" w:themeColor="text1"/>
        </w:rPr>
        <w:t xml:space="preserve"> were set out to mitigate the amount of injuries caused by lifting heavy objects. This act requires management to </w:t>
      </w:r>
      <w:r w:rsidR="007A4B10">
        <w:rPr>
          <w:rFonts w:ascii="Arial" w:hAnsi="Arial" w:cs="Arial"/>
          <w:color w:val="000000" w:themeColor="text1"/>
        </w:rPr>
        <w:t xml:space="preserve">make assessments of </w:t>
      </w:r>
      <w:r w:rsidR="00E61F39">
        <w:rPr>
          <w:rFonts w:ascii="Arial" w:hAnsi="Arial" w:cs="Arial"/>
          <w:color w:val="000000" w:themeColor="text1"/>
        </w:rPr>
        <w:t xml:space="preserve">situations and to decide if </w:t>
      </w:r>
      <w:r w:rsidR="000D35C5">
        <w:rPr>
          <w:rFonts w:ascii="Arial" w:hAnsi="Arial" w:cs="Arial"/>
          <w:color w:val="000000" w:themeColor="text1"/>
        </w:rPr>
        <w:t xml:space="preserve">it could put the worker in danger. </w:t>
      </w:r>
      <w:r w:rsidR="002308B1">
        <w:rPr>
          <w:rFonts w:ascii="Arial" w:hAnsi="Arial" w:cs="Arial"/>
          <w:color w:val="000000" w:themeColor="text1"/>
        </w:rPr>
        <w:t>Materials should be positioned strategically on site to reduce the amount of lifting and carrying</w:t>
      </w:r>
      <w:r w:rsidR="00162072">
        <w:rPr>
          <w:rFonts w:ascii="Arial" w:hAnsi="Arial" w:cs="Arial"/>
          <w:color w:val="000000" w:themeColor="text1"/>
        </w:rPr>
        <w:t xml:space="preserve"> to different work stations. </w:t>
      </w:r>
      <w:r w:rsidR="0059081C">
        <w:rPr>
          <w:rFonts w:ascii="Arial" w:hAnsi="Arial" w:cs="Arial"/>
          <w:color w:val="000000" w:themeColor="text1"/>
        </w:rPr>
        <w:t>The workers should be provided with information relating to the weight of different loads.</w:t>
      </w:r>
      <w:r w:rsidR="00D429DF">
        <w:rPr>
          <w:rFonts w:ascii="Arial" w:hAnsi="Arial" w:cs="Arial"/>
          <w:color w:val="000000" w:themeColor="text1"/>
        </w:rPr>
        <w:t xml:space="preserve"> Training should be undertaken on how to lift properly and when to as for assistance. </w:t>
      </w:r>
      <w:r w:rsidR="00BF52B4">
        <w:rPr>
          <w:rFonts w:ascii="Arial" w:hAnsi="Arial" w:cs="Arial"/>
          <w:color w:val="000000" w:themeColor="text1"/>
        </w:rPr>
        <w:t xml:space="preserve">It is the </w:t>
      </w:r>
      <w:r w:rsidR="00487B76">
        <w:rPr>
          <w:rFonts w:ascii="Arial" w:hAnsi="Arial" w:cs="Arial"/>
          <w:color w:val="000000" w:themeColor="text1"/>
        </w:rPr>
        <w:t>employee’s</w:t>
      </w:r>
      <w:r w:rsidR="00BF52B4">
        <w:rPr>
          <w:rFonts w:ascii="Arial" w:hAnsi="Arial" w:cs="Arial"/>
          <w:color w:val="000000" w:themeColor="text1"/>
        </w:rPr>
        <w:t xml:space="preserve"> responsibility to </w:t>
      </w:r>
      <w:r w:rsidR="00BF52B4" w:rsidRPr="00487B76">
        <w:rPr>
          <w:rFonts w:ascii="Arial" w:hAnsi="Arial" w:cs="Arial"/>
          <w:color w:val="000000" w:themeColor="text1"/>
        </w:rPr>
        <w:t xml:space="preserve">read safety notices so that they do not injure themselves through </w:t>
      </w:r>
      <w:r w:rsidR="0013677D" w:rsidRPr="00487B76">
        <w:rPr>
          <w:rFonts w:ascii="Arial" w:hAnsi="Arial" w:cs="Arial"/>
          <w:color w:val="000000" w:themeColor="text1"/>
        </w:rPr>
        <w:t>ignorance of the manual handing policy that the contractor provides.</w:t>
      </w:r>
    </w:p>
    <w:p w14:paraId="00C39AB6" w14:textId="3C337322" w:rsidR="0018170E" w:rsidRPr="00487B76" w:rsidRDefault="00253A99" w:rsidP="0018170E">
      <w:pPr>
        <w:pStyle w:val="NormalWeb"/>
        <w:spacing w:before="0" w:beforeAutospacing="0" w:after="330" w:afterAutospacing="0" w:line="336" w:lineRule="atLeast"/>
        <w:rPr>
          <w:rFonts w:ascii="Arial" w:hAnsi="Arial" w:cs="Arial"/>
          <w:color w:val="000000" w:themeColor="text1"/>
        </w:rPr>
      </w:pPr>
      <w:hyperlink r:id="rId16" w:history="1">
        <w:r w:rsidR="0018170E" w:rsidRPr="00487B76">
          <w:rPr>
            <w:rStyle w:val="Strong"/>
            <w:rFonts w:ascii="Arial" w:hAnsi="Arial" w:cs="Arial"/>
            <w:b w:val="0"/>
            <w:color w:val="000000" w:themeColor="text1"/>
          </w:rPr>
          <w:t>The Provision and Use of Work Equipment Regulations 1998</w:t>
        </w:r>
      </w:hyperlink>
      <w:r w:rsidR="00172E34" w:rsidRPr="00487B76">
        <w:rPr>
          <w:rFonts w:ascii="Arial" w:hAnsi="Arial" w:cs="Arial"/>
          <w:b/>
          <w:color w:val="000000" w:themeColor="text1"/>
        </w:rPr>
        <w:t xml:space="preserve"> </w:t>
      </w:r>
      <w:r w:rsidR="00172E34" w:rsidRPr="00487B76">
        <w:rPr>
          <w:rFonts w:ascii="Arial" w:hAnsi="Arial" w:cs="Arial"/>
          <w:color w:val="000000" w:themeColor="text1"/>
        </w:rPr>
        <w:t xml:space="preserve">was introduced in order to keep the maintenance </w:t>
      </w:r>
      <w:r w:rsidR="001621EF" w:rsidRPr="00487B76">
        <w:rPr>
          <w:rFonts w:ascii="Arial" w:hAnsi="Arial" w:cs="Arial"/>
          <w:color w:val="000000" w:themeColor="text1"/>
        </w:rPr>
        <w:t>of equipment on site. The equipment must be properly maintained</w:t>
      </w:r>
      <w:r w:rsidR="00D865C9" w:rsidRPr="00487B76">
        <w:rPr>
          <w:rFonts w:ascii="Arial" w:hAnsi="Arial" w:cs="Arial"/>
          <w:color w:val="000000" w:themeColor="text1"/>
        </w:rPr>
        <w:t>, cleaned and used correctly to minimise the risk that it could pose.</w:t>
      </w:r>
      <w:r w:rsidR="003E4BF2" w:rsidRPr="00487B76">
        <w:rPr>
          <w:rFonts w:ascii="Arial" w:hAnsi="Arial" w:cs="Arial"/>
          <w:color w:val="000000" w:themeColor="text1"/>
        </w:rPr>
        <w:t xml:space="preserve"> The employer should</w:t>
      </w:r>
      <w:r w:rsidR="005D4941" w:rsidRPr="00487B76">
        <w:rPr>
          <w:rFonts w:ascii="Arial" w:hAnsi="Arial" w:cs="Arial"/>
          <w:color w:val="000000" w:themeColor="text1"/>
        </w:rPr>
        <w:t xml:space="preserve"> </w:t>
      </w:r>
      <w:r w:rsidR="005D4941" w:rsidRPr="00487B76">
        <w:rPr>
          <w:rFonts w:ascii="Arial" w:hAnsi="Arial" w:cs="Arial"/>
          <w:color w:val="242424"/>
        </w:rPr>
        <w:t xml:space="preserve">provide </w:t>
      </w:r>
      <w:r w:rsidR="003E4BF2" w:rsidRPr="00487B76">
        <w:rPr>
          <w:rFonts w:ascii="Arial" w:hAnsi="Arial" w:cs="Arial"/>
          <w:color w:val="242424"/>
        </w:rPr>
        <w:t>training, information and clear instructions</w:t>
      </w:r>
      <w:r w:rsidR="005D4941" w:rsidRPr="00487B76">
        <w:rPr>
          <w:rFonts w:ascii="Arial" w:hAnsi="Arial" w:cs="Arial"/>
          <w:color w:val="242424"/>
        </w:rPr>
        <w:t xml:space="preserve"> on the use of equipment</w:t>
      </w:r>
      <w:r w:rsidR="009F1E99" w:rsidRPr="00487B76">
        <w:rPr>
          <w:rFonts w:ascii="Arial" w:hAnsi="Arial" w:cs="Arial"/>
          <w:color w:val="242424"/>
        </w:rPr>
        <w:t xml:space="preserve">. Any equipment that is damaged or unfit for work should be </w:t>
      </w:r>
      <w:r w:rsidR="008419D7" w:rsidRPr="00487B76">
        <w:rPr>
          <w:rFonts w:ascii="Arial" w:hAnsi="Arial" w:cs="Arial"/>
          <w:color w:val="242424"/>
        </w:rPr>
        <w:t xml:space="preserve">marked and removed </w:t>
      </w:r>
      <w:r w:rsidR="007C03BC" w:rsidRPr="00487B76">
        <w:rPr>
          <w:rFonts w:ascii="Arial" w:hAnsi="Arial" w:cs="Arial"/>
          <w:color w:val="242424"/>
        </w:rPr>
        <w:t xml:space="preserve">so that members of staff aren’t put at risk. It is the </w:t>
      </w:r>
      <w:r w:rsidR="00C873D1" w:rsidRPr="00487B76">
        <w:rPr>
          <w:rFonts w:ascii="Arial" w:hAnsi="Arial" w:cs="Arial"/>
          <w:color w:val="242424"/>
        </w:rPr>
        <w:t>employees’</w:t>
      </w:r>
      <w:r w:rsidR="007C03BC" w:rsidRPr="00487B76">
        <w:rPr>
          <w:rFonts w:ascii="Arial" w:hAnsi="Arial" w:cs="Arial"/>
          <w:color w:val="242424"/>
        </w:rPr>
        <w:t xml:space="preserve"> job to inform </w:t>
      </w:r>
      <w:r w:rsidR="00246741" w:rsidRPr="00487B76">
        <w:rPr>
          <w:rFonts w:ascii="Arial" w:hAnsi="Arial" w:cs="Arial"/>
          <w:color w:val="242424"/>
        </w:rPr>
        <w:t xml:space="preserve">the supervisors or managers of any defects that the equipment could have </w:t>
      </w:r>
      <w:r w:rsidR="00854D46" w:rsidRPr="00487B76">
        <w:rPr>
          <w:rFonts w:ascii="Arial" w:hAnsi="Arial" w:cs="Arial"/>
          <w:color w:val="242424"/>
        </w:rPr>
        <w:t>to stop others from using it.</w:t>
      </w:r>
    </w:p>
    <w:p w14:paraId="122DBCB0" w14:textId="40511376" w:rsidR="006D452A" w:rsidRPr="00487B76" w:rsidRDefault="00004ED2" w:rsidP="006D452A">
      <w:pPr>
        <w:pStyle w:val="NormalWeb"/>
        <w:spacing w:before="0" w:beforeAutospacing="0" w:after="330" w:afterAutospacing="0" w:line="336" w:lineRule="atLeast"/>
        <w:rPr>
          <w:rFonts w:ascii="Arial" w:hAnsi="Arial" w:cs="Arial"/>
          <w:color w:val="000000" w:themeColor="text1"/>
        </w:rPr>
      </w:pPr>
      <w:r w:rsidRPr="00487B76">
        <w:rPr>
          <w:rFonts w:ascii="Arial" w:hAnsi="Arial" w:cs="Arial"/>
          <w:color w:val="000000" w:themeColor="text1"/>
        </w:rPr>
        <w:t xml:space="preserve">Employers must </w:t>
      </w:r>
      <w:r w:rsidR="00F50C32" w:rsidRPr="00487B76">
        <w:rPr>
          <w:rFonts w:ascii="Arial" w:hAnsi="Arial" w:cs="Arial"/>
          <w:color w:val="000000" w:themeColor="text1"/>
        </w:rPr>
        <w:t xml:space="preserve">follow guidelines under the </w:t>
      </w:r>
      <w:hyperlink r:id="rId17" w:history="1">
        <w:r w:rsidRPr="00487B76">
          <w:rPr>
            <w:rStyle w:val="Strong"/>
            <w:rFonts w:ascii="Arial" w:hAnsi="Arial" w:cs="Arial"/>
            <w:b w:val="0"/>
            <w:color w:val="000000" w:themeColor="text1"/>
          </w:rPr>
          <w:t>R</w:t>
        </w:r>
        <w:r w:rsidR="0018170E" w:rsidRPr="00487B76">
          <w:rPr>
            <w:rStyle w:val="Strong"/>
            <w:rFonts w:ascii="Arial" w:hAnsi="Arial" w:cs="Arial"/>
            <w:b w:val="0"/>
            <w:color w:val="000000" w:themeColor="text1"/>
          </w:rPr>
          <w:t>eporting of Injuries, Diseases and Dangerous Occurrences Regulations 1995</w:t>
        </w:r>
      </w:hyperlink>
      <w:r w:rsidR="006D452A" w:rsidRPr="00487B76">
        <w:rPr>
          <w:rFonts w:ascii="Arial" w:hAnsi="Arial" w:cs="Arial"/>
          <w:b/>
          <w:color w:val="000000" w:themeColor="text1"/>
        </w:rPr>
        <w:t xml:space="preserve"> </w:t>
      </w:r>
      <w:r w:rsidR="006D452A" w:rsidRPr="00487B76">
        <w:rPr>
          <w:rFonts w:ascii="Arial" w:hAnsi="Arial" w:cs="Arial"/>
          <w:color w:val="000000" w:themeColor="text1"/>
        </w:rPr>
        <w:t>(RIDDOR</w:t>
      </w:r>
      <w:r w:rsidR="00F50C32" w:rsidRPr="00487B76">
        <w:rPr>
          <w:rFonts w:ascii="Arial" w:hAnsi="Arial" w:cs="Arial"/>
          <w:color w:val="000000" w:themeColor="text1"/>
        </w:rPr>
        <w:t xml:space="preserve">). </w:t>
      </w:r>
      <w:r w:rsidR="00D1003C" w:rsidRPr="00487B76">
        <w:rPr>
          <w:rFonts w:ascii="Arial" w:hAnsi="Arial" w:cs="Arial"/>
          <w:color w:val="000000" w:themeColor="text1"/>
        </w:rPr>
        <w:t xml:space="preserve">Any </w:t>
      </w:r>
      <w:r w:rsidR="00C873D1" w:rsidRPr="00487B76">
        <w:rPr>
          <w:rFonts w:ascii="Arial" w:hAnsi="Arial" w:cs="Arial"/>
          <w:color w:val="000000" w:themeColor="text1"/>
        </w:rPr>
        <w:t>work-related</w:t>
      </w:r>
      <w:r w:rsidR="00D1003C" w:rsidRPr="00487B76">
        <w:rPr>
          <w:rFonts w:ascii="Arial" w:hAnsi="Arial" w:cs="Arial"/>
          <w:color w:val="000000" w:themeColor="text1"/>
        </w:rPr>
        <w:t xml:space="preserve"> incidents must be reported </w:t>
      </w:r>
      <w:r w:rsidR="007908C4" w:rsidRPr="00487B76">
        <w:rPr>
          <w:rFonts w:ascii="Arial" w:hAnsi="Arial" w:cs="Arial"/>
          <w:color w:val="000000" w:themeColor="text1"/>
        </w:rPr>
        <w:t>to the health and safety executive or a local environmental health department.</w:t>
      </w:r>
      <w:r w:rsidR="002C3C1E" w:rsidRPr="00487B76">
        <w:rPr>
          <w:rFonts w:ascii="Arial" w:hAnsi="Arial" w:cs="Arial"/>
          <w:color w:val="000000" w:themeColor="text1"/>
        </w:rPr>
        <w:t xml:space="preserve"> An accident book is where the date, time and details of the </w:t>
      </w:r>
      <w:r w:rsidR="00485D73" w:rsidRPr="00487B76">
        <w:rPr>
          <w:rFonts w:ascii="Arial" w:hAnsi="Arial" w:cs="Arial"/>
          <w:color w:val="000000" w:themeColor="text1"/>
        </w:rPr>
        <w:t>incident and people involved are recorded.</w:t>
      </w:r>
      <w:r w:rsidR="00EE79FD" w:rsidRPr="00487B76">
        <w:rPr>
          <w:rFonts w:ascii="Arial" w:hAnsi="Arial" w:cs="Arial"/>
          <w:color w:val="000000" w:themeColor="text1"/>
        </w:rPr>
        <w:t xml:space="preserve"> Recorded instances can include near misses, </w:t>
      </w:r>
      <w:r w:rsidR="00C63BD6" w:rsidRPr="00487B76">
        <w:rPr>
          <w:rFonts w:ascii="Arial" w:hAnsi="Arial" w:cs="Arial"/>
          <w:color w:val="000000" w:themeColor="text1"/>
        </w:rPr>
        <w:t>occupational diseases, fractures, electric shock and</w:t>
      </w:r>
      <w:r w:rsidR="00A44A7E" w:rsidRPr="00487B76">
        <w:rPr>
          <w:rFonts w:ascii="Arial" w:hAnsi="Arial" w:cs="Arial"/>
          <w:color w:val="000000" w:themeColor="text1"/>
        </w:rPr>
        <w:t xml:space="preserve"> even death.</w:t>
      </w:r>
      <w:r w:rsidR="00E33721" w:rsidRPr="00487B76">
        <w:rPr>
          <w:rFonts w:ascii="Arial" w:hAnsi="Arial" w:cs="Arial"/>
          <w:color w:val="000000" w:themeColor="text1"/>
        </w:rPr>
        <w:t xml:space="preserve"> The employees must remain honest and integral </w:t>
      </w:r>
      <w:r w:rsidR="00091942" w:rsidRPr="00487B76">
        <w:rPr>
          <w:rFonts w:ascii="Arial" w:hAnsi="Arial" w:cs="Arial"/>
          <w:color w:val="000000" w:themeColor="text1"/>
        </w:rPr>
        <w:t>when reporting incidences</w:t>
      </w:r>
      <w:r w:rsidR="00487B76" w:rsidRPr="00487B76">
        <w:rPr>
          <w:rFonts w:ascii="Arial" w:hAnsi="Arial" w:cs="Arial"/>
          <w:color w:val="000000" w:themeColor="text1"/>
        </w:rPr>
        <w:t xml:space="preserve"> even if it could mean prosecution.</w:t>
      </w:r>
    </w:p>
    <w:p w14:paraId="62FB61D4" w14:textId="1B8B3169" w:rsidR="0018170E" w:rsidRDefault="00253A99" w:rsidP="00E61558">
      <w:pPr>
        <w:pStyle w:val="NormalWeb"/>
        <w:spacing w:before="0" w:beforeAutospacing="0" w:after="330" w:afterAutospacing="0" w:line="336" w:lineRule="atLeast"/>
        <w:rPr>
          <w:rFonts w:ascii="Arial" w:hAnsi="Arial" w:cs="Arial"/>
          <w:color w:val="000000"/>
        </w:rPr>
      </w:pPr>
      <w:hyperlink r:id="rId18" w:history="1">
        <w:r w:rsidR="0018170E" w:rsidRPr="00563D3B">
          <w:rPr>
            <w:rStyle w:val="Hyperlink"/>
            <w:rFonts w:ascii="Arial" w:hAnsi="Arial" w:cs="Arial"/>
            <w:bCs/>
            <w:color w:val="000000" w:themeColor="text1"/>
            <w:u w:val="none"/>
          </w:rPr>
          <w:t>The Working Time Regulations 1998</w:t>
        </w:r>
        <w:r w:rsidR="00B23BAD">
          <w:rPr>
            <w:rStyle w:val="Hyperlink"/>
            <w:rFonts w:ascii="Arial" w:hAnsi="Arial" w:cs="Arial"/>
            <w:bCs/>
            <w:color w:val="000000" w:themeColor="text1"/>
            <w:u w:val="none"/>
          </w:rPr>
          <w:t xml:space="preserve"> giver workers</w:t>
        </w:r>
      </w:hyperlink>
      <w:r w:rsidR="00B23BAD">
        <w:rPr>
          <w:rStyle w:val="Strong"/>
          <w:rFonts w:ascii="Arial" w:hAnsi="Arial" w:cs="Arial"/>
          <w:color w:val="000000" w:themeColor="text1"/>
        </w:rPr>
        <w:t xml:space="preserve"> </w:t>
      </w:r>
      <w:r w:rsidR="00B23BAD">
        <w:rPr>
          <w:rStyle w:val="Strong"/>
          <w:rFonts w:ascii="Arial" w:hAnsi="Arial" w:cs="Arial"/>
          <w:b w:val="0"/>
          <w:color w:val="000000" w:themeColor="text1"/>
        </w:rPr>
        <w:t>the</w:t>
      </w:r>
      <w:r w:rsidR="00B23BAD" w:rsidRPr="00B23BAD">
        <w:rPr>
          <w:rFonts w:ascii="Arial" w:hAnsi="Arial" w:cs="Arial"/>
          <w:color w:val="242424"/>
        </w:rPr>
        <w:t xml:space="preserve"> </w:t>
      </w:r>
      <w:r w:rsidR="00B23BAD" w:rsidRPr="00563D3B">
        <w:rPr>
          <w:rFonts w:ascii="Arial" w:hAnsi="Arial" w:cs="Arial"/>
          <w:color w:val="242424"/>
        </w:rPr>
        <w:t>right to annual leave and to have rest breaks</w:t>
      </w:r>
      <w:r w:rsidR="00B23BAD">
        <w:rPr>
          <w:rFonts w:ascii="Arial" w:hAnsi="Arial" w:cs="Arial"/>
          <w:color w:val="242424"/>
        </w:rPr>
        <w:t>. The working week is also limited</w:t>
      </w:r>
      <w:r w:rsidR="00EC49D8">
        <w:rPr>
          <w:rFonts w:ascii="Arial" w:hAnsi="Arial" w:cs="Arial"/>
          <w:color w:val="242424"/>
        </w:rPr>
        <w:t xml:space="preserve"> to a maximum of 48 hours </w:t>
      </w:r>
      <w:r w:rsidR="00D03602">
        <w:rPr>
          <w:rFonts w:ascii="Arial" w:hAnsi="Arial" w:cs="Arial"/>
          <w:color w:val="242424"/>
        </w:rPr>
        <w:t>on average unless the employee opts out.</w:t>
      </w:r>
      <w:r w:rsidR="001D42C6">
        <w:rPr>
          <w:rFonts w:ascii="Arial" w:hAnsi="Arial" w:cs="Arial"/>
          <w:color w:val="242424"/>
        </w:rPr>
        <w:t xml:space="preserve"> </w:t>
      </w:r>
      <w:r w:rsidR="00F04B34">
        <w:rPr>
          <w:rFonts w:ascii="Arial" w:hAnsi="Arial" w:cs="Arial"/>
          <w:color w:val="242424"/>
        </w:rPr>
        <w:t>R</w:t>
      </w:r>
      <w:r w:rsidR="001D42C6">
        <w:rPr>
          <w:rFonts w:ascii="Arial" w:hAnsi="Arial" w:cs="Arial"/>
          <w:color w:val="242424"/>
        </w:rPr>
        <w:t>est breaks</w:t>
      </w:r>
      <w:r w:rsidR="0040409A">
        <w:rPr>
          <w:rFonts w:ascii="Arial" w:hAnsi="Arial" w:cs="Arial"/>
          <w:color w:val="242424"/>
        </w:rPr>
        <w:t xml:space="preserve"> are available to workers</w:t>
      </w:r>
      <w:r w:rsidR="001D42C6">
        <w:rPr>
          <w:rFonts w:ascii="Arial" w:hAnsi="Arial" w:cs="Arial"/>
          <w:color w:val="242424"/>
        </w:rPr>
        <w:t xml:space="preserve"> after working for longer than 6 hours</w:t>
      </w:r>
      <w:r w:rsidR="0040409A">
        <w:rPr>
          <w:rFonts w:ascii="Arial" w:hAnsi="Arial" w:cs="Arial"/>
          <w:color w:val="242424"/>
        </w:rPr>
        <w:t xml:space="preserve">. These can be taken any time during the day. a working day should have a minimum of 11 hours </w:t>
      </w:r>
      <w:r w:rsidR="00113AAB">
        <w:rPr>
          <w:rFonts w:ascii="Arial" w:hAnsi="Arial" w:cs="Arial"/>
          <w:color w:val="242424"/>
        </w:rPr>
        <w:t xml:space="preserve">rest period. These arrangements should be made my management to </w:t>
      </w:r>
      <w:r w:rsidR="00A7045A">
        <w:rPr>
          <w:rFonts w:ascii="Arial" w:hAnsi="Arial" w:cs="Arial"/>
          <w:color w:val="242424"/>
        </w:rPr>
        <w:t>keep employees from making mistakes</w:t>
      </w:r>
      <w:r w:rsidR="00ED10F9">
        <w:rPr>
          <w:rFonts w:ascii="Arial" w:hAnsi="Arial" w:cs="Arial"/>
          <w:color w:val="242424"/>
        </w:rPr>
        <w:t xml:space="preserve"> due to fatigue</w:t>
      </w:r>
      <w:r w:rsidR="00A7045A">
        <w:rPr>
          <w:rFonts w:ascii="Arial" w:hAnsi="Arial" w:cs="Arial"/>
          <w:color w:val="242424"/>
        </w:rPr>
        <w:t xml:space="preserve"> in the work place. Tiredness can be very dangerous as </w:t>
      </w:r>
      <w:r w:rsidR="00ED10F9">
        <w:rPr>
          <w:rFonts w:ascii="Arial" w:hAnsi="Arial" w:cs="Arial"/>
          <w:color w:val="242424"/>
        </w:rPr>
        <w:t xml:space="preserve">concentration levels drop during times of unrest. It is the </w:t>
      </w:r>
      <w:r w:rsidR="00DD2DFD">
        <w:rPr>
          <w:rFonts w:ascii="Arial" w:hAnsi="Arial" w:cs="Arial"/>
          <w:color w:val="242424"/>
        </w:rPr>
        <w:t xml:space="preserve">responsibility of the employee to make sure that they are not overworking </w:t>
      </w:r>
      <w:r w:rsidR="00E61558">
        <w:rPr>
          <w:rFonts w:ascii="Arial" w:hAnsi="Arial" w:cs="Arial"/>
          <w:color w:val="242424"/>
        </w:rPr>
        <w:t xml:space="preserve">and are getting adequate levels of </w:t>
      </w:r>
      <w:r w:rsidR="008756C2">
        <w:rPr>
          <w:rFonts w:ascii="Arial" w:hAnsi="Arial" w:cs="Arial"/>
          <w:color w:val="242424"/>
        </w:rPr>
        <w:t>rest</w:t>
      </w:r>
      <w:r w:rsidR="00E61558" w:rsidRPr="008756C2">
        <w:rPr>
          <w:rFonts w:ascii="Arial" w:hAnsi="Arial" w:cs="Arial"/>
          <w:color w:val="242424"/>
        </w:rPr>
        <w:t>.</w:t>
      </w:r>
      <w:r w:rsidR="008756C2" w:rsidRPr="008756C2">
        <w:rPr>
          <w:rFonts w:ascii="Arial" w:hAnsi="Arial" w:cs="Arial"/>
          <w:color w:val="242424"/>
        </w:rPr>
        <w:t xml:space="preserve"> </w:t>
      </w:r>
      <w:r w:rsidR="008756C2">
        <w:rPr>
          <w:rFonts w:ascii="Arial" w:hAnsi="Arial" w:cs="Arial"/>
          <w:color w:val="000000"/>
        </w:rPr>
        <w:t>F</w:t>
      </w:r>
      <w:r w:rsidR="008756C2" w:rsidRPr="008756C2">
        <w:rPr>
          <w:rFonts w:ascii="Arial" w:hAnsi="Arial" w:cs="Arial"/>
          <w:color w:val="000000"/>
        </w:rPr>
        <w:t xml:space="preserve">inch, </w:t>
      </w:r>
      <w:r w:rsidR="008756C2">
        <w:rPr>
          <w:rFonts w:ascii="Arial" w:hAnsi="Arial" w:cs="Arial"/>
          <w:color w:val="000000"/>
        </w:rPr>
        <w:t>R</w:t>
      </w:r>
      <w:r w:rsidR="008756C2" w:rsidRPr="008756C2">
        <w:rPr>
          <w:rFonts w:ascii="Arial" w:hAnsi="Arial" w:cs="Arial"/>
          <w:color w:val="000000"/>
        </w:rPr>
        <w:t>. (2019).</w:t>
      </w:r>
    </w:p>
    <w:p w14:paraId="45F33940" w14:textId="1338BB13" w:rsidR="00974E6E" w:rsidRPr="00B13D03" w:rsidRDefault="00981D9A" w:rsidP="001066CF">
      <w:pPr>
        <w:pStyle w:val="NormalWeb"/>
        <w:spacing w:before="0" w:beforeAutospacing="0" w:after="195" w:afterAutospacing="0" w:line="324" w:lineRule="atLeast"/>
        <w:textAlignment w:val="baseline"/>
        <w:rPr>
          <w:rFonts w:ascii="Arial" w:hAnsi="Arial" w:cs="Arial"/>
          <w:color w:val="111111"/>
          <w:szCs w:val="20"/>
        </w:rPr>
      </w:pPr>
      <w:r w:rsidRPr="00B13D03">
        <w:rPr>
          <w:rFonts w:ascii="Arial" w:hAnsi="Arial" w:cs="Arial"/>
          <w:color w:val="111111"/>
          <w:szCs w:val="20"/>
        </w:rPr>
        <w:t xml:space="preserve">The </w:t>
      </w:r>
      <w:r w:rsidR="002D6729" w:rsidRPr="00B13D03">
        <w:rPr>
          <w:rFonts w:ascii="Arial" w:hAnsi="Arial" w:cs="Arial"/>
          <w:color w:val="111111"/>
          <w:szCs w:val="20"/>
        </w:rPr>
        <w:t>Control of Substances Hazardous to Health (COSHH)</w:t>
      </w:r>
      <w:r w:rsidR="00746C8D" w:rsidRPr="00B13D03">
        <w:rPr>
          <w:rFonts w:ascii="Arial" w:hAnsi="Arial" w:cs="Arial"/>
          <w:color w:val="111111"/>
          <w:szCs w:val="20"/>
        </w:rPr>
        <w:t xml:space="preserve"> </w:t>
      </w:r>
      <w:r w:rsidR="007E4168" w:rsidRPr="00B13D03">
        <w:rPr>
          <w:rFonts w:ascii="Arial" w:hAnsi="Arial" w:cs="Arial"/>
          <w:color w:val="111111"/>
          <w:szCs w:val="20"/>
        </w:rPr>
        <w:t xml:space="preserve">regulation was put in place to </w:t>
      </w:r>
      <w:r w:rsidR="00CE69B1" w:rsidRPr="00B13D03">
        <w:rPr>
          <w:rFonts w:ascii="Arial" w:hAnsi="Arial" w:cs="Arial"/>
          <w:color w:val="111111"/>
          <w:szCs w:val="20"/>
        </w:rPr>
        <w:t xml:space="preserve">ensure the safety of workers </w:t>
      </w:r>
      <w:r w:rsidR="00B162E3" w:rsidRPr="00B13D03">
        <w:rPr>
          <w:rFonts w:ascii="Arial" w:hAnsi="Arial" w:cs="Arial"/>
          <w:color w:val="111111"/>
          <w:szCs w:val="20"/>
        </w:rPr>
        <w:t>from dangerous materials.</w:t>
      </w:r>
      <w:r w:rsidR="00FA205B" w:rsidRPr="00B13D03">
        <w:rPr>
          <w:rFonts w:ascii="Arial" w:hAnsi="Arial" w:cs="Arial"/>
          <w:color w:val="111111"/>
          <w:szCs w:val="20"/>
        </w:rPr>
        <w:t xml:space="preserve"> This </w:t>
      </w:r>
      <w:r w:rsidR="00EF42BF" w:rsidRPr="00B13D03">
        <w:rPr>
          <w:rFonts w:ascii="Arial" w:hAnsi="Arial" w:cs="Arial"/>
          <w:color w:val="111111"/>
          <w:szCs w:val="20"/>
        </w:rPr>
        <w:t>includes</w:t>
      </w:r>
      <w:r w:rsidR="00FA205B" w:rsidRPr="00B13D03">
        <w:rPr>
          <w:rFonts w:ascii="Arial" w:hAnsi="Arial" w:cs="Arial"/>
          <w:color w:val="111111"/>
          <w:szCs w:val="20"/>
        </w:rPr>
        <w:t xml:space="preserve"> </w:t>
      </w:r>
      <w:r w:rsidR="000F200B" w:rsidRPr="00B13D03">
        <w:rPr>
          <w:rFonts w:ascii="Arial" w:hAnsi="Arial" w:cs="Arial"/>
          <w:color w:val="111111"/>
          <w:szCs w:val="20"/>
        </w:rPr>
        <w:t xml:space="preserve">hazard identification and risk assessments. </w:t>
      </w:r>
      <w:r w:rsidR="00EF42BF" w:rsidRPr="00B13D03">
        <w:rPr>
          <w:rFonts w:ascii="Arial" w:hAnsi="Arial" w:cs="Arial"/>
          <w:color w:val="111111"/>
          <w:szCs w:val="20"/>
        </w:rPr>
        <w:t xml:space="preserve">Measures must be introduced to reduce </w:t>
      </w:r>
      <w:r w:rsidR="00D919ED" w:rsidRPr="00B13D03">
        <w:rPr>
          <w:rFonts w:ascii="Arial" w:hAnsi="Arial" w:cs="Arial"/>
          <w:color w:val="111111"/>
          <w:szCs w:val="20"/>
        </w:rPr>
        <w:lastRenderedPageBreak/>
        <w:t xml:space="preserve">the likelihood of </w:t>
      </w:r>
      <w:r w:rsidR="00771EB2" w:rsidRPr="00B13D03">
        <w:rPr>
          <w:rFonts w:ascii="Arial" w:hAnsi="Arial" w:cs="Arial"/>
          <w:color w:val="111111"/>
          <w:szCs w:val="20"/>
        </w:rPr>
        <w:t>injury to staff</w:t>
      </w:r>
      <w:r w:rsidR="006A0571" w:rsidRPr="00B13D03">
        <w:rPr>
          <w:rFonts w:ascii="Arial" w:hAnsi="Arial" w:cs="Arial"/>
          <w:color w:val="111111"/>
          <w:szCs w:val="20"/>
        </w:rPr>
        <w:t xml:space="preserve"> and strictly followed. </w:t>
      </w:r>
      <w:r w:rsidR="00AC0A74" w:rsidRPr="00B13D03">
        <w:rPr>
          <w:rFonts w:ascii="Arial" w:hAnsi="Arial" w:cs="Arial"/>
          <w:color w:val="111111"/>
          <w:szCs w:val="20"/>
        </w:rPr>
        <w:t xml:space="preserve">Staff should be trained </w:t>
      </w:r>
      <w:r w:rsidR="00E94109" w:rsidRPr="00B13D03">
        <w:rPr>
          <w:rFonts w:ascii="Arial" w:hAnsi="Arial" w:cs="Arial"/>
          <w:color w:val="111111"/>
          <w:szCs w:val="20"/>
        </w:rPr>
        <w:t xml:space="preserve">and instructed to be able to handle materials safely </w:t>
      </w:r>
      <w:r w:rsidR="00504BEE" w:rsidRPr="00B13D03">
        <w:rPr>
          <w:rFonts w:ascii="Arial" w:hAnsi="Arial" w:cs="Arial"/>
          <w:color w:val="111111"/>
          <w:szCs w:val="20"/>
        </w:rPr>
        <w:t xml:space="preserve">and in a manner that minimises the risk to themselves and others. These practices should be </w:t>
      </w:r>
      <w:r w:rsidR="002D3746" w:rsidRPr="00B13D03">
        <w:rPr>
          <w:rFonts w:ascii="Arial" w:hAnsi="Arial" w:cs="Arial"/>
          <w:color w:val="111111"/>
          <w:szCs w:val="20"/>
        </w:rPr>
        <w:t xml:space="preserve">supervised by senior members of staff in certain cases </w:t>
      </w:r>
      <w:r w:rsidR="007A2A37" w:rsidRPr="00B13D03">
        <w:rPr>
          <w:rFonts w:ascii="Arial" w:hAnsi="Arial" w:cs="Arial"/>
          <w:color w:val="111111"/>
          <w:szCs w:val="20"/>
        </w:rPr>
        <w:t xml:space="preserve">so that </w:t>
      </w:r>
      <w:r w:rsidR="008D02CA" w:rsidRPr="00B13D03">
        <w:rPr>
          <w:rFonts w:ascii="Arial" w:hAnsi="Arial" w:cs="Arial"/>
          <w:color w:val="111111"/>
          <w:szCs w:val="20"/>
        </w:rPr>
        <w:t>the standard of care remains high</w:t>
      </w:r>
      <w:r w:rsidR="001066CF" w:rsidRPr="00B13D03">
        <w:rPr>
          <w:rFonts w:ascii="Arial" w:hAnsi="Arial" w:cs="Arial"/>
          <w:color w:val="111111"/>
          <w:szCs w:val="20"/>
        </w:rPr>
        <w:t xml:space="preserve"> and exposure kept to a </w:t>
      </w:r>
      <w:r w:rsidR="00CB2BB0" w:rsidRPr="00B13D03">
        <w:rPr>
          <w:rFonts w:ascii="Arial" w:hAnsi="Arial" w:cs="Arial"/>
          <w:color w:val="111111"/>
          <w:szCs w:val="20"/>
        </w:rPr>
        <w:t>minimum</w:t>
      </w:r>
      <w:r w:rsidR="008D02CA" w:rsidRPr="00B13D03">
        <w:rPr>
          <w:rFonts w:ascii="Arial" w:hAnsi="Arial" w:cs="Arial"/>
          <w:color w:val="111111"/>
          <w:szCs w:val="20"/>
        </w:rPr>
        <w:t xml:space="preserve">. </w:t>
      </w:r>
      <w:r w:rsidR="00CE5693" w:rsidRPr="00B13D03">
        <w:rPr>
          <w:rFonts w:ascii="Arial" w:hAnsi="Arial" w:cs="Arial"/>
          <w:color w:val="111111"/>
          <w:szCs w:val="20"/>
        </w:rPr>
        <w:t>After these precautions are all taken, accidents can still happen. The staff should</w:t>
      </w:r>
      <w:r w:rsidR="00BB731D">
        <w:rPr>
          <w:rFonts w:ascii="Arial" w:hAnsi="Arial" w:cs="Arial"/>
          <w:color w:val="111111"/>
          <w:szCs w:val="20"/>
        </w:rPr>
        <w:t xml:space="preserve"> all</w:t>
      </w:r>
      <w:r w:rsidR="00CE5693" w:rsidRPr="00B13D03">
        <w:rPr>
          <w:rFonts w:ascii="Arial" w:hAnsi="Arial" w:cs="Arial"/>
          <w:color w:val="111111"/>
          <w:szCs w:val="20"/>
        </w:rPr>
        <w:t xml:space="preserve"> be trained</w:t>
      </w:r>
      <w:r w:rsidR="00BB731D">
        <w:rPr>
          <w:rFonts w:ascii="Arial" w:hAnsi="Arial" w:cs="Arial"/>
          <w:color w:val="111111"/>
          <w:szCs w:val="20"/>
        </w:rPr>
        <w:t xml:space="preserve"> to identify hazardous substances and </w:t>
      </w:r>
      <w:r w:rsidR="000A3661">
        <w:rPr>
          <w:rFonts w:ascii="Arial" w:hAnsi="Arial" w:cs="Arial"/>
          <w:color w:val="111111"/>
          <w:szCs w:val="20"/>
        </w:rPr>
        <w:t>act</w:t>
      </w:r>
      <w:r w:rsidR="00BB731D">
        <w:rPr>
          <w:rFonts w:ascii="Arial" w:hAnsi="Arial" w:cs="Arial"/>
          <w:color w:val="111111"/>
          <w:szCs w:val="20"/>
        </w:rPr>
        <w:t xml:space="preserve"> accordingly </w:t>
      </w:r>
      <w:r w:rsidR="00CE5693" w:rsidRPr="00B13D03">
        <w:rPr>
          <w:rFonts w:ascii="Arial" w:hAnsi="Arial" w:cs="Arial"/>
          <w:color w:val="111111"/>
          <w:szCs w:val="20"/>
        </w:rPr>
        <w:t xml:space="preserve">in </w:t>
      </w:r>
      <w:r w:rsidR="001066CF" w:rsidRPr="00B13D03">
        <w:rPr>
          <w:rFonts w:ascii="Arial" w:hAnsi="Arial" w:cs="Arial"/>
          <w:color w:val="111111"/>
          <w:szCs w:val="20"/>
        </w:rPr>
        <w:t>case of emergency.</w:t>
      </w:r>
    </w:p>
    <w:p w14:paraId="420F0F85" w14:textId="77777777" w:rsidR="0046283C" w:rsidRDefault="0046283C" w:rsidP="000A6ADD">
      <w:pPr>
        <w:pStyle w:val="Heading1"/>
      </w:pPr>
    </w:p>
    <w:p w14:paraId="02126DE1" w14:textId="77777777" w:rsidR="0046283C" w:rsidRDefault="0046283C" w:rsidP="000A6ADD">
      <w:pPr>
        <w:pStyle w:val="Heading1"/>
      </w:pPr>
    </w:p>
    <w:p w14:paraId="6A6E9E8D" w14:textId="77777777" w:rsidR="0046283C" w:rsidRDefault="0046283C" w:rsidP="000A6ADD">
      <w:pPr>
        <w:pStyle w:val="Heading1"/>
      </w:pPr>
    </w:p>
    <w:p w14:paraId="248496CC" w14:textId="77777777" w:rsidR="0046283C" w:rsidRDefault="0046283C" w:rsidP="000A6ADD">
      <w:pPr>
        <w:pStyle w:val="Heading1"/>
      </w:pPr>
    </w:p>
    <w:p w14:paraId="633E11A1" w14:textId="77777777" w:rsidR="0046283C" w:rsidRDefault="0046283C" w:rsidP="000A6ADD">
      <w:pPr>
        <w:pStyle w:val="Heading1"/>
      </w:pPr>
    </w:p>
    <w:p w14:paraId="66C93B30" w14:textId="77777777" w:rsidR="0046283C" w:rsidRDefault="0046283C" w:rsidP="000A6ADD">
      <w:pPr>
        <w:pStyle w:val="Heading1"/>
      </w:pPr>
    </w:p>
    <w:p w14:paraId="2040A26F" w14:textId="10265D9B" w:rsidR="0046283C" w:rsidRDefault="0046283C" w:rsidP="000A6ADD">
      <w:pPr>
        <w:pStyle w:val="Heading1"/>
      </w:pPr>
    </w:p>
    <w:p w14:paraId="2AE1B669" w14:textId="301FAF57" w:rsidR="0046283C" w:rsidRDefault="0046283C" w:rsidP="0046283C"/>
    <w:p w14:paraId="4A96643D" w14:textId="06904484" w:rsidR="0046283C" w:rsidRDefault="0046283C" w:rsidP="0046283C"/>
    <w:p w14:paraId="67A132F3" w14:textId="2E2C7A8E" w:rsidR="0046283C" w:rsidRDefault="0046283C" w:rsidP="0046283C"/>
    <w:p w14:paraId="7B667119" w14:textId="240DD248" w:rsidR="0046283C" w:rsidRDefault="0046283C" w:rsidP="0046283C"/>
    <w:p w14:paraId="4148D3EC" w14:textId="21F6CE51" w:rsidR="0046283C" w:rsidRDefault="0046283C" w:rsidP="0046283C"/>
    <w:p w14:paraId="1455BB24" w14:textId="37F91305" w:rsidR="0046283C" w:rsidRDefault="0046283C" w:rsidP="0046283C"/>
    <w:p w14:paraId="695B7078" w14:textId="73F69AA2" w:rsidR="0046283C" w:rsidRDefault="0046283C" w:rsidP="0046283C"/>
    <w:p w14:paraId="56974065" w14:textId="038E532A" w:rsidR="0046283C" w:rsidRDefault="0046283C" w:rsidP="0046283C"/>
    <w:p w14:paraId="06191807" w14:textId="0BBB66A4" w:rsidR="0046283C" w:rsidRDefault="0046283C" w:rsidP="0046283C"/>
    <w:p w14:paraId="2F5D477E" w14:textId="288C832B" w:rsidR="0046283C" w:rsidRDefault="0046283C" w:rsidP="0046283C"/>
    <w:p w14:paraId="3190CCA8" w14:textId="1B08202D" w:rsidR="0046283C" w:rsidRDefault="0046283C" w:rsidP="0046283C"/>
    <w:p w14:paraId="21C71B57" w14:textId="6E70ACE6" w:rsidR="0046283C" w:rsidRDefault="0046283C" w:rsidP="0046283C"/>
    <w:p w14:paraId="73A5DAA7" w14:textId="77777777" w:rsidR="0046283C" w:rsidRPr="0046283C" w:rsidRDefault="0046283C" w:rsidP="0046283C"/>
    <w:p w14:paraId="15E5C1A7" w14:textId="7F88054F" w:rsidR="00025D16" w:rsidRDefault="000A6ADD" w:rsidP="000A6ADD">
      <w:pPr>
        <w:pStyle w:val="Heading1"/>
      </w:pPr>
      <w:bookmarkStart w:id="36" w:name="_Toc3296633"/>
      <w:bookmarkStart w:id="37" w:name="_Toc3297103"/>
      <w:r>
        <w:lastRenderedPageBreak/>
        <w:t>References</w:t>
      </w:r>
      <w:bookmarkEnd w:id="36"/>
      <w:bookmarkEnd w:id="37"/>
    </w:p>
    <w:p w14:paraId="3DD1F31B" w14:textId="41A6F135" w:rsidR="00025D16" w:rsidRPr="00AE7732" w:rsidRDefault="00705279" w:rsidP="00025D16">
      <w:pPr>
        <w:rPr>
          <w:rFonts w:cs="Arial"/>
          <w:color w:val="000000"/>
          <w:szCs w:val="24"/>
        </w:rPr>
      </w:pPr>
      <w:r w:rsidRPr="00AE7732">
        <w:rPr>
          <w:rFonts w:cs="Arial"/>
          <w:color w:val="000000"/>
          <w:szCs w:val="24"/>
        </w:rPr>
        <w:t xml:space="preserve">Dawson, G. (2019). </w:t>
      </w:r>
      <w:r w:rsidRPr="00AE7732">
        <w:rPr>
          <w:rFonts w:cs="Arial"/>
          <w:iCs/>
          <w:color w:val="000000"/>
          <w:szCs w:val="24"/>
        </w:rPr>
        <w:t>A Typical Self Build Schedule | Homebuilding &amp; Renovating</w:t>
      </w:r>
      <w:r w:rsidRPr="00AE7732">
        <w:rPr>
          <w:rFonts w:cs="Arial"/>
          <w:color w:val="000000"/>
          <w:szCs w:val="24"/>
        </w:rPr>
        <w:t>. [online] Homebuilding &amp; Renovating. Available at: https://www.homebuilding.co.uk/a-typical-self-build-schedule/ [Accessed 12 Feb. 2019].</w:t>
      </w:r>
    </w:p>
    <w:p w14:paraId="3C805459" w14:textId="77809156" w:rsidR="009F2786" w:rsidRPr="00AE7732" w:rsidRDefault="009F2786" w:rsidP="00025D16">
      <w:pPr>
        <w:rPr>
          <w:rFonts w:cs="Arial"/>
          <w:color w:val="000000"/>
          <w:szCs w:val="24"/>
        </w:rPr>
      </w:pPr>
      <w:r w:rsidRPr="00AE7732">
        <w:rPr>
          <w:rFonts w:cs="Arial"/>
          <w:color w:val="000000"/>
          <w:szCs w:val="24"/>
        </w:rPr>
        <w:t>Handshq.com. (2019). [online] Available at: https://www.handshq.com/assets/resources/methodstatementtemplate.docx [Accessed 17 Feb. 2019].</w:t>
      </w:r>
    </w:p>
    <w:p w14:paraId="1A548595" w14:textId="4C8ACF0A" w:rsidR="006435C1" w:rsidRPr="00AE7732" w:rsidRDefault="006435C1" w:rsidP="00025D16">
      <w:pPr>
        <w:rPr>
          <w:rFonts w:cs="Arial"/>
          <w:color w:val="000000"/>
          <w:szCs w:val="24"/>
        </w:rPr>
      </w:pPr>
      <w:r w:rsidRPr="00AE7732">
        <w:rPr>
          <w:rFonts w:cs="Arial"/>
          <w:color w:val="000000"/>
          <w:szCs w:val="24"/>
        </w:rPr>
        <w:t>Lboro.ac.uk. (2019). [online] Available at: https://www.lboro.ac.uk/media/wwwlboroacuk/content/facilitiesmanagement/downloads/fmhealthsafety/annexes/Annex%20DD%20Appendix%201%20Example%20Excavation%20risk%20assessment%20.pdf [Accessed 19 Feb. 2019].</w:t>
      </w:r>
    </w:p>
    <w:p w14:paraId="04359518" w14:textId="3C5A645C" w:rsidR="006669BD" w:rsidRDefault="008756C2" w:rsidP="00025D16">
      <w:pPr>
        <w:rPr>
          <w:rFonts w:cs="Arial"/>
          <w:color w:val="000000"/>
          <w:szCs w:val="24"/>
        </w:rPr>
      </w:pPr>
      <w:r w:rsidRPr="00AE7732">
        <w:rPr>
          <w:rFonts w:cs="Arial"/>
          <w:color w:val="000000"/>
          <w:szCs w:val="24"/>
        </w:rPr>
        <w:t>F</w:t>
      </w:r>
      <w:r w:rsidR="006669BD" w:rsidRPr="00AE7732">
        <w:rPr>
          <w:rFonts w:cs="Arial"/>
          <w:color w:val="000000"/>
          <w:szCs w:val="24"/>
        </w:rPr>
        <w:t xml:space="preserve">inch, </w:t>
      </w:r>
      <w:r w:rsidRPr="00AE7732">
        <w:rPr>
          <w:rFonts w:cs="Arial"/>
          <w:color w:val="000000"/>
          <w:szCs w:val="24"/>
        </w:rPr>
        <w:t>R</w:t>
      </w:r>
      <w:r w:rsidR="006669BD" w:rsidRPr="00AE7732">
        <w:rPr>
          <w:rFonts w:cs="Arial"/>
          <w:color w:val="000000"/>
          <w:szCs w:val="24"/>
        </w:rPr>
        <w:t xml:space="preserve">. (2019). </w:t>
      </w:r>
      <w:r w:rsidR="006669BD" w:rsidRPr="00AE7732">
        <w:rPr>
          <w:rFonts w:cs="Arial"/>
          <w:iCs/>
          <w:color w:val="000000"/>
          <w:szCs w:val="24"/>
        </w:rPr>
        <w:t>Legislation in the construction industry | Croner-i</w:t>
      </w:r>
      <w:r w:rsidR="006669BD" w:rsidRPr="00AE7732">
        <w:rPr>
          <w:rFonts w:cs="Arial"/>
          <w:color w:val="000000"/>
          <w:szCs w:val="24"/>
        </w:rPr>
        <w:t>. [online] App.croneri.co.uk. Available at: https://app.croneri.co.uk/feature-articles/legislation-construction-industry [Accessed 21 Feb. 2019].</w:t>
      </w:r>
    </w:p>
    <w:p w14:paraId="2352508C" w14:textId="77777777" w:rsidR="00B46472" w:rsidRDefault="00B46472" w:rsidP="00B46472">
      <w:pPr>
        <w:pStyle w:val="Heading1"/>
      </w:pPr>
      <w:bookmarkStart w:id="38" w:name="_Toc1665253"/>
      <w:bookmarkStart w:id="39" w:name="_Toc3296634"/>
      <w:bookmarkStart w:id="40" w:name="_Toc3297104"/>
      <w:r w:rsidRPr="00025D16">
        <w:t>Bibliography</w:t>
      </w:r>
      <w:bookmarkEnd w:id="38"/>
      <w:bookmarkEnd w:id="39"/>
      <w:bookmarkEnd w:id="40"/>
    </w:p>
    <w:p w14:paraId="72C8FB01" w14:textId="77777777" w:rsidR="00B46472" w:rsidRPr="00AE7732" w:rsidRDefault="00B46472" w:rsidP="00025D16">
      <w:pPr>
        <w:rPr>
          <w:rFonts w:cs="Arial"/>
          <w:color w:val="000000"/>
          <w:szCs w:val="24"/>
        </w:rPr>
      </w:pPr>
    </w:p>
    <w:p w14:paraId="02CB521E" w14:textId="77777777" w:rsidR="005A1BD2" w:rsidRDefault="00AE7732" w:rsidP="00025D16">
      <w:pPr>
        <w:rPr>
          <w:rFonts w:cs="Arial"/>
          <w:color w:val="333333"/>
          <w:szCs w:val="24"/>
          <w:shd w:val="clear" w:color="auto" w:fill="FFFFFF"/>
        </w:rPr>
      </w:pPr>
      <w:r w:rsidRPr="00AE7732">
        <w:rPr>
          <w:rFonts w:cs="Arial"/>
          <w:color w:val="333333"/>
          <w:szCs w:val="24"/>
          <w:shd w:val="clear" w:color="auto" w:fill="FFFFFF"/>
        </w:rPr>
        <w:t xml:space="preserve">CHUDLEY, R., and R. GREENO. </w:t>
      </w:r>
      <w:r w:rsidRPr="00AE7732">
        <w:rPr>
          <w:rFonts w:cs="Arial"/>
          <w:iCs/>
          <w:color w:val="333333"/>
          <w:szCs w:val="24"/>
        </w:rPr>
        <w:t>Building Construction Handbook</w:t>
      </w:r>
      <w:r w:rsidRPr="00AE7732">
        <w:rPr>
          <w:rFonts w:cs="Arial"/>
          <w:color w:val="333333"/>
          <w:szCs w:val="24"/>
          <w:shd w:val="clear" w:color="auto" w:fill="FFFFFF"/>
        </w:rPr>
        <w:t>. Elsevier Ltd, 2010.</w:t>
      </w:r>
    </w:p>
    <w:p w14:paraId="534221D3" w14:textId="77777777" w:rsidR="0046283C" w:rsidRDefault="0046283C" w:rsidP="00025D16">
      <w:pPr>
        <w:rPr>
          <w:rFonts w:cs="Arial"/>
          <w:color w:val="333333"/>
          <w:szCs w:val="24"/>
          <w:shd w:val="clear" w:color="auto" w:fill="FFFFFF"/>
        </w:rPr>
      </w:pPr>
    </w:p>
    <w:p w14:paraId="2DC73B5C" w14:textId="0C6D2C1E" w:rsidR="0046283C" w:rsidRDefault="0046283C" w:rsidP="00025D16">
      <w:pPr>
        <w:rPr>
          <w:rFonts w:cs="Arial"/>
          <w:color w:val="333333"/>
          <w:szCs w:val="24"/>
          <w:shd w:val="clear" w:color="auto" w:fill="FFFFFF"/>
        </w:rPr>
        <w:sectPr w:rsidR="0046283C" w:rsidSect="00373867">
          <w:pgSz w:w="11906" w:h="16838"/>
          <w:pgMar w:top="1440" w:right="1440" w:bottom="1440" w:left="1440" w:header="708" w:footer="708" w:gutter="0"/>
          <w:cols w:space="708"/>
          <w:docGrid w:linePitch="360"/>
        </w:sectPr>
      </w:pPr>
    </w:p>
    <w:p w14:paraId="57E8CEC6" w14:textId="6A625C11" w:rsidR="00A8241F" w:rsidRDefault="00A8241F" w:rsidP="00A8241F">
      <w:pPr>
        <w:pStyle w:val="Heading1"/>
      </w:pPr>
      <w:bookmarkStart w:id="41" w:name="_Toc3296635"/>
      <w:bookmarkStart w:id="42" w:name="_Toc3297105"/>
      <w:r>
        <w:lastRenderedPageBreak/>
        <w:t>Gant chart</w:t>
      </w:r>
      <w:bookmarkEnd w:id="41"/>
      <w:bookmarkEnd w:id="42"/>
    </w:p>
    <w:p w14:paraId="4A9D6BFD" w14:textId="179F5E13" w:rsidR="002857AD" w:rsidRPr="00D9729D" w:rsidRDefault="00BB379A" w:rsidP="00025D16">
      <w:pPr>
        <w:rPr>
          <w:rFonts w:cs="Arial"/>
          <w:color w:val="000000"/>
          <w:szCs w:val="24"/>
        </w:rPr>
      </w:pPr>
      <w:r>
        <w:rPr>
          <w:noProof/>
        </w:rPr>
        <w:drawing>
          <wp:inline distT="0" distB="0" distL="0" distR="0" wp14:anchorId="494EFE85" wp14:editId="61F911E8">
            <wp:extent cx="8788200" cy="35883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78" t="24594" r="11669" b="12032"/>
                    <a:stretch/>
                  </pic:blipFill>
                  <pic:spPr bwMode="auto">
                    <a:xfrm>
                      <a:off x="0" y="0"/>
                      <a:ext cx="8819316" cy="3601032"/>
                    </a:xfrm>
                    <a:prstGeom prst="rect">
                      <a:avLst/>
                    </a:prstGeom>
                    <a:ln>
                      <a:noFill/>
                    </a:ln>
                    <a:extLst>
                      <a:ext uri="{53640926-AAD7-44D8-BBD7-CCE9431645EC}">
                        <a14:shadowObscured xmlns:a14="http://schemas.microsoft.com/office/drawing/2010/main"/>
                      </a:ext>
                    </a:extLst>
                  </pic:spPr>
                </pic:pic>
              </a:graphicData>
            </a:graphic>
          </wp:inline>
        </w:drawing>
      </w:r>
    </w:p>
    <w:p w14:paraId="15ED0A0A" w14:textId="77777777" w:rsidR="009F2786" w:rsidRPr="00025D16" w:rsidRDefault="009F2786" w:rsidP="00025D16">
      <w:pPr>
        <w:rPr>
          <w:u w:val="single"/>
        </w:rPr>
      </w:pPr>
    </w:p>
    <w:p w14:paraId="3A68345E" w14:textId="77777777" w:rsidR="00331C0C" w:rsidRPr="00331C0C" w:rsidRDefault="00331C0C" w:rsidP="00331C0C"/>
    <w:sectPr w:rsidR="00331C0C" w:rsidRPr="00331C0C" w:rsidSect="005A1BD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9D73AA" w14:textId="77777777" w:rsidR="00253A99" w:rsidRDefault="00253A99" w:rsidP="00780C00">
      <w:pPr>
        <w:spacing w:after="0" w:line="240" w:lineRule="auto"/>
      </w:pPr>
      <w:r>
        <w:separator/>
      </w:r>
    </w:p>
  </w:endnote>
  <w:endnote w:type="continuationSeparator" w:id="0">
    <w:p w14:paraId="6C998FD5" w14:textId="77777777" w:rsidR="00253A99" w:rsidRDefault="00253A99" w:rsidP="00780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BDF E+ Helvetica">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9336318"/>
      <w:docPartObj>
        <w:docPartGallery w:val="Page Numbers (Bottom of Page)"/>
        <w:docPartUnique/>
      </w:docPartObj>
    </w:sdtPr>
    <w:sdtEndPr>
      <w:rPr>
        <w:noProof/>
      </w:rPr>
    </w:sdtEndPr>
    <w:sdtContent>
      <w:p w14:paraId="250E4C5B" w14:textId="39A0A2DA" w:rsidR="00AA0313" w:rsidRDefault="00AA03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15EEE0" w14:textId="77777777" w:rsidR="00AA0313" w:rsidRDefault="00AA03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0536883"/>
      <w:docPartObj>
        <w:docPartGallery w:val="Page Numbers (Bottom of Page)"/>
        <w:docPartUnique/>
      </w:docPartObj>
    </w:sdtPr>
    <w:sdtEndPr>
      <w:rPr>
        <w:noProof/>
      </w:rPr>
    </w:sdtEndPr>
    <w:sdtContent>
      <w:p w14:paraId="73889B7D" w14:textId="5D2FE80B" w:rsidR="00780C00" w:rsidRDefault="00780C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E8AED9" w14:textId="77777777" w:rsidR="00780C00" w:rsidRDefault="00780C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F5B603" w14:textId="77777777" w:rsidR="00253A99" w:rsidRDefault="00253A99" w:rsidP="00780C00">
      <w:pPr>
        <w:spacing w:after="0" w:line="240" w:lineRule="auto"/>
      </w:pPr>
      <w:r>
        <w:separator/>
      </w:r>
    </w:p>
  </w:footnote>
  <w:footnote w:type="continuationSeparator" w:id="0">
    <w:p w14:paraId="2DAB1D3B" w14:textId="77777777" w:rsidR="00253A99" w:rsidRDefault="00253A99" w:rsidP="00780C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32F21"/>
    <w:multiLevelType w:val="hybridMultilevel"/>
    <w:tmpl w:val="29C824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F01331"/>
    <w:multiLevelType w:val="hybridMultilevel"/>
    <w:tmpl w:val="C1100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148BC"/>
    <w:multiLevelType w:val="hybridMultilevel"/>
    <w:tmpl w:val="22905B5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A20A35"/>
    <w:multiLevelType w:val="hybridMultilevel"/>
    <w:tmpl w:val="9F5E760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6B1F45"/>
    <w:multiLevelType w:val="hybridMultilevel"/>
    <w:tmpl w:val="94D8C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C44E00"/>
    <w:multiLevelType w:val="hybridMultilevel"/>
    <w:tmpl w:val="2C8C44C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AF63C0"/>
    <w:multiLevelType w:val="hybridMultilevel"/>
    <w:tmpl w:val="03948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69210F"/>
    <w:multiLevelType w:val="multilevel"/>
    <w:tmpl w:val="CC96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1B4961"/>
    <w:multiLevelType w:val="multilevel"/>
    <w:tmpl w:val="9FDA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1F01D3"/>
    <w:multiLevelType w:val="hybridMultilevel"/>
    <w:tmpl w:val="5E1CEE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1C6674"/>
    <w:multiLevelType w:val="hybridMultilevel"/>
    <w:tmpl w:val="6ABC4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E159E3"/>
    <w:multiLevelType w:val="multilevel"/>
    <w:tmpl w:val="551C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B2481B"/>
    <w:multiLevelType w:val="hybridMultilevel"/>
    <w:tmpl w:val="D78236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6A16F9"/>
    <w:multiLevelType w:val="multilevel"/>
    <w:tmpl w:val="01963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B9219F"/>
    <w:multiLevelType w:val="multilevel"/>
    <w:tmpl w:val="04C43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17498D"/>
    <w:multiLevelType w:val="multilevel"/>
    <w:tmpl w:val="BA6EA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9354C6"/>
    <w:multiLevelType w:val="hybridMultilevel"/>
    <w:tmpl w:val="F80EFB2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AC160A"/>
    <w:multiLevelType w:val="multilevel"/>
    <w:tmpl w:val="604A9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C02652"/>
    <w:multiLevelType w:val="hybridMultilevel"/>
    <w:tmpl w:val="308CCC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C4435E"/>
    <w:multiLevelType w:val="multilevel"/>
    <w:tmpl w:val="45A6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C424BB"/>
    <w:multiLevelType w:val="multilevel"/>
    <w:tmpl w:val="A29E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057F94"/>
    <w:multiLevelType w:val="hybridMultilevel"/>
    <w:tmpl w:val="2466E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3175DC"/>
    <w:multiLevelType w:val="multilevel"/>
    <w:tmpl w:val="78F2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FE33C9"/>
    <w:multiLevelType w:val="hybridMultilevel"/>
    <w:tmpl w:val="AE1050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9E63406"/>
    <w:multiLevelType w:val="hybridMultilevel"/>
    <w:tmpl w:val="087C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BD4F5A"/>
    <w:multiLevelType w:val="hybridMultilevel"/>
    <w:tmpl w:val="EEDE4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0"/>
  </w:num>
  <w:num w:numId="3">
    <w:abstractNumId w:val="4"/>
  </w:num>
  <w:num w:numId="4">
    <w:abstractNumId w:val="21"/>
  </w:num>
  <w:num w:numId="5">
    <w:abstractNumId w:val="18"/>
  </w:num>
  <w:num w:numId="6">
    <w:abstractNumId w:val="24"/>
  </w:num>
  <w:num w:numId="7">
    <w:abstractNumId w:val="6"/>
  </w:num>
  <w:num w:numId="8">
    <w:abstractNumId w:val="16"/>
  </w:num>
  <w:num w:numId="9">
    <w:abstractNumId w:val="3"/>
  </w:num>
  <w:num w:numId="10">
    <w:abstractNumId w:val="2"/>
  </w:num>
  <w:num w:numId="11">
    <w:abstractNumId w:val="9"/>
  </w:num>
  <w:num w:numId="12">
    <w:abstractNumId w:val="12"/>
  </w:num>
  <w:num w:numId="13">
    <w:abstractNumId w:val="5"/>
  </w:num>
  <w:num w:numId="14">
    <w:abstractNumId w:val="10"/>
  </w:num>
  <w:num w:numId="15">
    <w:abstractNumId w:val="1"/>
  </w:num>
  <w:num w:numId="16">
    <w:abstractNumId w:val="25"/>
  </w:num>
  <w:num w:numId="17">
    <w:abstractNumId w:val="15"/>
  </w:num>
  <w:num w:numId="18">
    <w:abstractNumId w:val="7"/>
  </w:num>
  <w:num w:numId="19">
    <w:abstractNumId w:val="22"/>
  </w:num>
  <w:num w:numId="20">
    <w:abstractNumId w:val="17"/>
  </w:num>
  <w:num w:numId="21">
    <w:abstractNumId w:val="19"/>
  </w:num>
  <w:num w:numId="22">
    <w:abstractNumId w:val="11"/>
  </w:num>
  <w:num w:numId="23">
    <w:abstractNumId w:val="14"/>
  </w:num>
  <w:num w:numId="24">
    <w:abstractNumId w:val="20"/>
  </w:num>
  <w:num w:numId="25">
    <w:abstractNumId w:val="13"/>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C0C"/>
    <w:rsid w:val="000006D3"/>
    <w:rsid w:val="00000735"/>
    <w:rsid w:val="0000088C"/>
    <w:rsid w:val="00000AE7"/>
    <w:rsid w:val="00004ED2"/>
    <w:rsid w:val="0001732A"/>
    <w:rsid w:val="000176E5"/>
    <w:rsid w:val="0002326B"/>
    <w:rsid w:val="0002334C"/>
    <w:rsid w:val="000245AF"/>
    <w:rsid w:val="00025D16"/>
    <w:rsid w:val="00026D84"/>
    <w:rsid w:val="00031534"/>
    <w:rsid w:val="00032C68"/>
    <w:rsid w:val="00033040"/>
    <w:rsid w:val="00040FBD"/>
    <w:rsid w:val="000641C8"/>
    <w:rsid w:val="00067CB3"/>
    <w:rsid w:val="00070780"/>
    <w:rsid w:val="00077D2D"/>
    <w:rsid w:val="00081FE0"/>
    <w:rsid w:val="0008358D"/>
    <w:rsid w:val="00085C34"/>
    <w:rsid w:val="00090015"/>
    <w:rsid w:val="00091942"/>
    <w:rsid w:val="00091D3C"/>
    <w:rsid w:val="000948E7"/>
    <w:rsid w:val="00095773"/>
    <w:rsid w:val="00096B8C"/>
    <w:rsid w:val="000A3661"/>
    <w:rsid w:val="000A6ADD"/>
    <w:rsid w:val="000A7284"/>
    <w:rsid w:val="000B0D0C"/>
    <w:rsid w:val="000B26C6"/>
    <w:rsid w:val="000B4279"/>
    <w:rsid w:val="000C5409"/>
    <w:rsid w:val="000C644A"/>
    <w:rsid w:val="000C6703"/>
    <w:rsid w:val="000C7ED8"/>
    <w:rsid w:val="000D0DEC"/>
    <w:rsid w:val="000D21EE"/>
    <w:rsid w:val="000D35C5"/>
    <w:rsid w:val="000D3D9E"/>
    <w:rsid w:val="000D4230"/>
    <w:rsid w:val="000D5214"/>
    <w:rsid w:val="000D694C"/>
    <w:rsid w:val="000E0959"/>
    <w:rsid w:val="000E30C4"/>
    <w:rsid w:val="000E39D8"/>
    <w:rsid w:val="000E558E"/>
    <w:rsid w:val="000E76CC"/>
    <w:rsid w:val="000E7BB1"/>
    <w:rsid w:val="000F04D0"/>
    <w:rsid w:val="000F1F73"/>
    <w:rsid w:val="000F200B"/>
    <w:rsid w:val="000F30D1"/>
    <w:rsid w:val="000F3A04"/>
    <w:rsid w:val="000F5687"/>
    <w:rsid w:val="001066CF"/>
    <w:rsid w:val="00107256"/>
    <w:rsid w:val="001116EC"/>
    <w:rsid w:val="00113AAB"/>
    <w:rsid w:val="0011537F"/>
    <w:rsid w:val="00116060"/>
    <w:rsid w:val="0012596F"/>
    <w:rsid w:val="001264BD"/>
    <w:rsid w:val="00127159"/>
    <w:rsid w:val="00131209"/>
    <w:rsid w:val="0013192B"/>
    <w:rsid w:val="0013677D"/>
    <w:rsid w:val="00143688"/>
    <w:rsid w:val="001454F5"/>
    <w:rsid w:val="00145851"/>
    <w:rsid w:val="00150036"/>
    <w:rsid w:val="00152360"/>
    <w:rsid w:val="00155FAD"/>
    <w:rsid w:val="0015719A"/>
    <w:rsid w:val="00157C52"/>
    <w:rsid w:val="00157F0D"/>
    <w:rsid w:val="00160152"/>
    <w:rsid w:val="00162072"/>
    <w:rsid w:val="001621EF"/>
    <w:rsid w:val="00163471"/>
    <w:rsid w:val="00172E34"/>
    <w:rsid w:val="0018170E"/>
    <w:rsid w:val="0018406C"/>
    <w:rsid w:val="00184472"/>
    <w:rsid w:val="00187DF9"/>
    <w:rsid w:val="00193635"/>
    <w:rsid w:val="001951BE"/>
    <w:rsid w:val="001952EE"/>
    <w:rsid w:val="0019746D"/>
    <w:rsid w:val="001A6B86"/>
    <w:rsid w:val="001A743B"/>
    <w:rsid w:val="001B0EF4"/>
    <w:rsid w:val="001B57DB"/>
    <w:rsid w:val="001C0721"/>
    <w:rsid w:val="001C1AC5"/>
    <w:rsid w:val="001C5AF0"/>
    <w:rsid w:val="001D42C6"/>
    <w:rsid w:val="001E3D63"/>
    <w:rsid w:val="001E456F"/>
    <w:rsid w:val="001E4DF8"/>
    <w:rsid w:val="001E647B"/>
    <w:rsid w:val="001E71C4"/>
    <w:rsid w:val="001E7ECB"/>
    <w:rsid w:val="001F1519"/>
    <w:rsid w:val="001F3B1B"/>
    <w:rsid w:val="001F698E"/>
    <w:rsid w:val="00200DA8"/>
    <w:rsid w:val="00207D5A"/>
    <w:rsid w:val="0021082B"/>
    <w:rsid w:val="00211668"/>
    <w:rsid w:val="0021593E"/>
    <w:rsid w:val="0021621F"/>
    <w:rsid w:val="002308B1"/>
    <w:rsid w:val="00233282"/>
    <w:rsid w:val="00233C79"/>
    <w:rsid w:val="00242B10"/>
    <w:rsid w:val="00243464"/>
    <w:rsid w:val="00245CEE"/>
    <w:rsid w:val="00246741"/>
    <w:rsid w:val="00250807"/>
    <w:rsid w:val="00253A99"/>
    <w:rsid w:val="00254042"/>
    <w:rsid w:val="00255C58"/>
    <w:rsid w:val="00260F4E"/>
    <w:rsid w:val="002623E8"/>
    <w:rsid w:val="00264290"/>
    <w:rsid w:val="002646BE"/>
    <w:rsid w:val="00265414"/>
    <w:rsid w:val="002715B1"/>
    <w:rsid w:val="00274A9D"/>
    <w:rsid w:val="00276F41"/>
    <w:rsid w:val="00282038"/>
    <w:rsid w:val="002857AD"/>
    <w:rsid w:val="00285F4F"/>
    <w:rsid w:val="00286334"/>
    <w:rsid w:val="0028642C"/>
    <w:rsid w:val="0029392E"/>
    <w:rsid w:val="00295614"/>
    <w:rsid w:val="0029781F"/>
    <w:rsid w:val="002A01D8"/>
    <w:rsid w:val="002A1E04"/>
    <w:rsid w:val="002A20B1"/>
    <w:rsid w:val="002A58C5"/>
    <w:rsid w:val="002A766E"/>
    <w:rsid w:val="002A7A39"/>
    <w:rsid w:val="002B00BB"/>
    <w:rsid w:val="002B04A6"/>
    <w:rsid w:val="002B28EA"/>
    <w:rsid w:val="002C3C1E"/>
    <w:rsid w:val="002C4687"/>
    <w:rsid w:val="002C66E0"/>
    <w:rsid w:val="002D1335"/>
    <w:rsid w:val="002D3746"/>
    <w:rsid w:val="002D39D6"/>
    <w:rsid w:val="002D6729"/>
    <w:rsid w:val="002D7EEB"/>
    <w:rsid w:val="002E1434"/>
    <w:rsid w:val="002E1489"/>
    <w:rsid w:val="002E2D09"/>
    <w:rsid w:val="002E4DB0"/>
    <w:rsid w:val="002E7708"/>
    <w:rsid w:val="002F3C4F"/>
    <w:rsid w:val="002F623B"/>
    <w:rsid w:val="002F6298"/>
    <w:rsid w:val="002F6368"/>
    <w:rsid w:val="00300902"/>
    <w:rsid w:val="00301206"/>
    <w:rsid w:val="00302C0F"/>
    <w:rsid w:val="00306880"/>
    <w:rsid w:val="00312B88"/>
    <w:rsid w:val="00315854"/>
    <w:rsid w:val="00321233"/>
    <w:rsid w:val="003218B8"/>
    <w:rsid w:val="00321F8A"/>
    <w:rsid w:val="00323B95"/>
    <w:rsid w:val="00325B59"/>
    <w:rsid w:val="00331207"/>
    <w:rsid w:val="003319AD"/>
    <w:rsid w:val="00331C0C"/>
    <w:rsid w:val="003331E2"/>
    <w:rsid w:val="00333E63"/>
    <w:rsid w:val="00334706"/>
    <w:rsid w:val="00334D73"/>
    <w:rsid w:val="003372C9"/>
    <w:rsid w:val="003415FC"/>
    <w:rsid w:val="0034456B"/>
    <w:rsid w:val="00345ACD"/>
    <w:rsid w:val="00346819"/>
    <w:rsid w:val="00351EFE"/>
    <w:rsid w:val="00352C44"/>
    <w:rsid w:val="00352F83"/>
    <w:rsid w:val="00361F93"/>
    <w:rsid w:val="003640A1"/>
    <w:rsid w:val="00370368"/>
    <w:rsid w:val="00371410"/>
    <w:rsid w:val="00371B00"/>
    <w:rsid w:val="00371D7C"/>
    <w:rsid w:val="0037368E"/>
    <w:rsid w:val="00373867"/>
    <w:rsid w:val="00376B1A"/>
    <w:rsid w:val="003816F9"/>
    <w:rsid w:val="00381C16"/>
    <w:rsid w:val="00392E59"/>
    <w:rsid w:val="00393431"/>
    <w:rsid w:val="00393D8B"/>
    <w:rsid w:val="00395A9D"/>
    <w:rsid w:val="003A0C36"/>
    <w:rsid w:val="003A21C3"/>
    <w:rsid w:val="003A3C6B"/>
    <w:rsid w:val="003A3D0D"/>
    <w:rsid w:val="003A43B9"/>
    <w:rsid w:val="003A5B83"/>
    <w:rsid w:val="003A5CC4"/>
    <w:rsid w:val="003A64B6"/>
    <w:rsid w:val="003B037D"/>
    <w:rsid w:val="003B1DC6"/>
    <w:rsid w:val="003B28B9"/>
    <w:rsid w:val="003B5DD4"/>
    <w:rsid w:val="003C05C2"/>
    <w:rsid w:val="003C10E9"/>
    <w:rsid w:val="003C30FB"/>
    <w:rsid w:val="003C7DF5"/>
    <w:rsid w:val="003D10F1"/>
    <w:rsid w:val="003D5F5A"/>
    <w:rsid w:val="003E0973"/>
    <w:rsid w:val="003E295D"/>
    <w:rsid w:val="003E4BF2"/>
    <w:rsid w:val="003E7440"/>
    <w:rsid w:val="003F098B"/>
    <w:rsid w:val="003F31AE"/>
    <w:rsid w:val="003F5E58"/>
    <w:rsid w:val="0040085D"/>
    <w:rsid w:val="00401F46"/>
    <w:rsid w:val="0040409A"/>
    <w:rsid w:val="00410320"/>
    <w:rsid w:val="00410EC1"/>
    <w:rsid w:val="00411347"/>
    <w:rsid w:val="00415941"/>
    <w:rsid w:val="004214B6"/>
    <w:rsid w:val="004216BB"/>
    <w:rsid w:val="0042542D"/>
    <w:rsid w:val="004277B3"/>
    <w:rsid w:val="00441B7D"/>
    <w:rsid w:val="00450711"/>
    <w:rsid w:val="00455043"/>
    <w:rsid w:val="00456B03"/>
    <w:rsid w:val="00457338"/>
    <w:rsid w:val="0046283C"/>
    <w:rsid w:val="00464140"/>
    <w:rsid w:val="004647E6"/>
    <w:rsid w:val="00466CE2"/>
    <w:rsid w:val="00466E18"/>
    <w:rsid w:val="004679A9"/>
    <w:rsid w:val="00467CA9"/>
    <w:rsid w:val="00467FDC"/>
    <w:rsid w:val="004767AD"/>
    <w:rsid w:val="0048056F"/>
    <w:rsid w:val="00485D73"/>
    <w:rsid w:val="00487760"/>
    <w:rsid w:val="00487B76"/>
    <w:rsid w:val="00490BCE"/>
    <w:rsid w:val="00491588"/>
    <w:rsid w:val="00491C2C"/>
    <w:rsid w:val="00492A22"/>
    <w:rsid w:val="00495039"/>
    <w:rsid w:val="00497440"/>
    <w:rsid w:val="004A0F32"/>
    <w:rsid w:val="004B2AF7"/>
    <w:rsid w:val="004B44D9"/>
    <w:rsid w:val="004B6674"/>
    <w:rsid w:val="004B7611"/>
    <w:rsid w:val="004B7F2F"/>
    <w:rsid w:val="004C0A65"/>
    <w:rsid w:val="004C7248"/>
    <w:rsid w:val="004D1868"/>
    <w:rsid w:val="004D57DA"/>
    <w:rsid w:val="004D5F21"/>
    <w:rsid w:val="004D70F4"/>
    <w:rsid w:val="004E5568"/>
    <w:rsid w:val="004E70EE"/>
    <w:rsid w:val="004F0702"/>
    <w:rsid w:val="004F09DE"/>
    <w:rsid w:val="004F2DCA"/>
    <w:rsid w:val="004F6AB7"/>
    <w:rsid w:val="004F71D8"/>
    <w:rsid w:val="00500F0B"/>
    <w:rsid w:val="00502904"/>
    <w:rsid w:val="00504BEE"/>
    <w:rsid w:val="0050565C"/>
    <w:rsid w:val="00505AB9"/>
    <w:rsid w:val="005063FB"/>
    <w:rsid w:val="00506513"/>
    <w:rsid w:val="0051133C"/>
    <w:rsid w:val="00512C22"/>
    <w:rsid w:val="005139E9"/>
    <w:rsid w:val="005168A8"/>
    <w:rsid w:val="0051766D"/>
    <w:rsid w:val="005208D6"/>
    <w:rsid w:val="005217C7"/>
    <w:rsid w:val="0052534F"/>
    <w:rsid w:val="005321A3"/>
    <w:rsid w:val="00537FBF"/>
    <w:rsid w:val="005515D7"/>
    <w:rsid w:val="00561025"/>
    <w:rsid w:val="0056286B"/>
    <w:rsid w:val="005636EE"/>
    <w:rsid w:val="00563D3B"/>
    <w:rsid w:val="0056601A"/>
    <w:rsid w:val="00567EE4"/>
    <w:rsid w:val="00571462"/>
    <w:rsid w:val="0057345D"/>
    <w:rsid w:val="00574540"/>
    <w:rsid w:val="00576038"/>
    <w:rsid w:val="0057609E"/>
    <w:rsid w:val="005803E9"/>
    <w:rsid w:val="005820D6"/>
    <w:rsid w:val="00582773"/>
    <w:rsid w:val="005845B3"/>
    <w:rsid w:val="0058575A"/>
    <w:rsid w:val="0059081C"/>
    <w:rsid w:val="00590C7F"/>
    <w:rsid w:val="005952ED"/>
    <w:rsid w:val="00595481"/>
    <w:rsid w:val="0059730C"/>
    <w:rsid w:val="005A1BD2"/>
    <w:rsid w:val="005A2D44"/>
    <w:rsid w:val="005B5652"/>
    <w:rsid w:val="005B5795"/>
    <w:rsid w:val="005B7A97"/>
    <w:rsid w:val="005C09B6"/>
    <w:rsid w:val="005C39A2"/>
    <w:rsid w:val="005C448D"/>
    <w:rsid w:val="005C5AE1"/>
    <w:rsid w:val="005C5C72"/>
    <w:rsid w:val="005C7E37"/>
    <w:rsid w:val="005D089B"/>
    <w:rsid w:val="005D4941"/>
    <w:rsid w:val="005D7847"/>
    <w:rsid w:val="005E0493"/>
    <w:rsid w:val="005E2C70"/>
    <w:rsid w:val="005E38E7"/>
    <w:rsid w:val="005F33D2"/>
    <w:rsid w:val="005F7017"/>
    <w:rsid w:val="006023BF"/>
    <w:rsid w:val="00605A22"/>
    <w:rsid w:val="00607B78"/>
    <w:rsid w:val="006129C3"/>
    <w:rsid w:val="00613252"/>
    <w:rsid w:val="00614C0A"/>
    <w:rsid w:val="00616FC7"/>
    <w:rsid w:val="0061707E"/>
    <w:rsid w:val="006435C1"/>
    <w:rsid w:val="00645B8F"/>
    <w:rsid w:val="006462C7"/>
    <w:rsid w:val="00647D8F"/>
    <w:rsid w:val="00652193"/>
    <w:rsid w:val="006669BD"/>
    <w:rsid w:val="00666F1C"/>
    <w:rsid w:val="00670C9F"/>
    <w:rsid w:val="006728AC"/>
    <w:rsid w:val="00677237"/>
    <w:rsid w:val="00685B90"/>
    <w:rsid w:val="00692548"/>
    <w:rsid w:val="0069466B"/>
    <w:rsid w:val="006950F6"/>
    <w:rsid w:val="00696063"/>
    <w:rsid w:val="006A0571"/>
    <w:rsid w:val="006A2B32"/>
    <w:rsid w:val="006A2EC1"/>
    <w:rsid w:val="006A72D5"/>
    <w:rsid w:val="006B001C"/>
    <w:rsid w:val="006B6988"/>
    <w:rsid w:val="006C2FFF"/>
    <w:rsid w:val="006C7893"/>
    <w:rsid w:val="006D452A"/>
    <w:rsid w:val="006D6404"/>
    <w:rsid w:val="006D7422"/>
    <w:rsid w:val="006E2F17"/>
    <w:rsid w:val="006E34F0"/>
    <w:rsid w:val="006E73F9"/>
    <w:rsid w:val="006E7423"/>
    <w:rsid w:val="006F2B18"/>
    <w:rsid w:val="007005AF"/>
    <w:rsid w:val="00702AA2"/>
    <w:rsid w:val="00704880"/>
    <w:rsid w:val="00705279"/>
    <w:rsid w:val="00710989"/>
    <w:rsid w:val="00711BA8"/>
    <w:rsid w:val="00714B67"/>
    <w:rsid w:val="00723D8B"/>
    <w:rsid w:val="007361E7"/>
    <w:rsid w:val="00736550"/>
    <w:rsid w:val="00736E40"/>
    <w:rsid w:val="00740B7E"/>
    <w:rsid w:val="007426FE"/>
    <w:rsid w:val="0074452F"/>
    <w:rsid w:val="00746C8D"/>
    <w:rsid w:val="00747535"/>
    <w:rsid w:val="007524E6"/>
    <w:rsid w:val="00755B08"/>
    <w:rsid w:val="00755DF3"/>
    <w:rsid w:val="007631B3"/>
    <w:rsid w:val="00763814"/>
    <w:rsid w:val="00767014"/>
    <w:rsid w:val="00770E9F"/>
    <w:rsid w:val="00771EB2"/>
    <w:rsid w:val="0077253E"/>
    <w:rsid w:val="00773EAB"/>
    <w:rsid w:val="00776617"/>
    <w:rsid w:val="00776D19"/>
    <w:rsid w:val="00780118"/>
    <w:rsid w:val="007801D2"/>
    <w:rsid w:val="00780C00"/>
    <w:rsid w:val="0078316A"/>
    <w:rsid w:val="00783C7F"/>
    <w:rsid w:val="007908C4"/>
    <w:rsid w:val="007A0080"/>
    <w:rsid w:val="007A0C56"/>
    <w:rsid w:val="007A2A37"/>
    <w:rsid w:val="007A3AC4"/>
    <w:rsid w:val="007A4B10"/>
    <w:rsid w:val="007B062C"/>
    <w:rsid w:val="007B4A2E"/>
    <w:rsid w:val="007B4EA1"/>
    <w:rsid w:val="007C03BC"/>
    <w:rsid w:val="007C04C9"/>
    <w:rsid w:val="007C1919"/>
    <w:rsid w:val="007C2A75"/>
    <w:rsid w:val="007C3635"/>
    <w:rsid w:val="007C387F"/>
    <w:rsid w:val="007C3FDF"/>
    <w:rsid w:val="007C41D4"/>
    <w:rsid w:val="007C5208"/>
    <w:rsid w:val="007C5FAB"/>
    <w:rsid w:val="007D3A36"/>
    <w:rsid w:val="007D49E0"/>
    <w:rsid w:val="007D57FF"/>
    <w:rsid w:val="007D5AF2"/>
    <w:rsid w:val="007E21B9"/>
    <w:rsid w:val="007E4168"/>
    <w:rsid w:val="007E66A7"/>
    <w:rsid w:val="007E7F43"/>
    <w:rsid w:val="007F02A2"/>
    <w:rsid w:val="007F26E5"/>
    <w:rsid w:val="007F3548"/>
    <w:rsid w:val="00803C77"/>
    <w:rsid w:val="00803DC1"/>
    <w:rsid w:val="00812A80"/>
    <w:rsid w:val="00820975"/>
    <w:rsid w:val="00822561"/>
    <w:rsid w:val="00823D9E"/>
    <w:rsid w:val="0082423D"/>
    <w:rsid w:val="00825182"/>
    <w:rsid w:val="008255CD"/>
    <w:rsid w:val="008277AC"/>
    <w:rsid w:val="0083217A"/>
    <w:rsid w:val="008325F9"/>
    <w:rsid w:val="0083318D"/>
    <w:rsid w:val="00833745"/>
    <w:rsid w:val="00835224"/>
    <w:rsid w:val="008419D7"/>
    <w:rsid w:val="00841AB0"/>
    <w:rsid w:val="00845DE0"/>
    <w:rsid w:val="008461F7"/>
    <w:rsid w:val="008531D1"/>
    <w:rsid w:val="00854D46"/>
    <w:rsid w:val="00854F24"/>
    <w:rsid w:val="00860C8E"/>
    <w:rsid w:val="008614DF"/>
    <w:rsid w:val="00861556"/>
    <w:rsid w:val="008659B4"/>
    <w:rsid w:val="00866AEC"/>
    <w:rsid w:val="00866C83"/>
    <w:rsid w:val="008670B7"/>
    <w:rsid w:val="00871561"/>
    <w:rsid w:val="008751FC"/>
    <w:rsid w:val="008756C2"/>
    <w:rsid w:val="008928B5"/>
    <w:rsid w:val="00894A29"/>
    <w:rsid w:val="00896CC0"/>
    <w:rsid w:val="008A03FD"/>
    <w:rsid w:val="008A1A44"/>
    <w:rsid w:val="008A6DFD"/>
    <w:rsid w:val="008A78D5"/>
    <w:rsid w:val="008B2716"/>
    <w:rsid w:val="008B3390"/>
    <w:rsid w:val="008B71D8"/>
    <w:rsid w:val="008C2BE5"/>
    <w:rsid w:val="008C47BF"/>
    <w:rsid w:val="008D02CA"/>
    <w:rsid w:val="008D03B0"/>
    <w:rsid w:val="008D27CF"/>
    <w:rsid w:val="008D3FCC"/>
    <w:rsid w:val="008D56FE"/>
    <w:rsid w:val="008D7A3F"/>
    <w:rsid w:val="008E607A"/>
    <w:rsid w:val="009056B4"/>
    <w:rsid w:val="00910E97"/>
    <w:rsid w:val="00912DC2"/>
    <w:rsid w:val="00912F41"/>
    <w:rsid w:val="00917651"/>
    <w:rsid w:val="00920E8F"/>
    <w:rsid w:val="00921523"/>
    <w:rsid w:val="00925C6C"/>
    <w:rsid w:val="00926408"/>
    <w:rsid w:val="00932AB4"/>
    <w:rsid w:val="0094007F"/>
    <w:rsid w:val="00943842"/>
    <w:rsid w:val="0094625B"/>
    <w:rsid w:val="009514A9"/>
    <w:rsid w:val="00955D4B"/>
    <w:rsid w:val="00961E3A"/>
    <w:rsid w:val="0096516F"/>
    <w:rsid w:val="009712C4"/>
    <w:rsid w:val="00972E55"/>
    <w:rsid w:val="009737D6"/>
    <w:rsid w:val="00973CBD"/>
    <w:rsid w:val="00974E6E"/>
    <w:rsid w:val="00980585"/>
    <w:rsid w:val="00981D9A"/>
    <w:rsid w:val="00984A5D"/>
    <w:rsid w:val="00985C6C"/>
    <w:rsid w:val="009871EC"/>
    <w:rsid w:val="00992AB1"/>
    <w:rsid w:val="00993B5A"/>
    <w:rsid w:val="009A1242"/>
    <w:rsid w:val="009A3093"/>
    <w:rsid w:val="009A5B80"/>
    <w:rsid w:val="009A66BA"/>
    <w:rsid w:val="009B0B84"/>
    <w:rsid w:val="009B2567"/>
    <w:rsid w:val="009B2AE6"/>
    <w:rsid w:val="009B4753"/>
    <w:rsid w:val="009C23B8"/>
    <w:rsid w:val="009C3DDE"/>
    <w:rsid w:val="009C5196"/>
    <w:rsid w:val="009C7156"/>
    <w:rsid w:val="009C78CE"/>
    <w:rsid w:val="009D6A8E"/>
    <w:rsid w:val="009D707E"/>
    <w:rsid w:val="009E28F1"/>
    <w:rsid w:val="009E46F3"/>
    <w:rsid w:val="009E4F60"/>
    <w:rsid w:val="009E7117"/>
    <w:rsid w:val="009F0913"/>
    <w:rsid w:val="009F1572"/>
    <w:rsid w:val="009F1E99"/>
    <w:rsid w:val="009F2786"/>
    <w:rsid w:val="009F2ADA"/>
    <w:rsid w:val="009F5AE1"/>
    <w:rsid w:val="00A01B80"/>
    <w:rsid w:val="00A01EF5"/>
    <w:rsid w:val="00A11E82"/>
    <w:rsid w:val="00A16B06"/>
    <w:rsid w:val="00A16CED"/>
    <w:rsid w:val="00A26258"/>
    <w:rsid w:val="00A27882"/>
    <w:rsid w:val="00A31992"/>
    <w:rsid w:val="00A37372"/>
    <w:rsid w:val="00A44A2A"/>
    <w:rsid w:val="00A44A7E"/>
    <w:rsid w:val="00A44EAF"/>
    <w:rsid w:val="00A456FA"/>
    <w:rsid w:val="00A50D11"/>
    <w:rsid w:val="00A52469"/>
    <w:rsid w:val="00A52AF3"/>
    <w:rsid w:val="00A534EB"/>
    <w:rsid w:val="00A5575F"/>
    <w:rsid w:val="00A571A7"/>
    <w:rsid w:val="00A57D45"/>
    <w:rsid w:val="00A613F9"/>
    <w:rsid w:val="00A62A28"/>
    <w:rsid w:val="00A6403D"/>
    <w:rsid w:val="00A67509"/>
    <w:rsid w:val="00A67516"/>
    <w:rsid w:val="00A7045A"/>
    <w:rsid w:val="00A707A6"/>
    <w:rsid w:val="00A747AC"/>
    <w:rsid w:val="00A759AB"/>
    <w:rsid w:val="00A82418"/>
    <w:rsid w:val="00A8241F"/>
    <w:rsid w:val="00A918A8"/>
    <w:rsid w:val="00A964EE"/>
    <w:rsid w:val="00A972C3"/>
    <w:rsid w:val="00A97401"/>
    <w:rsid w:val="00AA0313"/>
    <w:rsid w:val="00AA5C24"/>
    <w:rsid w:val="00AA6371"/>
    <w:rsid w:val="00AB3EE3"/>
    <w:rsid w:val="00AB7BA0"/>
    <w:rsid w:val="00AC0A74"/>
    <w:rsid w:val="00AC10DC"/>
    <w:rsid w:val="00AC1423"/>
    <w:rsid w:val="00AC4029"/>
    <w:rsid w:val="00AD0309"/>
    <w:rsid w:val="00AD74B7"/>
    <w:rsid w:val="00AE2AD3"/>
    <w:rsid w:val="00AE444E"/>
    <w:rsid w:val="00AE44E7"/>
    <w:rsid w:val="00AE5A4D"/>
    <w:rsid w:val="00AE5F20"/>
    <w:rsid w:val="00AE6058"/>
    <w:rsid w:val="00AE7732"/>
    <w:rsid w:val="00AF0036"/>
    <w:rsid w:val="00B01931"/>
    <w:rsid w:val="00B07591"/>
    <w:rsid w:val="00B1222C"/>
    <w:rsid w:val="00B12C89"/>
    <w:rsid w:val="00B12FB7"/>
    <w:rsid w:val="00B13AB0"/>
    <w:rsid w:val="00B13D03"/>
    <w:rsid w:val="00B162E3"/>
    <w:rsid w:val="00B23BAD"/>
    <w:rsid w:val="00B278E9"/>
    <w:rsid w:val="00B3422C"/>
    <w:rsid w:val="00B4070D"/>
    <w:rsid w:val="00B42B34"/>
    <w:rsid w:val="00B46472"/>
    <w:rsid w:val="00B507E7"/>
    <w:rsid w:val="00B54ECF"/>
    <w:rsid w:val="00B6057A"/>
    <w:rsid w:val="00B64F16"/>
    <w:rsid w:val="00B7124F"/>
    <w:rsid w:val="00B7612C"/>
    <w:rsid w:val="00B77CCD"/>
    <w:rsid w:val="00B82852"/>
    <w:rsid w:val="00B82F66"/>
    <w:rsid w:val="00B841E3"/>
    <w:rsid w:val="00B8717B"/>
    <w:rsid w:val="00B92F5B"/>
    <w:rsid w:val="00B930C2"/>
    <w:rsid w:val="00B93AA9"/>
    <w:rsid w:val="00B93D39"/>
    <w:rsid w:val="00B94441"/>
    <w:rsid w:val="00B94570"/>
    <w:rsid w:val="00B94D97"/>
    <w:rsid w:val="00BA0109"/>
    <w:rsid w:val="00BA21BA"/>
    <w:rsid w:val="00BA27C1"/>
    <w:rsid w:val="00BA31F8"/>
    <w:rsid w:val="00BB379A"/>
    <w:rsid w:val="00BB731D"/>
    <w:rsid w:val="00BC3371"/>
    <w:rsid w:val="00BC5F66"/>
    <w:rsid w:val="00BD3B61"/>
    <w:rsid w:val="00BD43ED"/>
    <w:rsid w:val="00BE2F7A"/>
    <w:rsid w:val="00BE5932"/>
    <w:rsid w:val="00BF06E8"/>
    <w:rsid w:val="00BF153B"/>
    <w:rsid w:val="00BF52B4"/>
    <w:rsid w:val="00BF627F"/>
    <w:rsid w:val="00C0020B"/>
    <w:rsid w:val="00C0232C"/>
    <w:rsid w:val="00C04FE2"/>
    <w:rsid w:val="00C1181F"/>
    <w:rsid w:val="00C136DE"/>
    <w:rsid w:val="00C16532"/>
    <w:rsid w:val="00C170A6"/>
    <w:rsid w:val="00C17B46"/>
    <w:rsid w:val="00C26D56"/>
    <w:rsid w:val="00C30EDC"/>
    <w:rsid w:val="00C338D2"/>
    <w:rsid w:val="00C35D00"/>
    <w:rsid w:val="00C36650"/>
    <w:rsid w:val="00C4114D"/>
    <w:rsid w:val="00C522F9"/>
    <w:rsid w:val="00C527CE"/>
    <w:rsid w:val="00C53082"/>
    <w:rsid w:val="00C53096"/>
    <w:rsid w:val="00C60247"/>
    <w:rsid w:val="00C60471"/>
    <w:rsid w:val="00C61128"/>
    <w:rsid w:val="00C618E0"/>
    <w:rsid w:val="00C63232"/>
    <w:rsid w:val="00C63BD6"/>
    <w:rsid w:val="00C67826"/>
    <w:rsid w:val="00C703C0"/>
    <w:rsid w:val="00C724D0"/>
    <w:rsid w:val="00C740AE"/>
    <w:rsid w:val="00C744F0"/>
    <w:rsid w:val="00C74521"/>
    <w:rsid w:val="00C76079"/>
    <w:rsid w:val="00C766AA"/>
    <w:rsid w:val="00C777F0"/>
    <w:rsid w:val="00C8235F"/>
    <w:rsid w:val="00C8290B"/>
    <w:rsid w:val="00C84E07"/>
    <w:rsid w:val="00C873D1"/>
    <w:rsid w:val="00C9019E"/>
    <w:rsid w:val="00CB2BB0"/>
    <w:rsid w:val="00CB48A0"/>
    <w:rsid w:val="00CB62D3"/>
    <w:rsid w:val="00CC2F8F"/>
    <w:rsid w:val="00CC433A"/>
    <w:rsid w:val="00CD0BD9"/>
    <w:rsid w:val="00CD12AD"/>
    <w:rsid w:val="00CD18A6"/>
    <w:rsid w:val="00CD61C1"/>
    <w:rsid w:val="00CE2DBE"/>
    <w:rsid w:val="00CE5693"/>
    <w:rsid w:val="00CE6957"/>
    <w:rsid w:val="00CE69B1"/>
    <w:rsid w:val="00CE71CB"/>
    <w:rsid w:val="00CF6F59"/>
    <w:rsid w:val="00CF743B"/>
    <w:rsid w:val="00D004F6"/>
    <w:rsid w:val="00D009C2"/>
    <w:rsid w:val="00D03602"/>
    <w:rsid w:val="00D05F2E"/>
    <w:rsid w:val="00D071BA"/>
    <w:rsid w:val="00D078B7"/>
    <w:rsid w:val="00D07E9A"/>
    <w:rsid w:val="00D1003C"/>
    <w:rsid w:val="00D13B2E"/>
    <w:rsid w:val="00D16DB0"/>
    <w:rsid w:val="00D24623"/>
    <w:rsid w:val="00D25926"/>
    <w:rsid w:val="00D26ED7"/>
    <w:rsid w:val="00D3531E"/>
    <w:rsid w:val="00D37212"/>
    <w:rsid w:val="00D41A33"/>
    <w:rsid w:val="00D429DF"/>
    <w:rsid w:val="00D42D28"/>
    <w:rsid w:val="00D437CF"/>
    <w:rsid w:val="00D43E9D"/>
    <w:rsid w:val="00D4774E"/>
    <w:rsid w:val="00D51583"/>
    <w:rsid w:val="00D53209"/>
    <w:rsid w:val="00D540D3"/>
    <w:rsid w:val="00D5516A"/>
    <w:rsid w:val="00D55D32"/>
    <w:rsid w:val="00D75927"/>
    <w:rsid w:val="00D7659F"/>
    <w:rsid w:val="00D774E9"/>
    <w:rsid w:val="00D802A5"/>
    <w:rsid w:val="00D8455C"/>
    <w:rsid w:val="00D865C9"/>
    <w:rsid w:val="00D919ED"/>
    <w:rsid w:val="00D91A4F"/>
    <w:rsid w:val="00D9729D"/>
    <w:rsid w:val="00DA0A12"/>
    <w:rsid w:val="00DA18E5"/>
    <w:rsid w:val="00DA296D"/>
    <w:rsid w:val="00DA471B"/>
    <w:rsid w:val="00DA48BA"/>
    <w:rsid w:val="00DB2D69"/>
    <w:rsid w:val="00DB3DDC"/>
    <w:rsid w:val="00DB4B58"/>
    <w:rsid w:val="00DB7618"/>
    <w:rsid w:val="00DC0FD5"/>
    <w:rsid w:val="00DC1B7C"/>
    <w:rsid w:val="00DC49D4"/>
    <w:rsid w:val="00DD1BA3"/>
    <w:rsid w:val="00DD2DFD"/>
    <w:rsid w:val="00DD53BF"/>
    <w:rsid w:val="00DE1288"/>
    <w:rsid w:val="00DE1467"/>
    <w:rsid w:val="00DE154D"/>
    <w:rsid w:val="00DE692D"/>
    <w:rsid w:val="00DF1D52"/>
    <w:rsid w:val="00DF215F"/>
    <w:rsid w:val="00E0062C"/>
    <w:rsid w:val="00E01A67"/>
    <w:rsid w:val="00E03F3E"/>
    <w:rsid w:val="00E04F83"/>
    <w:rsid w:val="00E0736C"/>
    <w:rsid w:val="00E11A7D"/>
    <w:rsid w:val="00E121B9"/>
    <w:rsid w:val="00E127DA"/>
    <w:rsid w:val="00E1288C"/>
    <w:rsid w:val="00E13644"/>
    <w:rsid w:val="00E1401D"/>
    <w:rsid w:val="00E143FD"/>
    <w:rsid w:val="00E145A7"/>
    <w:rsid w:val="00E16724"/>
    <w:rsid w:val="00E175D4"/>
    <w:rsid w:val="00E21B83"/>
    <w:rsid w:val="00E244AC"/>
    <w:rsid w:val="00E3095D"/>
    <w:rsid w:val="00E33721"/>
    <w:rsid w:val="00E34FBF"/>
    <w:rsid w:val="00E3717A"/>
    <w:rsid w:val="00E37C56"/>
    <w:rsid w:val="00E43E48"/>
    <w:rsid w:val="00E4512C"/>
    <w:rsid w:val="00E45397"/>
    <w:rsid w:val="00E61558"/>
    <w:rsid w:val="00E61F39"/>
    <w:rsid w:val="00E624E9"/>
    <w:rsid w:val="00E656F9"/>
    <w:rsid w:val="00E75ABE"/>
    <w:rsid w:val="00E8026D"/>
    <w:rsid w:val="00E80C81"/>
    <w:rsid w:val="00E8101C"/>
    <w:rsid w:val="00E85B7E"/>
    <w:rsid w:val="00E87A00"/>
    <w:rsid w:val="00E9302B"/>
    <w:rsid w:val="00E94109"/>
    <w:rsid w:val="00EA0D4E"/>
    <w:rsid w:val="00EA164C"/>
    <w:rsid w:val="00EA3940"/>
    <w:rsid w:val="00EA7531"/>
    <w:rsid w:val="00EA77F4"/>
    <w:rsid w:val="00EB09E8"/>
    <w:rsid w:val="00EB1F8E"/>
    <w:rsid w:val="00EB2303"/>
    <w:rsid w:val="00EB5C07"/>
    <w:rsid w:val="00EC0169"/>
    <w:rsid w:val="00EC02DD"/>
    <w:rsid w:val="00EC1AFE"/>
    <w:rsid w:val="00EC49D8"/>
    <w:rsid w:val="00EC67D9"/>
    <w:rsid w:val="00EC6E25"/>
    <w:rsid w:val="00ED10F9"/>
    <w:rsid w:val="00ED77C0"/>
    <w:rsid w:val="00EE165B"/>
    <w:rsid w:val="00EE1823"/>
    <w:rsid w:val="00EE3127"/>
    <w:rsid w:val="00EE37CA"/>
    <w:rsid w:val="00EE3E91"/>
    <w:rsid w:val="00EE5C8D"/>
    <w:rsid w:val="00EE79FD"/>
    <w:rsid w:val="00EE7D41"/>
    <w:rsid w:val="00EE7D55"/>
    <w:rsid w:val="00EF0105"/>
    <w:rsid w:val="00EF426A"/>
    <w:rsid w:val="00EF42BF"/>
    <w:rsid w:val="00F034BE"/>
    <w:rsid w:val="00F04B34"/>
    <w:rsid w:val="00F064E8"/>
    <w:rsid w:val="00F11066"/>
    <w:rsid w:val="00F16BEF"/>
    <w:rsid w:val="00F2037E"/>
    <w:rsid w:val="00F222CF"/>
    <w:rsid w:val="00F26FA7"/>
    <w:rsid w:val="00F30931"/>
    <w:rsid w:val="00F31A96"/>
    <w:rsid w:val="00F344C4"/>
    <w:rsid w:val="00F37198"/>
    <w:rsid w:val="00F40D44"/>
    <w:rsid w:val="00F40E7B"/>
    <w:rsid w:val="00F41F05"/>
    <w:rsid w:val="00F43F7A"/>
    <w:rsid w:val="00F47F3F"/>
    <w:rsid w:val="00F50C32"/>
    <w:rsid w:val="00F61643"/>
    <w:rsid w:val="00F66407"/>
    <w:rsid w:val="00F664E4"/>
    <w:rsid w:val="00F6679D"/>
    <w:rsid w:val="00F702A2"/>
    <w:rsid w:val="00F73401"/>
    <w:rsid w:val="00F83C28"/>
    <w:rsid w:val="00F848DC"/>
    <w:rsid w:val="00F9029A"/>
    <w:rsid w:val="00F91FDB"/>
    <w:rsid w:val="00F96E67"/>
    <w:rsid w:val="00FA205B"/>
    <w:rsid w:val="00FA4B35"/>
    <w:rsid w:val="00FA7B61"/>
    <w:rsid w:val="00FA7BD8"/>
    <w:rsid w:val="00FB2972"/>
    <w:rsid w:val="00FC1BB7"/>
    <w:rsid w:val="00FC4073"/>
    <w:rsid w:val="00FC4996"/>
    <w:rsid w:val="00FC7D73"/>
    <w:rsid w:val="00FD365F"/>
    <w:rsid w:val="00FD41EE"/>
    <w:rsid w:val="00FD4745"/>
    <w:rsid w:val="00FE2E5B"/>
    <w:rsid w:val="00FE3374"/>
    <w:rsid w:val="00FE390F"/>
    <w:rsid w:val="00FF0C4E"/>
    <w:rsid w:val="00FF552D"/>
    <w:rsid w:val="00FF58A1"/>
    <w:rsid w:val="00FF6689"/>
    <w:rsid w:val="00FF706D"/>
    <w:rsid w:val="00FF7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C77C2"/>
  <w15:chartTrackingRefBased/>
  <w15:docId w15:val="{89DDB126-9C73-49C8-9387-7B31E69F4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2AD3"/>
    <w:rPr>
      <w:rFonts w:ascii="Arial" w:hAnsi="Arial"/>
      <w:sz w:val="24"/>
    </w:rPr>
  </w:style>
  <w:style w:type="paragraph" w:styleId="Heading1">
    <w:name w:val="heading 1"/>
    <w:basedOn w:val="Normal"/>
    <w:next w:val="Normal"/>
    <w:link w:val="Heading1Char"/>
    <w:autoRedefine/>
    <w:uiPriority w:val="9"/>
    <w:qFormat/>
    <w:rsid w:val="007C5208"/>
    <w:pPr>
      <w:keepNext/>
      <w:keepLines/>
      <w:spacing w:before="240" w:after="0"/>
      <w:outlineLvl w:val="0"/>
    </w:pPr>
    <w:rPr>
      <w:rFonts w:eastAsiaTheme="majorEastAsia" w:cstheme="majorBidi"/>
      <w:sz w:val="32"/>
      <w:szCs w:val="32"/>
      <w:u w:val="single"/>
    </w:rPr>
  </w:style>
  <w:style w:type="paragraph" w:styleId="Heading2">
    <w:name w:val="heading 2"/>
    <w:basedOn w:val="Normal"/>
    <w:next w:val="Normal"/>
    <w:link w:val="Heading2Char"/>
    <w:autoRedefine/>
    <w:uiPriority w:val="9"/>
    <w:unhideWhenUsed/>
    <w:qFormat/>
    <w:rsid w:val="007C5208"/>
    <w:pPr>
      <w:keepNext/>
      <w:keepLines/>
      <w:tabs>
        <w:tab w:val="left" w:pos="7380"/>
      </w:tabs>
      <w:spacing w:before="120" w:after="0"/>
      <w:jc w:val="center"/>
      <w:outlineLvl w:val="1"/>
    </w:pPr>
    <w:rPr>
      <w:rFonts w:eastAsiaTheme="majorEastAsia" w:cs="Arial"/>
      <w:b/>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208"/>
    <w:rPr>
      <w:rFonts w:ascii="Arial" w:eastAsiaTheme="majorEastAsia" w:hAnsi="Arial" w:cstheme="majorBidi"/>
      <w:sz w:val="32"/>
      <w:szCs w:val="32"/>
      <w:u w:val="single"/>
    </w:rPr>
  </w:style>
  <w:style w:type="character" w:customStyle="1" w:styleId="Heading2Char">
    <w:name w:val="Heading 2 Char"/>
    <w:basedOn w:val="DefaultParagraphFont"/>
    <w:link w:val="Heading2"/>
    <w:uiPriority w:val="9"/>
    <w:rsid w:val="007C5208"/>
    <w:rPr>
      <w:rFonts w:ascii="Arial" w:eastAsiaTheme="majorEastAsia" w:hAnsi="Arial" w:cs="Arial"/>
      <w:b/>
      <w:sz w:val="24"/>
      <w:szCs w:val="24"/>
      <w:u w:val="single"/>
    </w:rPr>
  </w:style>
  <w:style w:type="paragraph" w:styleId="NoSpacing">
    <w:name w:val="No Spacing"/>
    <w:link w:val="NoSpacingChar"/>
    <w:uiPriority w:val="1"/>
    <w:qFormat/>
    <w:rsid w:val="00AE2AD3"/>
    <w:pPr>
      <w:spacing w:after="0" w:line="240" w:lineRule="auto"/>
    </w:pPr>
  </w:style>
  <w:style w:type="table" w:styleId="TableGrid">
    <w:name w:val="Table Grid"/>
    <w:basedOn w:val="TableNormal"/>
    <w:uiPriority w:val="39"/>
    <w:rsid w:val="00AE6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D49E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D49E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78316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A44EAF"/>
    <w:pPr>
      <w:ind w:left="720"/>
      <w:contextualSpacing/>
    </w:pPr>
  </w:style>
  <w:style w:type="paragraph" w:styleId="Footer">
    <w:name w:val="footer"/>
    <w:basedOn w:val="Normal"/>
    <w:link w:val="FooterChar"/>
    <w:uiPriority w:val="99"/>
    <w:rsid w:val="0069466B"/>
    <w:pPr>
      <w:tabs>
        <w:tab w:val="center" w:pos="4153"/>
        <w:tab w:val="right" w:pos="8306"/>
      </w:tabs>
      <w:spacing w:after="0" w:line="240" w:lineRule="auto"/>
    </w:pPr>
    <w:rPr>
      <w:rFonts w:ascii="Times New Roman" w:eastAsia="Times New Roman" w:hAnsi="Times New Roman" w:cs="Times New Roman"/>
      <w:szCs w:val="24"/>
    </w:rPr>
  </w:style>
  <w:style w:type="character" w:customStyle="1" w:styleId="FooterChar">
    <w:name w:val="Footer Char"/>
    <w:basedOn w:val="DefaultParagraphFont"/>
    <w:link w:val="Footer"/>
    <w:uiPriority w:val="99"/>
    <w:rsid w:val="0069466B"/>
    <w:rPr>
      <w:rFonts w:ascii="Times New Roman" w:eastAsia="Times New Roman" w:hAnsi="Times New Roman" w:cs="Times New Roman"/>
      <w:sz w:val="24"/>
      <w:szCs w:val="24"/>
    </w:rPr>
  </w:style>
  <w:style w:type="paragraph" w:customStyle="1" w:styleId="CM14">
    <w:name w:val="CM14"/>
    <w:basedOn w:val="Normal"/>
    <w:next w:val="Normal"/>
    <w:uiPriority w:val="99"/>
    <w:rsid w:val="0069466B"/>
    <w:pPr>
      <w:autoSpaceDE w:val="0"/>
      <w:autoSpaceDN w:val="0"/>
      <w:adjustRightInd w:val="0"/>
      <w:spacing w:after="240" w:line="240" w:lineRule="auto"/>
    </w:pPr>
    <w:rPr>
      <w:rFonts w:ascii="PEBDF E+ Helvetica" w:eastAsia="Calibri" w:hAnsi="PEBDF E+ Helvetica" w:cs="Times New Roman"/>
      <w:szCs w:val="24"/>
    </w:rPr>
  </w:style>
  <w:style w:type="paragraph" w:styleId="NormalWeb">
    <w:name w:val="Normal (Web)"/>
    <w:basedOn w:val="Normal"/>
    <w:uiPriority w:val="99"/>
    <w:rsid w:val="0069466B"/>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69466B"/>
    <w:rPr>
      <w:color w:val="0563C1" w:themeColor="hyperlink"/>
      <w:u w:val="single"/>
    </w:rPr>
  </w:style>
  <w:style w:type="character" w:styleId="Strong">
    <w:name w:val="Strong"/>
    <w:basedOn w:val="DefaultParagraphFont"/>
    <w:uiPriority w:val="22"/>
    <w:qFormat/>
    <w:rsid w:val="0018170E"/>
    <w:rPr>
      <w:b/>
      <w:bCs/>
    </w:rPr>
  </w:style>
  <w:style w:type="character" w:customStyle="1" w:styleId="NoSpacingChar">
    <w:name w:val="No Spacing Char"/>
    <w:basedOn w:val="DefaultParagraphFont"/>
    <w:link w:val="NoSpacing"/>
    <w:uiPriority w:val="1"/>
    <w:rsid w:val="00E11A7D"/>
  </w:style>
  <w:style w:type="paragraph" w:styleId="Header">
    <w:name w:val="header"/>
    <w:basedOn w:val="Normal"/>
    <w:link w:val="HeaderChar"/>
    <w:uiPriority w:val="99"/>
    <w:unhideWhenUsed/>
    <w:rsid w:val="00780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C00"/>
    <w:rPr>
      <w:rFonts w:ascii="Arial" w:hAnsi="Arial"/>
      <w:sz w:val="24"/>
    </w:rPr>
  </w:style>
  <w:style w:type="paragraph" w:styleId="TOCHeading">
    <w:name w:val="TOC Heading"/>
    <w:basedOn w:val="Heading1"/>
    <w:next w:val="Normal"/>
    <w:uiPriority w:val="39"/>
    <w:unhideWhenUsed/>
    <w:qFormat/>
    <w:rsid w:val="000641C8"/>
    <w:pPr>
      <w:outlineLvl w:val="9"/>
    </w:pPr>
    <w:rPr>
      <w:rFonts w:asciiTheme="majorHAnsi" w:hAnsiTheme="majorHAnsi"/>
      <w:color w:val="2F5496" w:themeColor="accent1" w:themeShade="BF"/>
      <w:u w:val="none"/>
      <w:lang w:val="en-US"/>
    </w:rPr>
  </w:style>
  <w:style w:type="paragraph" w:styleId="TOC1">
    <w:name w:val="toc 1"/>
    <w:basedOn w:val="Normal"/>
    <w:next w:val="Normal"/>
    <w:autoRedefine/>
    <w:uiPriority w:val="39"/>
    <w:unhideWhenUsed/>
    <w:rsid w:val="000641C8"/>
    <w:pPr>
      <w:spacing w:after="100"/>
    </w:pPr>
  </w:style>
  <w:style w:type="paragraph" w:styleId="TOC2">
    <w:name w:val="toc 2"/>
    <w:basedOn w:val="Normal"/>
    <w:next w:val="Normal"/>
    <w:autoRedefine/>
    <w:uiPriority w:val="39"/>
    <w:unhideWhenUsed/>
    <w:rsid w:val="000641C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567416">
      <w:bodyDiv w:val="1"/>
      <w:marLeft w:val="0"/>
      <w:marRight w:val="0"/>
      <w:marTop w:val="0"/>
      <w:marBottom w:val="0"/>
      <w:divBdr>
        <w:top w:val="none" w:sz="0" w:space="0" w:color="auto"/>
        <w:left w:val="none" w:sz="0" w:space="0" w:color="auto"/>
        <w:bottom w:val="none" w:sz="0" w:space="0" w:color="auto"/>
        <w:right w:val="none" w:sz="0" w:space="0" w:color="auto"/>
      </w:divBdr>
    </w:div>
    <w:div w:id="189493095">
      <w:bodyDiv w:val="1"/>
      <w:marLeft w:val="0"/>
      <w:marRight w:val="0"/>
      <w:marTop w:val="0"/>
      <w:marBottom w:val="0"/>
      <w:divBdr>
        <w:top w:val="none" w:sz="0" w:space="0" w:color="auto"/>
        <w:left w:val="none" w:sz="0" w:space="0" w:color="auto"/>
        <w:bottom w:val="none" w:sz="0" w:space="0" w:color="auto"/>
        <w:right w:val="none" w:sz="0" w:space="0" w:color="auto"/>
      </w:divBdr>
    </w:div>
    <w:div w:id="256141684">
      <w:bodyDiv w:val="1"/>
      <w:marLeft w:val="0"/>
      <w:marRight w:val="0"/>
      <w:marTop w:val="0"/>
      <w:marBottom w:val="0"/>
      <w:divBdr>
        <w:top w:val="none" w:sz="0" w:space="0" w:color="auto"/>
        <w:left w:val="none" w:sz="0" w:space="0" w:color="auto"/>
        <w:bottom w:val="none" w:sz="0" w:space="0" w:color="auto"/>
        <w:right w:val="none" w:sz="0" w:space="0" w:color="auto"/>
      </w:divBdr>
    </w:div>
    <w:div w:id="346293143">
      <w:bodyDiv w:val="1"/>
      <w:marLeft w:val="0"/>
      <w:marRight w:val="0"/>
      <w:marTop w:val="0"/>
      <w:marBottom w:val="0"/>
      <w:divBdr>
        <w:top w:val="none" w:sz="0" w:space="0" w:color="auto"/>
        <w:left w:val="none" w:sz="0" w:space="0" w:color="auto"/>
        <w:bottom w:val="none" w:sz="0" w:space="0" w:color="auto"/>
        <w:right w:val="none" w:sz="0" w:space="0" w:color="auto"/>
      </w:divBdr>
    </w:div>
    <w:div w:id="489294429">
      <w:bodyDiv w:val="1"/>
      <w:marLeft w:val="0"/>
      <w:marRight w:val="0"/>
      <w:marTop w:val="0"/>
      <w:marBottom w:val="0"/>
      <w:divBdr>
        <w:top w:val="none" w:sz="0" w:space="0" w:color="auto"/>
        <w:left w:val="none" w:sz="0" w:space="0" w:color="auto"/>
        <w:bottom w:val="none" w:sz="0" w:space="0" w:color="auto"/>
        <w:right w:val="none" w:sz="0" w:space="0" w:color="auto"/>
      </w:divBdr>
    </w:div>
    <w:div w:id="1112893479">
      <w:bodyDiv w:val="1"/>
      <w:marLeft w:val="0"/>
      <w:marRight w:val="0"/>
      <w:marTop w:val="0"/>
      <w:marBottom w:val="0"/>
      <w:divBdr>
        <w:top w:val="none" w:sz="0" w:space="0" w:color="auto"/>
        <w:left w:val="none" w:sz="0" w:space="0" w:color="auto"/>
        <w:bottom w:val="none" w:sz="0" w:space="0" w:color="auto"/>
        <w:right w:val="none" w:sz="0" w:space="0" w:color="auto"/>
      </w:divBdr>
    </w:div>
    <w:div w:id="1655209976">
      <w:bodyDiv w:val="1"/>
      <w:marLeft w:val="0"/>
      <w:marRight w:val="0"/>
      <w:marTop w:val="0"/>
      <w:marBottom w:val="0"/>
      <w:divBdr>
        <w:top w:val="none" w:sz="0" w:space="0" w:color="auto"/>
        <w:left w:val="none" w:sz="0" w:space="0" w:color="auto"/>
        <w:bottom w:val="none" w:sz="0" w:space="0" w:color="auto"/>
        <w:right w:val="none" w:sz="0" w:space="0" w:color="auto"/>
      </w:divBdr>
    </w:div>
    <w:div w:id="170277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islation.gov.uk/uksi/1992/3004/contents/made" TargetMode="External"/><Relationship Id="rId18" Type="http://schemas.openxmlformats.org/officeDocument/2006/relationships/hyperlink" Target="http://www.legislation.gov.uk/uksi/1998/1833/contents/mad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egislation.gov.uk/uksi/1999/3242/regulation/19/made" TargetMode="External"/><Relationship Id="rId17" Type="http://schemas.openxmlformats.org/officeDocument/2006/relationships/hyperlink" Target="http://www.legislation.gov.uk/uksi/1995/3163/contents/made" TargetMode="External"/><Relationship Id="rId2" Type="http://schemas.openxmlformats.org/officeDocument/2006/relationships/numbering" Target="numbering.xml"/><Relationship Id="rId16" Type="http://schemas.openxmlformats.org/officeDocument/2006/relationships/hyperlink" Target="http://www.legislation.gov.uk/uksi/1998/2306/contents/ma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egislation.gov.uk/uksi/1992/2793/contents/made" TargetMode="External"/><Relationship Id="rId10" Type="http://schemas.openxmlformats.org/officeDocument/2006/relationships/footer" Target="footer1.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legislation.gov.uk/uksi/1992/2966/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1803650</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6437</TotalTime>
  <Pages>16</Pages>
  <Words>3646</Words>
  <Characters>20784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Managing Health, Safety and Welfare in Construction 
ACBA4003</vt:lpstr>
    </vt:vector>
  </TitlesOfParts>
  <Company/>
  <LinksUpToDate>false</LinksUpToDate>
  <CharactersWithSpaces>24382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Health, Safety and Welfare in Construction 
ACBA4003</dc:title>
  <dc:subject>Jacob Thomas 1803650</dc:subject>
  <dc:creator>Jacob Thomas</dc:creator>
  <cp:keywords/>
  <dc:description/>
  <cp:lastModifiedBy>jacob thomas</cp:lastModifiedBy>
  <cp:revision>862</cp:revision>
  <dcterms:created xsi:type="dcterms:W3CDTF">2019-02-12T13:56:00Z</dcterms:created>
  <dcterms:modified xsi:type="dcterms:W3CDTF">2019-03-12T15:33:00Z</dcterms:modified>
</cp:coreProperties>
</file>