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6CBC7D" w14:textId="77777777" w:rsidR="00A739C5" w:rsidRDefault="00A739C5" w:rsidP="00A739C5">
      <w:pPr>
        <w:spacing w:after="160" w:line="259" w:lineRule="auto"/>
        <w:jc w:val="center"/>
        <w:rPr>
          <w:b/>
          <w:sz w:val="32"/>
          <w:szCs w:val="32"/>
        </w:rPr>
      </w:pPr>
    </w:p>
    <w:p w14:paraId="4287C5FA" w14:textId="77777777" w:rsidR="00A739C5" w:rsidRDefault="00A739C5" w:rsidP="00A739C5">
      <w:pPr>
        <w:spacing w:after="160" w:line="259" w:lineRule="auto"/>
        <w:jc w:val="center"/>
        <w:rPr>
          <w:b/>
          <w:sz w:val="32"/>
          <w:szCs w:val="32"/>
        </w:rPr>
      </w:pPr>
    </w:p>
    <w:p w14:paraId="6DC2D4FE" w14:textId="77777777" w:rsidR="00A739C5" w:rsidRDefault="00A739C5" w:rsidP="00A739C5">
      <w:pPr>
        <w:spacing w:after="160" w:line="259" w:lineRule="auto"/>
        <w:jc w:val="center"/>
        <w:rPr>
          <w:b/>
          <w:sz w:val="32"/>
          <w:szCs w:val="32"/>
        </w:rPr>
      </w:pPr>
    </w:p>
    <w:p w14:paraId="667217EC" w14:textId="77777777" w:rsidR="00A739C5" w:rsidRDefault="00A739C5" w:rsidP="00A739C5">
      <w:pPr>
        <w:spacing w:after="160" w:line="259" w:lineRule="auto"/>
        <w:jc w:val="center"/>
        <w:rPr>
          <w:b/>
          <w:sz w:val="32"/>
          <w:szCs w:val="32"/>
        </w:rPr>
      </w:pPr>
    </w:p>
    <w:p w14:paraId="420C981E" w14:textId="77777777" w:rsidR="00A739C5" w:rsidRDefault="00A739C5" w:rsidP="00A739C5">
      <w:pPr>
        <w:spacing w:after="160" w:line="259" w:lineRule="auto"/>
        <w:jc w:val="center"/>
        <w:rPr>
          <w:b/>
          <w:sz w:val="32"/>
          <w:szCs w:val="32"/>
        </w:rPr>
      </w:pPr>
    </w:p>
    <w:p w14:paraId="78349980" w14:textId="795C6944" w:rsidR="00A739C5" w:rsidRDefault="00A739C5" w:rsidP="00A739C5">
      <w:pPr>
        <w:spacing w:after="160" w:line="259" w:lineRule="auto"/>
        <w:jc w:val="center"/>
        <w:rPr>
          <w:b/>
          <w:sz w:val="48"/>
          <w:szCs w:val="48"/>
        </w:rPr>
      </w:pPr>
      <w:r w:rsidRPr="00B20D66">
        <w:rPr>
          <w:b/>
          <w:sz w:val="48"/>
          <w:szCs w:val="48"/>
        </w:rPr>
        <w:t>Food and Beverage Operations</w:t>
      </w:r>
      <w:r w:rsidR="00AB58E1">
        <w:rPr>
          <w:b/>
          <w:sz w:val="48"/>
          <w:szCs w:val="48"/>
        </w:rPr>
        <w:t xml:space="preserve"> </w:t>
      </w:r>
    </w:p>
    <w:p w14:paraId="3B349508" w14:textId="5F8408F0" w:rsidR="00AB58E1" w:rsidRDefault="00AB58E1" w:rsidP="00A739C5">
      <w:pPr>
        <w:spacing w:after="160" w:line="259" w:lineRule="auto"/>
        <w:jc w:val="center"/>
        <w:rPr>
          <w:b/>
          <w:sz w:val="48"/>
          <w:szCs w:val="48"/>
        </w:rPr>
      </w:pPr>
      <w:r>
        <w:rPr>
          <w:b/>
          <w:sz w:val="48"/>
          <w:szCs w:val="48"/>
        </w:rPr>
        <w:t>BMIH4002</w:t>
      </w:r>
    </w:p>
    <w:p w14:paraId="2BE64D44" w14:textId="0075F5FE" w:rsidR="00AB58E1" w:rsidRPr="00B20D66" w:rsidRDefault="009B2085" w:rsidP="00A739C5">
      <w:pPr>
        <w:spacing w:after="160" w:line="259" w:lineRule="auto"/>
        <w:jc w:val="center"/>
        <w:rPr>
          <w:b/>
          <w:sz w:val="48"/>
          <w:szCs w:val="48"/>
        </w:rPr>
      </w:pPr>
      <w:r>
        <w:rPr>
          <w:b/>
          <w:sz w:val="48"/>
          <w:szCs w:val="48"/>
        </w:rPr>
        <w:t>Lecturer Name</w:t>
      </w:r>
      <w:r w:rsidR="00AB58E1">
        <w:rPr>
          <w:b/>
          <w:sz w:val="48"/>
          <w:szCs w:val="48"/>
        </w:rPr>
        <w:t>:</w:t>
      </w:r>
      <w:r>
        <w:rPr>
          <w:b/>
          <w:sz w:val="48"/>
          <w:szCs w:val="48"/>
        </w:rPr>
        <w:t xml:space="preserve">   </w:t>
      </w:r>
      <w:r w:rsidR="00AB58E1">
        <w:rPr>
          <w:b/>
          <w:sz w:val="48"/>
          <w:szCs w:val="48"/>
        </w:rPr>
        <w:t>Antoinette Milne</w:t>
      </w:r>
    </w:p>
    <w:p w14:paraId="3ECC116D" w14:textId="77777777" w:rsidR="00B20D66" w:rsidRDefault="00B20D66" w:rsidP="00A739C5">
      <w:pPr>
        <w:spacing w:after="160" w:line="259" w:lineRule="auto"/>
        <w:jc w:val="center"/>
        <w:rPr>
          <w:b/>
          <w:sz w:val="32"/>
          <w:szCs w:val="32"/>
        </w:rPr>
      </w:pPr>
    </w:p>
    <w:p w14:paraId="7132B271" w14:textId="77777777" w:rsidR="00B20D66" w:rsidRDefault="00B20D66" w:rsidP="00A739C5">
      <w:pPr>
        <w:spacing w:after="160" w:line="259" w:lineRule="auto"/>
        <w:jc w:val="center"/>
        <w:rPr>
          <w:b/>
          <w:sz w:val="32"/>
          <w:szCs w:val="32"/>
        </w:rPr>
      </w:pPr>
    </w:p>
    <w:p w14:paraId="7F77C916" w14:textId="6B3ED6BE" w:rsidR="00B20D66" w:rsidRPr="00B20D66" w:rsidRDefault="00B20D66" w:rsidP="00A739C5">
      <w:pPr>
        <w:spacing w:after="160" w:line="259" w:lineRule="auto"/>
        <w:jc w:val="center"/>
        <w:rPr>
          <w:b/>
        </w:rPr>
      </w:pPr>
      <w:r w:rsidRPr="00B20D66">
        <w:rPr>
          <w:b/>
        </w:rPr>
        <w:t>Student Name:</w:t>
      </w:r>
      <w:r w:rsidR="00811B33">
        <w:rPr>
          <w:b/>
        </w:rPr>
        <w:t xml:space="preserve"> </w:t>
      </w:r>
      <w:r w:rsidR="009B2085">
        <w:rPr>
          <w:b/>
        </w:rPr>
        <w:t>Catalina Ianos</w:t>
      </w:r>
    </w:p>
    <w:p w14:paraId="35073DAE" w14:textId="01B9A4E6" w:rsidR="00B20D66" w:rsidRPr="00B20D66" w:rsidRDefault="00B20D66" w:rsidP="00A739C5">
      <w:pPr>
        <w:spacing w:after="160" w:line="259" w:lineRule="auto"/>
        <w:jc w:val="center"/>
        <w:rPr>
          <w:b/>
        </w:rPr>
      </w:pPr>
      <w:r w:rsidRPr="00B20D66">
        <w:rPr>
          <w:b/>
        </w:rPr>
        <w:t>Student Id:</w:t>
      </w:r>
      <w:r w:rsidR="00811B33">
        <w:rPr>
          <w:b/>
        </w:rPr>
        <w:t xml:space="preserve"> 2232322</w:t>
      </w:r>
    </w:p>
    <w:p w14:paraId="14F1C534" w14:textId="77777777" w:rsidR="00A739C5" w:rsidRDefault="00A739C5">
      <w:pPr>
        <w:spacing w:after="160" w:line="259" w:lineRule="auto"/>
        <w:jc w:val="left"/>
        <w:rPr>
          <w:b/>
          <w:sz w:val="32"/>
          <w:szCs w:val="32"/>
        </w:rPr>
      </w:pPr>
      <w:r>
        <w:rPr>
          <w:b/>
          <w:sz w:val="32"/>
          <w:szCs w:val="32"/>
        </w:rPr>
        <w:br w:type="page"/>
      </w:r>
    </w:p>
    <w:sdt>
      <w:sdtPr>
        <w:rPr>
          <w:rFonts w:ascii="Arial" w:eastAsia="Arial" w:hAnsi="Arial" w:cs="Arial"/>
          <w:color w:val="auto"/>
          <w:sz w:val="24"/>
          <w:szCs w:val="24"/>
          <w:lang w:val="en"/>
        </w:rPr>
        <w:id w:val="-640356117"/>
        <w:docPartObj>
          <w:docPartGallery w:val="Table of Contents"/>
          <w:docPartUnique/>
        </w:docPartObj>
      </w:sdtPr>
      <w:sdtEndPr>
        <w:rPr>
          <w:b/>
          <w:bCs/>
          <w:noProof/>
        </w:rPr>
      </w:sdtEndPr>
      <w:sdtContent>
        <w:p w14:paraId="1A271F8E" w14:textId="77777777" w:rsidR="009E33C3" w:rsidRPr="009E33C3" w:rsidRDefault="009E33C3" w:rsidP="009E33C3">
          <w:pPr>
            <w:pStyle w:val="TOCHeading"/>
            <w:jc w:val="center"/>
            <w:rPr>
              <w:b/>
              <w:color w:val="auto"/>
              <w:sz w:val="24"/>
              <w:szCs w:val="24"/>
            </w:rPr>
          </w:pPr>
          <w:r w:rsidRPr="009E33C3">
            <w:rPr>
              <w:b/>
              <w:color w:val="auto"/>
              <w:sz w:val="24"/>
              <w:szCs w:val="24"/>
            </w:rPr>
            <w:t>Table of Contents</w:t>
          </w:r>
        </w:p>
        <w:p w14:paraId="69F23EE2" w14:textId="77777777" w:rsidR="009E33C3" w:rsidRDefault="009E33C3">
          <w:pPr>
            <w:pStyle w:val="TOC1"/>
            <w:tabs>
              <w:tab w:val="right" w:leader="dot" w:pos="9350"/>
            </w:tabs>
            <w:rPr>
              <w:noProof/>
            </w:rPr>
          </w:pPr>
          <w:r>
            <w:fldChar w:fldCharType="begin"/>
          </w:r>
          <w:r>
            <w:instrText xml:space="preserve"> TOC \o "1-3" \h \z \u </w:instrText>
          </w:r>
          <w:r>
            <w:fldChar w:fldCharType="separate"/>
          </w:r>
          <w:hyperlink w:anchor="_Toc147592291" w:history="1">
            <w:r w:rsidRPr="007B7C6C">
              <w:rPr>
                <w:rStyle w:val="Hyperlink"/>
                <w:noProof/>
              </w:rPr>
              <w:t>Part 1: Restaurant Concept</w:t>
            </w:r>
            <w:r>
              <w:rPr>
                <w:noProof/>
                <w:webHidden/>
              </w:rPr>
              <w:tab/>
            </w:r>
            <w:r>
              <w:rPr>
                <w:noProof/>
                <w:webHidden/>
              </w:rPr>
              <w:fldChar w:fldCharType="begin"/>
            </w:r>
            <w:r>
              <w:rPr>
                <w:noProof/>
                <w:webHidden/>
              </w:rPr>
              <w:instrText xml:space="preserve"> PAGEREF _Toc147592291 \h </w:instrText>
            </w:r>
            <w:r>
              <w:rPr>
                <w:noProof/>
                <w:webHidden/>
              </w:rPr>
            </w:r>
            <w:r>
              <w:rPr>
                <w:noProof/>
                <w:webHidden/>
              </w:rPr>
              <w:fldChar w:fldCharType="separate"/>
            </w:r>
            <w:r>
              <w:rPr>
                <w:noProof/>
                <w:webHidden/>
              </w:rPr>
              <w:t>3</w:t>
            </w:r>
            <w:r>
              <w:rPr>
                <w:noProof/>
                <w:webHidden/>
              </w:rPr>
              <w:fldChar w:fldCharType="end"/>
            </w:r>
          </w:hyperlink>
        </w:p>
        <w:p w14:paraId="0D635C11" w14:textId="77777777" w:rsidR="009E33C3" w:rsidRDefault="00000000">
          <w:pPr>
            <w:pStyle w:val="TOC1"/>
            <w:tabs>
              <w:tab w:val="right" w:leader="dot" w:pos="9350"/>
            </w:tabs>
            <w:rPr>
              <w:noProof/>
            </w:rPr>
          </w:pPr>
          <w:hyperlink w:anchor="_Toc147592292" w:history="1">
            <w:r w:rsidR="009E33C3" w:rsidRPr="007B7C6C">
              <w:rPr>
                <w:rStyle w:val="Hyperlink"/>
                <w:noProof/>
              </w:rPr>
              <w:t>Part 2: Menu Design</w:t>
            </w:r>
            <w:r w:rsidR="009E33C3">
              <w:rPr>
                <w:noProof/>
                <w:webHidden/>
              </w:rPr>
              <w:tab/>
            </w:r>
            <w:r w:rsidR="009E33C3">
              <w:rPr>
                <w:noProof/>
                <w:webHidden/>
              </w:rPr>
              <w:fldChar w:fldCharType="begin"/>
            </w:r>
            <w:r w:rsidR="009E33C3">
              <w:rPr>
                <w:noProof/>
                <w:webHidden/>
              </w:rPr>
              <w:instrText xml:space="preserve"> PAGEREF _Toc147592292 \h </w:instrText>
            </w:r>
            <w:r w:rsidR="009E33C3">
              <w:rPr>
                <w:noProof/>
                <w:webHidden/>
              </w:rPr>
            </w:r>
            <w:r w:rsidR="009E33C3">
              <w:rPr>
                <w:noProof/>
                <w:webHidden/>
              </w:rPr>
              <w:fldChar w:fldCharType="separate"/>
            </w:r>
            <w:r w:rsidR="009E33C3">
              <w:rPr>
                <w:noProof/>
                <w:webHidden/>
              </w:rPr>
              <w:t>3</w:t>
            </w:r>
            <w:r w:rsidR="009E33C3">
              <w:rPr>
                <w:noProof/>
                <w:webHidden/>
              </w:rPr>
              <w:fldChar w:fldCharType="end"/>
            </w:r>
          </w:hyperlink>
        </w:p>
        <w:p w14:paraId="37CFA43C" w14:textId="77777777" w:rsidR="009E33C3" w:rsidRDefault="00000000">
          <w:pPr>
            <w:pStyle w:val="TOC1"/>
            <w:tabs>
              <w:tab w:val="right" w:leader="dot" w:pos="9350"/>
            </w:tabs>
            <w:rPr>
              <w:noProof/>
            </w:rPr>
          </w:pPr>
          <w:hyperlink w:anchor="_Toc147592293" w:history="1">
            <w:r w:rsidR="009E33C3" w:rsidRPr="007B7C6C">
              <w:rPr>
                <w:rStyle w:val="Hyperlink"/>
                <w:noProof/>
              </w:rPr>
              <w:t>Reference List and bibliography</w:t>
            </w:r>
            <w:r w:rsidR="009E33C3">
              <w:rPr>
                <w:noProof/>
                <w:webHidden/>
              </w:rPr>
              <w:tab/>
            </w:r>
            <w:r w:rsidR="009E33C3">
              <w:rPr>
                <w:noProof/>
                <w:webHidden/>
              </w:rPr>
              <w:fldChar w:fldCharType="begin"/>
            </w:r>
            <w:r w:rsidR="009E33C3">
              <w:rPr>
                <w:noProof/>
                <w:webHidden/>
              </w:rPr>
              <w:instrText xml:space="preserve"> PAGEREF _Toc147592293 \h </w:instrText>
            </w:r>
            <w:r w:rsidR="009E33C3">
              <w:rPr>
                <w:noProof/>
                <w:webHidden/>
              </w:rPr>
            </w:r>
            <w:r w:rsidR="009E33C3">
              <w:rPr>
                <w:noProof/>
                <w:webHidden/>
              </w:rPr>
              <w:fldChar w:fldCharType="separate"/>
            </w:r>
            <w:r w:rsidR="009E33C3">
              <w:rPr>
                <w:noProof/>
                <w:webHidden/>
              </w:rPr>
              <w:t>9</w:t>
            </w:r>
            <w:r w:rsidR="009E33C3">
              <w:rPr>
                <w:noProof/>
                <w:webHidden/>
              </w:rPr>
              <w:fldChar w:fldCharType="end"/>
            </w:r>
          </w:hyperlink>
        </w:p>
        <w:p w14:paraId="2D2C7EFD" w14:textId="77777777" w:rsidR="00AB58E1" w:rsidRDefault="009E33C3" w:rsidP="00AB58E1">
          <w:pPr>
            <w:rPr>
              <w:b/>
              <w:bCs/>
              <w:noProof/>
            </w:rPr>
          </w:pPr>
          <w:r>
            <w:rPr>
              <w:b/>
              <w:bCs/>
              <w:noProof/>
            </w:rPr>
            <w:fldChar w:fldCharType="end"/>
          </w:r>
        </w:p>
      </w:sdtContent>
    </w:sdt>
    <w:p w14:paraId="337809CA" w14:textId="30D2923A" w:rsidR="00315C47" w:rsidRPr="00AB58E1" w:rsidRDefault="00A739C5" w:rsidP="00315C47">
      <w:r w:rsidRPr="00A739C5">
        <w:rPr>
          <w:b/>
          <w:sz w:val="32"/>
          <w:szCs w:val="32"/>
        </w:rPr>
        <w:br w:type="page"/>
      </w:r>
    </w:p>
    <w:p w14:paraId="1F1C5982" w14:textId="77777777" w:rsidR="00315C47" w:rsidRDefault="00315C47" w:rsidP="00A739C5">
      <w:pPr>
        <w:pStyle w:val="Heading1"/>
      </w:pPr>
      <w:bookmarkStart w:id="0" w:name="_Toc147592291"/>
      <w:r>
        <w:lastRenderedPageBreak/>
        <w:t>Part 1: Restaurant Concept</w:t>
      </w:r>
      <w:bookmarkEnd w:id="0"/>
    </w:p>
    <w:p w14:paraId="1DA2A2E0" w14:textId="77777777" w:rsidR="00315C47" w:rsidRDefault="00315C47" w:rsidP="00315C47">
      <w:r>
        <w:t xml:space="preserve">The main concept on which Hotel Trinity and its menu are based is veganism. Vegan food is solely based on plants and excludes every animal-derived food product including dairy and eggs. The concept of the restaurant is to serve its guests with delightful vegan dishes unparalleled in taste. Furthermore, the restaurant is also going to offer vegan food in exchange for comparatively cheaper prices. According to Sexton </w:t>
      </w:r>
      <w:r>
        <w:rPr>
          <w:i/>
        </w:rPr>
        <w:t xml:space="preserve">et al. </w:t>
      </w:r>
      <w:r>
        <w:t xml:space="preserve">(2022), some vegan food items, due to their lower shelf lives, tend to be costlier compared to their non-vegan counterparts. Nevertheless, it is a well-established fact that vegan food is a healthier food choice compared to other types of food. Furthermore, environmental sustainability is quite frequently associated with the consumption of vegan food. According to Gray (2020), a vegan diet is widely considered to generate a smaller environmental footprint. Therefore, the choice of a vegan menu is justified from the perspective of healthier food choices and environmental sustainability. </w:t>
      </w:r>
    </w:p>
    <w:p w14:paraId="034F2C44" w14:textId="77777777" w:rsidR="00315C47" w:rsidRDefault="00315C47" w:rsidP="00315C47">
      <w:r>
        <w:t xml:space="preserve">The market will be segmented based on the lifestyle and dietary choices of the customers. The three main segments of the market will be the non-vegetarians, the vegetarians, and the vegans. Among these, the prime target of Hotel Trinity would be vegan individuals. The number of vegan populations in the UK is increasing gradually. As of 2023, nearly 4% of the population aged between 18 and 64 years were found to be following veganism (Statista, 2023). People belonging to the younger age group are especially prone to adopt veganism. Therefore, the selection of the target market is quite justified from this perspective. </w:t>
      </w:r>
    </w:p>
    <w:p w14:paraId="0F61EBB9" w14:textId="087E159A" w:rsidR="00315C47" w:rsidRDefault="00315C47" w:rsidP="00315C47">
      <w:r>
        <w:t>The interior and aesthetics of the restaurant would match the main theme of the restaurant. The internal ambience will be specially optimi</w:t>
      </w:r>
      <w:r w:rsidR="009B2085">
        <w:t>zed</w:t>
      </w:r>
      <w:r>
        <w:t xml:space="preserve"> to meet customers’ experience. The menu will display a variety of food items from across the UK. Dishes with seasonal fruits, vegetables, and crops will be included in the menu, thereby allowing for a broad range of choices for the guests. Service quality will be prioriti</w:t>
      </w:r>
      <w:r w:rsidR="009B2085">
        <w:t xml:space="preserve">zed </w:t>
      </w:r>
      <w:r>
        <w:t xml:space="preserve">over the cost of services. The restaurant will offer a special menu on different occasions like Christmas, Halloween, Valentine’s Day and so on. </w:t>
      </w:r>
    </w:p>
    <w:p w14:paraId="3A9CC278" w14:textId="77777777" w:rsidR="00315C47" w:rsidRDefault="00315C47" w:rsidP="00A739C5">
      <w:pPr>
        <w:pStyle w:val="Heading1"/>
      </w:pPr>
      <w:bookmarkStart w:id="1" w:name="_Toc147592292"/>
      <w:r>
        <w:t>Part 2: Menu Design</w:t>
      </w:r>
      <w:bookmarkEnd w:id="1"/>
    </w:p>
    <w:p w14:paraId="2ADD5128" w14:textId="34DA8003" w:rsidR="00315C47" w:rsidRDefault="00AB58E1" w:rsidP="00315C47">
      <w:pPr>
        <w:rPr>
          <w:b/>
        </w:rPr>
      </w:pPr>
      <w:r>
        <w:rPr>
          <w:b/>
        </w:rPr>
        <w:t>TITLE:</w:t>
      </w:r>
      <w:r w:rsidR="009B2085">
        <w:rPr>
          <w:b/>
        </w:rPr>
        <w:t xml:space="preserve">     </w:t>
      </w:r>
      <w:r>
        <w:rPr>
          <w:b/>
        </w:rPr>
        <w:t xml:space="preserve">Crafting a Memorable Dining Experience Menu for a Special Occasion </w:t>
      </w:r>
    </w:p>
    <w:p w14:paraId="077F4406" w14:textId="5067692A" w:rsidR="00315C47" w:rsidRDefault="00315C47" w:rsidP="00315C47">
      <w:r>
        <w:lastRenderedPageBreak/>
        <w:t>The restaurant will mainly serve multinational cuisi</w:t>
      </w:r>
      <w:r w:rsidR="009B2085">
        <w:t>ne,</w:t>
      </w:r>
      <w:r>
        <w:t xml:space="preserve"> however French and oriental cuisine will be made available on demand. Guests will be provided with table service, in other words, they will be served by the restaurant staff. On special demand, Buffet services might be made available for customers. In addition to delicious food and a calm ambience, the restaurant would have live music where artists will play soothing music to enhance the ambience. </w:t>
      </w:r>
    </w:p>
    <w:p w14:paraId="38616183" w14:textId="77777777" w:rsidR="00315C47" w:rsidRDefault="00315C47" w:rsidP="00315C47">
      <w:pPr>
        <w:rPr>
          <w:b/>
        </w:rPr>
        <w:sectPr w:rsidR="00315C47">
          <w:footerReference w:type="default" r:id="rId7"/>
          <w:pgSz w:w="12240" w:h="15840"/>
          <w:pgMar w:top="1440" w:right="1440" w:bottom="1440" w:left="1440" w:header="720" w:footer="720" w:gutter="0"/>
          <w:pgNumType w:start="1"/>
          <w:cols w:space="720"/>
        </w:sectPr>
      </w:pPr>
      <w:r>
        <w:rPr>
          <w:b/>
        </w:rPr>
        <w:t>Menu Items</w:t>
      </w:r>
    </w:p>
    <w:p w14:paraId="0AE6B56F" w14:textId="77777777" w:rsidR="00315C47" w:rsidRDefault="00315C47" w:rsidP="00315C47">
      <w:pPr>
        <w:rPr>
          <w:b/>
        </w:rPr>
      </w:pPr>
    </w:p>
    <w:tbl>
      <w:tblPr>
        <w:tblW w:w="129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296"/>
        <w:gridCol w:w="1296"/>
        <w:gridCol w:w="1296"/>
        <w:gridCol w:w="1296"/>
        <w:gridCol w:w="1296"/>
        <w:gridCol w:w="1296"/>
        <w:gridCol w:w="1296"/>
        <w:gridCol w:w="1296"/>
        <w:gridCol w:w="1592"/>
        <w:gridCol w:w="1000"/>
      </w:tblGrid>
      <w:tr w:rsidR="00315C47" w14:paraId="41818ACE" w14:textId="77777777" w:rsidTr="003D27CC">
        <w:tc>
          <w:tcPr>
            <w:tcW w:w="1296" w:type="dxa"/>
            <w:shd w:val="clear" w:color="auto" w:fill="auto"/>
            <w:tcMar>
              <w:top w:w="100" w:type="dxa"/>
              <w:left w:w="100" w:type="dxa"/>
              <w:bottom w:w="100" w:type="dxa"/>
              <w:right w:w="100" w:type="dxa"/>
            </w:tcMar>
          </w:tcPr>
          <w:p w14:paraId="4FCB2ACE" w14:textId="77777777" w:rsidR="00315C47" w:rsidRDefault="00315C47" w:rsidP="008A7B0A">
            <w:pPr>
              <w:widowControl w:val="0"/>
              <w:pBdr>
                <w:top w:val="nil"/>
                <w:left w:val="nil"/>
                <w:bottom w:val="nil"/>
                <w:right w:val="nil"/>
                <w:between w:val="nil"/>
              </w:pBdr>
              <w:spacing w:line="240" w:lineRule="auto"/>
              <w:jc w:val="left"/>
              <w:rPr>
                <w:b/>
              </w:rPr>
            </w:pPr>
            <w:r>
              <w:rPr>
                <w:b/>
              </w:rPr>
              <w:t>Appetizers</w:t>
            </w:r>
          </w:p>
        </w:tc>
        <w:tc>
          <w:tcPr>
            <w:tcW w:w="1296" w:type="dxa"/>
            <w:shd w:val="clear" w:color="auto" w:fill="auto"/>
            <w:tcMar>
              <w:top w:w="100" w:type="dxa"/>
              <w:left w:w="100" w:type="dxa"/>
              <w:bottom w:w="100" w:type="dxa"/>
              <w:right w:w="100" w:type="dxa"/>
            </w:tcMar>
          </w:tcPr>
          <w:p w14:paraId="4036059D" w14:textId="77777777" w:rsidR="00315C47" w:rsidRDefault="00315C47" w:rsidP="008A7B0A">
            <w:pPr>
              <w:widowControl w:val="0"/>
              <w:pBdr>
                <w:top w:val="nil"/>
                <w:left w:val="nil"/>
                <w:bottom w:val="nil"/>
                <w:right w:val="nil"/>
                <w:between w:val="nil"/>
              </w:pBdr>
              <w:spacing w:line="240" w:lineRule="auto"/>
              <w:jc w:val="left"/>
              <w:rPr>
                <w:b/>
              </w:rPr>
            </w:pPr>
            <w:r>
              <w:rPr>
                <w:b/>
              </w:rPr>
              <w:t xml:space="preserve">Price </w:t>
            </w:r>
          </w:p>
        </w:tc>
        <w:tc>
          <w:tcPr>
            <w:tcW w:w="1296" w:type="dxa"/>
            <w:shd w:val="clear" w:color="auto" w:fill="auto"/>
            <w:tcMar>
              <w:top w:w="100" w:type="dxa"/>
              <w:left w:w="100" w:type="dxa"/>
              <w:bottom w:w="100" w:type="dxa"/>
              <w:right w:w="100" w:type="dxa"/>
            </w:tcMar>
          </w:tcPr>
          <w:p w14:paraId="73823DA3" w14:textId="77777777" w:rsidR="00315C47" w:rsidRDefault="00315C47" w:rsidP="008A7B0A">
            <w:pPr>
              <w:widowControl w:val="0"/>
              <w:pBdr>
                <w:top w:val="nil"/>
                <w:left w:val="nil"/>
                <w:bottom w:val="nil"/>
                <w:right w:val="nil"/>
                <w:between w:val="nil"/>
              </w:pBdr>
              <w:spacing w:line="240" w:lineRule="auto"/>
              <w:jc w:val="left"/>
              <w:rPr>
                <w:b/>
              </w:rPr>
            </w:pPr>
            <w:r>
              <w:rPr>
                <w:b/>
              </w:rPr>
              <w:t>Main Course</w:t>
            </w:r>
          </w:p>
        </w:tc>
        <w:tc>
          <w:tcPr>
            <w:tcW w:w="1296" w:type="dxa"/>
            <w:shd w:val="clear" w:color="auto" w:fill="auto"/>
            <w:tcMar>
              <w:top w:w="100" w:type="dxa"/>
              <w:left w:w="100" w:type="dxa"/>
              <w:bottom w:w="100" w:type="dxa"/>
              <w:right w:w="100" w:type="dxa"/>
            </w:tcMar>
          </w:tcPr>
          <w:p w14:paraId="66837BBE" w14:textId="77777777" w:rsidR="00315C47" w:rsidRDefault="00315C47" w:rsidP="008A7B0A">
            <w:pPr>
              <w:widowControl w:val="0"/>
              <w:pBdr>
                <w:top w:val="nil"/>
                <w:left w:val="nil"/>
                <w:bottom w:val="nil"/>
                <w:right w:val="nil"/>
                <w:between w:val="nil"/>
              </w:pBdr>
              <w:spacing w:line="240" w:lineRule="auto"/>
              <w:jc w:val="left"/>
              <w:rPr>
                <w:b/>
              </w:rPr>
            </w:pPr>
            <w:r>
              <w:rPr>
                <w:b/>
              </w:rPr>
              <w:t>Price</w:t>
            </w:r>
          </w:p>
        </w:tc>
        <w:tc>
          <w:tcPr>
            <w:tcW w:w="1296" w:type="dxa"/>
            <w:shd w:val="clear" w:color="auto" w:fill="auto"/>
            <w:tcMar>
              <w:top w:w="100" w:type="dxa"/>
              <w:left w:w="100" w:type="dxa"/>
              <w:bottom w:w="100" w:type="dxa"/>
              <w:right w:w="100" w:type="dxa"/>
            </w:tcMar>
          </w:tcPr>
          <w:p w14:paraId="5D2F06A8" w14:textId="77777777" w:rsidR="00315C47" w:rsidRDefault="00315C47" w:rsidP="008A7B0A">
            <w:pPr>
              <w:widowControl w:val="0"/>
              <w:pBdr>
                <w:top w:val="nil"/>
                <w:left w:val="nil"/>
                <w:bottom w:val="nil"/>
                <w:right w:val="nil"/>
                <w:between w:val="nil"/>
              </w:pBdr>
              <w:spacing w:line="240" w:lineRule="auto"/>
              <w:jc w:val="left"/>
              <w:rPr>
                <w:b/>
              </w:rPr>
            </w:pPr>
            <w:r>
              <w:rPr>
                <w:b/>
              </w:rPr>
              <w:t>Side Dishes</w:t>
            </w:r>
          </w:p>
        </w:tc>
        <w:tc>
          <w:tcPr>
            <w:tcW w:w="1296" w:type="dxa"/>
            <w:shd w:val="clear" w:color="auto" w:fill="auto"/>
            <w:tcMar>
              <w:top w:w="100" w:type="dxa"/>
              <w:left w:w="100" w:type="dxa"/>
              <w:bottom w:w="100" w:type="dxa"/>
              <w:right w:w="100" w:type="dxa"/>
            </w:tcMar>
          </w:tcPr>
          <w:p w14:paraId="701F44AD" w14:textId="77777777" w:rsidR="00315C47" w:rsidRDefault="00315C47" w:rsidP="008A7B0A">
            <w:pPr>
              <w:widowControl w:val="0"/>
              <w:pBdr>
                <w:top w:val="nil"/>
                <w:left w:val="nil"/>
                <w:bottom w:val="nil"/>
                <w:right w:val="nil"/>
                <w:between w:val="nil"/>
              </w:pBdr>
              <w:spacing w:line="240" w:lineRule="auto"/>
              <w:jc w:val="left"/>
              <w:rPr>
                <w:b/>
              </w:rPr>
            </w:pPr>
            <w:r>
              <w:rPr>
                <w:b/>
              </w:rPr>
              <w:t>Price</w:t>
            </w:r>
          </w:p>
        </w:tc>
        <w:tc>
          <w:tcPr>
            <w:tcW w:w="1296" w:type="dxa"/>
            <w:shd w:val="clear" w:color="auto" w:fill="auto"/>
            <w:tcMar>
              <w:top w:w="100" w:type="dxa"/>
              <w:left w:w="100" w:type="dxa"/>
              <w:bottom w:w="100" w:type="dxa"/>
              <w:right w:w="100" w:type="dxa"/>
            </w:tcMar>
          </w:tcPr>
          <w:p w14:paraId="7A9AA564" w14:textId="77777777" w:rsidR="00315C47" w:rsidRDefault="00315C47" w:rsidP="008A7B0A">
            <w:pPr>
              <w:widowControl w:val="0"/>
              <w:pBdr>
                <w:top w:val="nil"/>
                <w:left w:val="nil"/>
                <w:bottom w:val="nil"/>
                <w:right w:val="nil"/>
                <w:between w:val="nil"/>
              </w:pBdr>
              <w:spacing w:line="240" w:lineRule="auto"/>
              <w:jc w:val="left"/>
              <w:rPr>
                <w:b/>
              </w:rPr>
            </w:pPr>
            <w:r>
              <w:rPr>
                <w:b/>
              </w:rPr>
              <w:t xml:space="preserve">Desserts </w:t>
            </w:r>
          </w:p>
        </w:tc>
        <w:tc>
          <w:tcPr>
            <w:tcW w:w="1296" w:type="dxa"/>
            <w:shd w:val="clear" w:color="auto" w:fill="auto"/>
            <w:tcMar>
              <w:top w:w="100" w:type="dxa"/>
              <w:left w:w="100" w:type="dxa"/>
              <w:bottom w:w="100" w:type="dxa"/>
              <w:right w:w="100" w:type="dxa"/>
            </w:tcMar>
          </w:tcPr>
          <w:p w14:paraId="19C7F9F9" w14:textId="77777777" w:rsidR="00315C47" w:rsidRDefault="00315C47" w:rsidP="008A7B0A">
            <w:pPr>
              <w:widowControl w:val="0"/>
              <w:pBdr>
                <w:top w:val="nil"/>
                <w:left w:val="nil"/>
                <w:bottom w:val="nil"/>
                <w:right w:val="nil"/>
                <w:between w:val="nil"/>
              </w:pBdr>
              <w:spacing w:line="240" w:lineRule="auto"/>
              <w:jc w:val="left"/>
              <w:rPr>
                <w:b/>
              </w:rPr>
            </w:pPr>
            <w:r>
              <w:rPr>
                <w:b/>
              </w:rPr>
              <w:t>Price</w:t>
            </w:r>
          </w:p>
        </w:tc>
        <w:tc>
          <w:tcPr>
            <w:tcW w:w="1592" w:type="dxa"/>
            <w:shd w:val="clear" w:color="auto" w:fill="auto"/>
            <w:tcMar>
              <w:top w:w="100" w:type="dxa"/>
              <w:left w:w="100" w:type="dxa"/>
              <w:bottom w:w="100" w:type="dxa"/>
              <w:right w:w="100" w:type="dxa"/>
            </w:tcMar>
          </w:tcPr>
          <w:p w14:paraId="27CD76B0" w14:textId="77777777" w:rsidR="00315C47" w:rsidRDefault="00315C47" w:rsidP="008A7B0A">
            <w:pPr>
              <w:widowControl w:val="0"/>
              <w:pBdr>
                <w:top w:val="nil"/>
                <w:left w:val="nil"/>
                <w:bottom w:val="nil"/>
                <w:right w:val="nil"/>
                <w:between w:val="nil"/>
              </w:pBdr>
              <w:spacing w:line="240" w:lineRule="auto"/>
              <w:jc w:val="left"/>
              <w:rPr>
                <w:b/>
              </w:rPr>
            </w:pPr>
            <w:r>
              <w:rPr>
                <w:b/>
              </w:rPr>
              <w:t xml:space="preserve">Beverages </w:t>
            </w:r>
          </w:p>
        </w:tc>
        <w:tc>
          <w:tcPr>
            <w:tcW w:w="1000" w:type="dxa"/>
            <w:shd w:val="clear" w:color="auto" w:fill="auto"/>
            <w:tcMar>
              <w:top w:w="100" w:type="dxa"/>
              <w:left w:w="100" w:type="dxa"/>
              <w:bottom w:w="100" w:type="dxa"/>
              <w:right w:w="100" w:type="dxa"/>
            </w:tcMar>
          </w:tcPr>
          <w:p w14:paraId="104EFE61" w14:textId="77777777" w:rsidR="00315C47" w:rsidRDefault="00315C47" w:rsidP="008A7B0A">
            <w:pPr>
              <w:widowControl w:val="0"/>
              <w:pBdr>
                <w:top w:val="nil"/>
                <w:left w:val="nil"/>
                <w:bottom w:val="nil"/>
                <w:right w:val="nil"/>
                <w:between w:val="nil"/>
              </w:pBdr>
              <w:spacing w:line="240" w:lineRule="auto"/>
              <w:jc w:val="left"/>
              <w:rPr>
                <w:b/>
              </w:rPr>
            </w:pPr>
            <w:r>
              <w:rPr>
                <w:b/>
              </w:rPr>
              <w:t>Price</w:t>
            </w:r>
          </w:p>
        </w:tc>
      </w:tr>
      <w:tr w:rsidR="00315C47" w14:paraId="6E734758" w14:textId="77777777" w:rsidTr="003D27CC">
        <w:tc>
          <w:tcPr>
            <w:tcW w:w="1296" w:type="dxa"/>
            <w:shd w:val="clear" w:color="auto" w:fill="auto"/>
            <w:tcMar>
              <w:top w:w="100" w:type="dxa"/>
              <w:left w:w="100" w:type="dxa"/>
              <w:bottom w:w="100" w:type="dxa"/>
              <w:right w:w="100" w:type="dxa"/>
            </w:tcMar>
          </w:tcPr>
          <w:p w14:paraId="21B6EA30" w14:textId="77777777" w:rsidR="00315C47" w:rsidRDefault="00315C47" w:rsidP="008A7B0A">
            <w:pPr>
              <w:widowControl w:val="0"/>
              <w:pBdr>
                <w:top w:val="nil"/>
                <w:left w:val="nil"/>
                <w:bottom w:val="nil"/>
                <w:right w:val="nil"/>
                <w:between w:val="nil"/>
              </w:pBdr>
              <w:spacing w:line="240" w:lineRule="auto"/>
              <w:jc w:val="left"/>
              <w:rPr>
                <w:b/>
              </w:rPr>
            </w:pPr>
            <w:r>
              <w:rPr>
                <w:b/>
              </w:rPr>
              <w:t>Beetroot Hummus</w:t>
            </w:r>
          </w:p>
          <w:p w14:paraId="0142F5C1" w14:textId="77777777" w:rsidR="00315C47" w:rsidRDefault="00315C47" w:rsidP="008A7B0A">
            <w:pPr>
              <w:widowControl w:val="0"/>
              <w:pBdr>
                <w:top w:val="nil"/>
                <w:left w:val="nil"/>
                <w:bottom w:val="nil"/>
                <w:right w:val="nil"/>
                <w:between w:val="nil"/>
              </w:pBdr>
              <w:spacing w:line="240" w:lineRule="auto"/>
              <w:jc w:val="left"/>
            </w:pPr>
            <w:r>
              <w:t xml:space="preserve">. </w:t>
            </w:r>
          </w:p>
        </w:tc>
        <w:tc>
          <w:tcPr>
            <w:tcW w:w="1296" w:type="dxa"/>
            <w:shd w:val="clear" w:color="auto" w:fill="auto"/>
            <w:tcMar>
              <w:top w:w="100" w:type="dxa"/>
              <w:left w:w="100" w:type="dxa"/>
              <w:bottom w:w="100" w:type="dxa"/>
              <w:right w:w="100" w:type="dxa"/>
            </w:tcMar>
          </w:tcPr>
          <w:p w14:paraId="00DA9714" w14:textId="77777777" w:rsidR="00315C47" w:rsidRDefault="00315C47" w:rsidP="008A7B0A">
            <w:pPr>
              <w:widowControl w:val="0"/>
              <w:pBdr>
                <w:top w:val="nil"/>
                <w:left w:val="nil"/>
                <w:bottom w:val="nil"/>
                <w:right w:val="nil"/>
                <w:between w:val="nil"/>
              </w:pBdr>
              <w:spacing w:line="240" w:lineRule="auto"/>
              <w:jc w:val="left"/>
              <w:rPr>
                <w:b/>
              </w:rPr>
            </w:pPr>
            <w:r>
              <w:rPr>
                <w:b/>
              </w:rPr>
              <w:t xml:space="preserve"> £9.0</w:t>
            </w:r>
          </w:p>
        </w:tc>
        <w:tc>
          <w:tcPr>
            <w:tcW w:w="1296" w:type="dxa"/>
            <w:shd w:val="clear" w:color="auto" w:fill="auto"/>
            <w:tcMar>
              <w:top w:w="100" w:type="dxa"/>
              <w:left w:w="100" w:type="dxa"/>
              <w:bottom w:w="100" w:type="dxa"/>
              <w:right w:w="100" w:type="dxa"/>
            </w:tcMar>
          </w:tcPr>
          <w:p w14:paraId="5CE282F4" w14:textId="77777777" w:rsidR="00315C47" w:rsidRDefault="00315C47" w:rsidP="008A7B0A">
            <w:pPr>
              <w:widowControl w:val="0"/>
              <w:pBdr>
                <w:top w:val="nil"/>
                <w:left w:val="nil"/>
                <w:bottom w:val="nil"/>
                <w:right w:val="nil"/>
                <w:between w:val="nil"/>
              </w:pBdr>
              <w:spacing w:line="240" w:lineRule="auto"/>
              <w:jc w:val="left"/>
              <w:rPr>
                <w:b/>
              </w:rPr>
            </w:pPr>
            <w:r>
              <w:rPr>
                <w:b/>
              </w:rPr>
              <w:t>Vegan black bean burgers</w:t>
            </w:r>
          </w:p>
        </w:tc>
        <w:tc>
          <w:tcPr>
            <w:tcW w:w="1296" w:type="dxa"/>
            <w:shd w:val="clear" w:color="auto" w:fill="auto"/>
            <w:tcMar>
              <w:top w:w="100" w:type="dxa"/>
              <w:left w:w="100" w:type="dxa"/>
              <w:bottom w:w="100" w:type="dxa"/>
              <w:right w:w="100" w:type="dxa"/>
            </w:tcMar>
          </w:tcPr>
          <w:p w14:paraId="78C6A1D0" w14:textId="77777777" w:rsidR="00315C47" w:rsidRDefault="00315C47" w:rsidP="008A7B0A">
            <w:pPr>
              <w:widowControl w:val="0"/>
              <w:pBdr>
                <w:top w:val="nil"/>
                <w:left w:val="nil"/>
                <w:bottom w:val="nil"/>
                <w:right w:val="nil"/>
                <w:between w:val="nil"/>
              </w:pBdr>
              <w:spacing w:line="240" w:lineRule="auto"/>
              <w:jc w:val="left"/>
              <w:rPr>
                <w:b/>
              </w:rPr>
            </w:pPr>
            <w:r>
              <w:rPr>
                <w:b/>
              </w:rPr>
              <w:t xml:space="preserve"> £12.0</w:t>
            </w:r>
          </w:p>
        </w:tc>
        <w:tc>
          <w:tcPr>
            <w:tcW w:w="1296" w:type="dxa"/>
            <w:shd w:val="clear" w:color="auto" w:fill="auto"/>
            <w:tcMar>
              <w:top w:w="100" w:type="dxa"/>
              <w:left w:w="100" w:type="dxa"/>
              <w:bottom w:w="100" w:type="dxa"/>
              <w:right w:w="100" w:type="dxa"/>
            </w:tcMar>
          </w:tcPr>
          <w:p w14:paraId="773AB1FA" w14:textId="77777777" w:rsidR="00315C47" w:rsidRDefault="00315C47" w:rsidP="008A7B0A">
            <w:pPr>
              <w:widowControl w:val="0"/>
              <w:pBdr>
                <w:top w:val="nil"/>
                <w:left w:val="nil"/>
                <w:bottom w:val="nil"/>
                <w:right w:val="nil"/>
                <w:between w:val="nil"/>
              </w:pBdr>
              <w:spacing w:line="240" w:lineRule="auto"/>
              <w:jc w:val="left"/>
              <w:rPr>
                <w:b/>
              </w:rPr>
            </w:pPr>
            <w:r>
              <w:rPr>
                <w:b/>
              </w:rPr>
              <w:t>Creamy corn salad</w:t>
            </w:r>
          </w:p>
        </w:tc>
        <w:tc>
          <w:tcPr>
            <w:tcW w:w="1296" w:type="dxa"/>
            <w:shd w:val="clear" w:color="auto" w:fill="auto"/>
            <w:tcMar>
              <w:top w:w="100" w:type="dxa"/>
              <w:left w:w="100" w:type="dxa"/>
              <w:bottom w:w="100" w:type="dxa"/>
              <w:right w:w="100" w:type="dxa"/>
            </w:tcMar>
          </w:tcPr>
          <w:p w14:paraId="21CAC91F" w14:textId="77777777" w:rsidR="00315C47" w:rsidRDefault="00315C47" w:rsidP="008A7B0A">
            <w:pPr>
              <w:widowControl w:val="0"/>
              <w:pBdr>
                <w:top w:val="nil"/>
                <w:left w:val="nil"/>
                <w:bottom w:val="nil"/>
                <w:right w:val="nil"/>
                <w:between w:val="nil"/>
              </w:pBdr>
              <w:spacing w:line="240" w:lineRule="auto"/>
              <w:jc w:val="left"/>
              <w:rPr>
                <w:b/>
              </w:rPr>
            </w:pPr>
            <w:r>
              <w:rPr>
                <w:b/>
              </w:rPr>
              <w:t xml:space="preserve"> £8.0</w:t>
            </w:r>
          </w:p>
        </w:tc>
        <w:tc>
          <w:tcPr>
            <w:tcW w:w="1296" w:type="dxa"/>
            <w:shd w:val="clear" w:color="auto" w:fill="auto"/>
            <w:tcMar>
              <w:top w:w="100" w:type="dxa"/>
              <w:left w:w="100" w:type="dxa"/>
              <w:bottom w:w="100" w:type="dxa"/>
              <w:right w:w="100" w:type="dxa"/>
            </w:tcMar>
          </w:tcPr>
          <w:p w14:paraId="7B926321" w14:textId="77777777" w:rsidR="00315C47" w:rsidRDefault="00315C47" w:rsidP="008A7B0A">
            <w:pPr>
              <w:widowControl w:val="0"/>
              <w:pBdr>
                <w:top w:val="nil"/>
                <w:left w:val="nil"/>
                <w:bottom w:val="nil"/>
                <w:right w:val="nil"/>
                <w:between w:val="nil"/>
              </w:pBdr>
              <w:spacing w:line="240" w:lineRule="auto"/>
              <w:jc w:val="left"/>
              <w:rPr>
                <w:b/>
              </w:rPr>
            </w:pPr>
            <w:r>
              <w:rPr>
                <w:b/>
              </w:rPr>
              <w:t>Apple cookies</w:t>
            </w:r>
          </w:p>
        </w:tc>
        <w:tc>
          <w:tcPr>
            <w:tcW w:w="1296" w:type="dxa"/>
            <w:shd w:val="clear" w:color="auto" w:fill="auto"/>
            <w:tcMar>
              <w:top w:w="100" w:type="dxa"/>
              <w:left w:w="100" w:type="dxa"/>
              <w:bottom w:w="100" w:type="dxa"/>
              <w:right w:w="100" w:type="dxa"/>
            </w:tcMar>
          </w:tcPr>
          <w:p w14:paraId="39F1E405" w14:textId="77777777" w:rsidR="00315C47" w:rsidRDefault="00315C47" w:rsidP="008A7B0A">
            <w:pPr>
              <w:widowControl w:val="0"/>
              <w:pBdr>
                <w:top w:val="nil"/>
                <w:left w:val="nil"/>
                <w:bottom w:val="nil"/>
                <w:right w:val="nil"/>
                <w:between w:val="nil"/>
              </w:pBdr>
              <w:spacing w:line="240" w:lineRule="auto"/>
              <w:jc w:val="left"/>
              <w:rPr>
                <w:b/>
              </w:rPr>
            </w:pPr>
            <w:r>
              <w:rPr>
                <w:b/>
              </w:rPr>
              <w:t xml:space="preserve"> £15.0</w:t>
            </w:r>
          </w:p>
        </w:tc>
        <w:tc>
          <w:tcPr>
            <w:tcW w:w="1592" w:type="dxa"/>
            <w:shd w:val="clear" w:color="auto" w:fill="auto"/>
            <w:tcMar>
              <w:top w:w="100" w:type="dxa"/>
              <w:left w:w="100" w:type="dxa"/>
              <w:bottom w:w="100" w:type="dxa"/>
              <w:right w:w="100" w:type="dxa"/>
            </w:tcMar>
          </w:tcPr>
          <w:p w14:paraId="0FC5778D" w14:textId="57505391" w:rsidR="00315C47" w:rsidRDefault="00315C47" w:rsidP="008A7B0A">
            <w:pPr>
              <w:widowControl w:val="0"/>
              <w:pBdr>
                <w:top w:val="nil"/>
                <w:left w:val="nil"/>
                <w:bottom w:val="nil"/>
                <w:right w:val="nil"/>
                <w:between w:val="nil"/>
              </w:pBdr>
              <w:spacing w:line="240" w:lineRule="auto"/>
              <w:jc w:val="left"/>
              <w:rPr>
                <w:b/>
              </w:rPr>
            </w:pPr>
            <w:r>
              <w:rPr>
                <w:b/>
              </w:rPr>
              <w:t xml:space="preserve">Dairy-free </w:t>
            </w:r>
            <w:proofErr w:type="spellStart"/>
            <w:r>
              <w:rPr>
                <w:b/>
              </w:rPr>
              <w:t>Da</w:t>
            </w:r>
            <w:r w:rsidR="009B2085">
              <w:rPr>
                <w:b/>
              </w:rPr>
              <w:t>lgona</w:t>
            </w:r>
            <w:proofErr w:type="spellEnd"/>
            <w:r w:rsidR="009B2085">
              <w:rPr>
                <w:b/>
              </w:rPr>
              <w:t xml:space="preserve"> </w:t>
            </w:r>
            <w:r>
              <w:rPr>
                <w:b/>
              </w:rPr>
              <w:t>Coffee</w:t>
            </w:r>
          </w:p>
        </w:tc>
        <w:tc>
          <w:tcPr>
            <w:tcW w:w="1000" w:type="dxa"/>
            <w:shd w:val="clear" w:color="auto" w:fill="auto"/>
            <w:tcMar>
              <w:top w:w="100" w:type="dxa"/>
              <w:left w:w="100" w:type="dxa"/>
              <w:bottom w:w="100" w:type="dxa"/>
              <w:right w:w="100" w:type="dxa"/>
            </w:tcMar>
          </w:tcPr>
          <w:p w14:paraId="258806A2" w14:textId="77777777" w:rsidR="00315C47" w:rsidRDefault="00315C47" w:rsidP="008A7B0A">
            <w:pPr>
              <w:widowControl w:val="0"/>
              <w:pBdr>
                <w:top w:val="nil"/>
                <w:left w:val="nil"/>
                <w:bottom w:val="nil"/>
                <w:right w:val="nil"/>
                <w:between w:val="nil"/>
              </w:pBdr>
              <w:spacing w:line="240" w:lineRule="auto"/>
              <w:jc w:val="left"/>
              <w:rPr>
                <w:b/>
              </w:rPr>
            </w:pPr>
            <w:r>
              <w:rPr>
                <w:b/>
              </w:rPr>
              <w:t xml:space="preserve"> £12</w:t>
            </w:r>
          </w:p>
        </w:tc>
      </w:tr>
      <w:tr w:rsidR="00315C47" w14:paraId="16D53638" w14:textId="77777777" w:rsidTr="003D27CC">
        <w:tc>
          <w:tcPr>
            <w:tcW w:w="1296" w:type="dxa"/>
            <w:shd w:val="clear" w:color="auto" w:fill="auto"/>
            <w:tcMar>
              <w:top w:w="100" w:type="dxa"/>
              <w:left w:w="100" w:type="dxa"/>
              <w:bottom w:w="100" w:type="dxa"/>
              <w:right w:w="100" w:type="dxa"/>
            </w:tcMar>
          </w:tcPr>
          <w:p w14:paraId="5784FAA5" w14:textId="77777777" w:rsidR="00315C47" w:rsidRDefault="00315C47" w:rsidP="008A7B0A">
            <w:pPr>
              <w:widowControl w:val="0"/>
              <w:pBdr>
                <w:top w:val="nil"/>
                <w:left w:val="nil"/>
                <w:bottom w:val="nil"/>
                <w:right w:val="nil"/>
                <w:between w:val="nil"/>
              </w:pBdr>
              <w:spacing w:line="240" w:lineRule="auto"/>
              <w:jc w:val="left"/>
              <w:rPr>
                <w:b/>
              </w:rPr>
            </w:pPr>
            <w:r>
              <w:rPr>
                <w:b/>
              </w:rPr>
              <w:t xml:space="preserve">Chickpea Bruschetta </w:t>
            </w:r>
          </w:p>
          <w:p w14:paraId="23907990" w14:textId="77777777" w:rsidR="00315C47" w:rsidRDefault="00315C47" w:rsidP="008A7B0A">
            <w:pPr>
              <w:widowControl w:val="0"/>
              <w:pBdr>
                <w:top w:val="nil"/>
                <w:left w:val="nil"/>
                <w:bottom w:val="nil"/>
                <w:right w:val="nil"/>
                <w:between w:val="nil"/>
              </w:pBdr>
              <w:spacing w:line="240" w:lineRule="auto"/>
              <w:jc w:val="left"/>
            </w:pPr>
          </w:p>
        </w:tc>
        <w:tc>
          <w:tcPr>
            <w:tcW w:w="1296" w:type="dxa"/>
            <w:shd w:val="clear" w:color="auto" w:fill="auto"/>
            <w:tcMar>
              <w:top w:w="100" w:type="dxa"/>
              <w:left w:w="100" w:type="dxa"/>
              <w:bottom w:w="100" w:type="dxa"/>
              <w:right w:w="100" w:type="dxa"/>
            </w:tcMar>
          </w:tcPr>
          <w:p w14:paraId="7894592F" w14:textId="77777777" w:rsidR="00315C47" w:rsidRDefault="00315C47" w:rsidP="008A7B0A">
            <w:pPr>
              <w:widowControl w:val="0"/>
              <w:pBdr>
                <w:top w:val="nil"/>
                <w:left w:val="nil"/>
                <w:bottom w:val="nil"/>
                <w:right w:val="nil"/>
                <w:between w:val="nil"/>
              </w:pBdr>
              <w:spacing w:line="240" w:lineRule="auto"/>
              <w:jc w:val="left"/>
              <w:rPr>
                <w:b/>
              </w:rPr>
            </w:pPr>
            <w:r>
              <w:rPr>
                <w:b/>
              </w:rPr>
              <w:t xml:space="preserve"> £10.0</w:t>
            </w:r>
          </w:p>
        </w:tc>
        <w:tc>
          <w:tcPr>
            <w:tcW w:w="1296" w:type="dxa"/>
            <w:shd w:val="clear" w:color="auto" w:fill="auto"/>
            <w:tcMar>
              <w:top w:w="100" w:type="dxa"/>
              <w:left w:w="100" w:type="dxa"/>
              <w:bottom w:w="100" w:type="dxa"/>
              <w:right w:w="100" w:type="dxa"/>
            </w:tcMar>
          </w:tcPr>
          <w:p w14:paraId="6E2E520A" w14:textId="77777777" w:rsidR="00315C47" w:rsidRDefault="00315C47" w:rsidP="008A7B0A">
            <w:pPr>
              <w:widowControl w:val="0"/>
              <w:pBdr>
                <w:top w:val="nil"/>
                <w:left w:val="nil"/>
                <w:bottom w:val="nil"/>
                <w:right w:val="nil"/>
                <w:between w:val="nil"/>
              </w:pBdr>
              <w:spacing w:line="240" w:lineRule="auto"/>
              <w:jc w:val="left"/>
              <w:rPr>
                <w:b/>
              </w:rPr>
            </w:pPr>
            <w:r>
              <w:rPr>
                <w:b/>
              </w:rPr>
              <w:t xml:space="preserve">Tofu Stir-Fry </w:t>
            </w:r>
          </w:p>
        </w:tc>
        <w:tc>
          <w:tcPr>
            <w:tcW w:w="1296" w:type="dxa"/>
            <w:shd w:val="clear" w:color="auto" w:fill="auto"/>
            <w:tcMar>
              <w:top w:w="100" w:type="dxa"/>
              <w:left w:w="100" w:type="dxa"/>
              <w:bottom w:w="100" w:type="dxa"/>
              <w:right w:w="100" w:type="dxa"/>
            </w:tcMar>
          </w:tcPr>
          <w:p w14:paraId="020E2E1E" w14:textId="77777777" w:rsidR="00315C47" w:rsidRDefault="00315C47" w:rsidP="008A7B0A">
            <w:pPr>
              <w:widowControl w:val="0"/>
              <w:pBdr>
                <w:top w:val="nil"/>
                <w:left w:val="nil"/>
                <w:bottom w:val="nil"/>
                <w:right w:val="nil"/>
                <w:between w:val="nil"/>
              </w:pBdr>
              <w:spacing w:line="240" w:lineRule="auto"/>
              <w:jc w:val="left"/>
              <w:rPr>
                <w:b/>
              </w:rPr>
            </w:pPr>
            <w:r>
              <w:rPr>
                <w:b/>
              </w:rPr>
              <w:t xml:space="preserve"> £15.0</w:t>
            </w:r>
          </w:p>
        </w:tc>
        <w:tc>
          <w:tcPr>
            <w:tcW w:w="1296" w:type="dxa"/>
            <w:shd w:val="clear" w:color="auto" w:fill="auto"/>
            <w:tcMar>
              <w:top w:w="100" w:type="dxa"/>
              <w:left w:w="100" w:type="dxa"/>
              <w:bottom w:w="100" w:type="dxa"/>
              <w:right w:w="100" w:type="dxa"/>
            </w:tcMar>
          </w:tcPr>
          <w:p w14:paraId="750BD856" w14:textId="77777777" w:rsidR="00315C47" w:rsidRDefault="00315C47" w:rsidP="008A7B0A">
            <w:pPr>
              <w:widowControl w:val="0"/>
              <w:pBdr>
                <w:top w:val="nil"/>
                <w:left w:val="nil"/>
                <w:bottom w:val="nil"/>
                <w:right w:val="nil"/>
                <w:between w:val="nil"/>
              </w:pBdr>
              <w:spacing w:line="240" w:lineRule="auto"/>
              <w:jc w:val="left"/>
              <w:rPr>
                <w:b/>
              </w:rPr>
            </w:pPr>
            <w:r>
              <w:rPr>
                <w:b/>
              </w:rPr>
              <w:t>Cauliflower steaks</w:t>
            </w:r>
          </w:p>
        </w:tc>
        <w:tc>
          <w:tcPr>
            <w:tcW w:w="1296" w:type="dxa"/>
            <w:shd w:val="clear" w:color="auto" w:fill="auto"/>
            <w:tcMar>
              <w:top w:w="100" w:type="dxa"/>
              <w:left w:w="100" w:type="dxa"/>
              <w:bottom w:w="100" w:type="dxa"/>
              <w:right w:w="100" w:type="dxa"/>
            </w:tcMar>
          </w:tcPr>
          <w:p w14:paraId="62775839" w14:textId="77777777" w:rsidR="00315C47" w:rsidRDefault="00315C47" w:rsidP="008A7B0A">
            <w:pPr>
              <w:widowControl w:val="0"/>
              <w:pBdr>
                <w:top w:val="nil"/>
                <w:left w:val="nil"/>
                <w:bottom w:val="nil"/>
                <w:right w:val="nil"/>
                <w:between w:val="nil"/>
              </w:pBdr>
              <w:spacing w:line="240" w:lineRule="auto"/>
              <w:jc w:val="left"/>
              <w:rPr>
                <w:b/>
              </w:rPr>
            </w:pPr>
            <w:r>
              <w:rPr>
                <w:b/>
              </w:rPr>
              <w:t xml:space="preserve"> £9.0</w:t>
            </w:r>
          </w:p>
        </w:tc>
        <w:tc>
          <w:tcPr>
            <w:tcW w:w="1296" w:type="dxa"/>
            <w:shd w:val="clear" w:color="auto" w:fill="auto"/>
            <w:tcMar>
              <w:top w:w="100" w:type="dxa"/>
              <w:left w:w="100" w:type="dxa"/>
              <w:bottom w:w="100" w:type="dxa"/>
              <w:right w:w="100" w:type="dxa"/>
            </w:tcMar>
          </w:tcPr>
          <w:p w14:paraId="178072BA" w14:textId="77777777" w:rsidR="00315C47" w:rsidRDefault="00315C47" w:rsidP="008A7B0A">
            <w:pPr>
              <w:widowControl w:val="0"/>
              <w:pBdr>
                <w:top w:val="nil"/>
                <w:left w:val="nil"/>
                <w:bottom w:val="nil"/>
                <w:right w:val="nil"/>
                <w:between w:val="nil"/>
              </w:pBdr>
              <w:spacing w:line="240" w:lineRule="auto"/>
              <w:jc w:val="left"/>
              <w:rPr>
                <w:b/>
              </w:rPr>
            </w:pPr>
            <w:r>
              <w:rPr>
                <w:b/>
              </w:rPr>
              <w:t xml:space="preserve">Vegan waffles </w:t>
            </w:r>
          </w:p>
        </w:tc>
        <w:tc>
          <w:tcPr>
            <w:tcW w:w="1296" w:type="dxa"/>
            <w:shd w:val="clear" w:color="auto" w:fill="auto"/>
            <w:tcMar>
              <w:top w:w="100" w:type="dxa"/>
              <w:left w:w="100" w:type="dxa"/>
              <w:bottom w:w="100" w:type="dxa"/>
              <w:right w:w="100" w:type="dxa"/>
            </w:tcMar>
          </w:tcPr>
          <w:p w14:paraId="35BE1240" w14:textId="77777777" w:rsidR="00315C47" w:rsidRDefault="00315C47" w:rsidP="008A7B0A">
            <w:pPr>
              <w:widowControl w:val="0"/>
              <w:pBdr>
                <w:top w:val="nil"/>
                <w:left w:val="nil"/>
                <w:bottom w:val="nil"/>
                <w:right w:val="nil"/>
                <w:between w:val="nil"/>
              </w:pBdr>
              <w:spacing w:line="240" w:lineRule="auto"/>
              <w:jc w:val="left"/>
              <w:rPr>
                <w:b/>
              </w:rPr>
            </w:pPr>
            <w:r>
              <w:rPr>
                <w:b/>
              </w:rPr>
              <w:t xml:space="preserve"> £15.0</w:t>
            </w:r>
          </w:p>
        </w:tc>
        <w:tc>
          <w:tcPr>
            <w:tcW w:w="1592" w:type="dxa"/>
            <w:shd w:val="clear" w:color="auto" w:fill="auto"/>
            <w:tcMar>
              <w:top w:w="100" w:type="dxa"/>
              <w:left w:w="100" w:type="dxa"/>
              <w:bottom w:w="100" w:type="dxa"/>
              <w:right w:w="100" w:type="dxa"/>
            </w:tcMar>
          </w:tcPr>
          <w:p w14:paraId="57CF026E" w14:textId="77777777" w:rsidR="00315C47" w:rsidRDefault="003D27CC" w:rsidP="008A7B0A">
            <w:pPr>
              <w:widowControl w:val="0"/>
              <w:pBdr>
                <w:top w:val="nil"/>
                <w:left w:val="nil"/>
                <w:bottom w:val="nil"/>
                <w:right w:val="nil"/>
                <w:between w:val="nil"/>
              </w:pBdr>
              <w:spacing w:line="240" w:lineRule="auto"/>
              <w:jc w:val="left"/>
              <w:rPr>
                <w:b/>
              </w:rPr>
            </w:pPr>
            <w:r>
              <w:rPr>
                <w:b/>
              </w:rPr>
              <w:t>Peach Raspberry Vegan Smoothie</w:t>
            </w:r>
          </w:p>
        </w:tc>
        <w:tc>
          <w:tcPr>
            <w:tcW w:w="1000" w:type="dxa"/>
            <w:shd w:val="clear" w:color="auto" w:fill="auto"/>
            <w:tcMar>
              <w:top w:w="100" w:type="dxa"/>
              <w:left w:w="100" w:type="dxa"/>
              <w:bottom w:w="100" w:type="dxa"/>
              <w:right w:w="100" w:type="dxa"/>
            </w:tcMar>
          </w:tcPr>
          <w:p w14:paraId="3B9D265B" w14:textId="77777777" w:rsidR="00315C47" w:rsidRDefault="00315C47" w:rsidP="008A7B0A">
            <w:pPr>
              <w:widowControl w:val="0"/>
              <w:pBdr>
                <w:top w:val="nil"/>
                <w:left w:val="nil"/>
                <w:bottom w:val="nil"/>
                <w:right w:val="nil"/>
                <w:between w:val="nil"/>
              </w:pBdr>
              <w:spacing w:line="240" w:lineRule="auto"/>
              <w:jc w:val="left"/>
              <w:rPr>
                <w:b/>
              </w:rPr>
            </w:pPr>
            <w:r>
              <w:rPr>
                <w:b/>
                <w:color w:val="202124"/>
                <w:sz w:val="21"/>
                <w:szCs w:val="21"/>
                <w:highlight w:val="white"/>
              </w:rPr>
              <w:t xml:space="preserve"> £14</w:t>
            </w:r>
          </w:p>
        </w:tc>
      </w:tr>
      <w:tr w:rsidR="00315C47" w14:paraId="653AAD06" w14:textId="77777777" w:rsidTr="003D27CC">
        <w:tc>
          <w:tcPr>
            <w:tcW w:w="1296" w:type="dxa"/>
            <w:shd w:val="clear" w:color="auto" w:fill="auto"/>
            <w:tcMar>
              <w:top w:w="100" w:type="dxa"/>
              <w:left w:w="100" w:type="dxa"/>
              <w:bottom w:w="100" w:type="dxa"/>
              <w:right w:w="100" w:type="dxa"/>
            </w:tcMar>
          </w:tcPr>
          <w:p w14:paraId="0C8DCEED" w14:textId="77777777" w:rsidR="00315C47" w:rsidRDefault="00315C47" w:rsidP="008A7B0A">
            <w:pPr>
              <w:widowControl w:val="0"/>
              <w:pBdr>
                <w:top w:val="nil"/>
                <w:left w:val="nil"/>
                <w:bottom w:val="nil"/>
                <w:right w:val="nil"/>
                <w:between w:val="nil"/>
              </w:pBdr>
              <w:spacing w:line="240" w:lineRule="auto"/>
              <w:jc w:val="left"/>
              <w:rPr>
                <w:b/>
              </w:rPr>
            </w:pPr>
          </w:p>
        </w:tc>
        <w:tc>
          <w:tcPr>
            <w:tcW w:w="1296" w:type="dxa"/>
            <w:shd w:val="clear" w:color="auto" w:fill="auto"/>
            <w:tcMar>
              <w:top w:w="100" w:type="dxa"/>
              <w:left w:w="100" w:type="dxa"/>
              <w:bottom w:w="100" w:type="dxa"/>
              <w:right w:w="100" w:type="dxa"/>
            </w:tcMar>
          </w:tcPr>
          <w:p w14:paraId="3747FFA3" w14:textId="77777777" w:rsidR="00315C47" w:rsidRDefault="00315C47" w:rsidP="008A7B0A">
            <w:pPr>
              <w:widowControl w:val="0"/>
              <w:pBdr>
                <w:top w:val="nil"/>
                <w:left w:val="nil"/>
                <w:bottom w:val="nil"/>
                <w:right w:val="nil"/>
                <w:between w:val="nil"/>
              </w:pBdr>
              <w:spacing w:line="240" w:lineRule="auto"/>
              <w:jc w:val="left"/>
              <w:rPr>
                <w:b/>
              </w:rPr>
            </w:pPr>
          </w:p>
        </w:tc>
        <w:tc>
          <w:tcPr>
            <w:tcW w:w="1296" w:type="dxa"/>
            <w:shd w:val="clear" w:color="auto" w:fill="auto"/>
            <w:tcMar>
              <w:top w:w="100" w:type="dxa"/>
              <w:left w:w="100" w:type="dxa"/>
              <w:bottom w:w="100" w:type="dxa"/>
              <w:right w:w="100" w:type="dxa"/>
            </w:tcMar>
          </w:tcPr>
          <w:p w14:paraId="6026EA21" w14:textId="77777777" w:rsidR="00315C47" w:rsidRDefault="00003F93" w:rsidP="008A7B0A">
            <w:pPr>
              <w:widowControl w:val="0"/>
              <w:pBdr>
                <w:top w:val="nil"/>
                <w:left w:val="nil"/>
                <w:bottom w:val="nil"/>
                <w:right w:val="nil"/>
                <w:between w:val="nil"/>
              </w:pBdr>
              <w:spacing w:line="240" w:lineRule="auto"/>
              <w:jc w:val="left"/>
              <w:rPr>
                <w:b/>
              </w:rPr>
            </w:pPr>
            <w:r>
              <w:rPr>
                <w:b/>
              </w:rPr>
              <w:t>Vegetarian</w:t>
            </w:r>
            <w:r w:rsidR="00315C47">
              <w:rPr>
                <w:b/>
              </w:rPr>
              <w:t xml:space="preserve"> Sushi </w:t>
            </w:r>
          </w:p>
        </w:tc>
        <w:tc>
          <w:tcPr>
            <w:tcW w:w="1296" w:type="dxa"/>
            <w:shd w:val="clear" w:color="auto" w:fill="auto"/>
            <w:tcMar>
              <w:top w:w="100" w:type="dxa"/>
              <w:left w:w="100" w:type="dxa"/>
              <w:bottom w:w="100" w:type="dxa"/>
              <w:right w:w="100" w:type="dxa"/>
            </w:tcMar>
          </w:tcPr>
          <w:p w14:paraId="4FF0CCA1" w14:textId="77777777" w:rsidR="00315C47" w:rsidRDefault="00315C47" w:rsidP="008A7B0A">
            <w:pPr>
              <w:widowControl w:val="0"/>
              <w:pBdr>
                <w:top w:val="nil"/>
                <w:left w:val="nil"/>
                <w:bottom w:val="nil"/>
                <w:right w:val="nil"/>
                <w:between w:val="nil"/>
              </w:pBdr>
              <w:spacing w:line="240" w:lineRule="auto"/>
              <w:jc w:val="left"/>
              <w:rPr>
                <w:b/>
              </w:rPr>
            </w:pPr>
            <w:r>
              <w:rPr>
                <w:b/>
              </w:rPr>
              <w:t xml:space="preserve"> £11.0</w:t>
            </w:r>
          </w:p>
        </w:tc>
        <w:tc>
          <w:tcPr>
            <w:tcW w:w="1296" w:type="dxa"/>
            <w:shd w:val="clear" w:color="auto" w:fill="auto"/>
            <w:tcMar>
              <w:top w:w="100" w:type="dxa"/>
              <w:left w:w="100" w:type="dxa"/>
              <w:bottom w:w="100" w:type="dxa"/>
              <w:right w:w="100" w:type="dxa"/>
            </w:tcMar>
          </w:tcPr>
          <w:p w14:paraId="63E711C1" w14:textId="77777777" w:rsidR="00315C47" w:rsidRDefault="00315C47" w:rsidP="008A7B0A">
            <w:pPr>
              <w:widowControl w:val="0"/>
              <w:pBdr>
                <w:top w:val="nil"/>
                <w:left w:val="nil"/>
                <w:bottom w:val="nil"/>
                <w:right w:val="nil"/>
                <w:between w:val="nil"/>
              </w:pBdr>
              <w:spacing w:line="240" w:lineRule="auto"/>
              <w:jc w:val="left"/>
              <w:rPr>
                <w:b/>
              </w:rPr>
            </w:pPr>
            <w:r>
              <w:rPr>
                <w:b/>
              </w:rPr>
              <w:t>Quinoa Salad</w:t>
            </w:r>
          </w:p>
        </w:tc>
        <w:tc>
          <w:tcPr>
            <w:tcW w:w="1296" w:type="dxa"/>
            <w:shd w:val="clear" w:color="auto" w:fill="auto"/>
            <w:tcMar>
              <w:top w:w="100" w:type="dxa"/>
              <w:left w:w="100" w:type="dxa"/>
              <w:bottom w:w="100" w:type="dxa"/>
              <w:right w:w="100" w:type="dxa"/>
            </w:tcMar>
          </w:tcPr>
          <w:p w14:paraId="32A10E14" w14:textId="77777777" w:rsidR="00315C47" w:rsidRDefault="00315C47" w:rsidP="008A7B0A">
            <w:pPr>
              <w:widowControl w:val="0"/>
              <w:pBdr>
                <w:top w:val="nil"/>
                <w:left w:val="nil"/>
                <w:bottom w:val="nil"/>
                <w:right w:val="nil"/>
                <w:between w:val="nil"/>
              </w:pBdr>
              <w:spacing w:line="240" w:lineRule="auto"/>
              <w:jc w:val="left"/>
              <w:rPr>
                <w:b/>
              </w:rPr>
            </w:pPr>
            <w:r>
              <w:rPr>
                <w:b/>
              </w:rPr>
              <w:t xml:space="preserve"> £9.0</w:t>
            </w:r>
          </w:p>
        </w:tc>
        <w:tc>
          <w:tcPr>
            <w:tcW w:w="1296" w:type="dxa"/>
            <w:shd w:val="clear" w:color="auto" w:fill="auto"/>
            <w:tcMar>
              <w:top w:w="100" w:type="dxa"/>
              <w:left w:w="100" w:type="dxa"/>
              <w:bottom w:w="100" w:type="dxa"/>
              <w:right w:w="100" w:type="dxa"/>
            </w:tcMar>
          </w:tcPr>
          <w:p w14:paraId="67A5DD7F" w14:textId="77777777" w:rsidR="00315C47" w:rsidRDefault="00315C47" w:rsidP="008A7B0A">
            <w:pPr>
              <w:widowControl w:val="0"/>
              <w:pBdr>
                <w:top w:val="nil"/>
                <w:left w:val="nil"/>
                <w:bottom w:val="nil"/>
                <w:right w:val="nil"/>
                <w:between w:val="nil"/>
              </w:pBdr>
              <w:spacing w:line="240" w:lineRule="auto"/>
              <w:jc w:val="left"/>
              <w:rPr>
                <w:b/>
              </w:rPr>
            </w:pPr>
          </w:p>
        </w:tc>
        <w:tc>
          <w:tcPr>
            <w:tcW w:w="1296" w:type="dxa"/>
            <w:shd w:val="clear" w:color="auto" w:fill="auto"/>
            <w:tcMar>
              <w:top w:w="100" w:type="dxa"/>
              <w:left w:w="100" w:type="dxa"/>
              <w:bottom w:w="100" w:type="dxa"/>
              <w:right w:w="100" w:type="dxa"/>
            </w:tcMar>
          </w:tcPr>
          <w:p w14:paraId="612F2EDF" w14:textId="77777777" w:rsidR="00315C47" w:rsidRDefault="00315C47" w:rsidP="008A7B0A">
            <w:pPr>
              <w:widowControl w:val="0"/>
              <w:pBdr>
                <w:top w:val="nil"/>
                <w:left w:val="nil"/>
                <w:bottom w:val="nil"/>
                <w:right w:val="nil"/>
                <w:between w:val="nil"/>
              </w:pBdr>
              <w:spacing w:line="240" w:lineRule="auto"/>
              <w:jc w:val="left"/>
              <w:rPr>
                <w:b/>
              </w:rPr>
            </w:pPr>
          </w:p>
        </w:tc>
        <w:tc>
          <w:tcPr>
            <w:tcW w:w="1592" w:type="dxa"/>
            <w:shd w:val="clear" w:color="auto" w:fill="auto"/>
            <w:tcMar>
              <w:top w:w="100" w:type="dxa"/>
              <w:left w:w="100" w:type="dxa"/>
              <w:bottom w:w="100" w:type="dxa"/>
              <w:right w:w="100" w:type="dxa"/>
            </w:tcMar>
          </w:tcPr>
          <w:p w14:paraId="6A2603C4" w14:textId="77777777" w:rsidR="00315C47" w:rsidRDefault="00315C47" w:rsidP="008A7B0A">
            <w:pPr>
              <w:widowControl w:val="0"/>
              <w:pBdr>
                <w:top w:val="nil"/>
                <w:left w:val="nil"/>
                <w:bottom w:val="nil"/>
                <w:right w:val="nil"/>
                <w:between w:val="nil"/>
              </w:pBdr>
              <w:spacing w:line="240" w:lineRule="auto"/>
              <w:jc w:val="left"/>
              <w:rPr>
                <w:b/>
              </w:rPr>
            </w:pPr>
          </w:p>
        </w:tc>
        <w:tc>
          <w:tcPr>
            <w:tcW w:w="1000" w:type="dxa"/>
            <w:shd w:val="clear" w:color="auto" w:fill="auto"/>
            <w:tcMar>
              <w:top w:w="100" w:type="dxa"/>
              <w:left w:w="100" w:type="dxa"/>
              <w:bottom w:w="100" w:type="dxa"/>
              <w:right w:w="100" w:type="dxa"/>
            </w:tcMar>
          </w:tcPr>
          <w:p w14:paraId="4F6B5F7A" w14:textId="77777777" w:rsidR="00315C47" w:rsidRDefault="00315C47" w:rsidP="008A7B0A">
            <w:pPr>
              <w:widowControl w:val="0"/>
              <w:pBdr>
                <w:top w:val="nil"/>
                <w:left w:val="nil"/>
                <w:bottom w:val="nil"/>
                <w:right w:val="nil"/>
                <w:between w:val="nil"/>
              </w:pBdr>
              <w:spacing w:line="240" w:lineRule="auto"/>
              <w:jc w:val="left"/>
              <w:rPr>
                <w:b/>
              </w:rPr>
            </w:pPr>
          </w:p>
        </w:tc>
      </w:tr>
    </w:tbl>
    <w:p w14:paraId="170CB9FD" w14:textId="77777777" w:rsidR="00315C47" w:rsidRDefault="00315C47" w:rsidP="00315C47">
      <w:pPr>
        <w:jc w:val="center"/>
        <w:rPr>
          <w:b/>
        </w:rPr>
      </w:pPr>
      <w:r>
        <w:rPr>
          <w:b/>
        </w:rPr>
        <w:t xml:space="preserve">Table 1: Tentative menu and pricing </w:t>
      </w:r>
    </w:p>
    <w:p w14:paraId="5E47ED95" w14:textId="77777777" w:rsidR="00315C47" w:rsidRDefault="00315C47" w:rsidP="00315C47">
      <w:pPr>
        <w:jc w:val="center"/>
        <w:sectPr w:rsidR="00315C47">
          <w:pgSz w:w="15840" w:h="12240" w:orient="landscape"/>
          <w:pgMar w:top="1440" w:right="1440" w:bottom="1440" w:left="1440" w:header="720" w:footer="720" w:gutter="0"/>
          <w:cols w:space="720"/>
        </w:sectPr>
      </w:pPr>
      <w:r>
        <w:t>(Source: Created by the learner)</w:t>
      </w:r>
    </w:p>
    <w:p w14:paraId="087262B2" w14:textId="77777777" w:rsidR="00315C47" w:rsidRDefault="00315C47" w:rsidP="00315C47">
      <w:pPr>
        <w:rPr>
          <w:b/>
        </w:rPr>
      </w:pPr>
    </w:p>
    <w:p w14:paraId="2740F9EB" w14:textId="77777777" w:rsidR="00315C47" w:rsidRDefault="00315C47" w:rsidP="00315C47">
      <w:pPr>
        <w:rPr>
          <w:b/>
        </w:rPr>
      </w:pPr>
      <w:r>
        <w:rPr>
          <w:b/>
        </w:rPr>
        <w:t>Pricing Strategy</w:t>
      </w:r>
    </w:p>
    <w:p w14:paraId="02C06924" w14:textId="77777777" w:rsidR="00315C47" w:rsidRDefault="00315C47" w:rsidP="00315C47">
      <w:r>
        <w:t xml:space="preserve">The pricing of the food items has been mentioned in table 1. The prices have been fixed using a cost-plus pricing strategy. In the cost-plus pricing strategy, the prices of each item are determined by adding a certain percentage to the cost to produce that item. The cost-plus pricing strategy has been used here to make sure that the price of each food item is affordable to customers and profitable to the company at the same time. </w:t>
      </w:r>
    </w:p>
    <w:p w14:paraId="2A8E4978" w14:textId="77777777" w:rsidR="00315C47" w:rsidRDefault="00315C47" w:rsidP="00315C47">
      <w:pPr>
        <w:rPr>
          <w:b/>
        </w:rPr>
      </w:pPr>
      <w:r>
        <w:rPr>
          <w:b/>
        </w:rPr>
        <w:t>Menu Design</w:t>
      </w:r>
    </w:p>
    <w:p w14:paraId="2FA54DB3" w14:textId="77777777" w:rsidR="00315C47" w:rsidRDefault="00315C47" w:rsidP="00315C47">
      <w:pPr>
        <w:rPr>
          <w:b/>
        </w:rPr>
      </w:pPr>
      <w:r>
        <w:rPr>
          <w:b/>
          <w:noProof/>
          <w:lang w:val="en-US"/>
        </w:rPr>
        <w:lastRenderedPageBreak/>
        <w:drawing>
          <wp:inline distT="114300" distB="114300" distL="114300" distR="114300" wp14:anchorId="3710DDCC" wp14:editId="1D199D46">
            <wp:extent cx="5943600" cy="84074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5943600" cy="8407400"/>
                    </a:xfrm>
                    <a:prstGeom prst="rect">
                      <a:avLst/>
                    </a:prstGeom>
                    <a:ln/>
                  </pic:spPr>
                </pic:pic>
              </a:graphicData>
            </a:graphic>
          </wp:inline>
        </w:drawing>
      </w:r>
    </w:p>
    <w:p w14:paraId="73A292FB" w14:textId="77777777" w:rsidR="00315C47" w:rsidRDefault="00A739C5" w:rsidP="00315C47">
      <w:pPr>
        <w:rPr>
          <w:b/>
        </w:rPr>
      </w:pPr>
      <w:r>
        <w:rPr>
          <w:b/>
        </w:rPr>
        <w:lastRenderedPageBreak/>
        <w:t>Sustainability and Seasona</w:t>
      </w:r>
      <w:r w:rsidR="00315C47">
        <w:rPr>
          <w:b/>
        </w:rPr>
        <w:t>lity</w:t>
      </w:r>
    </w:p>
    <w:p w14:paraId="3EEDA7E9" w14:textId="77777777" w:rsidR="00315C47" w:rsidRDefault="00315C47" w:rsidP="00315C47">
      <w:r>
        <w:t xml:space="preserve">As mentioned earlier, the restaurant will only serve vegan food options. Various seasonal ingredients will be used in the menu. Furthermore, as the menu features only vegan food items, the environmental footprint is estimated to be far lower than non-vegetarian food options. </w:t>
      </w:r>
      <w:r>
        <w:br w:type="page"/>
      </w:r>
    </w:p>
    <w:p w14:paraId="3E4F71E2" w14:textId="77777777" w:rsidR="00315C47" w:rsidRDefault="00315C47" w:rsidP="00315C47">
      <w:pPr>
        <w:pStyle w:val="Heading1"/>
      </w:pPr>
      <w:bookmarkStart w:id="2" w:name="_5rsdtbh7o18v" w:colFirst="0" w:colLast="0"/>
      <w:bookmarkStart w:id="3" w:name="_Toc147592293"/>
      <w:bookmarkEnd w:id="2"/>
      <w:r>
        <w:lastRenderedPageBreak/>
        <w:t>Reference List and bibliography</w:t>
      </w:r>
      <w:bookmarkEnd w:id="3"/>
      <w:r>
        <w:t xml:space="preserve"> </w:t>
      </w:r>
    </w:p>
    <w:p w14:paraId="08D0B595" w14:textId="77777777" w:rsidR="008340EF" w:rsidRDefault="008340EF" w:rsidP="00315C47">
      <w:pPr>
        <w:spacing w:before="200"/>
        <w:rPr>
          <w:highlight w:val="white"/>
        </w:rPr>
      </w:pPr>
      <w:r>
        <w:rPr>
          <w:highlight w:val="white"/>
        </w:rPr>
        <w:t xml:space="preserve">Brown, D.R., 2013. </w:t>
      </w:r>
      <w:r>
        <w:rPr>
          <w:i/>
          <w:highlight w:val="white"/>
        </w:rPr>
        <w:t>The restaurant manager's handbook: How to set up, operate, and manage a financially successful food service operation</w:t>
      </w:r>
      <w:r>
        <w:rPr>
          <w:highlight w:val="white"/>
        </w:rPr>
        <w:t xml:space="preserve"> (Vol. 1). Atlantic Publishing Company.</w:t>
      </w:r>
    </w:p>
    <w:p w14:paraId="49D2DDBC" w14:textId="77777777" w:rsidR="008340EF" w:rsidRDefault="008340EF" w:rsidP="00315C47">
      <w:pPr>
        <w:spacing w:before="200"/>
        <w:rPr>
          <w:highlight w:val="white"/>
        </w:rPr>
      </w:pPr>
      <w:r>
        <w:rPr>
          <w:highlight w:val="white"/>
        </w:rPr>
        <w:t>Cousins, J. 2020. Food and beverage service. 9th ed. London: Hodder Education Group.</w:t>
      </w:r>
    </w:p>
    <w:p w14:paraId="39914F83" w14:textId="77777777" w:rsidR="008340EF" w:rsidRDefault="008340EF" w:rsidP="00315C47">
      <w:pPr>
        <w:spacing w:before="200"/>
        <w:rPr>
          <w:highlight w:val="white"/>
        </w:rPr>
      </w:pPr>
      <w:r>
        <w:rPr>
          <w:highlight w:val="white"/>
        </w:rPr>
        <w:t xml:space="preserve">Davis, B., Lockwood, A., </w:t>
      </w:r>
      <w:proofErr w:type="spellStart"/>
      <w:r>
        <w:rPr>
          <w:highlight w:val="white"/>
        </w:rPr>
        <w:t>Pantelidis</w:t>
      </w:r>
      <w:proofErr w:type="spellEnd"/>
      <w:r>
        <w:rPr>
          <w:highlight w:val="white"/>
        </w:rPr>
        <w:t xml:space="preserve">, I. and Alcott, P., 2013. </w:t>
      </w:r>
      <w:r>
        <w:rPr>
          <w:i/>
          <w:highlight w:val="white"/>
        </w:rPr>
        <w:t>Food and beverage management</w:t>
      </w:r>
      <w:r>
        <w:rPr>
          <w:highlight w:val="white"/>
        </w:rPr>
        <w:t>. Routledge.</w:t>
      </w:r>
    </w:p>
    <w:p w14:paraId="16A422BE" w14:textId="77777777" w:rsidR="008340EF" w:rsidRDefault="008340EF" w:rsidP="00315C47">
      <w:pPr>
        <w:spacing w:before="200"/>
      </w:pPr>
      <w:proofErr w:type="spellStart"/>
      <w:r>
        <w:rPr>
          <w:highlight w:val="white"/>
        </w:rPr>
        <w:t>Foskett</w:t>
      </w:r>
      <w:proofErr w:type="spellEnd"/>
      <w:r>
        <w:rPr>
          <w:highlight w:val="white"/>
        </w:rPr>
        <w:t xml:space="preserve">, D., Paskins, P., Pennington, A. and </w:t>
      </w:r>
      <w:proofErr w:type="spellStart"/>
      <w:r>
        <w:rPr>
          <w:highlight w:val="white"/>
        </w:rPr>
        <w:t>Rippington</w:t>
      </w:r>
      <w:proofErr w:type="spellEnd"/>
      <w:r>
        <w:rPr>
          <w:highlight w:val="white"/>
        </w:rPr>
        <w:t xml:space="preserve">, N., 2021. </w:t>
      </w:r>
      <w:r>
        <w:rPr>
          <w:i/>
          <w:highlight w:val="white"/>
        </w:rPr>
        <w:t>The theory of hospitality and catering</w:t>
      </w:r>
      <w:r>
        <w:rPr>
          <w:highlight w:val="white"/>
        </w:rPr>
        <w:t>. Hachette UK.</w:t>
      </w:r>
    </w:p>
    <w:p w14:paraId="31D597CF" w14:textId="77777777" w:rsidR="008340EF" w:rsidRDefault="008340EF" w:rsidP="00315C47">
      <w:pPr>
        <w:spacing w:before="200"/>
        <w:rPr>
          <w:highlight w:val="white"/>
        </w:rPr>
      </w:pPr>
      <w:r>
        <w:rPr>
          <w:highlight w:val="white"/>
        </w:rPr>
        <w:t xml:space="preserve">Gray, R. 2020. </w:t>
      </w:r>
      <w:r>
        <w:rPr>
          <w:i/>
          <w:highlight w:val="white"/>
        </w:rPr>
        <w:t xml:space="preserve">Why the vegan diet is not always green. </w:t>
      </w:r>
      <w:r>
        <w:rPr>
          <w:highlight w:val="white"/>
        </w:rPr>
        <w:t>[online]./ Available at:&lt;</w:t>
      </w:r>
      <w:hyperlink r:id="rId9">
        <w:r>
          <w:rPr>
            <w:highlight w:val="white"/>
          </w:rPr>
          <w:t>https://www.bbc.com/future/article/20200211-why-the-vegan-diet-is-not-always-green</w:t>
        </w:r>
      </w:hyperlink>
      <w:r>
        <w:rPr>
          <w:highlight w:val="white"/>
        </w:rPr>
        <w:t>&gt; [Accessed on: 7th October 2023].</w:t>
      </w:r>
    </w:p>
    <w:p w14:paraId="6A2DB04C" w14:textId="77777777" w:rsidR="008340EF" w:rsidRDefault="008340EF" w:rsidP="00315C47">
      <w:pPr>
        <w:spacing w:before="200"/>
        <w:rPr>
          <w:highlight w:val="white"/>
        </w:rPr>
      </w:pPr>
      <w:r>
        <w:rPr>
          <w:highlight w:val="white"/>
        </w:rPr>
        <w:t xml:space="preserve">Johnston, R. 2012. Service operations </w:t>
      </w:r>
      <w:proofErr w:type="gramStart"/>
      <w:r>
        <w:rPr>
          <w:highlight w:val="white"/>
        </w:rPr>
        <w:t>management :</w:t>
      </w:r>
      <w:proofErr w:type="gramEnd"/>
      <w:r>
        <w:rPr>
          <w:highlight w:val="white"/>
        </w:rPr>
        <w:t xml:space="preserve"> improving service delivery. 4th ed. Harlow, England: Pearson</w:t>
      </w:r>
    </w:p>
    <w:p w14:paraId="75D1341D" w14:textId="77777777" w:rsidR="008340EF" w:rsidRDefault="008340EF" w:rsidP="00315C47">
      <w:pPr>
        <w:spacing w:before="200"/>
        <w:rPr>
          <w:highlight w:val="white"/>
        </w:rPr>
      </w:pPr>
      <w:r>
        <w:rPr>
          <w:highlight w:val="white"/>
        </w:rPr>
        <w:t xml:space="preserve">Sexton, A.E., Garnett, T. and Lorimer, J., 2022. Vegan food geographies and the rise of Big Veganism. </w:t>
      </w:r>
      <w:r>
        <w:rPr>
          <w:i/>
          <w:highlight w:val="white"/>
        </w:rPr>
        <w:t>Progress in Human Geography</w:t>
      </w:r>
      <w:r>
        <w:rPr>
          <w:highlight w:val="white"/>
        </w:rPr>
        <w:t xml:space="preserve">, </w:t>
      </w:r>
      <w:r>
        <w:rPr>
          <w:i/>
          <w:highlight w:val="white"/>
        </w:rPr>
        <w:t>46</w:t>
      </w:r>
      <w:r>
        <w:rPr>
          <w:highlight w:val="white"/>
        </w:rPr>
        <w:t>(2), pp.605-628.</w:t>
      </w:r>
    </w:p>
    <w:p w14:paraId="75C93AF0" w14:textId="77777777" w:rsidR="008340EF" w:rsidRDefault="008340EF" w:rsidP="00315C47">
      <w:pPr>
        <w:spacing w:before="200"/>
        <w:rPr>
          <w:highlight w:val="white"/>
        </w:rPr>
      </w:pPr>
      <w:r>
        <w:rPr>
          <w:highlight w:val="white"/>
        </w:rPr>
        <w:t xml:space="preserve">Statista, 2023. </w:t>
      </w:r>
      <w:r>
        <w:rPr>
          <w:i/>
          <w:highlight w:val="white"/>
        </w:rPr>
        <w:t xml:space="preserve">Vegans: share of population in the United Kingdom 2021-2022. </w:t>
      </w:r>
      <w:r>
        <w:rPr>
          <w:highlight w:val="white"/>
        </w:rPr>
        <w:t>[online]. Available at:&lt;</w:t>
      </w:r>
      <w:hyperlink r:id="rId10" w:anchor=":~:text=Aggregating%20four%20surveys%20carried%20out,of%202022%20by%20one%20percent">
        <w:r>
          <w:rPr>
            <w:highlight w:val="white"/>
          </w:rPr>
          <w:t>https://www.statista.com/forecasts/1062126/vegans-share-of-population-in-great-britain#:~:text=Aggregating%20four%20surveys%20carried%20out,of%202022%20by%20one%20percent</w:t>
        </w:r>
      </w:hyperlink>
      <w:r>
        <w:rPr>
          <w:highlight w:val="white"/>
        </w:rPr>
        <w:t>.&gt;  [Accessed on: 7th October 2023].</w:t>
      </w:r>
    </w:p>
    <w:p w14:paraId="43E6F383" w14:textId="77777777" w:rsidR="008340EF" w:rsidRDefault="008340EF" w:rsidP="00315C47">
      <w:pPr>
        <w:spacing w:before="200"/>
        <w:rPr>
          <w:highlight w:val="white"/>
        </w:rPr>
      </w:pPr>
      <w:r>
        <w:rPr>
          <w:highlight w:val="white"/>
        </w:rPr>
        <w:t>Walker, J. 2017. Introduction to Hospitality. Harlow: Pearson Education Limited</w:t>
      </w:r>
    </w:p>
    <w:p w14:paraId="0E18B8D7" w14:textId="77777777" w:rsidR="008340EF" w:rsidRDefault="008340EF" w:rsidP="00315C47">
      <w:pPr>
        <w:spacing w:before="200"/>
        <w:rPr>
          <w:highlight w:val="white"/>
        </w:rPr>
      </w:pPr>
      <w:r>
        <w:rPr>
          <w:highlight w:val="white"/>
        </w:rPr>
        <w:t>Wood, R. 2013. Key Concepts in Hospitality Management. London: Sage</w:t>
      </w:r>
    </w:p>
    <w:p w14:paraId="6577D82F" w14:textId="77777777" w:rsidR="00315C47" w:rsidRDefault="00315C47" w:rsidP="00315C47">
      <w:pPr>
        <w:spacing w:before="200"/>
        <w:rPr>
          <w:b/>
        </w:rPr>
      </w:pPr>
    </w:p>
    <w:p w14:paraId="41AD793D" w14:textId="77777777" w:rsidR="0040521E" w:rsidRDefault="0040521E"/>
    <w:sectPr w:rsidR="0040521E">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66B51C" w14:textId="77777777" w:rsidR="008A608A" w:rsidRDefault="008A608A" w:rsidP="00A739C5">
      <w:pPr>
        <w:spacing w:line="240" w:lineRule="auto"/>
      </w:pPr>
      <w:r>
        <w:separator/>
      </w:r>
    </w:p>
  </w:endnote>
  <w:endnote w:type="continuationSeparator" w:id="0">
    <w:p w14:paraId="4640EC52" w14:textId="77777777" w:rsidR="008A608A" w:rsidRDefault="008A608A" w:rsidP="00A739C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76770400"/>
      <w:docPartObj>
        <w:docPartGallery w:val="Page Numbers (Bottom of Page)"/>
        <w:docPartUnique/>
      </w:docPartObj>
    </w:sdtPr>
    <w:sdtEndPr>
      <w:rPr>
        <w:noProof/>
      </w:rPr>
    </w:sdtEndPr>
    <w:sdtContent>
      <w:p w14:paraId="68240B7E" w14:textId="77777777" w:rsidR="00A739C5" w:rsidRDefault="00A739C5">
        <w:pPr>
          <w:pStyle w:val="Footer"/>
          <w:jc w:val="right"/>
        </w:pPr>
        <w:r>
          <w:fldChar w:fldCharType="begin"/>
        </w:r>
        <w:r>
          <w:instrText xml:space="preserve"> PAGE   \* MERGEFORMAT </w:instrText>
        </w:r>
        <w:r>
          <w:fldChar w:fldCharType="separate"/>
        </w:r>
        <w:r w:rsidR="00003F93">
          <w:rPr>
            <w:noProof/>
          </w:rPr>
          <w:t>9</w:t>
        </w:r>
        <w:r>
          <w:rPr>
            <w:noProof/>
          </w:rPr>
          <w:fldChar w:fldCharType="end"/>
        </w:r>
      </w:p>
    </w:sdtContent>
  </w:sdt>
  <w:p w14:paraId="49D9E1CD" w14:textId="77777777" w:rsidR="00A739C5" w:rsidRDefault="00A739C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EAA011" w14:textId="77777777" w:rsidR="008A608A" w:rsidRDefault="008A608A" w:rsidP="00A739C5">
      <w:pPr>
        <w:spacing w:line="240" w:lineRule="auto"/>
      </w:pPr>
      <w:r>
        <w:separator/>
      </w:r>
    </w:p>
  </w:footnote>
  <w:footnote w:type="continuationSeparator" w:id="0">
    <w:p w14:paraId="10C4F1C2" w14:textId="77777777" w:rsidR="008A608A" w:rsidRDefault="008A608A" w:rsidP="00A739C5">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5C47"/>
    <w:rsid w:val="00003F93"/>
    <w:rsid w:val="00315C47"/>
    <w:rsid w:val="003D27CC"/>
    <w:rsid w:val="0040521E"/>
    <w:rsid w:val="00445A15"/>
    <w:rsid w:val="00785F41"/>
    <w:rsid w:val="00811B33"/>
    <w:rsid w:val="008340EF"/>
    <w:rsid w:val="008A608A"/>
    <w:rsid w:val="009B2085"/>
    <w:rsid w:val="009E33C3"/>
    <w:rsid w:val="00A739C5"/>
    <w:rsid w:val="00AB58E1"/>
    <w:rsid w:val="00B20D66"/>
    <w:rsid w:val="00C25046"/>
    <w:rsid w:val="00DF499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E2D1DB"/>
  <w15:chartTrackingRefBased/>
  <w15:docId w15:val="{ED7C4681-2327-4123-874E-B91AA9ED27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315C47"/>
    <w:pPr>
      <w:spacing w:after="0" w:line="360" w:lineRule="auto"/>
      <w:jc w:val="both"/>
    </w:pPr>
    <w:rPr>
      <w:rFonts w:ascii="Arial" w:eastAsia="Arial" w:hAnsi="Arial" w:cs="Arial"/>
      <w:sz w:val="24"/>
      <w:szCs w:val="24"/>
      <w:lang w:val="en"/>
    </w:rPr>
  </w:style>
  <w:style w:type="paragraph" w:styleId="Heading1">
    <w:name w:val="heading 1"/>
    <w:basedOn w:val="Normal"/>
    <w:next w:val="Normal"/>
    <w:link w:val="Heading1Char"/>
    <w:rsid w:val="00315C47"/>
    <w:pPr>
      <w:keepNext/>
      <w:keepLines/>
      <w:outlineLvl w:val="0"/>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15C47"/>
    <w:rPr>
      <w:rFonts w:ascii="Arial" w:eastAsia="Arial" w:hAnsi="Arial" w:cs="Arial"/>
      <w:b/>
      <w:sz w:val="24"/>
      <w:szCs w:val="24"/>
      <w:lang w:val="en"/>
    </w:rPr>
  </w:style>
  <w:style w:type="paragraph" w:styleId="BalloonText">
    <w:name w:val="Balloon Text"/>
    <w:basedOn w:val="Normal"/>
    <w:link w:val="BalloonTextChar"/>
    <w:uiPriority w:val="99"/>
    <w:semiHidden/>
    <w:unhideWhenUsed/>
    <w:rsid w:val="00315C47"/>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15C47"/>
    <w:rPr>
      <w:rFonts w:ascii="Segoe UI" w:eastAsia="Arial" w:hAnsi="Segoe UI" w:cs="Segoe UI"/>
      <w:sz w:val="18"/>
      <w:szCs w:val="18"/>
      <w:lang w:val="en"/>
    </w:rPr>
  </w:style>
  <w:style w:type="paragraph" w:styleId="Header">
    <w:name w:val="header"/>
    <w:basedOn w:val="Normal"/>
    <w:link w:val="HeaderChar"/>
    <w:uiPriority w:val="99"/>
    <w:unhideWhenUsed/>
    <w:rsid w:val="00A739C5"/>
    <w:pPr>
      <w:tabs>
        <w:tab w:val="center" w:pos="4680"/>
        <w:tab w:val="right" w:pos="9360"/>
      </w:tabs>
      <w:spacing w:line="240" w:lineRule="auto"/>
    </w:pPr>
  </w:style>
  <w:style w:type="character" w:customStyle="1" w:styleId="HeaderChar">
    <w:name w:val="Header Char"/>
    <w:basedOn w:val="DefaultParagraphFont"/>
    <w:link w:val="Header"/>
    <w:uiPriority w:val="99"/>
    <w:rsid w:val="00A739C5"/>
    <w:rPr>
      <w:rFonts w:ascii="Arial" w:eastAsia="Arial" w:hAnsi="Arial" w:cs="Arial"/>
      <w:sz w:val="24"/>
      <w:szCs w:val="24"/>
      <w:lang w:val="en"/>
    </w:rPr>
  </w:style>
  <w:style w:type="paragraph" w:styleId="Footer">
    <w:name w:val="footer"/>
    <w:basedOn w:val="Normal"/>
    <w:link w:val="FooterChar"/>
    <w:uiPriority w:val="99"/>
    <w:unhideWhenUsed/>
    <w:rsid w:val="00A739C5"/>
    <w:pPr>
      <w:tabs>
        <w:tab w:val="center" w:pos="4680"/>
        <w:tab w:val="right" w:pos="9360"/>
      </w:tabs>
      <w:spacing w:line="240" w:lineRule="auto"/>
    </w:pPr>
  </w:style>
  <w:style w:type="character" w:customStyle="1" w:styleId="FooterChar">
    <w:name w:val="Footer Char"/>
    <w:basedOn w:val="DefaultParagraphFont"/>
    <w:link w:val="Footer"/>
    <w:uiPriority w:val="99"/>
    <w:rsid w:val="00A739C5"/>
    <w:rPr>
      <w:rFonts w:ascii="Arial" w:eastAsia="Arial" w:hAnsi="Arial" w:cs="Arial"/>
      <w:sz w:val="24"/>
      <w:szCs w:val="24"/>
      <w:lang w:val="en"/>
    </w:rPr>
  </w:style>
  <w:style w:type="paragraph" w:styleId="TOCHeading">
    <w:name w:val="TOC Heading"/>
    <w:basedOn w:val="Heading1"/>
    <w:next w:val="Normal"/>
    <w:uiPriority w:val="39"/>
    <w:unhideWhenUsed/>
    <w:qFormat/>
    <w:rsid w:val="009E33C3"/>
    <w:pPr>
      <w:spacing w:before="240" w:line="259" w:lineRule="auto"/>
      <w:jc w:val="left"/>
      <w:outlineLvl w:val="9"/>
    </w:pPr>
    <w:rPr>
      <w:rFonts w:asciiTheme="majorHAnsi" w:eastAsiaTheme="majorEastAsia" w:hAnsiTheme="majorHAnsi" w:cstheme="majorBidi"/>
      <w:b w:val="0"/>
      <w:color w:val="2E74B5" w:themeColor="accent1" w:themeShade="BF"/>
      <w:sz w:val="32"/>
      <w:szCs w:val="32"/>
      <w:lang w:val="en-US"/>
    </w:rPr>
  </w:style>
  <w:style w:type="paragraph" w:styleId="TOC1">
    <w:name w:val="toc 1"/>
    <w:basedOn w:val="Normal"/>
    <w:next w:val="Normal"/>
    <w:autoRedefine/>
    <w:uiPriority w:val="39"/>
    <w:unhideWhenUsed/>
    <w:rsid w:val="009E33C3"/>
    <w:pPr>
      <w:spacing w:after="100"/>
    </w:pPr>
  </w:style>
  <w:style w:type="character" w:styleId="Hyperlink">
    <w:name w:val="Hyperlink"/>
    <w:basedOn w:val="DefaultParagraphFont"/>
    <w:uiPriority w:val="99"/>
    <w:unhideWhenUsed/>
    <w:rsid w:val="009E33C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s://www.statista.com/forecasts/1062126/vegans-share-of-population-in-great-britain" TargetMode="External"/><Relationship Id="rId4" Type="http://schemas.openxmlformats.org/officeDocument/2006/relationships/webSettings" Target="webSettings.xml"/><Relationship Id="rId9" Type="http://schemas.openxmlformats.org/officeDocument/2006/relationships/hyperlink" Target="https://www.bbc.com/future/article/20200211-why-the-vegan-diet-is-not-always-gre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86BAB5-E78D-4516-8D31-5B68EC6822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TotalTime>
  <Pages>9</Pages>
  <Words>931</Words>
  <Characters>5309</Characters>
  <Application>Microsoft Office Word</Application>
  <DocSecurity>0</DocSecurity>
  <Lines>44</Lines>
  <Paragraphs>12</Paragraphs>
  <ScaleCrop>false</ScaleCrop>
  <Company/>
  <LinksUpToDate>false</LinksUpToDate>
  <CharactersWithSpaces>6228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mac</dc:creator>
  <cp:keywords/>
  <dc:description/>
  <cp:lastModifiedBy>Catalina Ianos (2232322)</cp:lastModifiedBy>
  <cp:revision>13</cp:revision>
  <dcterms:created xsi:type="dcterms:W3CDTF">2023-10-07T11:59:00Z</dcterms:created>
  <dcterms:modified xsi:type="dcterms:W3CDTF">2023-11-07T10:58:00Z</dcterms:modified>
</cp:coreProperties>
</file>