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7FBCF" w14:textId="446ED138" w:rsidR="00537FD2" w:rsidRDefault="00DB1D29">
      <w:r>
        <w:rPr>
          <w:rFonts w:cs="Times New Roman"/>
          <w:noProof/>
        </w:rPr>
        <w:drawing>
          <wp:inline distT="0" distB="0" distL="0" distR="0" wp14:anchorId="6A5D25C9" wp14:editId="2D32DC30">
            <wp:extent cx="5438775" cy="1451761"/>
            <wp:effectExtent l="0" t="0" r="0" b="0"/>
            <wp:docPr id="1490455729" name="Picture 14904557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471461" cy="1460486"/>
                    </a:xfrm>
                    <a:prstGeom prst="rect">
                      <a:avLst/>
                    </a:prstGeom>
                  </pic:spPr>
                </pic:pic>
              </a:graphicData>
            </a:graphic>
          </wp:inline>
        </w:drawing>
      </w:r>
    </w:p>
    <w:p w14:paraId="71A6DD76" w14:textId="77777777" w:rsidR="00DB1D29" w:rsidRDefault="00DB1D29">
      <w:pPr>
        <w:rPr>
          <w:rFonts w:ascii="Times New Roman" w:hAnsi="Times New Roman" w:cs="Times New Roman"/>
          <w:sz w:val="44"/>
          <w:szCs w:val="44"/>
        </w:rPr>
      </w:pPr>
      <w:r w:rsidRPr="00DB1D29">
        <w:rPr>
          <w:rFonts w:ascii="Times New Roman" w:hAnsi="Times New Roman" w:cs="Times New Roman"/>
          <w:b/>
          <w:bCs/>
          <w:sz w:val="44"/>
          <w:szCs w:val="44"/>
        </w:rPr>
        <w:t>Student Name</w:t>
      </w:r>
      <w:r>
        <w:rPr>
          <w:rFonts w:ascii="Times New Roman" w:hAnsi="Times New Roman" w:cs="Times New Roman"/>
          <w:sz w:val="44"/>
          <w:szCs w:val="44"/>
        </w:rPr>
        <w:t>: Ivan Stoyanov (ID:2111872)</w:t>
      </w:r>
    </w:p>
    <w:p w14:paraId="141221DF" w14:textId="6A9E3CDB" w:rsidR="00DB1D29" w:rsidRDefault="00DB1D29">
      <w:pPr>
        <w:rPr>
          <w:rFonts w:ascii="Times New Roman" w:hAnsi="Times New Roman" w:cs="Times New Roman"/>
          <w:sz w:val="44"/>
          <w:szCs w:val="44"/>
        </w:rPr>
      </w:pPr>
      <w:r w:rsidRPr="00DB1D29">
        <w:rPr>
          <w:rFonts w:ascii="Times New Roman" w:hAnsi="Times New Roman" w:cs="Times New Roman"/>
          <w:b/>
          <w:bCs/>
          <w:sz w:val="44"/>
          <w:szCs w:val="44"/>
        </w:rPr>
        <w:t>Module Name</w:t>
      </w:r>
      <w:r>
        <w:rPr>
          <w:rFonts w:ascii="Times New Roman" w:hAnsi="Times New Roman" w:cs="Times New Roman"/>
          <w:sz w:val="44"/>
          <w:szCs w:val="44"/>
        </w:rPr>
        <w:t xml:space="preserve">: </w:t>
      </w:r>
      <w:r w:rsidRPr="00DB1D29">
        <w:rPr>
          <w:rFonts w:ascii="Times New Roman" w:hAnsi="Times New Roman" w:cs="Times New Roman"/>
          <w:sz w:val="44"/>
          <w:szCs w:val="44"/>
        </w:rPr>
        <w:t>Leadership and Management Theory and Practice (LCBB6003)</w:t>
      </w:r>
    </w:p>
    <w:p w14:paraId="12C8C5C0" w14:textId="33C4FC17" w:rsidR="00DB1D29" w:rsidRPr="00BD60F0" w:rsidRDefault="00AC74E5">
      <w:pPr>
        <w:rPr>
          <w:rFonts w:ascii="Times New Roman" w:hAnsi="Times New Roman" w:cs="Times New Roman"/>
          <w:sz w:val="32"/>
          <w:szCs w:val="32"/>
        </w:rPr>
      </w:pPr>
      <w:r>
        <w:rPr>
          <w:rFonts w:ascii="Times New Roman" w:hAnsi="Times New Roman" w:cs="Times New Roman"/>
          <w:b/>
          <w:bCs/>
          <w:sz w:val="44"/>
          <w:szCs w:val="44"/>
        </w:rPr>
        <w:t>Assignment 1:</w:t>
      </w:r>
      <w:r w:rsidR="00BD60F0">
        <w:rPr>
          <w:rFonts w:ascii="Times New Roman" w:hAnsi="Times New Roman" w:cs="Times New Roman"/>
          <w:b/>
          <w:bCs/>
          <w:sz w:val="44"/>
          <w:szCs w:val="44"/>
        </w:rPr>
        <w:t xml:space="preserve"> </w:t>
      </w:r>
      <w:r w:rsidR="00E51C93">
        <w:rPr>
          <w:rFonts w:ascii="Times New Roman" w:hAnsi="Times New Roman" w:cs="Times New Roman"/>
          <w:sz w:val="44"/>
          <w:szCs w:val="44"/>
        </w:rPr>
        <w:t>Essay</w:t>
      </w:r>
    </w:p>
    <w:p w14:paraId="35127A6C" w14:textId="77777777" w:rsidR="00DB1D29" w:rsidRDefault="00DB1D29">
      <w:pPr>
        <w:rPr>
          <w:rFonts w:ascii="Times New Roman" w:hAnsi="Times New Roman" w:cs="Times New Roman"/>
          <w:sz w:val="44"/>
          <w:szCs w:val="44"/>
        </w:rPr>
      </w:pPr>
      <w:r>
        <w:rPr>
          <w:rFonts w:ascii="Times New Roman" w:hAnsi="Times New Roman" w:cs="Times New Roman"/>
          <w:sz w:val="44"/>
          <w:szCs w:val="44"/>
        </w:rPr>
        <w:br w:type="page"/>
      </w:r>
    </w:p>
    <w:p w14:paraId="2D96EBED" w14:textId="38FE0C01" w:rsidR="00DB1D29" w:rsidRDefault="00DB1D29" w:rsidP="00DB1D29">
      <w:pPr>
        <w:jc w:val="cente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1D29">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1</w:t>
      </w:r>
    </w:p>
    <w:p w14:paraId="4AF15810" w14:textId="794ED5DF" w:rsidR="00DB1D29" w:rsidRDefault="00DB1D29" w:rsidP="00DB1D29">
      <w:pPr>
        <w:jc w:val="cente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52"/>
          <w:szCs w:val="52"/>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manager can be leader, but a leader can not be a manager.</w:t>
      </w:r>
      <w:r>
        <w:rPr>
          <w:rFonts w:ascii="Times New Roman" w:hAnsi="Times New Roman" w:cs="Times New Roman"/>
          <w:bCs/>
          <w:color w:val="000000" w:themeColor="text1"/>
          <w:sz w:val="52"/>
          <w:szCs w:val="52"/>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4B10B36" w14:textId="77777777" w:rsidR="00AC74E5" w:rsidRPr="00AC74E5" w:rsidRDefault="00AC74E5" w:rsidP="00AC74E5">
      <w:pPr>
        <w:jc w:val="cente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07DB41"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intricate tapestry of business operations, the roles of "leader" and "manager" are often perceived as interchangeable, yet they encapsulate nuanced distinctions that shape the trajectory of organizations. While conventional wisdom suggests that a manager can embody leadership qualities, the assertion that a leader cannot fulfill managerial duties warrants deeper exploration. Understanding the intricate relationship between leadership and management is essential for navigating the complexities of contemporary business environments.</w:t>
      </w:r>
    </w:p>
    <w:p w14:paraId="23730EC7"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0AAAAF"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Exploring the Essence of Management:</w:t>
      </w:r>
    </w:p>
    <w:p w14:paraId="0442AC82"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C586CD" w14:textId="1F5360EB"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its core, management entails the orchestration of resources, coordination of tasks, and achievement of organizational objectives. Managers wield authority derived from their hierarchical position, ensuring adherence to protocols, optimizing processes, and driving efficiency. Their domain lies in the realm of structured operations, where adherence to policies and procedures is paramount for achieving predefined goals (Robbins &amp; Coulter, 2019).</w:t>
      </w:r>
    </w:p>
    <w:p w14:paraId="77D127F5"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as depicted by Henri Fayol's classical management theory, involves five key functions: planning, organizing, commanding, coordinating, and controlling (Fayol, 1916). These functions underscore the systematic approach managers employ to ensure organizational effectiveness and efficiency. Additionally, Peter Drucker's concept of management by objectives emphasizes the importance of setting clear goals and aligning organizational efforts to achieve them (Drucker, 1954). Managers play a pivotal role in delineating objectives, establishing performance metrics, and monitoring progress toward organizational goals.</w:t>
      </w:r>
    </w:p>
    <w:p w14:paraId="2DF6D8C4"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930B23" w14:textId="068ACAB2"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Examining the Essence of Leadership:</w:t>
      </w:r>
    </w:p>
    <w:p w14:paraId="591EFEFA"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Conversely, leadership transcends the confines of management; it embodies vision, inspiration, and the ability to galvanize teams toward collective goals. Leaders possess the innate capacity to inspire, influence, and empower others, fostering a culture of innovation, collaboration, and adaptability. Their influence extends beyond formal authority, as they navigate ambiguity, champion change, and navigate organizations through turbulent waters (Northouse, 2018).</w:t>
      </w:r>
    </w:p>
    <w:p w14:paraId="15289EAE"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72DEDE" w14:textId="7DDA86B4"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as expounded by James MacGregor Burns' transformational leadership theory, involves inspiring followers to achieve extraordinary outcomes and transcend self-interest for the greater good of the organization (Burns, 1978). Transformational leaders exhibit charisma, intellectual stimulation, individualized consideration, and inspirational motivation, inspiring followers to achieve beyond expectations. Additionally, Bernard Bass further developed this theory, emphasizing the role of transactional leadership, where leaders exchange rewards for performance, alongside transformational leadership (Bass, 1985).</w:t>
      </w:r>
    </w:p>
    <w:p w14:paraId="01EF5228" w14:textId="5A86BBAB"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Real-World Examples of Leadership and Management Dynamics:</w:t>
      </w:r>
    </w:p>
    <w:p w14:paraId="552F829A"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dichotomy between leadership and management finds resonance in the narratives of business luminaries who have left an indelible mark on their respective industries. Take, for instance, the iconic figure of Steve Jobs, whose visionary leadership at Apple Inc. reshaped entire industries (Isaacson, 2011). Jobs' relentless pursuit of excellence and disruptive innovation propelled Apple to unprecedented heights. However, his leadership style often clashed with conventional management practices, reflecting the inherent tension between visionary leadership and bureaucratic structures (Kawasaki, 2008).</w:t>
      </w:r>
    </w:p>
    <w:p w14:paraId="1AB21F06"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041C8" w14:textId="158EB8C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Similarly, Elon Musk, the maverick CEO of Tesla and SpaceX, exemplifies visionary leadership through his audacious pursuit of ambitious goals (Vance, 2015). Musk's ability to inspire teams toward groundbreaking innovation has been instrumental in the success of his ventures. Yet, his leadership approach </w:t>
      </w: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diverges from traditional managerial norms, characterized by his propensity to challenge conventions and set audacious targets (Seetharaman &amp; O'Connor, 2019).</w:t>
      </w:r>
    </w:p>
    <w:p w14:paraId="3C6A68DF" w14:textId="436EA3B2"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contrast, leaders like Tim Cook, the CEO of Apple succeeding Steve Jobs, demonstrate effective managerial skills in navigating complex organizational operations (Lashinsky, 2015). Cook's methodical approach to decision-making and emphasis on operational efficiency have sustained Apple's competitive advantage. However, his managerial acumen does not necessarily equate to the visionary leadership embodied by his predecessor.</w:t>
      </w:r>
    </w:p>
    <w:p w14:paraId="59461863"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Similarly, Indra Nooyi, the former CEO of PepsiCo, embodies the fusion of leadership and management in driving organizational success (Lazarus, 2019). Nooyi's strategic vision and managerial prowess enabled PepsiCo to navigate turbulent market conditions while fostering a culture of innovation and sustainability (Bhattacharya &amp; Hsu, 2019).</w:t>
      </w:r>
    </w:p>
    <w:p w14:paraId="712284F3" w14:textId="77777777"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2C0B29" w14:textId="2FD35C3F"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Analyzing Leadership and Management through Business Frameworks:</w:t>
      </w:r>
    </w:p>
    <w:p w14:paraId="069C9C50" w14:textId="1FA248E6"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analyzing these examples through the prism of business theories and models, we discern the intricate interplay between leadership and management. Frameworks such as Kouzes and Posner's Five Practices of Exemplary Leadership and Mintzberg's Managerial Roles offer insights into the multifaceted nature of leadership and management roles (Kouzes &amp; Posner, 2017; Mintzberg, 1973). Similarly, the Situational Leadership Model underscores the significance of adapting leadership styles to varying contexts (Hersey &amp; Blanchard, 1982).</w:t>
      </w:r>
    </w:p>
    <w:p w14:paraId="4FB55ED1" w14:textId="6732B6F8"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 the concept of transformational leadership, as proposed by Bass and Avolio, sheds light on the profound impact of visionary leaders in inspiring organizational change and fostering innovation (Bass &amp; Avolio, 1994). Transformational leaders, such as Steve Jobs and Elon Musk, transcend traditional managerial boundaries by envisioning and actualizing transformative initiatives that reshape industries and redefine market landscapes.</w:t>
      </w:r>
    </w:p>
    <w:p w14:paraId="251FCC7E" w14:textId="57E42A2C" w:rsidR="00AC74E5" w:rsidRPr="00AC74E5"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Additionally, the contingency theory of leadership posits that effective leadership is contingent upon situational factors, organizational culture, and follower characteristics (Fiedler, 1967). Leaders must adapt their leadership </w:t>
      </w: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styles and strategies based on contextual variables to optimize organizational performance and achieve strategic objectives. This theory underscores the dynamic nature of leadership, emphasizing the importance of flexibility and context-specific approaches.</w:t>
      </w:r>
    </w:p>
    <w:p w14:paraId="7D3E55A3" w14:textId="43D40E25" w:rsidR="00BD60F0" w:rsidRDefault="00AC74E5" w:rsidP="00AC74E5">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74E5">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while a manager can exhibit leadership qualities, the assertion that a leader cannot fulfill managerial duties underscores the nuanced distinction between the two roles. Leadership embodies vision, inspiration, and adaptability, whereas management focuses on operational efficiency and resource allocation. Recognizing and navigating the dynamic interplay between leadership and management is crucial for fostering organizational success in today's rapidly evolving business landscape. By integrating insights from various business concepts, theories, and models, organizations can cultivate a holistic understanding of leadership and management, empowering leaders and managers to drive sustainable growth and innovation.</w:t>
      </w:r>
    </w:p>
    <w:p w14:paraId="392F6A7F" w14:textId="77777777" w:rsidR="00BD60F0" w:rsidRDefault="00BD60F0">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583294B" w14:textId="513C7830" w:rsidR="00DB1D29" w:rsidRDefault="00E51C93" w:rsidP="00E51C93">
      <w:pPr>
        <w:jc w:val="cente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2</w:t>
      </w:r>
    </w:p>
    <w:p w14:paraId="60A365FF" w14:textId="77777777" w:rsidR="00E51C93" w:rsidRDefault="00E51C93" w:rsidP="00E51C93">
      <w:pPr>
        <w:jc w:val="center"/>
        <w:rPr>
          <w:rFonts w:ascii="Times New Roman" w:hAnsi="Times New Roman" w:cs="Times New Roman"/>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3B266A" w14:textId="77777777" w:rsidR="00C85E97" w:rsidRDefault="00C85E97"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5E97">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realm of timber engineering, as a supervisor, I am entrusted with the responsibility of overseeing projects and guiding teams towards success. This entails not only effective management to ensure tasks are accomplished but also inspirational leadership to ignite motivation and commitment among team members. In this essay, I will explore the personal and employability skills essential for both managing and leading in the context of timber engineering. Through real-world examples and personal experiences, I will elucidate how honing these skills can enhance both individual and organisational performance.</w:t>
      </w:r>
    </w:p>
    <w:p w14:paraId="451D47CA" w14:textId="0BBF3BEA" w:rsidR="004A5101" w:rsidRPr="004A5101" w:rsidRDefault="005A2CA0"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4A5101"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in Timber Engineering:</w:t>
      </w:r>
    </w:p>
    <w:p w14:paraId="3C84AA13" w14:textId="493DEA91" w:rsidR="004A5101" w:rsidRPr="004A5101" w:rsidRDefault="004A5101"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Navigating the complexities of timber engineering projects requires a multifaceted approach to management, underpinned by a comprehensive set of skills and competencies.</w:t>
      </w:r>
    </w:p>
    <w:p w14:paraId="487D7976" w14:textId="68356EB2" w:rsidR="004A5101" w:rsidRPr="004A5101" w:rsidRDefault="005A2CA0"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A5101"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Finesse:</w:t>
      </w:r>
    </w:p>
    <w:p w14:paraId="10A9868D" w14:textId="77777777" w:rsidR="004A5101" w:rsidRPr="004A5101" w:rsidRDefault="004A5101"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realm of timber engineering, effective communication forms the cornerstone of successful project management. Clear and concise communication channels ensure that objectives are clearly articulated, expectations are understood, and feedback is exchanged promptly. Moreover, active listening and empathy are indispensable for fostering strong relationships and resolving conflicts amicably. By understanding the unique perspectives and concerns of team members, supervisors can cultivate a collaborative work environment conducive to productivity and innovation.</w:t>
      </w:r>
    </w:p>
    <w:p w14:paraId="3B3D7354" w14:textId="77777777" w:rsidR="005A2CA0" w:rsidRDefault="005A2CA0"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9B8B2A" w14:textId="3F7E37F4" w:rsidR="004A5101" w:rsidRPr="004A5101" w:rsidRDefault="005A2CA0"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r w:rsidR="004A5101"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 Prowess:</w:t>
      </w:r>
    </w:p>
    <w:p w14:paraId="3436B016" w14:textId="77777777" w:rsidR="004A5101" w:rsidRPr="004A5101" w:rsidRDefault="004A5101"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intricacies of timber engineering projects demand meticulous planning and strategic resource allocation. Time management skills are indispensable for prioritizing tasks, setting realistic deadlines, and ensuring that project milestones are met in a timely manner. Additionally, adept delegation of responsibilities empowers team members, fosters a sense of ownership, and promotes skill development. By aligning tasks with individual strengths and competencies, supervisors optimize team performance and maximize project efficiency.</w:t>
      </w:r>
    </w:p>
    <w:p w14:paraId="310E1010" w14:textId="12E70087" w:rsidR="004A5101" w:rsidRPr="004A5101" w:rsidRDefault="005A2CA0"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A5101"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p>
    <w:p w14:paraId="038B0803" w14:textId="77777777" w:rsidR="004A5101" w:rsidRPr="004A5101" w:rsidRDefault="004A5101"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 and transparent communication channels are vital for ensuring that project objectives, requirements, and expectations are conveyed accurately to all stakeholders. Regular team meetings, progress updates, and status reports facilitate information sharing and promote alignment towards common goals. Moreover, open-door policies and approachable leadership foster a culture of trust and transparency, enabling team members to voice concerns, seek guidance, and collaborate effectively.</w:t>
      </w:r>
    </w:p>
    <w:p w14:paraId="549A8B23" w14:textId="07BF1889" w:rsidR="004A5101" w:rsidRPr="00C85E97" w:rsidRDefault="004A5101" w:rsidP="004A5101">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101">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illustrate the significance of effective management in timber engineering, consider the construction of a timber-framed building. The project manager's adept coordination of architectural plans, engineering specifications, and construction timelines is paramount for ensuring that the project progresses smoothly and adheres to quality standards. By overseeing subcontractors, managing material procurement, and resolving on-site challenges, the project manager optimizes resource utilization and minimizes project risks.</w:t>
      </w:r>
    </w:p>
    <w:p w14:paraId="703DA4E8" w14:textId="77777777" w:rsidR="00C85E97" w:rsidRPr="00C85E97" w:rsidRDefault="00C85E97"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EC4C20" w14:textId="77777777" w:rsidR="00C85E97" w:rsidRPr="00C85E97" w:rsidRDefault="00C85E97"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5E97">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and Employability Skills for Management and Leadership:</w:t>
      </w:r>
    </w:p>
    <w:p w14:paraId="618A3C2A" w14:textId="39DF1C80" w:rsidR="00454F1B" w:rsidRPr="00454F1B" w:rsidRDefault="005A2CA0"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w:t>
      </w:r>
      <w:r w:rsidR="00C85E97" w:rsidRPr="00C85E97">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Leading in Timber Engineering:</w:t>
      </w:r>
    </w:p>
    <w:p w14:paraId="0F330867" w14:textId="77777777"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timber engineering sector, leadership transcends traditional notions of authority and hierarchy; it encompasses the ability to inspire, motivate, and empower individuals to collectively strive towards shared goals and aspirations. Here, leadership is not just about giving orders; it's about igniting passion, fostering innovation, and driving meaningful change.</w:t>
      </w:r>
    </w:p>
    <w:p w14:paraId="33D61589" w14:textId="77777777"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04F280" w14:textId="03DAC1D8"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Visionary Leadership:</w:t>
      </w:r>
    </w:p>
    <w:p w14:paraId="53D7E826" w14:textId="77777777"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Visionary leadership is paramount in timber engineering, where projects often involve cutting-edge technology and innovative design solutions. As a leader in this field, having a clear vision of the desired future state is essential for guiding teams through complex projects. By articulating a compelling vision that aligns with the company's values and objectives, leaders inspire confidence, instil purpose, and foster a sense of direction among team members.</w:t>
      </w:r>
    </w:p>
    <w:p w14:paraId="1CF1D6DE" w14:textId="7A4B3922"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Authenticity and Integrity:</w:t>
      </w:r>
    </w:p>
    <w:p w14:paraId="04CCCD0E" w14:textId="77777777"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Authenticity and integrity are fundamental attributes of effective leadership in timber engineering. As leaders, we must lead by example, embodying the values and principles we espouse. By demonstrating honesty, transparency, and ethical conduct in our actions, we build trust, credibility, and respect within our teams. Authentic leaders create a culture of openness and accountability, where team members feel valued, respected, and empowered to contribute their ideas and insights.</w:t>
      </w:r>
    </w:p>
    <w:p w14:paraId="3FE353B9" w14:textId="32DBBA00"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Resilience and Adaptability:</w:t>
      </w:r>
    </w:p>
    <w:p w14:paraId="0F0FBE8C" w14:textId="77777777" w:rsidR="00454F1B" w:rsidRPr="00454F1B"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dynamic and rapidly evolving field of timber engineering, resilience and adaptability are essential qualities for effective </w:t>
      </w: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leadership. As leaders, we must navigate uncertainty, ambiguity, and adversity with grace and composure. By remaining resilient in the face of challenges and setbacks, we inspire confidence, instil optimism, and foster a culture of perseverance within our teams. Moreover, our ability to adapt to changing circumstances, embrace innovation, and seize opportunities enables us to stay ahead of the curve and drive continuous improvement and growth.</w:t>
      </w:r>
    </w:p>
    <w:p w14:paraId="1416EE87" w14:textId="6A0DA845" w:rsidR="00C85E97" w:rsidRPr="00C85E97" w:rsidRDefault="00454F1B" w:rsidP="00454F1B">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4F1B">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illustrate the significance of leadership in timber engineering, consider the development of sustainable timber construction practices. Leaders in this field envision a future where timber serves as a primary building material, promoting environmental sustainability and reducing carbon footprint. By championing this vision, inspiring innovation, and fostering collaboration, these leaders are driving meaningful change and shaping the future of the industry.</w:t>
      </w:r>
    </w:p>
    <w:p w14:paraId="4EC96A23" w14:textId="77777777" w:rsidR="00C85E97" w:rsidRDefault="00C85E97"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5E97">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of Skill Development on Individual and Organisational Performance:The development of personal and employability skills significantly enhances both individual and organisational performance in timber engineering. Enhanced managerial skills result in improved efficiency, productivity, and employee satisfaction. By effectively managing projects and teams, we deliver high-quality work within stipulated timelines, enhancing client satisfaction and fostering client loyalty.Similarly, the cultivation of leadership skills fosters innovation, engagement, and organisational resilience. Inspirational leaders empower team members to think creatively, take risks, and pursue excellence in their endeavours. By fostering a culture of innovation and continuous improvement, we attract and retain top talent, enhancing organisational performance and competitiveness.</w:t>
      </w:r>
    </w:p>
    <w:p w14:paraId="51575AD7" w14:textId="77777777" w:rsidR="00C1753A" w:rsidRDefault="00C1753A"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B5FE83" w14:textId="77777777" w:rsid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F851BE" w14:textId="77777777" w:rsid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424D7E" w14:textId="704AC23F" w:rsidR="00C1753A" w:rsidRP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wrapping up this exploration of management and leadership skills within the realm of timber engineering, it's evident that our success is intricately tied to our ability to effectively manage projects and inspire teams. As supervisor, </w:t>
      </w:r>
      <w: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extends beyond mere oversight; it encompasses the profound responsibility of fostering collaboration and driving innovation.</w:t>
      </w:r>
    </w:p>
    <w:p w14:paraId="07553F3E" w14:textId="5017D6A8" w:rsidR="00C1753A" w:rsidRP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management in timber engineering demands a blend of interpersonal finesse, organizational acumen, and clear communication. By mastering these skills, we navigate project complexities with ease, fostering efficiency and productivity within our teams.</w:t>
      </w:r>
    </w:p>
    <w:p w14:paraId="6649C487" w14:textId="28AEEB9E" w:rsidR="00C1753A" w:rsidRP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Similarly, leadership in timber engineering requires vision, authenticity, and resilience. By articulating a compelling vision, embodying our values, and navigating challenges with determination, we inspire confidence and drive meaningful change.</w:t>
      </w:r>
    </w:p>
    <w:p w14:paraId="619E8E34" w14:textId="5737B1EB" w:rsidR="00C1753A" w:rsidRPr="00C1753A"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Reflecting on the impact of skill development on individual and organizational performance, it's clear that investing in personal and employability skills is essential for success in timber engineering. By honing our abilities to manage and lead effectively, we elevate our own performance and contribute to the overall success of our organizations.</w:t>
      </w:r>
    </w:p>
    <w:p w14:paraId="2F42C860" w14:textId="1AC23C3B" w:rsidR="00C1753A" w:rsidRPr="00C85E97" w:rsidRDefault="00C1753A" w:rsidP="00C1753A">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753A">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let us continue to cultivate our management and leadership skills, striving for excellence in every aspect of our work. By doing so, we pave the way for innovation, collaboration, and sustainable growth in the dynamic field of timber engineering.</w:t>
      </w:r>
    </w:p>
    <w:p w14:paraId="71738E1F" w14:textId="4D916F0A" w:rsidR="00E51C93" w:rsidRPr="00C85E97" w:rsidRDefault="00E51C93" w:rsidP="00C85E97">
      <w:pP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E51C93" w:rsidRPr="00C85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29"/>
    <w:rsid w:val="000F5343"/>
    <w:rsid w:val="00191051"/>
    <w:rsid w:val="00454F1B"/>
    <w:rsid w:val="0049527A"/>
    <w:rsid w:val="004A5101"/>
    <w:rsid w:val="00526D44"/>
    <w:rsid w:val="00537FD2"/>
    <w:rsid w:val="005A2CA0"/>
    <w:rsid w:val="00AC74E5"/>
    <w:rsid w:val="00BD60F0"/>
    <w:rsid w:val="00C1753A"/>
    <w:rsid w:val="00C85E97"/>
    <w:rsid w:val="00CF1CBA"/>
    <w:rsid w:val="00D85F50"/>
    <w:rsid w:val="00DB1D29"/>
    <w:rsid w:val="00E51C93"/>
    <w:rsid w:val="00E64EFE"/>
    <w:rsid w:val="00E70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3DF255"/>
  <w15:chartTrackingRefBased/>
  <w15:docId w15:val="{EE9CCCD8-BD59-42D6-A284-296134CC5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D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D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D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D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D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D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D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D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D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1D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D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D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D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D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D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D29"/>
    <w:rPr>
      <w:rFonts w:eastAsiaTheme="majorEastAsia" w:cstheme="majorBidi"/>
      <w:color w:val="272727" w:themeColor="text1" w:themeTint="D8"/>
    </w:rPr>
  </w:style>
  <w:style w:type="paragraph" w:styleId="Title">
    <w:name w:val="Title"/>
    <w:basedOn w:val="Normal"/>
    <w:next w:val="Normal"/>
    <w:link w:val="TitleChar"/>
    <w:uiPriority w:val="10"/>
    <w:qFormat/>
    <w:rsid w:val="00DB1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D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D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D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D29"/>
    <w:pPr>
      <w:spacing w:before="160"/>
      <w:jc w:val="center"/>
    </w:pPr>
    <w:rPr>
      <w:i/>
      <w:iCs/>
      <w:color w:val="404040" w:themeColor="text1" w:themeTint="BF"/>
    </w:rPr>
  </w:style>
  <w:style w:type="character" w:customStyle="1" w:styleId="QuoteChar">
    <w:name w:val="Quote Char"/>
    <w:basedOn w:val="DefaultParagraphFont"/>
    <w:link w:val="Quote"/>
    <w:uiPriority w:val="29"/>
    <w:rsid w:val="00DB1D29"/>
    <w:rPr>
      <w:i/>
      <w:iCs/>
      <w:color w:val="404040" w:themeColor="text1" w:themeTint="BF"/>
    </w:rPr>
  </w:style>
  <w:style w:type="paragraph" w:styleId="ListParagraph">
    <w:name w:val="List Paragraph"/>
    <w:basedOn w:val="Normal"/>
    <w:uiPriority w:val="34"/>
    <w:qFormat/>
    <w:rsid w:val="00DB1D29"/>
    <w:pPr>
      <w:ind w:left="720"/>
      <w:contextualSpacing/>
    </w:pPr>
  </w:style>
  <w:style w:type="character" w:styleId="IntenseEmphasis">
    <w:name w:val="Intense Emphasis"/>
    <w:basedOn w:val="DefaultParagraphFont"/>
    <w:uiPriority w:val="21"/>
    <w:qFormat/>
    <w:rsid w:val="00DB1D29"/>
    <w:rPr>
      <w:i/>
      <w:iCs/>
      <w:color w:val="0F4761" w:themeColor="accent1" w:themeShade="BF"/>
    </w:rPr>
  </w:style>
  <w:style w:type="paragraph" w:styleId="IntenseQuote">
    <w:name w:val="Intense Quote"/>
    <w:basedOn w:val="Normal"/>
    <w:next w:val="Normal"/>
    <w:link w:val="IntenseQuoteChar"/>
    <w:uiPriority w:val="30"/>
    <w:qFormat/>
    <w:rsid w:val="00DB1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D29"/>
    <w:rPr>
      <w:i/>
      <w:iCs/>
      <w:color w:val="0F4761" w:themeColor="accent1" w:themeShade="BF"/>
    </w:rPr>
  </w:style>
  <w:style w:type="character" w:styleId="IntenseReference">
    <w:name w:val="Intense Reference"/>
    <w:basedOn w:val="DefaultParagraphFont"/>
    <w:uiPriority w:val="32"/>
    <w:qFormat/>
    <w:rsid w:val="00DB1D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326204">
      <w:bodyDiv w:val="1"/>
      <w:marLeft w:val="0"/>
      <w:marRight w:val="0"/>
      <w:marTop w:val="0"/>
      <w:marBottom w:val="0"/>
      <w:divBdr>
        <w:top w:val="none" w:sz="0" w:space="0" w:color="auto"/>
        <w:left w:val="none" w:sz="0" w:space="0" w:color="auto"/>
        <w:bottom w:val="none" w:sz="0" w:space="0" w:color="auto"/>
        <w:right w:val="none" w:sz="0" w:space="0" w:color="auto"/>
      </w:divBdr>
    </w:div>
    <w:div w:id="533924696">
      <w:bodyDiv w:val="1"/>
      <w:marLeft w:val="0"/>
      <w:marRight w:val="0"/>
      <w:marTop w:val="0"/>
      <w:marBottom w:val="0"/>
      <w:divBdr>
        <w:top w:val="none" w:sz="0" w:space="0" w:color="auto"/>
        <w:left w:val="none" w:sz="0" w:space="0" w:color="auto"/>
        <w:bottom w:val="none" w:sz="0" w:space="0" w:color="auto"/>
        <w:right w:val="none" w:sz="0" w:space="0" w:color="auto"/>
      </w:divBdr>
    </w:div>
    <w:div w:id="616254699">
      <w:bodyDiv w:val="1"/>
      <w:marLeft w:val="0"/>
      <w:marRight w:val="0"/>
      <w:marTop w:val="0"/>
      <w:marBottom w:val="0"/>
      <w:divBdr>
        <w:top w:val="none" w:sz="0" w:space="0" w:color="auto"/>
        <w:left w:val="none" w:sz="0" w:space="0" w:color="auto"/>
        <w:bottom w:val="none" w:sz="0" w:space="0" w:color="auto"/>
        <w:right w:val="none" w:sz="0" w:space="0" w:color="auto"/>
      </w:divBdr>
    </w:div>
    <w:div w:id="657148111">
      <w:bodyDiv w:val="1"/>
      <w:marLeft w:val="0"/>
      <w:marRight w:val="0"/>
      <w:marTop w:val="0"/>
      <w:marBottom w:val="0"/>
      <w:divBdr>
        <w:top w:val="none" w:sz="0" w:space="0" w:color="auto"/>
        <w:left w:val="none" w:sz="0" w:space="0" w:color="auto"/>
        <w:bottom w:val="none" w:sz="0" w:space="0" w:color="auto"/>
        <w:right w:val="none" w:sz="0" w:space="0" w:color="auto"/>
      </w:divBdr>
    </w:div>
    <w:div w:id="757100275">
      <w:bodyDiv w:val="1"/>
      <w:marLeft w:val="0"/>
      <w:marRight w:val="0"/>
      <w:marTop w:val="0"/>
      <w:marBottom w:val="0"/>
      <w:divBdr>
        <w:top w:val="none" w:sz="0" w:space="0" w:color="auto"/>
        <w:left w:val="none" w:sz="0" w:space="0" w:color="auto"/>
        <w:bottom w:val="none" w:sz="0" w:space="0" w:color="auto"/>
        <w:right w:val="none" w:sz="0" w:space="0" w:color="auto"/>
      </w:divBdr>
    </w:div>
    <w:div w:id="831531005">
      <w:bodyDiv w:val="1"/>
      <w:marLeft w:val="0"/>
      <w:marRight w:val="0"/>
      <w:marTop w:val="0"/>
      <w:marBottom w:val="0"/>
      <w:divBdr>
        <w:top w:val="none" w:sz="0" w:space="0" w:color="auto"/>
        <w:left w:val="none" w:sz="0" w:space="0" w:color="auto"/>
        <w:bottom w:val="none" w:sz="0" w:space="0" w:color="auto"/>
        <w:right w:val="none" w:sz="0" w:space="0" w:color="auto"/>
      </w:divBdr>
    </w:div>
    <w:div w:id="905342582">
      <w:bodyDiv w:val="1"/>
      <w:marLeft w:val="0"/>
      <w:marRight w:val="0"/>
      <w:marTop w:val="0"/>
      <w:marBottom w:val="0"/>
      <w:divBdr>
        <w:top w:val="none" w:sz="0" w:space="0" w:color="auto"/>
        <w:left w:val="none" w:sz="0" w:space="0" w:color="auto"/>
        <w:bottom w:val="none" w:sz="0" w:space="0" w:color="auto"/>
        <w:right w:val="none" w:sz="0" w:space="0" w:color="auto"/>
      </w:divBdr>
    </w:div>
    <w:div w:id="964239425">
      <w:bodyDiv w:val="1"/>
      <w:marLeft w:val="0"/>
      <w:marRight w:val="0"/>
      <w:marTop w:val="0"/>
      <w:marBottom w:val="0"/>
      <w:divBdr>
        <w:top w:val="none" w:sz="0" w:space="0" w:color="auto"/>
        <w:left w:val="none" w:sz="0" w:space="0" w:color="auto"/>
        <w:bottom w:val="none" w:sz="0" w:space="0" w:color="auto"/>
        <w:right w:val="none" w:sz="0" w:space="0" w:color="auto"/>
      </w:divBdr>
    </w:div>
    <w:div w:id="985087402">
      <w:bodyDiv w:val="1"/>
      <w:marLeft w:val="0"/>
      <w:marRight w:val="0"/>
      <w:marTop w:val="0"/>
      <w:marBottom w:val="0"/>
      <w:divBdr>
        <w:top w:val="none" w:sz="0" w:space="0" w:color="auto"/>
        <w:left w:val="none" w:sz="0" w:space="0" w:color="auto"/>
        <w:bottom w:val="none" w:sz="0" w:space="0" w:color="auto"/>
        <w:right w:val="none" w:sz="0" w:space="0" w:color="auto"/>
      </w:divBdr>
    </w:div>
    <w:div w:id="1344819788">
      <w:bodyDiv w:val="1"/>
      <w:marLeft w:val="0"/>
      <w:marRight w:val="0"/>
      <w:marTop w:val="0"/>
      <w:marBottom w:val="0"/>
      <w:divBdr>
        <w:top w:val="none" w:sz="0" w:space="0" w:color="auto"/>
        <w:left w:val="none" w:sz="0" w:space="0" w:color="auto"/>
        <w:bottom w:val="none" w:sz="0" w:space="0" w:color="auto"/>
        <w:right w:val="none" w:sz="0" w:space="0" w:color="auto"/>
      </w:divBdr>
    </w:div>
    <w:div w:id="1489249626">
      <w:bodyDiv w:val="1"/>
      <w:marLeft w:val="0"/>
      <w:marRight w:val="0"/>
      <w:marTop w:val="0"/>
      <w:marBottom w:val="0"/>
      <w:divBdr>
        <w:top w:val="none" w:sz="0" w:space="0" w:color="auto"/>
        <w:left w:val="none" w:sz="0" w:space="0" w:color="auto"/>
        <w:bottom w:val="none" w:sz="0" w:space="0" w:color="auto"/>
        <w:right w:val="none" w:sz="0" w:space="0" w:color="auto"/>
      </w:divBdr>
    </w:div>
    <w:div w:id="1626499951">
      <w:bodyDiv w:val="1"/>
      <w:marLeft w:val="0"/>
      <w:marRight w:val="0"/>
      <w:marTop w:val="0"/>
      <w:marBottom w:val="0"/>
      <w:divBdr>
        <w:top w:val="none" w:sz="0" w:space="0" w:color="auto"/>
        <w:left w:val="none" w:sz="0" w:space="0" w:color="auto"/>
        <w:bottom w:val="none" w:sz="0" w:space="0" w:color="auto"/>
        <w:right w:val="none" w:sz="0" w:space="0" w:color="auto"/>
      </w:divBdr>
    </w:div>
    <w:div w:id="1818257923">
      <w:bodyDiv w:val="1"/>
      <w:marLeft w:val="0"/>
      <w:marRight w:val="0"/>
      <w:marTop w:val="0"/>
      <w:marBottom w:val="0"/>
      <w:divBdr>
        <w:top w:val="none" w:sz="0" w:space="0" w:color="auto"/>
        <w:left w:val="none" w:sz="0" w:space="0" w:color="auto"/>
        <w:bottom w:val="none" w:sz="0" w:space="0" w:color="auto"/>
        <w:right w:val="none" w:sz="0" w:space="0" w:color="auto"/>
      </w:divBdr>
    </w:div>
    <w:div w:id="1831945611">
      <w:bodyDiv w:val="1"/>
      <w:marLeft w:val="0"/>
      <w:marRight w:val="0"/>
      <w:marTop w:val="0"/>
      <w:marBottom w:val="0"/>
      <w:divBdr>
        <w:top w:val="none" w:sz="0" w:space="0" w:color="auto"/>
        <w:left w:val="none" w:sz="0" w:space="0" w:color="auto"/>
        <w:bottom w:val="none" w:sz="0" w:space="0" w:color="auto"/>
        <w:right w:val="none" w:sz="0" w:space="0" w:color="auto"/>
      </w:divBdr>
    </w:div>
    <w:div w:id="1955599419">
      <w:bodyDiv w:val="1"/>
      <w:marLeft w:val="0"/>
      <w:marRight w:val="0"/>
      <w:marTop w:val="0"/>
      <w:marBottom w:val="0"/>
      <w:divBdr>
        <w:top w:val="none" w:sz="0" w:space="0" w:color="auto"/>
        <w:left w:val="none" w:sz="0" w:space="0" w:color="auto"/>
        <w:bottom w:val="none" w:sz="0" w:space="0" w:color="auto"/>
        <w:right w:val="none" w:sz="0" w:space="0" w:color="auto"/>
      </w:divBdr>
    </w:div>
    <w:div w:id="208063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1962</Words>
  <Characters>13111</Characters>
  <Application>Microsoft Office Word</Application>
  <DocSecurity>0</DocSecurity>
  <Lines>255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Stoyanov</dc:creator>
  <cp:keywords/>
  <dc:description/>
  <cp:lastModifiedBy>Ivan Stoyanov</cp:lastModifiedBy>
  <cp:revision>2</cp:revision>
  <dcterms:created xsi:type="dcterms:W3CDTF">2024-04-21T19:57:00Z</dcterms:created>
  <dcterms:modified xsi:type="dcterms:W3CDTF">2024-04-21T19:57:00Z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2cec6577-103a-4e6b-aa21-5dfb1b7d17a5</vt:lpwstr>
  </property>
</Properties>
</file>