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8E2D17"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ABB776F"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7E0A07">
        <w:rPr>
          <w:rFonts w:ascii="Arial" w:hAnsi="Arial" w:cs="Arial"/>
          <w:sz w:val="28"/>
          <w:szCs w:val="28"/>
          <w:lang w:val="nl-NL"/>
        </w:rPr>
        <w:t>Introduction to health and social care.</w:t>
      </w:r>
    </w:p>
    <w:p w14:paraId="537571AF" w14:textId="4DFC1D5C"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B040BF">
        <w:rPr>
          <w:rFonts w:ascii="Arial" w:hAnsi="Arial" w:cs="Arial"/>
          <w:sz w:val="28"/>
          <w:szCs w:val="28"/>
        </w:rPr>
        <w:t xml:space="preserve"> </w:t>
      </w:r>
      <w:r w:rsidR="00CD150D">
        <w:rPr>
          <w:rFonts w:ascii="Arial" w:hAnsi="Arial" w:cs="Arial"/>
          <w:sz w:val="28"/>
          <w:szCs w:val="28"/>
        </w:rPr>
        <w:t>LCHS</w:t>
      </w:r>
      <w:r w:rsidR="008A5F17">
        <w:rPr>
          <w:rFonts w:ascii="Arial" w:hAnsi="Arial" w:cs="Arial"/>
          <w:sz w:val="28"/>
          <w:szCs w:val="28"/>
        </w:rPr>
        <w:t xml:space="preserve"> </w:t>
      </w:r>
      <w:r w:rsidR="00CD150D">
        <w:rPr>
          <w:rFonts w:ascii="Arial" w:hAnsi="Arial" w:cs="Arial"/>
          <w:sz w:val="28"/>
          <w:szCs w:val="28"/>
        </w:rPr>
        <w:t>4003</w:t>
      </w:r>
      <w:r w:rsidR="001B4744">
        <w:rPr>
          <w:rFonts w:ascii="Arial" w:hAnsi="Arial" w:cs="Arial"/>
          <w:sz w:val="28"/>
          <w:szCs w:val="28"/>
        </w:rPr>
        <w:t>.</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0485B21F"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9863DF">
        <w:rPr>
          <w:rFonts w:ascii="Arial" w:hAnsi="Arial" w:cs="Arial"/>
          <w:sz w:val="28"/>
          <w:szCs w:val="28"/>
          <w:lang w:val="nl-NL"/>
        </w:rPr>
        <w:t xml:space="preserve"> Sof</w:t>
      </w:r>
      <w:r w:rsidR="001E7F0A">
        <w:rPr>
          <w:rFonts w:ascii="Arial" w:hAnsi="Arial" w:cs="Arial"/>
          <w:sz w:val="28"/>
          <w:szCs w:val="28"/>
          <w:lang w:val="nl-NL"/>
        </w:rPr>
        <w:t xml:space="preserve">ia </w:t>
      </w:r>
      <w:r w:rsidR="009863DF">
        <w:rPr>
          <w:rFonts w:ascii="Arial" w:hAnsi="Arial" w:cs="Arial"/>
          <w:sz w:val="28"/>
          <w:szCs w:val="28"/>
          <w:lang w:val="nl-NL"/>
        </w:rPr>
        <w:t>Sethi.</w:t>
      </w:r>
    </w:p>
    <w:p w14:paraId="39AA4413" w14:textId="6F68F04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9863DF">
        <w:rPr>
          <w:rFonts w:ascii="Arial" w:hAnsi="Arial" w:cs="Arial"/>
          <w:sz w:val="28"/>
          <w:szCs w:val="28"/>
          <w:lang w:val="nl-NL"/>
        </w:rPr>
        <w:t xml:space="preserve"> </w:t>
      </w:r>
      <w:r w:rsidR="003B22E2">
        <w:rPr>
          <w:rFonts w:ascii="Arial" w:hAnsi="Arial" w:cs="Arial"/>
          <w:sz w:val="28"/>
          <w:szCs w:val="28"/>
          <w:lang w:val="nl-NL"/>
        </w:rPr>
        <w:t>2517112.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019C9A49"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1D677B">
        <w:rPr>
          <w:rFonts w:ascii="Arial" w:hAnsi="Arial" w:cs="Arial"/>
          <w:sz w:val="28"/>
          <w:szCs w:val="28"/>
        </w:rPr>
        <w:t xml:space="preserve"> M</w:t>
      </w:r>
      <w:r w:rsidR="00FD0677">
        <w:rPr>
          <w:rFonts w:ascii="Arial" w:hAnsi="Arial" w:cs="Arial"/>
          <w:sz w:val="28"/>
          <w:szCs w:val="28"/>
        </w:rPr>
        <w:t>u</w:t>
      </w:r>
      <w:r w:rsidR="001D677B">
        <w:rPr>
          <w:rFonts w:ascii="Arial" w:hAnsi="Arial" w:cs="Arial"/>
          <w:sz w:val="28"/>
          <w:szCs w:val="28"/>
        </w:rPr>
        <w:t>hammed Ali</w:t>
      </w:r>
      <w:r w:rsidR="001E7F0A">
        <w:rPr>
          <w:rFonts w:ascii="Arial" w:hAnsi="Arial" w:cs="Arial"/>
          <w:sz w:val="28"/>
          <w:szCs w:val="28"/>
        </w:rPr>
        <w:t>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0D64063" w:rsidR="00B87E75" w:rsidRPr="0069712D" w:rsidRDefault="00222C8D" w:rsidP="00A119D5">
      <w:pPr>
        <w:pStyle w:val="Heading1"/>
        <w:ind w:left="0"/>
        <w:rPr>
          <w:rFonts w:cs="Arial"/>
          <w:sz w:val="22"/>
        </w:rPr>
      </w:pPr>
      <w:r>
        <w:rPr>
          <w:rFonts w:cs="Arial"/>
        </w:rPr>
        <w:lastRenderedPageBreak/>
        <w:t>TABLE OF CONTENTS.</w:t>
      </w:r>
    </w:p>
    <w:p w14:paraId="13E00080" w14:textId="137FF22A" w:rsidR="00B87E75" w:rsidRDefault="00B87E75" w:rsidP="00CD33A8">
      <w:pPr>
        <w:spacing w:line="360" w:lineRule="auto"/>
        <w:rPr>
          <w:rFonts w:asciiTheme="minorBidi" w:hAnsiTheme="minorBidi"/>
          <w:sz w:val="22"/>
        </w:rPr>
      </w:pPr>
    </w:p>
    <w:p w14:paraId="7865D41D" w14:textId="1E36E3BE" w:rsidR="00A80657" w:rsidRDefault="00D457E8" w:rsidP="00C464FB">
      <w:pPr>
        <w:numPr>
          <w:ilvl w:val="0"/>
          <w:numId w:val="1"/>
        </w:numPr>
        <w:spacing w:line="360" w:lineRule="auto"/>
        <w:rPr>
          <w:rFonts w:ascii="Arial" w:hAnsi="Arial" w:cs="Arial"/>
          <w:sz w:val="28"/>
          <w:szCs w:val="28"/>
        </w:rPr>
      </w:pPr>
      <w:r>
        <w:rPr>
          <w:rFonts w:ascii="Arial" w:hAnsi="Arial" w:cs="Arial"/>
          <w:sz w:val="28"/>
          <w:szCs w:val="28"/>
        </w:rPr>
        <w:t>INTRODUCTION</w:t>
      </w:r>
      <w:r w:rsidR="00FA17F7">
        <w:rPr>
          <w:rFonts w:ascii="Arial" w:hAnsi="Arial" w:cs="Arial"/>
          <w:sz w:val="28"/>
          <w:szCs w:val="28"/>
        </w:rPr>
        <w:t xml:space="preserve"> ……………  </w:t>
      </w:r>
      <w:r w:rsidR="009678F6">
        <w:rPr>
          <w:rFonts w:ascii="Arial" w:hAnsi="Arial" w:cs="Arial"/>
          <w:sz w:val="28"/>
          <w:szCs w:val="28"/>
        </w:rPr>
        <w:t xml:space="preserve">Page </w:t>
      </w:r>
      <w:r w:rsidR="00D14800">
        <w:rPr>
          <w:rFonts w:ascii="Arial" w:hAnsi="Arial" w:cs="Arial"/>
          <w:sz w:val="28"/>
          <w:szCs w:val="28"/>
        </w:rPr>
        <w:t>3.</w:t>
      </w:r>
    </w:p>
    <w:p w14:paraId="33E11FD0" w14:textId="77777777" w:rsidR="00E61AC6" w:rsidRDefault="00E61AC6" w:rsidP="00E61AC6">
      <w:pPr>
        <w:spacing w:line="360" w:lineRule="auto"/>
        <w:rPr>
          <w:rFonts w:ascii="Arial" w:hAnsi="Arial" w:cs="Arial"/>
          <w:sz w:val="28"/>
          <w:szCs w:val="28"/>
        </w:rPr>
      </w:pPr>
    </w:p>
    <w:p w14:paraId="29D3536E" w14:textId="2C39339E" w:rsidR="009678F6" w:rsidRPr="00B93EED" w:rsidRDefault="00175C0D" w:rsidP="00C464FB">
      <w:pPr>
        <w:numPr>
          <w:ilvl w:val="0"/>
          <w:numId w:val="1"/>
        </w:numPr>
        <w:spacing w:line="360" w:lineRule="auto"/>
        <w:rPr>
          <w:rFonts w:ascii="Arial" w:hAnsi="Arial" w:cs="Arial"/>
          <w:sz w:val="28"/>
          <w:szCs w:val="28"/>
        </w:rPr>
      </w:pPr>
      <w:r>
        <w:rPr>
          <w:rFonts w:ascii="Arial" w:hAnsi="Arial" w:cs="Arial"/>
          <w:sz w:val="32"/>
          <w:szCs w:val="32"/>
        </w:rPr>
        <w:t>IMPORTANCE OF EFFECTIVE COMMUNICAT</w:t>
      </w:r>
      <w:r w:rsidR="00757036">
        <w:rPr>
          <w:rFonts w:ascii="Arial" w:hAnsi="Arial" w:cs="Arial"/>
          <w:sz w:val="32"/>
          <w:szCs w:val="32"/>
        </w:rPr>
        <w:t>ION</w:t>
      </w:r>
      <w:r w:rsidR="00C8690F">
        <w:rPr>
          <w:rFonts w:ascii="Arial" w:hAnsi="Arial" w:cs="Arial"/>
          <w:sz w:val="32"/>
          <w:szCs w:val="32"/>
        </w:rPr>
        <w:t xml:space="preserve"> ... </w:t>
      </w:r>
      <w:r w:rsidR="003E1B1E">
        <w:rPr>
          <w:rFonts w:ascii="Arial" w:hAnsi="Arial" w:cs="Arial"/>
          <w:sz w:val="32"/>
          <w:szCs w:val="32"/>
        </w:rPr>
        <w:t xml:space="preserve">page </w:t>
      </w:r>
      <w:r w:rsidR="00D14800">
        <w:rPr>
          <w:rFonts w:ascii="Arial" w:hAnsi="Arial" w:cs="Arial"/>
          <w:sz w:val="32"/>
          <w:szCs w:val="32"/>
        </w:rPr>
        <w:t>3/4</w:t>
      </w:r>
      <w:r w:rsidR="003D3AD6">
        <w:rPr>
          <w:rFonts w:ascii="Arial" w:hAnsi="Arial" w:cs="Arial"/>
          <w:sz w:val="32"/>
          <w:szCs w:val="32"/>
        </w:rPr>
        <w:t>.</w:t>
      </w:r>
    </w:p>
    <w:p w14:paraId="17BA19A2" w14:textId="77777777" w:rsidR="00B93EED" w:rsidRDefault="00B93EED" w:rsidP="00B93EED">
      <w:pPr>
        <w:pStyle w:val="ListParagraph"/>
        <w:rPr>
          <w:rFonts w:ascii="Arial" w:hAnsi="Arial" w:cs="Arial"/>
          <w:sz w:val="28"/>
          <w:szCs w:val="28"/>
        </w:rPr>
      </w:pPr>
    </w:p>
    <w:p w14:paraId="788B6BF9" w14:textId="52577543" w:rsidR="00B93EED" w:rsidRDefault="00F62B2E" w:rsidP="00C464FB">
      <w:pPr>
        <w:numPr>
          <w:ilvl w:val="0"/>
          <w:numId w:val="1"/>
        </w:numPr>
        <w:spacing w:line="360" w:lineRule="auto"/>
        <w:rPr>
          <w:rFonts w:ascii="Arial" w:hAnsi="Arial" w:cs="Arial"/>
          <w:sz w:val="28"/>
          <w:szCs w:val="28"/>
        </w:rPr>
      </w:pPr>
      <w:r>
        <w:rPr>
          <w:rFonts w:ascii="Arial" w:hAnsi="Arial" w:cs="Arial"/>
          <w:sz w:val="32"/>
          <w:szCs w:val="32"/>
        </w:rPr>
        <w:t>G</w:t>
      </w:r>
      <w:r w:rsidR="00C03D64">
        <w:rPr>
          <w:rFonts w:ascii="Arial" w:hAnsi="Arial" w:cs="Arial"/>
          <w:sz w:val="32"/>
          <w:szCs w:val="32"/>
        </w:rPr>
        <w:t xml:space="preserve">OOD ADMINISTRATIVE SKILLS ……. Page </w:t>
      </w:r>
      <w:r w:rsidR="00E468B9">
        <w:rPr>
          <w:rFonts w:ascii="Arial" w:hAnsi="Arial" w:cs="Arial"/>
          <w:sz w:val="32"/>
          <w:szCs w:val="32"/>
        </w:rPr>
        <w:t>4</w:t>
      </w:r>
      <w:r w:rsidR="003D3AD6">
        <w:rPr>
          <w:rFonts w:ascii="Arial" w:hAnsi="Arial" w:cs="Arial"/>
          <w:sz w:val="32"/>
          <w:szCs w:val="32"/>
        </w:rPr>
        <w:t>/5.</w:t>
      </w:r>
    </w:p>
    <w:p w14:paraId="67B4EFA0" w14:textId="77777777" w:rsidR="00970D62" w:rsidRDefault="00970D62" w:rsidP="00970D62">
      <w:pPr>
        <w:pStyle w:val="ListParagraph"/>
        <w:rPr>
          <w:rFonts w:ascii="Arial" w:hAnsi="Arial" w:cs="Arial"/>
          <w:sz w:val="28"/>
          <w:szCs w:val="28"/>
        </w:rPr>
      </w:pPr>
    </w:p>
    <w:p w14:paraId="68FA8318" w14:textId="77777777" w:rsidR="00F769D3" w:rsidRPr="00F769D3" w:rsidRDefault="00E65E2F" w:rsidP="00E65E2F">
      <w:pPr>
        <w:numPr>
          <w:ilvl w:val="0"/>
          <w:numId w:val="1"/>
        </w:numPr>
        <w:spacing w:line="360" w:lineRule="auto"/>
        <w:rPr>
          <w:rFonts w:ascii="Arial" w:hAnsi="Arial" w:cs="Arial"/>
          <w:sz w:val="28"/>
          <w:szCs w:val="28"/>
        </w:rPr>
      </w:pPr>
      <w:r>
        <w:rPr>
          <w:rFonts w:ascii="Arial" w:hAnsi="Arial" w:cs="Arial"/>
          <w:sz w:val="32"/>
          <w:szCs w:val="32"/>
        </w:rPr>
        <w:t xml:space="preserve">IMPORTANCE OF WORKING </w:t>
      </w:r>
      <w:r w:rsidR="00912F11">
        <w:rPr>
          <w:rFonts w:ascii="Arial" w:hAnsi="Arial" w:cs="Arial"/>
          <w:sz w:val="32"/>
          <w:szCs w:val="32"/>
        </w:rPr>
        <w:t>COLLABORATIVELY</w:t>
      </w:r>
    </w:p>
    <w:p w14:paraId="6D842CFF" w14:textId="77777777" w:rsidR="00F769D3" w:rsidRDefault="00F769D3" w:rsidP="00F769D3">
      <w:pPr>
        <w:pStyle w:val="ListParagraph"/>
        <w:rPr>
          <w:rFonts w:ascii="Arial" w:hAnsi="Arial" w:cs="Arial"/>
          <w:sz w:val="32"/>
          <w:szCs w:val="32"/>
        </w:rPr>
      </w:pPr>
    </w:p>
    <w:p w14:paraId="17DF2C58" w14:textId="643DC2C0" w:rsidR="00970D62" w:rsidRDefault="00FF48DA" w:rsidP="00F769D3">
      <w:pPr>
        <w:spacing w:line="360" w:lineRule="auto"/>
        <w:rPr>
          <w:rFonts w:ascii="Arial" w:hAnsi="Arial" w:cs="Arial"/>
          <w:sz w:val="32"/>
          <w:szCs w:val="32"/>
        </w:rPr>
      </w:pPr>
      <w:r>
        <w:rPr>
          <w:rFonts w:ascii="Arial" w:hAnsi="Arial" w:cs="Arial"/>
          <w:sz w:val="32"/>
          <w:szCs w:val="32"/>
        </w:rPr>
        <w:t xml:space="preserve">       </w:t>
      </w:r>
      <w:r w:rsidR="00EC60AE">
        <w:rPr>
          <w:rFonts w:ascii="Arial" w:hAnsi="Arial" w:cs="Arial"/>
          <w:sz w:val="32"/>
          <w:szCs w:val="32"/>
        </w:rPr>
        <w:t xml:space="preserve">Page </w:t>
      </w:r>
      <w:r w:rsidR="00AF22FB">
        <w:rPr>
          <w:rFonts w:ascii="Arial" w:hAnsi="Arial" w:cs="Arial"/>
          <w:sz w:val="32"/>
          <w:szCs w:val="32"/>
        </w:rPr>
        <w:t>5.</w:t>
      </w:r>
    </w:p>
    <w:p w14:paraId="29629D03" w14:textId="1BF67D7E" w:rsidR="00FF48DA" w:rsidRDefault="00FF48DA" w:rsidP="00F769D3">
      <w:pPr>
        <w:spacing w:line="360" w:lineRule="auto"/>
        <w:rPr>
          <w:rFonts w:ascii="Arial" w:hAnsi="Arial" w:cs="Arial"/>
          <w:sz w:val="28"/>
          <w:szCs w:val="28"/>
        </w:rPr>
      </w:pPr>
      <w:r>
        <w:rPr>
          <w:rFonts w:ascii="Arial" w:hAnsi="Arial" w:cs="Arial"/>
          <w:sz w:val="32"/>
          <w:szCs w:val="32"/>
        </w:rPr>
        <w:t xml:space="preserve">   </w:t>
      </w:r>
    </w:p>
    <w:p w14:paraId="4FD476BD" w14:textId="1A9CC92C" w:rsidR="009678F6" w:rsidRPr="005C4B81" w:rsidRDefault="0052106E" w:rsidP="006C52E3">
      <w:pPr>
        <w:numPr>
          <w:ilvl w:val="0"/>
          <w:numId w:val="1"/>
        </w:numPr>
        <w:spacing w:line="360" w:lineRule="auto"/>
        <w:jc w:val="both"/>
        <w:rPr>
          <w:rFonts w:ascii="Arial" w:hAnsi="Arial" w:cs="Arial"/>
          <w:sz w:val="28"/>
          <w:szCs w:val="28"/>
        </w:rPr>
      </w:pPr>
      <w:r>
        <w:rPr>
          <w:rFonts w:ascii="Arial" w:hAnsi="Arial" w:cs="Arial"/>
          <w:sz w:val="32"/>
          <w:szCs w:val="32"/>
        </w:rPr>
        <w:t xml:space="preserve">CONCLUSION …………Page </w:t>
      </w:r>
      <w:r w:rsidR="00AF22FB">
        <w:rPr>
          <w:rFonts w:ascii="Arial" w:hAnsi="Arial" w:cs="Arial"/>
          <w:sz w:val="32"/>
          <w:szCs w:val="32"/>
        </w:rPr>
        <w:t>6/7.</w:t>
      </w:r>
    </w:p>
    <w:p w14:paraId="4A6EC120" w14:textId="7A447BB3" w:rsidR="005C4B81" w:rsidRDefault="005C4B81" w:rsidP="005C4B81">
      <w:pPr>
        <w:spacing w:line="360" w:lineRule="auto"/>
        <w:jc w:val="both"/>
        <w:rPr>
          <w:rFonts w:ascii="Arial" w:hAnsi="Arial" w:cs="Arial"/>
          <w:sz w:val="32"/>
          <w:szCs w:val="32"/>
        </w:rPr>
      </w:pPr>
      <w:r>
        <w:rPr>
          <w:rFonts w:ascii="Arial" w:hAnsi="Arial" w:cs="Arial"/>
          <w:sz w:val="32"/>
          <w:szCs w:val="32"/>
        </w:rPr>
        <w:t xml:space="preserve">    </w:t>
      </w:r>
    </w:p>
    <w:p w14:paraId="31F4EB54" w14:textId="608517C6" w:rsidR="005C4B81" w:rsidRDefault="008B442B" w:rsidP="008B442B">
      <w:pPr>
        <w:numPr>
          <w:ilvl w:val="0"/>
          <w:numId w:val="1"/>
        </w:numPr>
        <w:spacing w:line="360" w:lineRule="auto"/>
        <w:jc w:val="both"/>
        <w:rPr>
          <w:rFonts w:ascii="Arial" w:hAnsi="Arial" w:cs="Arial"/>
          <w:sz w:val="28"/>
          <w:szCs w:val="28"/>
        </w:rPr>
      </w:pPr>
      <w:r>
        <w:rPr>
          <w:rFonts w:ascii="Arial" w:hAnsi="Arial" w:cs="Arial"/>
          <w:sz w:val="32"/>
          <w:szCs w:val="32"/>
        </w:rPr>
        <w:t xml:space="preserve">REFERENCES ……. Page </w:t>
      </w:r>
      <w:r w:rsidR="004C6D0B">
        <w:rPr>
          <w:rFonts w:ascii="Arial" w:hAnsi="Arial" w:cs="Arial"/>
          <w:sz w:val="32"/>
          <w:szCs w:val="32"/>
        </w:rPr>
        <w:t>8</w:t>
      </w:r>
      <w:r w:rsidR="00C45938">
        <w:rPr>
          <w:rFonts w:ascii="Arial" w:hAnsi="Arial" w:cs="Arial"/>
          <w:sz w:val="32"/>
          <w:szCs w:val="32"/>
        </w:rPr>
        <w:t>/9.</w:t>
      </w:r>
    </w:p>
    <w:p w14:paraId="70CA6489" w14:textId="77777777" w:rsidR="00694F2A" w:rsidRDefault="00694F2A" w:rsidP="00694F2A">
      <w:pPr>
        <w:spacing w:line="360" w:lineRule="auto"/>
        <w:ind w:left="720"/>
        <w:rPr>
          <w:rFonts w:ascii="Arial" w:hAnsi="Arial" w:cs="Arial"/>
          <w:sz w:val="28"/>
          <w:szCs w:val="28"/>
        </w:rPr>
      </w:pPr>
    </w:p>
    <w:p w14:paraId="74BCE818" w14:textId="4DFC394A" w:rsidR="00E645D8" w:rsidRPr="004C6D0B" w:rsidRDefault="00E645D8" w:rsidP="004C6D0B">
      <w:pPr>
        <w:spacing w:line="360" w:lineRule="auto"/>
        <w:rPr>
          <w:rFonts w:ascii="Arial" w:hAnsi="Arial" w:cs="Arial"/>
          <w:sz w:val="28"/>
          <w:szCs w:val="28"/>
        </w:rPr>
      </w:pPr>
    </w:p>
    <w:p w14:paraId="2E79F7ED" w14:textId="7037B2D4" w:rsidR="00B87E75" w:rsidRPr="00C45938" w:rsidRDefault="00C45938" w:rsidP="00CD33A8">
      <w:pPr>
        <w:spacing w:line="360" w:lineRule="auto"/>
        <w:rPr>
          <w:rFonts w:ascii="Arial" w:hAnsi="Arial" w:cs="Arial"/>
          <w:sz w:val="32"/>
          <w:szCs w:val="32"/>
        </w:rPr>
      </w:pPr>
      <w:r>
        <w:rPr>
          <w:rFonts w:ascii="Arial" w:hAnsi="Arial" w:cs="Arial"/>
          <w:sz w:val="32"/>
          <w:szCs w:val="32"/>
        </w:rPr>
        <w:t>Followed by a case study on Mr Ahmed.</w:t>
      </w:r>
    </w:p>
    <w:p w14:paraId="7AE771D5" w14:textId="1C06E45A" w:rsidR="00B87E75" w:rsidRPr="00CD33A8" w:rsidRDefault="00B87E75" w:rsidP="00CD33A8">
      <w:pPr>
        <w:spacing w:line="360" w:lineRule="auto"/>
        <w:rPr>
          <w:rFonts w:asciiTheme="minorBidi" w:hAnsiTheme="minorBidi"/>
          <w:sz w:val="22"/>
        </w:rPr>
      </w:pPr>
    </w:p>
    <w:p w14:paraId="12D76753" w14:textId="3682A5BB" w:rsidR="00B87E75" w:rsidRPr="006055CE" w:rsidRDefault="00B87E75" w:rsidP="006055CE">
      <w:pPr>
        <w:spacing w:line="360" w:lineRule="auto"/>
        <w:rPr>
          <w:rFonts w:asciiTheme="minorBidi" w:hAnsiTheme="minorBidi"/>
          <w:sz w:val="22"/>
        </w:rPr>
      </w:pPr>
      <w:r w:rsidRPr="00CD33A8">
        <w:rPr>
          <w:rFonts w:asciiTheme="minorBidi" w:hAnsiTheme="minorBidi"/>
          <w:sz w:val="22"/>
        </w:rPr>
        <w:br w:type="page"/>
      </w:r>
    </w:p>
    <w:p w14:paraId="6BBC4763" w14:textId="231DA7B6" w:rsidR="009A5141" w:rsidRDefault="00257D40" w:rsidP="00257D40">
      <w:pPr>
        <w:rPr>
          <w:sz w:val="32"/>
          <w:szCs w:val="32"/>
        </w:rPr>
      </w:pPr>
      <w:r>
        <w:rPr>
          <w:sz w:val="32"/>
          <w:szCs w:val="32"/>
        </w:rPr>
        <w:lastRenderedPageBreak/>
        <w:t>I</w:t>
      </w:r>
      <w:r w:rsidR="00224220">
        <w:rPr>
          <w:sz w:val="32"/>
          <w:szCs w:val="32"/>
        </w:rPr>
        <w:t>NTRODUCTION:</w:t>
      </w:r>
    </w:p>
    <w:p w14:paraId="778B48E1" w14:textId="77777777" w:rsidR="00224220" w:rsidRDefault="00224220" w:rsidP="00257D40">
      <w:pPr>
        <w:rPr>
          <w:sz w:val="32"/>
          <w:szCs w:val="32"/>
        </w:rPr>
      </w:pPr>
    </w:p>
    <w:p w14:paraId="50DFE8DB" w14:textId="77777777" w:rsidR="00224220" w:rsidRPr="00224220" w:rsidRDefault="00224220" w:rsidP="00257D40">
      <w:pPr>
        <w:rPr>
          <w:rFonts w:ascii="Arial" w:hAnsi="Arial" w:cs="Arial"/>
          <w:sz w:val="40"/>
          <w:szCs w:val="40"/>
        </w:rPr>
      </w:pPr>
    </w:p>
    <w:p w14:paraId="0006F057" w14:textId="252867A7" w:rsidR="009A5141" w:rsidRDefault="009A5141" w:rsidP="009A5141">
      <w:pPr>
        <w:tabs>
          <w:tab w:val="left" w:pos="6540"/>
        </w:tabs>
        <w:spacing w:line="360" w:lineRule="auto"/>
        <w:rPr>
          <w:rFonts w:ascii="Arial" w:hAnsi="Arial" w:cs="Arial"/>
          <w:sz w:val="22"/>
        </w:rPr>
      </w:pPr>
      <w:r w:rsidRPr="00D453CE">
        <w:rPr>
          <w:rFonts w:ascii="Arial" w:hAnsi="Arial" w:cs="Arial"/>
          <w:sz w:val="22"/>
        </w:rPr>
        <w:t>I am going to start by covering some of the key points in detail. Starting with Different ways of communication, the importance of how we transfer the skill. The clear and empathetic exchange of information by listening, focusing on eye contact, and understanding by placing yourself in their shoes or seeing it from their point of view, making notes on important details.  Try to lower yourself if you need to bring yourself to their level, body language, A way of expressing your listening, understanding, and building trust, being patient and placing a hand to show and expressing emotions and understanding you’re there for them all the way.</w:t>
      </w:r>
    </w:p>
    <w:p w14:paraId="0F3B820E" w14:textId="77777777" w:rsidR="00EB1B23" w:rsidRPr="00D453CE" w:rsidRDefault="00EB1B23" w:rsidP="00EB1B23">
      <w:pPr>
        <w:tabs>
          <w:tab w:val="left" w:pos="6540"/>
        </w:tabs>
        <w:spacing w:line="360" w:lineRule="auto"/>
        <w:rPr>
          <w:rFonts w:ascii="Arial" w:hAnsi="Arial" w:cs="Arial"/>
          <w:sz w:val="22"/>
        </w:rPr>
      </w:pPr>
      <w:r w:rsidRPr="00D453CE">
        <w:rPr>
          <w:rFonts w:ascii="Arial" w:hAnsi="Arial" w:cs="Arial"/>
          <w:sz w:val="22"/>
        </w:rPr>
        <w:t xml:space="preserve">Interpersonal skills matter, impactful in leadership and customer-facing roles. Good at decision-making and solving problems.  </w:t>
      </w:r>
    </w:p>
    <w:p w14:paraId="5737CB56" w14:textId="77777777" w:rsidR="00111F6A" w:rsidRPr="00D453CE" w:rsidRDefault="00111F6A" w:rsidP="00111F6A">
      <w:pPr>
        <w:tabs>
          <w:tab w:val="left" w:pos="6540"/>
        </w:tabs>
        <w:spacing w:line="360" w:lineRule="auto"/>
        <w:rPr>
          <w:rFonts w:ascii="Arial" w:hAnsi="Arial" w:cs="Arial"/>
          <w:sz w:val="22"/>
        </w:rPr>
      </w:pPr>
      <w:r w:rsidRPr="00D453CE">
        <w:rPr>
          <w:rFonts w:ascii="Arial" w:hAnsi="Arial" w:cs="Arial"/>
          <w:sz w:val="22"/>
        </w:rPr>
        <w:t>It is important to think about what makes the communication ineffective first.  This will cause communication to fail. First, I would say interference occurs when there is too much. Some of the barriers to effective communication are.  Poorly constructed message without giving it much thought. Or how we are going to communicate it. What we expect from the opposite without thinking it through. We rush the message when we don’t have time. Using a phone call instead of face-to-face or email is the wrong communication method. or receiving text. You or the other person might not even have a good understanding of what could affect.  Think about it first, have an objective, and create time by booking or arranging some sort of meeting, instead of on the fly. Rethink about any method you can apply to make it clear and concise, which must be correct and complete. We can use coherent, considerate and courteous (Rahana, H,2019). From my research on my topic, it is important because we will make fewer mistakes to deal with later. Saving time, effort, and energy. (Moss, B,2017). At the same time, boosting productivity and resolving conflict by ensuring information is clearly conveyed and understood.  Altogether, it enables teamwork, aligns teams on goals, and fosters innovation in professional settings while enhancing Empathy and personal connections.  After reading a book on my research topic (Collins, S,2009). Effective communication.</w:t>
      </w:r>
    </w:p>
    <w:p w14:paraId="464E700D" w14:textId="77777777" w:rsidR="00D17326" w:rsidRPr="00D453CE" w:rsidRDefault="00D17326" w:rsidP="009A5141">
      <w:pPr>
        <w:tabs>
          <w:tab w:val="left" w:pos="6540"/>
        </w:tabs>
        <w:spacing w:line="360" w:lineRule="auto"/>
        <w:rPr>
          <w:rFonts w:ascii="Arial" w:hAnsi="Arial" w:cs="Arial"/>
          <w:sz w:val="22"/>
        </w:rPr>
      </w:pPr>
    </w:p>
    <w:p w14:paraId="14BF3272" w14:textId="253EDF5F" w:rsidR="0026393A" w:rsidRDefault="0026393A" w:rsidP="008E3943">
      <w:pPr>
        <w:tabs>
          <w:tab w:val="left" w:pos="6540"/>
        </w:tabs>
        <w:spacing w:line="360" w:lineRule="auto"/>
        <w:rPr>
          <w:rFonts w:ascii="Arial" w:hAnsi="Arial" w:cs="Arial"/>
          <w:sz w:val="22"/>
        </w:rPr>
      </w:pPr>
    </w:p>
    <w:p w14:paraId="68C53673" w14:textId="77777777" w:rsidR="008E3943" w:rsidRPr="00CD33A8" w:rsidRDefault="008E3943" w:rsidP="008E3943">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0E99FAFE" w:rsidR="008E3943" w:rsidRDefault="0026393A" w:rsidP="006055CE">
      <w:pPr>
        <w:pStyle w:val="Heading1"/>
      </w:pPr>
      <w:r w:rsidRPr="00CD33A8">
        <w:t xml:space="preserve">2. </w:t>
      </w:r>
      <w:r w:rsidR="008E3943">
        <w:t>I</w:t>
      </w:r>
      <w:r w:rsidR="008E3943" w:rsidRPr="008E3943">
        <w:t>mportance of effective communication</w:t>
      </w:r>
    </w:p>
    <w:p w14:paraId="7E0912A4" w14:textId="77777777" w:rsidR="00301C44" w:rsidRDefault="00301C44" w:rsidP="00301C44"/>
    <w:p w14:paraId="21628F87" w14:textId="77777777" w:rsidR="00301C44" w:rsidRPr="00301C44" w:rsidRDefault="00301C44" w:rsidP="00301C44"/>
    <w:p w14:paraId="24E32A6B" w14:textId="77777777" w:rsidR="00301C44" w:rsidRPr="008B28B0" w:rsidRDefault="00301C44" w:rsidP="00301C44">
      <w:pPr>
        <w:spacing w:line="360" w:lineRule="auto"/>
        <w:rPr>
          <w:rFonts w:ascii="Arial" w:hAnsi="Arial" w:cs="Arial"/>
          <w:sz w:val="22"/>
        </w:rPr>
      </w:pPr>
      <w:r w:rsidRPr="008B28B0">
        <w:rPr>
          <w:rFonts w:ascii="Arial" w:hAnsi="Arial" w:cs="Arial"/>
          <w:sz w:val="22"/>
        </w:rPr>
        <w:t>Personal-centred care: it ensures that care is tailored to the individual, involving them and their families in decision-making to deliver personalised, empathetic care.  Addressing complex needs, collaborating enables professionals to address the determinants of health and handle complex, multi-faceted health needs more effectively. Partnership working, including in local authorities and community organisations, is essential for delivering the best possible care and promoting overall well-being.</w:t>
      </w:r>
    </w:p>
    <w:p w14:paraId="39DF2277" w14:textId="77777777" w:rsidR="00301C44" w:rsidRPr="00A91488" w:rsidRDefault="00301C44" w:rsidP="00301C44">
      <w:pPr>
        <w:tabs>
          <w:tab w:val="left" w:pos="6540"/>
        </w:tabs>
        <w:spacing w:line="360" w:lineRule="auto"/>
        <w:rPr>
          <w:rFonts w:ascii="Arial" w:hAnsi="Arial" w:cs="Arial"/>
          <w:sz w:val="22"/>
        </w:rPr>
      </w:pPr>
      <w:r w:rsidRPr="008B28B0">
        <w:rPr>
          <w:rFonts w:ascii="Arial" w:hAnsi="Arial" w:cs="Arial"/>
          <w:sz w:val="22"/>
        </w:rPr>
        <w:t>Positive body language. Open hand gestures for showing the receipt of the information. Body language can have over 65% more impact than words; giving and receiving feedback is another example. At the same time, to recognise stress within yourself and avoid communication in a reactive or damaging way.</w:t>
      </w:r>
    </w:p>
    <w:p w14:paraId="067B78DC" w14:textId="77777777" w:rsidR="009D0739" w:rsidRPr="00A91488" w:rsidRDefault="009D0739" w:rsidP="009D0739">
      <w:pPr>
        <w:rPr>
          <w:rFonts w:ascii="Arial" w:hAnsi="Arial" w:cs="Arial"/>
          <w:sz w:val="22"/>
        </w:rPr>
      </w:pPr>
      <w:r w:rsidRPr="00A91488">
        <w:rPr>
          <w:rFonts w:ascii="Arial" w:hAnsi="Arial" w:cs="Arial"/>
          <w:sz w:val="22"/>
        </w:rPr>
        <w:t xml:space="preserve">Social workers play an important role in serving as advocates for the client and bringing attention to social justice issues that may be overlooked by others on the team.  With the help of a team, social workers can take a more holistic approach to solving problems for clients. Many do believe that teamwork results in the best outcomes for clients. Social workers mostly collaborate with professionals, from building understanding with families to attorneys.   </w:t>
      </w:r>
    </w:p>
    <w:p w14:paraId="49D83649" w14:textId="77777777" w:rsidR="009D0739" w:rsidRPr="00D453CE" w:rsidRDefault="009D0739" w:rsidP="009D0739">
      <w:pPr>
        <w:tabs>
          <w:tab w:val="left" w:pos="6540"/>
        </w:tabs>
        <w:spacing w:line="360" w:lineRule="auto"/>
        <w:rPr>
          <w:rFonts w:ascii="Arial" w:hAnsi="Arial" w:cs="Arial"/>
          <w:sz w:val="22"/>
        </w:rPr>
      </w:pPr>
      <w:r w:rsidRPr="00D453CE">
        <w:rPr>
          <w:rFonts w:ascii="Arial" w:hAnsi="Arial" w:cs="Arial"/>
          <w:sz w:val="22"/>
        </w:rPr>
        <w:t>Soft skills are, on the other hand, aspects of your personality, work style, or other traits that are harder to measure or prove. Some examples would be excellent customer service skills.</w:t>
      </w:r>
    </w:p>
    <w:p w14:paraId="06A7685D" w14:textId="12563FC3" w:rsidR="009D0739" w:rsidRPr="00413A5E" w:rsidRDefault="009D0739" w:rsidP="009D0739">
      <w:pPr>
        <w:tabs>
          <w:tab w:val="left" w:pos="6540"/>
        </w:tabs>
        <w:spacing w:line="360" w:lineRule="auto"/>
        <w:rPr>
          <w:rFonts w:ascii="Arial" w:hAnsi="Arial" w:cs="Arial"/>
          <w:sz w:val="22"/>
        </w:rPr>
      </w:pP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12EE5464" w:rsidR="00B87E75" w:rsidRDefault="0026393A" w:rsidP="006055CE">
      <w:pPr>
        <w:pStyle w:val="Heading1"/>
      </w:pPr>
      <w:r w:rsidRPr="00CD33A8">
        <w:t>3</w:t>
      </w:r>
      <w:r w:rsidR="00B87E75" w:rsidRPr="00CD33A8">
        <w:t>.</w:t>
      </w:r>
      <w:r w:rsidR="008E3943">
        <w:t xml:space="preserve"> I</w:t>
      </w:r>
      <w:r w:rsidR="008E3943" w:rsidRPr="008E3943">
        <w:t xml:space="preserve">mportance of good administrative skills </w:t>
      </w:r>
    </w:p>
    <w:p w14:paraId="247ED4C7" w14:textId="77777777" w:rsidR="00894A53" w:rsidRDefault="00894A53" w:rsidP="00894A53"/>
    <w:p w14:paraId="44A3207D" w14:textId="77777777" w:rsidR="00894A53" w:rsidRPr="00894A53" w:rsidRDefault="00894A53" w:rsidP="00894A53"/>
    <w:p w14:paraId="5A54E10B" w14:textId="3136C6C1" w:rsidR="004763F4" w:rsidRPr="00413A5E" w:rsidRDefault="004763F4" w:rsidP="004763F4">
      <w:pPr>
        <w:tabs>
          <w:tab w:val="left" w:pos="6540"/>
        </w:tabs>
        <w:spacing w:line="360" w:lineRule="auto"/>
        <w:rPr>
          <w:rFonts w:ascii="Arial" w:hAnsi="Arial" w:cs="Arial"/>
          <w:sz w:val="22"/>
        </w:rPr>
      </w:pPr>
      <w:r w:rsidRPr="00D453CE">
        <w:rPr>
          <w:rFonts w:ascii="Arial" w:hAnsi="Arial" w:cs="Arial"/>
          <w:sz w:val="22"/>
        </w:rPr>
        <w:t xml:space="preserve">Strong administrative skills are the foundation of a successful career, whether you're supporting a small team, managing executives' schedules, or keeping an entire office running smoothly. </w:t>
      </w:r>
      <w:r w:rsidR="00A50877" w:rsidRPr="00D453CE">
        <w:rPr>
          <w:rFonts w:ascii="Arial" w:hAnsi="Arial" w:cs="Arial"/>
          <w:sz w:val="22"/>
        </w:rPr>
        <w:t>(SunGard’s</w:t>
      </w:r>
      <w:r w:rsidRPr="00D453CE">
        <w:rPr>
          <w:rFonts w:ascii="Arial" w:hAnsi="Arial" w:cs="Arial"/>
          <w:sz w:val="22"/>
        </w:rPr>
        <w:t xml:space="preserve">, and </w:t>
      </w:r>
      <w:r w:rsidR="003C695A" w:rsidRPr="00D453CE">
        <w:rPr>
          <w:rFonts w:ascii="Arial" w:hAnsi="Arial" w:cs="Arial"/>
          <w:sz w:val="22"/>
        </w:rPr>
        <w:t>Darvas</w:t>
      </w:r>
      <w:r w:rsidRPr="00D453CE">
        <w:rPr>
          <w:rFonts w:ascii="Arial" w:hAnsi="Arial" w:cs="Arial"/>
          <w:sz w:val="22"/>
        </w:rPr>
        <w:t xml:space="preserve">, S,2019). Mastering these skills opens the door </w:t>
      </w:r>
      <w:r w:rsidRPr="00D453CE">
        <w:rPr>
          <w:rFonts w:ascii="Arial" w:hAnsi="Arial" w:cs="Arial"/>
          <w:sz w:val="22"/>
        </w:rPr>
        <w:lastRenderedPageBreak/>
        <w:t xml:space="preserve">to better career opportunities and helps you earn higher pay, build long-term client relationships and avoid burnout by working more efficiently. Good administrative skills in health and social care, combined with strong organisational abilities, digital literacy, and compassionate communication, make for a strong candidate.  Key examples include managing patients' records accurately, scheduling appointments, and maintaining data confidentiality. Managing diaries, handling telephone inquiries, and using electronic systems, examples like patients, records effectively. Understanding confidentiality: strictly following protocols for handling sensitive personal health information. Being able to change priorities in a fast-paced environment. </w:t>
      </w:r>
      <w:r w:rsidR="00992F69">
        <w:rPr>
          <w:rFonts w:ascii="Arial" w:hAnsi="Arial" w:cs="Arial"/>
          <w:sz w:val="22"/>
        </w:rPr>
        <w:t xml:space="preserve">Teamwork is </w:t>
      </w:r>
      <w:r w:rsidRPr="00D453CE">
        <w:rPr>
          <w:rFonts w:ascii="Arial" w:hAnsi="Arial" w:cs="Arial"/>
          <w:sz w:val="22"/>
        </w:rPr>
        <w:t>very important when working closely with clinical staff to ensure smooth operations. When it comes to problem-solving, proactively addressing administrative bottlenecks or scheduling issues. Technical confidence with office tools and the ability to multitask are also important for success. (Katz, R.L.,200</w:t>
      </w:r>
      <w:r>
        <w:rPr>
          <w:rFonts w:ascii="Arial" w:hAnsi="Arial" w:cs="Arial"/>
          <w:sz w:val="22"/>
        </w:rPr>
        <w:t>.</w:t>
      </w:r>
      <w:r w:rsidR="00434E1D">
        <w:rPr>
          <w:rFonts w:ascii="Arial" w:hAnsi="Arial" w:cs="Arial"/>
          <w:sz w:val="22"/>
        </w:rPr>
        <w:t>)</w:t>
      </w:r>
    </w:p>
    <w:p w14:paraId="6A5CC6AF" w14:textId="77777777" w:rsidR="00EB2C16" w:rsidRPr="00D453CE" w:rsidRDefault="00EB2C16" w:rsidP="00EB2C16">
      <w:pPr>
        <w:tabs>
          <w:tab w:val="left" w:pos="6540"/>
        </w:tabs>
        <w:spacing w:line="360" w:lineRule="auto"/>
        <w:rPr>
          <w:rFonts w:ascii="Arial" w:hAnsi="Arial" w:cs="Arial"/>
          <w:sz w:val="22"/>
        </w:rPr>
      </w:pPr>
      <w:r w:rsidRPr="00D453CE">
        <w:rPr>
          <w:rFonts w:ascii="Arial" w:hAnsi="Arial" w:cs="Arial"/>
          <w:sz w:val="22"/>
        </w:rPr>
        <w:t>The essential skills include proficiency in software (MS Office, Google Workspace) and calendar management. Data entry, document preparation, and communications. These professionals ensure office efficiency through organisational skills.</w:t>
      </w:r>
    </w:p>
    <w:p w14:paraId="5101953F" w14:textId="22969B30" w:rsidR="003943C3" w:rsidRPr="00D453CE" w:rsidRDefault="003943C3" w:rsidP="003943C3">
      <w:pPr>
        <w:tabs>
          <w:tab w:val="left" w:pos="6540"/>
        </w:tabs>
        <w:spacing w:line="360" w:lineRule="auto"/>
        <w:rPr>
          <w:rFonts w:ascii="Arial" w:hAnsi="Arial" w:cs="Arial"/>
          <w:sz w:val="22"/>
        </w:rPr>
      </w:pPr>
    </w:p>
    <w:p w14:paraId="44C76223" w14:textId="77777777" w:rsidR="003943C3" w:rsidRPr="00D453CE" w:rsidRDefault="003943C3" w:rsidP="003943C3">
      <w:pPr>
        <w:tabs>
          <w:tab w:val="left" w:pos="6540"/>
        </w:tabs>
        <w:spacing w:line="360" w:lineRule="auto"/>
        <w:rPr>
          <w:rFonts w:ascii="Arial" w:hAnsi="Arial" w:cs="Arial"/>
          <w:b/>
          <w:bCs/>
          <w:sz w:val="22"/>
          <w:lang w:val="nl-NL"/>
        </w:rPr>
      </w:pPr>
    </w:p>
    <w:p w14:paraId="300CA0CC" w14:textId="77777777" w:rsidR="003943C3" w:rsidRPr="00D453CE" w:rsidRDefault="003943C3" w:rsidP="003943C3">
      <w:pPr>
        <w:tabs>
          <w:tab w:val="left" w:pos="6540"/>
        </w:tabs>
        <w:spacing w:line="360" w:lineRule="auto"/>
        <w:rPr>
          <w:rFonts w:ascii="Arial" w:hAnsi="Arial" w:cs="Arial"/>
          <w:sz w:val="22"/>
          <w:lang w:val="nl-NL"/>
        </w:rPr>
      </w:pPr>
    </w:p>
    <w:p w14:paraId="6F8181E8" w14:textId="77777777" w:rsidR="003943C3" w:rsidRPr="00D453CE" w:rsidRDefault="003943C3" w:rsidP="003943C3">
      <w:pPr>
        <w:tabs>
          <w:tab w:val="left" w:pos="6540"/>
        </w:tabs>
        <w:spacing w:line="360" w:lineRule="auto"/>
        <w:rPr>
          <w:rFonts w:ascii="Arial" w:hAnsi="Arial" w:cs="Arial"/>
          <w:sz w:val="22"/>
        </w:rPr>
      </w:pPr>
    </w:p>
    <w:p w14:paraId="56618C47" w14:textId="77777777" w:rsidR="003943C3" w:rsidRPr="00D453CE" w:rsidRDefault="003943C3" w:rsidP="003943C3">
      <w:pPr>
        <w:tabs>
          <w:tab w:val="left" w:pos="6540"/>
        </w:tabs>
        <w:spacing w:line="360" w:lineRule="auto"/>
        <w:rPr>
          <w:rFonts w:ascii="Arial" w:hAnsi="Arial" w:cs="Arial"/>
          <w:sz w:val="22"/>
        </w:rPr>
      </w:pPr>
    </w:p>
    <w:p w14:paraId="774F6851" w14:textId="77777777" w:rsidR="003943C3" w:rsidRPr="00D453CE" w:rsidRDefault="003943C3" w:rsidP="003943C3">
      <w:pPr>
        <w:tabs>
          <w:tab w:val="left" w:pos="6540"/>
        </w:tabs>
        <w:spacing w:line="360" w:lineRule="auto"/>
        <w:rPr>
          <w:rFonts w:ascii="Arial" w:hAnsi="Arial" w:cs="Arial"/>
          <w:sz w:val="22"/>
        </w:rPr>
      </w:pPr>
    </w:p>
    <w:p w14:paraId="3C61D42D" w14:textId="77777777" w:rsidR="003943C3" w:rsidRPr="00D453CE" w:rsidRDefault="003943C3" w:rsidP="003943C3">
      <w:pPr>
        <w:tabs>
          <w:tab w:val="left" w:pos="6540"/>
        </w:tabs>
        <w:spacing w:line="360" w:lineRule="auto"/>
        <w:rPr>
          <w:rFonts w:ascii="Arial" w:hAnsi="Arial" w:cs="Arial"/>
          <w:sz w:val="22"/>
        </w:rPr>
      </w:pPr>
    </w:p>
    <w:p w14:paraId="101599CB" w14:textId="77777777" w:rsidR="003943C3" w:rsidRPr="00D453CE" w:rsidRDefault="003943C3" w:rsidP="003943C3">
      <w:pPr>
        <w:spacing w:line="360" w:lineRule="auto"/>
        <w:rPr>
          <w:rFonts w:ascii="Arial" w:hAnsi="Arial" w:cs="Arial"/>
          <w:sz w:val="22"/>
        </w:rPr>
      </w:pPr>
      <w:r w:rsidRPr="00D453CE">
        <w:rPr>
          <w:rFonts w:ascii="Arial" w:hAnsi="Arial" w:cs="Arial"/>
          <w:sz w:val="22"/>
        </w:rPr>
        <w:br w:type="page"/>
      </w:r>
    </w:p>
    <w:p w14:paraId="27B9B340" w14:textId="067AD9C0" w:rsidR="003943C3" w:rsidRDefault="00820C70" w:rsidP="003943C3">
      <w:pPr>
        <w:spacing w:line="360" w:lineRule="auto"/>
        <w:ind w:left="720"/>
        <w:rPr>
          <w:rFonts w:ascii="Arial" w:hAnsi="Arial" w:cs="Arial"/>
          <w:sz w:val="32"/>
          <w:szCs w:val="32"/>
        </w:rPr>
      </w:pPr>
      <w:r>
        <w:rPr>
          <w:rFonts w:ascii="Arial" w:hAnsi="Arial" w:cs="Arial"/>
          <w:sz w:val="32"/>
          <w:szCs w:val="32"/>
        </w:rPr>
        <w:lastRenderedPageBreak/>
        <w:t>4.</w:t>
      </w:r>
      <w:r w:rsidR="00331DA3">
        <w:rPr>
          <w:rFonts w:ascii="Arial" w:hAnsi="Arial" w:cs="Arial"/>
          <w:sz w:val="32"/>
          <w:szCs w:val="32"/>
        </w:rPr>
        <w:t xml:space="preserve"> </w:t>
      </w:r>
      <w:r w:rsidR="003943C3" w:rsidRPr="00D453CE">
        <w:rPr>
          <w:rFonts w:ascii="Arial" w:hAnsi="Arial" w:cs="Arial"/>
          <w:sz w:val="22"/>
        </w:rPr>
        <w:t xml:space="preserve"> </w:t>
      </w:r>
      <w:r w:rsidR="004B7E28">
        <w:rPr>
          <w:rFonts w:ascii="Arial" w:hAnsi="Arial" w:cs="Arial"/>
          <w:sz w:val="32"/>
          <w:szCs w:val="32"/>
        </w:rPr>
        <w:t>Importance of working collaboratively</w:t>
      </w:r>
      <w:r w:rsidR="00A3266F">
        <w:rPr>
          <w:rFonts w:ascii="Arial" w:hAnsi="Arial" w:cs="Arial"/>
          <w:sz w:val="32"/>
          <w:szCs w:val="32"/>
        </w:rPr>
        <w:t>.</w:t>
      </w:r>
    </w:p>
    <w:p w14:paraId="093B4ED2" w14:textId="77777777" w:rsidR="00B1551B" w:rsidRDefault="00B1551B" w:rsidP="003943C3">
      <w:pPr>
        <w:spacing w:line="360" w:lineRule="auto"/>
        <w:ind w:left="720"/>
        <w:rPr>
          <w:rFonts w:ascii="Arial" w:hAnsi="Arial" w:cs="Arial"/>
          <w:sz w:val="32"/>
          <w:szCs w:val="32"/>
        </w:rPr>
      </w:pPr>
    </w:p>
    <w:p w14:paraId="71220BDC" w14:textId="77777777" w:rsidR="00166D4A" w:rsidRPr="00D453CE" w:rsidRDefault="00166D4A" w:rsidP="00166D4A">
      <w:pPr>
        <w:rPr>
          <w:rFonts w:ascii="Arial" w:hAnsi="Arial" w:cs="Arial"/>
          <w:sz w:val="22"/>
        </w:rPr>
      </w:pPr>
      <w:r w:rsidRPr="00D453CE">
        <w:rPr>
          <w:rFonts w:ascii="Arial" w:hAnsi="Arial" w:cs="Arial"/>
          <w:sz w:val="22"/>
        </w:rPr>
        <w:t>When working together with a partner or a group to produce positive results and win, everyone shares the success, so everyone wins.</w:t>
      </w:r>
    </w:p>
    <w:p w14:paraId="422DF64D" w14:textId="6A4F8BD4" w:rsidR="00166D4A" w:rsidRPr="00D453CE" w:rsidRDefault="00166D4A" w:rsidP="00166D4A">
      <w:pPr>
        <w:spacing w:line="360" w:lineRule="auto"/>
        <w:rPr>
          <w:rFonts w:ascii="Arial" w:hAnsi="Arial" w:cs="Arial"/>
          <w:sz w:val="22"/>
        </w:rPr>
      </w:pPr>
      <w:r w:rsidRPr="00D453CE">
        <w:rPr>
          <w:rFonts w:ascii="Arial" w:hAnsi="Arial" w:cs="Arial"/>
          <w:sz w:val="22"/>
        </w:rPr>
        <w:t xml:space="preserve">While social workers play important roles in connecting clients to appropriate resources to address challenges in their lives, there are likely many people in a client's life who have pertinent information about their circumstances that will help a social worker deliver the services needed.  A few examples, like a child welfare social worker, are charged with keeping children safe. They often make life-changing decisions informed by family history, behavioural concerns and environmental conditions.  There is so much behind the scenes before you even see a child being taken from a home.  The collaboration does not end there. If it is determined that a home situation is dangerous, social workers need to provide the resources to ensure the child moves to a safe situation. That could require working with local agencies to find temporary housing or reuniting the child with a parent who may need help finding a stable home or job. </w:t>
      </w:r>
      <w:r w:rsidR="00DC1BF2">
        <w:rPr>
          <w:rFonts w:ascii="Arial" w:hAnsi="Arial" w:cs="Arial"/>
          <w:sz w:val="22"/>
        </w:rPr>
        <w:t>(</w:t>
      </w:r>
      <w:r w:rsidR="00DF5094">
        <w:rPr>
          <w:rFonts w:ascii="Arial" w:hAnsi="Arial" w:cs="Arial"/>
          <w:sz w:val="22"/>
        </w:rPr>
        <w:t>Suter,</w:t>
      </w:r>
      <w:r w:rsidR="009D60FA">
        <w:rPr>
          <w:rFonts w:ascii="Arial" w:hAnsi="Arial" w:cs="Arial"/>
          <w:sz w:val="22"/>
        </w:rPr>
        <w:t xml:space="preserve"> </w:t>
      </w:r>
      <w:r w:rsidR="00DF5094">
        <w:rPr>
          <w:rFonts w:ascii="Arial" w:hAnsi="Arial" w:cs="Arial"/>
          <w:sz w:val="22"/>
        </w:rPr>
        <w:t>E,</w:t>
      </w:r>
      <w:r w:rsidR="009D60FA">
        <w:rPr>
          <w:rFonts w:ascii="Arial" w:hAnsi="Arial" w:cs="Arial"/>
          <w:sz w:val="22"/>
        </w:rPr>
        <w:t xml:space="preserve"> Glaser, 20</w:t>
      </w:r>
      <w:r w:rsidR="001C7457">
        <w:rPr>
          <w:rFonts w:ascii="Arial" w:hAnsi="Arial" w:cs="Arial"/>
          <w:sz w:val="22"/>
        </w:rPr>
        <w:t>16)</w:t>
      </w:r>
      <w:r w:rsidR="00AC261C">
        <w:rPr>
          <w:rFonts w:ascii="Arial" w:hAnsi="Arial" w:cs="Arial"/>
          <w:sz w:val="22"/>
        </w:rPr>
        <w:t>.</w:t>
      </w:r>
    </w:p>
    <w:p w14:paraId="784EB9B7" w14:textId="77777777" w:rsidR="00166D4A" w:rsidRPr="00D453CE" w:rsidRDefault="00166D4A" w:rsidP="00166D4A">
      <w:pPr>
        <w:rPr>
          <w:rFonts w:ascii="Arial" w:hAnsi="Arial" w:cs="Arial"/>
          <w:sz w:val="22"/>
        </w:rPr>
      </w:pPr>
      <w:r w:rsidRPr="00D453CE">
        <w:rPr>
          <w:rFonts w:ascii="Arial" w:hAnsi="Arial" w:cs="Arial"/>
          <w:sz w:val="22"/>
        </w:rPr>
        <w:t>Working collaboratively in health social care is crucial for improving patient outcomes, ensuring safety, and enhancing efficiency by reducing duplication. It brings together diverse expertise, fosters innovation, and ensures a holistic, person-centred approach that improves the service user experience.  A joined-up approach allows for quicker detection of changes in a patient's condition, leading to faster responses and reduced hospital readmission.</w:t>
      </w:r>
    </w:p>
    <w:p w14:paraId="7F37A833" w14:textId="77777777" w:rsidR="00166D4A" w:rsidRPr="00D453CE" w:rsidRDefault="00166D4A" w:rsidP="00166D4A">
      <w:pPr>
        <w:tabs>
          <w:tab w:val="left" w:pos="6540"/>
        </w:tabs>
        <w:spacing w:line="360" w:lineRule="auto"/>
        <w:rPr>
          <w:rFonts w:ascii="Arial" w:hAnsi="Arial" w:cs="Arial"/>
          <w:sz w:val="22"/>
        </w:rPr>
      </w:pPr>
      <w:r w:rsidRPr="00D453CE">
        <w:rPr>
          <w:rFonts w:ascii="Arial" w:hAnsi="Arial" w:cs="Arial"/>
          <w:sz w:val="22"/>
        </w:rPr>
        <w:t>Working with a partner during a visit can save time and speed things up. You don’t need to rush. If there are any language barriers, it can help.  Making any messaging interesting to the recipient. Thinking about the benefits to them, considering the delivery of the message based on personality style and, most importantly, focusing on their condition and requirements. Having mutual understanding in making the decision and sharing information.</w:t>
      </w:r>
    </w:p>
    <w:p w14:paraId="26ADC653" w14:textId="27125044" w:rsidR="00FF4919" w:rsidRPr="00D453CE" w:rsidRDefault="00FF4919" w:rsidP="00FF4919">
      <w:pPr>
        <w:spacing w:line="360" w:lineRule="auto"/>
        <w:rPr>
          <w:rFonts w:ascii="Arial" w:hAnsi="Arial" w:cs="Arial"/>
          <w:sz w:val="22"/>
        </w:rPr>
      </w:pPr>
    </w:p>
    <w:p w14:paraId="739E2F12" w14:textId="77777777" w:rsidR="00FF4919" w:rsidRPr="00D453CE" w:rsidRDefault="00FF4919" w:rsidP="00FF4919">
      <w:pPr>
        <w:spacing w:line="360" w:lineRule="auto"/>
        <w:rPr>
          <w:rFonts w:ascii="Arial" w:hAnsi="Arial" w:cs="Arial"/>
          <w:sz w:val="22"/>
        </w:rPr>
      </w:pPr>
    </w:p>
    <w:p w14:paraId="1680CC57" w14:textId="77777777" w:rsidR="00FF4919" w:rsidRPr="00D453CE" w:rsidRDefault="00FF4919" w:rsidP="00FF4919">
      <w:pPr>
        <w:spacing w:line="360" w:lineRule="auto"/>
        <w:rPr>
          <w:rFonts w:ascii="Arial" w:hAnsi="Arial" w:cs="Arial"/>
          <w:sz w:val="22"/>
        </w:rPr>
      </w:pPr>
    </w:p>
    <w:p w14:paraId="3A4F084D" w14:textId="6748860D" w:rsidR="00FF4919" w:rsidRPr="00D453CE" w:rsidRDefault="00FF4919" w:rsidP="00FF4919">
      <w:pPr>
        <w:tabs>
          <w:tab w:val="left" w:pos="6540"/>
        </w:tabs>
        <w:spacing w:line="360" w:lineRule="auto"/>
        <w:rPr>
          <w:rFonts w:ascii="Arial" w:hAnsi="Arial" w:cs="Arial"/>
          <w:sz w:val="22"/>
        </w:rPr>
      </w:pPr>
    </w:p>
    <w:p w14:paraId="04FE47C5" w14:textId="77777777" w:rsidR="00FF4919" w:rsidRPr="00D453CE" w:rsidRDefault="00FF4919" w:rsidP="00FF4919">
      <w:pPr>
        <w:tabs>
          <w:tab w:val="left" w:pos="6540"/>
        </w:tabs>
        <w:spacing w:line="360" w:lineRule="auto"/>
        <w:rPr>
          <w:rFonts w:ascii="Arial" w:hAnsi="Arial" w:cs="Arial"/>
          <w:sz w:val="22"/>
        </w:rPr>
      </w:pPr>
    </w:p>
    <w:p w14:paraId="2A140338" w14:textId="77777777" w:rsidR="00FF4919" w:rsidRPr="00D453CE" w:rsidRDefault="00FF4919" w:rsidP="00FF4919">
      <w:pPr>
        <w:tabs>
          <w:tab w:val="left" w:pos="6540"/>
        </w:tabs>
        <w:spacing w:line="360" w:lineRule="auto"/>
        <w:rPr>
          <w:rFonts w:ascii="Arial" w:hAnsi="Arial" w:cs="Arial"/>
          <w:sz w:val="22"/>
        </w:rPr>
      </w:pPr>
    </w:p>
    <w:p w14:paraId="5CCC4D17" w14:textId="77777777" w:rsidR="00FF4919" w:rsidRPr="00D453CE" w:rsidRDefault="00FF4919" w:rsidP="00FF4919">
      <w:pPr>
        <w:spacing w:line="360" w:lineRule="auto"/>
        <w:rPr>
          <w:rFonts w:ascii="Arial" w:hAnsi="Arial" w:cs="Arial"/>
          <w:sz w:val="22"/>
        </w:rPr>
      </w:pPr>
      <w:r w:rsidRPr="00D453CE">
        <w:rPr>
          <w:rFonts w:ascii="Arial" w:hAnsi="Arial" w:cs="Arial"/>
          <w:sz w:val="22"/>
        </w:rPr>
        <w:br w:type="page"/>
      </w:r>
    </w:p>
    <w:p w14:paraId="24B64BB7" w14:textId="6DEBDB04" w:rsidR="00FF4919" w:rsidRPr="007D1558" w:rsidRDefault="00FF4919" w:rsidP="00156110">
      <w:pPr>
        <w:spacing w:line="360" w:lineRule="auto"/>
        <w:rPr>
          <w:rFonts w:ascii="Arial" w:hAnsi="Arial" w:cs="Arial"/>
          <w:sz w:val="32"/>
          <w:szCs w:val="32"/>
        </w:rPr>
      </w:pPr>
    </w:p>
    <w:p w14:paraId="00837597" w14:textId="6596BD74" w:rsidR="00FF4919" w:rsidRDefault="00BF6FF7" w:rsidP="00BF6FF7">
      <w:pPr>
        <w:spacing w:line="360" w:lineRule="auto"/>
        <w:rPr>
          <w:rFonts w:ascii="Arial" w:hAnsi="Arial" w:cs="Arial"/>
          <w:sz w:val="32"/>
          <w:szCs w:val="32"/>
        </w:rPr>
      </w:pPr>
      <w:r>
        <w:rPr>
          <w:rFonts w:ascii="Arial" w:hAnsi="Arial" w:cs="Arial"/>
          <w:sz w:val="32"/>
          <w:szCs w:val="32"/>
        </w:rPr>
        <w:t xml:space="preserve"> 5</w:t>
      </w:r>
      <w:r w:rsidR="007B24F5">
        <w:rPr>
          <w:rFonts w:ascii="Arial" w:hAnsi="Arial" w:cs="Arial"/>
          <w:sz w:val="32"/>
          <w:szCs w:val="32"/>
        </w:rPr>
        <w:t>. CONCLUSION.</w:t>
      </w:r>
    </w:p>
    <w:p w14:paraId="559D9A38" w14:textId="77777777" w:rsidR="00E12CA7" w:rsidRDefault="00E12CA7" w:rsidP="00BF6FF7">
      <w:pPr>
        <w:spacing w:line="360" w:lineRule="auto"/>
        <w:rPr>
          <w:rFonts w:ascii="Arial" w:hAnsi="Arial" w:cs="Arial"/>
          <w:sz w:val="32"/>
          <w:szCs w:val="32"/>
        </w:rPr>
      </w:pPr>
    </w:p>
    <w:p w14:paraId="359AB524" w14:textId="0272DEEF" w:rsidR="00BC51AF" w:rsidRPr="00D453CE" w:rsidRDefault="00BC51AF" w:rsidP="00BC51AF">
      <w:pPr>
        <w:rPr>
          <w:rFonts w:ascii="Arial" w:hAnsi="Arial" w:cs="Arial"/>
          <w:sz w:val="22"/>
        </w:rPr>
      </w:pPr>
      <w:r w:rsidRPr="00D453CE">
        <w:rPr>
          <w:rFonts w:ascii="Arial" w:hAnsi="Arial" w:cs="Arial"/>
          <w:sz w:val="22"/>
        </w:rPr>
        <w:t>After doing all my research on what I have learned so far, I have learned that effective communication is important by reading and looking into it. Effective communication is important in any role</w:t>
      </w:r>
      <w:r w:rsidR="00DF486C">
        <w:rPr>
          <w:rFonts w:ascii="Arial" w:hAnsi="Arial" w:cs="Arial"/>
          <w:sz w:val="22"/>
        </w:rPr>
        <w:t>;</w:t>
      </w:r>
      <w:r w:rsidRPr="00D453CE">
        <w:rPr>
          <w:rFonts w:ascii="Arial" w:hAnsi="Arial" w:cs="Arial"/>
          <w:sz w:val="22"/>
        </w:rPr>
        <w:t xml:space="preserve"> </w:t>
      </w:r>
      <w:r w:rsidR="00612B30" w:rsidRPr="00D453CE">
        <w:rPr>
          <w:rFonts w:ascii="Arial" w:hAnsi="Arial" w:cs="Arial"/>
          <w:sz w:val="22"/>
        </w:rPr>
        <w:t>it’s</w:t>
      </w:r>
      <w:r w:rsidRPr="00D453CE">
        <w:rPr>
          <w:rFonts w:ascii="Arial" w:hAnsi="Arial" w:cs="Arial"/>
          <w:sz w:val="22"/>
        </w:rPr>
        <w:t xml:space="preserve"> essential, as it helps ensure smooth and productive operations in any organisation. Effective communication enables clear sharing of ideas and feedback, and expectations, which helps in avoiding misunderstandings and promotes teamwork. Clear communication ensures that patients' needs are understood, care plans are followed correctly, and important information is shared properly between professionals.</w:t>
      </w:r>
    </w:p>
    <w:p w14:paraId="5DCC63AF" w14:textId="25EA2EB1" w:rsidR="00285B13" w:rsidRPr="00155B93" w:rsidRDefault="00285B13" w:rsidP="00285B13">
      <w:pPr>
        <w:rPr>
          <w:rFonts w:ascii="Arial" w:hAnsi="Arial" w:cs="Arial"/>
          <w:sz w:val="32"/>
          <w:szCs w:val="32"/>
        </w:rPr>
      </w:pPr>
      <w:r w:rsidRPr="00D453CE">
        <w:rPr>
          <w:rFonts w:ascii="Arial" w:hAnsi="Arial" w:cs="Arial"/>
          <w:sz w:val="22"/>
        </w:rPr>
        <w:t>Create guidelines for how to work together by clarifying everyone’s role.  Establish how to deal with disagreements. Clearly present information and ask each other questions, be clear on who is taking credit for what. Exploring and researching a variety of collaborative approaches that have worked and discussing even more ways of improving and sharing. Being transparent, acknowledge what you don’t know. Explaining many decisions can be rolled out.  Being fair, be patient helps you build trust, trying to understand others' point of view.  Refrain from judgment and treat others' judgments as concerns.  Stay connected with other colleagues by identifying common interests, personal interests and personal similarities. We have been able to work together so far to do better, greater work, but we must be humble enough to say somebody has a better perspective than I do.</w:t>
      </w:r>
      <w:r w:rsidR="00BC6626">
        <w:rPr>
          <w:rFonts w:ascii="Arial" w:hAnsi="Arial" w:cs="Arial"/>
          <w:sz w:val="22"/>
        </w:rPr>
        <w:t xml:space="preserve"> </w:t>
      </w:r>
      <w:r w:rsidR="00DA425A">
        <w:rPr>
          <w:rFonts w:ascii="Arial" w:hAnsi="Arial" w:cs="Arial"/>
          <w:sz w:val="22"/>
        </w:rPr>
        <w:t>(</w:t>
      </w:r>
      <w:r w:rsidR="005126F2">
        <w:rPr>
          <w:rFonts w:ascii="Arial" w:hAnsi="Arial" w:cs="Arial"/>
          <w:sz w:val="22"/>
        </w:rPr>
        <w:t>Ross,</w:t>
      </w:r>
      <w:r w:rsidR="00BC6626">
        <w:rPr>
          <w:rFonts w:ascii="Arial" w:hAnsi="Arial" w:cs="Arial"/>
          <w:sz w:val="22"/>
        </w:rPr>
        <w:t xml:space="preserve"> </w:t>
      </w:r>
      <w:r w:rsidR="005126F2">
        <w:rPr>
          <w:rFonts w:ascii="Arial" w:hAnsi="Arial" w:cs="Arial"/>
          <w:sz w:val="22"/>
        </w:rPr>
        <w:t>J.W.,2017</w:t>
      </w:r>
      <w:r w:rsidR="00BC6626">
        <w:rPr>
          <w:rFonts w:ascii="Arial" w:hAnsi="Arial" w:cs="Arial"/>
          <w:sz w:val="22"/>
        </w:rPr>
        <w:t>).</w:t>
      </w:r>
    </w:p>
    <w:p w14:paraId="4396E8CA" w14:textId="77777777" w:rsidR="00292C95" w:rsidRDefault="00292C95" w:rsidP="00285B13">
      <w:pPr>
        <w:rPr>
          <w:rFonts w:ascii="Arial" w:hAnsi="Arial" w:cs="Arial"/>
          <w:sz w:val="22"/>
        </w:rPr>
      </w:pPr>
    </w:p>
    <w:p w14:paraId="73CA3F9E" w14:textId="77777777" w:rsidR="00292C95" w:rsidRDefault="00292C95" w:rsidP="00285B13">
      <w:pPr>
        <w:rPr>
          <w:rFonts w:ascii="Arial" w:hAnsi="Arial" w:cs="Arial"/>
          <w:sz w:val="22"/>
        </w:rPr>
      </w:pPr>
    </w:p>
    <w:p w14:paraId="21D293F5" w14:textId="77777777" w:rsidR="00292C95" w:rsidRDefault="00292C95" w:rsidP="00285B13">
      <w:pPr>
        <w:rPr>
          <w:rFonts w:ascii="Arial" w:hAnsi="Arial" w:cs="Arial"/>
          <w:sz w:val="22"/>
        </w:rPr>
      </w:pPr>
    </w:p>
    <w:p w14:paraId="056E790E" w14:textId="5E52345C" w:rsidR="00292C95" w:rsidRDefault="00BC3D52" w:rsidP="00285B13">
      <w:pPr>
        <w:rPr>
          <w:rFonts w:ascii="Arial" w:hAnsi="Arial" w:cs="Arial"/>
          <w:sz w:val="32"/>
          <w:szCs w:val="32"/>
        </w:rPr>
      </w:pPr>
      <w:r>
        <w:rPr>
          <w:rFonts w:ascii="Arial" w:hAnsi="Arial" w:cs="Arial"/>
          <w:sz w:val="32"/>
          <w:szCs w:val="32"/>
        </w:rPr>
        <w:t>6.</w:t>
      </w:r>
      <w:r w:rsidR="00E42753">
        <w:rPr>
          <w:rFonts w:ascii="Arial" w:hAnsi="Arial" w:cs="Arial"/>
          <w:sz w:val="32"/>
          <w:szCs w:val="32"/>
        </w:rPr>
        <w:t xml:space="preserve"> REFERENCES.</w:t>
      </w:r>
    </w:p>
    <w:p w14:paraId="3DFF3F07" w14:textId="77777777" w:rsidR="00E42753" w:rsidRDefault="00E42753" w:rsidP="00285B13">
      <w:pPr>
        <w:rPr>
          <w:rFonts w:ascii="Arial" w:hAnsi="Arial" w:cs="Arial"/>
          <w:sz w:val="32"/>
          <w:szCs w:val="32"/>
        </w:rPr>
      </w:pPr>
    </w:p>
    <w:p w14:paraId="15EC37F9" w14:textId="77777777" w:rsidR="00164658" w:rsidRPr="00164658" w:rsidRDefault="00164658" w:rsidP="00164658">
      <w:pPr>
        <w:rPr>
          <w:rFonts w:ascii="Arial" w:hAnsi="Arial" w:cs="Arial"/>
          <w:sz w:val="22"/>
        </w:rPr>
      </w:pPr>
      <w:hyperlink r:id="rId9" w:anchor="page=13" w:history="1">
        <w:r w:rsidRPr="00164658">
          <w:rPr>
            <w:rStyle w:val="Hyperlink"/>
            <w:rFonts w:ascii="Arial" w:hAnsi="Arial" w:cs="Arial"/>
            <w:b/>
            <w:bCs/>
            <w:sz w:val="22"/>
          </w:rPr>
          <w:t>Effective communication</w:t>
        </w:r>
      </w:hyperlink>
    </w:p>
    <w:p w14:paraId="222BFF16" w14:textId="77777777" w:rsidR="00164658" w:rsidRPr="00164658" w:rsidRDefault="00164658" w:rsidP="00164658">
      <w:pPr>
        <w:rPr>
          <w:rFonts w:ascii="Arial" w:hAnsi="Arial" w:cs="Arial"/>
          <w:sz w:val="32"/>
          <w:szCs w:val="32"/>
        </w:rPr>
      </w:pPr>
      <w:r w:rsidRPr="00164658">
        <w:rPr>
          <w:rFonts w:ascii="Arial" w:hAnsi="Arial" w:cs="Arial"/>
          <w:sz w:val="22"/>
        </w:rPr>
        <w:t>DA Barron, E Winn - Intellectual disability psychiatry: A …, 2009</w:t>
      </w:r>
      <w:r w:rsidRPr="00164658">
        <w:rPr>
          <w:rFonts w:ascii="Arial" w:hAnsi="Arial" w:cs="Arial"/>
          <w:sz w:val="32"/>
          <w:szCs w:val="32"/>
        </w:rPr>
        <w:t xml:space="preserve"> - Wiley Online Library</w:t>
      </w:r>
    </w:p>
    <w:p w14:paraId="0CE5A83E" w14:textId="77777777" w:rsidR="00164658" w:rsidRPr="00164658" w:rsidRDefault="00164658" w:rsidP="00164658">
      <w:pPr>
        <w:rPr>
          <w:rFonts w:ascii="Arial" w:hAnsi="Arial" w:cs="Arial"/>
          <w:sz w:val="22"/>
        </w:rPr>
      </w:pPr>
      <w:r w:rsidRPr="00164658">
        <w:rPr>
          <w:rFonts w:ascii="Arial" w:hAnsi="Arial" w:cs="Arial"/>
          <w:sz w:val="22"/>
        </w:rPr>
        <w:t>… the assessment of the </w:t>
      </w:r>
      <w:r w:rsidRPr="00164658">
        <w:rPr>
          <w:rFonts w:ascii="Arial" w:hAnsi="Arial" w:cs="Arial"/>
          <w:b/>
          <w:bCs/>
          <w:sz w:val="22"/>
        </w:rPr>
        <w:t>health</w:t>
      </w:r>
      <w:r w:rsidRPr="00164658">
        <w:rPr>
          <w:rFonts w:ascii="Arial" w:hAnsi="Arial" w:cs="Arial"/>
          <w:sz w:val="22"/>
        </w:rPr>
        <w:t> and </w:t>
      </w:r>
      <w:r w:rsidRPr="00164658">
        <w:rPr>
          <w:rFonts w:ascii="Arial" w:hAnsi="Arial" w:cs="Arial"/>
          <w:b/>
          <w:bCs/>
          <w:sz w:val="22"/>
        </w:rPr>
        <w:t>social</w:t>
      </w:r>
      <w:r w:rsidRPr="00164658">
        <w:rPr>
          <w:rFonts w:ascii="Arial" w:hAnsi="Arial" w:cs="Arial"/>
          <w:sz w:val="22"/>
        </w:rPr>
        <w:t> </w:t>
      </w:r>
      <w:r w:rsidRPr="00164658">
        <w:rPr>
          <w:rFonts w:ascii="Arial" w:hAnsi="Arial" w:cs="Arial"/>
          <w:b/>
          <w:bCs/>
          <w:sz w:val="22"/>
        </w:rPr>
        <w:t>care</w:t>
      </w:r>
      <w:r w:rsidRPr="00164658">
        <w:rPr>
          <w:rFonts w:ascii="Arial" w:hAnsi="Arial" w:cs="Arial"/>
          <w:sz w:val="22"/>
        </w:rPr>
        <w:t> needs of an individual and supports the </w:t>
      </w:r>
      <w:r w:rsidRPr="00164658">
        <w:rPr>
          <w:rFonts w:ascii="Arial" w:hAnsi="Arial" w:cs="Arial"/>
          <w:b/>
          <w:bCs/>
          <w:sz w:val="22"/>
        </w:rPr>
        <w:t>communication</w:t>
      </w:r>
      <w:r w:rsidRPr="00164658">
        <w:rPr>
          <w:rFonts w:ascii="Arial" w:hAnsi="Arial" w:cs="Arial"/>
          <w:sz w:val="22"/>
        </w:rPr>
        <w:t> and sharing of information between </w:t>
      </w:r>
      <w:r w:rsidRPr="00164658">
        <w:rPr>
          <w:rFonts w:ascii="Arial" w:hAnsi="Arial" w:cs="Arial"/>
          <w:b/>
          <w:bCs/>
          <w:sz w:val="22"/>
        </w:rPr>
        <w:t>health</w:t>
      </w:r>
      <w:r w:rsidRPr="00164658">
        <w:rPr>
          <w:rFonts w:ascii="Arial" w:hAnsi="Arial" w:cs="Arial"/>
          <w:sz w:val="22"/>
        </w:rPr>
        <w:t> and </w:t>
      </w:r>
      <w:r w:rsidRPr="00164658">
        <w:rPr>
          <w:rFonts w:ascii="Arial" w:hAnsi="Arial" w:cs="Arial"/>
          <w:b/>
          <w:bCs/>
          <w:sz w:val="22"/>
        </w:rPr>
        <w:t>social</w:t>
      </w:r>
      <w:r w:rsidRPr="00164658">
        <w:rPr>
          <w:rFonts w:ascii="Arial" w:hAnsi="Arial" w:cs="Arial"/>
          <w:sz w:val="22"/>
        </w:rPr>
        <w:t> </w:t>
      </w:r>
      <w:r w:rsidRPr="00164658">
        <w:rPr>
          <w:rFonts w:ascii="Arial" w:hAnsi="Arial" w:cs="Arial"/>
          <w:b/>
          <w:bCs/>
          <w:sz w:val="22"/>
        </w:rPr>
        <w:t>care</w:t>
      </w:r>
      <w:r w:rsidRPr="00164658">
        <w:rPr>
          <w:rFonts w:ascii="Arial" w:hAnsi="Arial" w:cs="Arial"/>
          <w:sz w:val="22"/>
        </w:rPr>
        <w:t> agencies. The …</w:t>
      </w:r>
    </w:p>
    <w:p w14:paraId="463BA221" w14:textId="77777777" w:rsidR="00E31FA3" w:rsidRPr="00E31FA3" w:rsidRDefault="00E31FA3" w:rsidP="00E31FA3">
      <w:pPr>
        <w:rPr>
          <w:rFonts w:ascii="Arial" w:hAnsi="Arial" w:cs="Arial"/>
          <w:sz w:val="22"/>
        </w:rPr>
      </w:pPr>
      <w:r w:rsidRPr="00E31FA3">
        <w:rPr>
          <w:rFonts w:ascii="Arial" w:hAnsi="Arial" w:cs="Arial"/>
          <w:b/>
          <w:bCs/>
          <w:sz w:val="22"/>
        </w:rPr>
        <w:t>[BOOK]</w:t>
      </w:r>
      <w:r w:rsidRPr="00E31FA3">
        <w:rPr>
          <w:rFonts w:ascii="Arial" w:hAnsi="Arial" w:cs="Arial"/>
          <w:sz w:val="22"/>
        </w:rPr>
        <w:t> </w:t>
      </w:r>
      <w:hyperlink r:id="rId10" w:history="1">
        <w:r w:rsidRPr="00E31FA3">
          <w:rPr>
            <w:rStyle w:val="Hyperlink"/>
            <w:rFonts w:ascii="Arial" w:hAnsi="Arial" w:cs="Arial"/>
            <w:b/>
            <w:bCs/>
            <w:sz w:val="22"/>
          </w:rPr>
          <w:t>Effective Communication</w:t>
        </w:r>
        <w:r w:rsidRPr="00E31FA3">
          <w:rPr>
            <w:rStyle w:val="Hyperlink"/>
            <w:rFonts w:ascii="Arial" w:hAnsi="Arial" w:cs="Arial"/>
            <w:sz w:val="22"/>
          </w:rPr>
          <w:t>: A workbook for </w:t>
        </w:r>
        <w:r w:rsidRPr="00E31FA3">
          <w:rPr>
            <w:rStyle w:val="Hyperlink"/>
            <w:rFonts w:ascii="Arial" w:hAnsi="Arial" w:cs="Arial"/>
            <w:b/>
            <w:bCs/>
            <w:sz w:val="22"/>
          </w:rPr>
          <w:t>social care </w:t>
        </w:r>
        <w:r w:rsidRPr="00E31FA3">
          <w:rPr>
            <w:rStyle w:val="Hyperlink"/>
            <w:rFonts w:ascii="Arial" w:hAnsi="Arial" w:cs="Arial"/>
            <w:sz w:val="22"/>
          </w:rPr>
          <w:t>workers</w:t>
        </w:r>
      </w:hyperlink>
    </w:p>
    <w:p w14:paraId="78C7B137" w14:textId="77777777" w:rsidR="00E31FA3" w:rsidRPr="00E31FA3" w:rsidRDefault="00E31FA3" w:rsidP="00E31FA3">
      <w:pPr>
        <w:rPr>
          <w:rFonts w:ascii="Arial" w:hAnsi="Arial" w:cs="Arial"/>
          <w:sz w:val="22"/>
        </w:rPr>
      </w:pPr>
      <w:r w:rsidRPr="00E31FA3">
        <w:rPr>
          <w:rFonts w:ascii="Arial" w:hAnsi="Arial" w:cs="Arial"/>
          <w:sz w:val="22"/>
        </w:rPr>
        <w:t>S Collins - 2009 - books.google.com</w:t>
      </w:r>
    </w:p>
    <w:p w14:paraId="1FE67408" w14:textId="1D70EAA9" w:rsidR="00E31FA3" w:rsidRPr="00E31FA3" w:rsidRDefault="00E31FA3" w:rsidP="00E31FA3">
      <w:pPr>
        <w:rPr>
          <w:rFonts w:ascii="Arial" w:hAnsi="Arial" w:cs="Arial"/>
          <w:sz w:val="22"/>
        </w:rPr>
      </w:pPr>
      <w:r w:rsidRPr="00E31FA3">
        <w:rPr>
          <w:rFonts w:ascii="Arial" w:hAnsi="Arial" w:cs="Arial"/>
          <w:sz w:val="22"/>
        </w:rPr>
        <w:t xml:space="preserve">… </w:t>
      </w:r>
      <w:r w:rsidR="00612B30" w:rsidRPr="00E31FA3">
        <w:rPr>
          <w:rFonts w:ascii="Arial" w:hAnsi="Arial" w:cs="Arial"/>
          <w:sz w:val="22"/>
        </w:rPr>
        <w:t>Worker’s</w:t>
      </w:r>
      <w:r w:rsidRPr="00E31FA3">
        <w:rPr>
          <w:rFonts w:ascii="Arial" w:hAnsi="Arial" w:cs="Arial"/>
          <w:sz w:val="22"/>
        </w:rPr>
        <w:t xml:space="preserve"> series The Knowledge and Skills for </w:t>
      </w:r>
      <w:r w:rsidRPr="00E31FA3">
        <w:rPr>
          <w:rFonts w:ascii="Arial" w:hAnsi="Arial" w:cs="Arial"/>
          <w:b/>
          <w:bCs/>
          <w:sz w:val="22"/>
        </w:rPr>
        <w:t>Social</w:t>
      </w:r>
      <w:r w:rsidRPr="00E31FA3">
        <w:rPr>
          <w:rFonts w:ascii="Arial" w:hAnsi="Arial" w:cs="Arial"/>
          <w:sz w:val="22"/>
        </w:rPr>
        <w:t> </w:t>
      </w:r>
      <w:r w:rsidRPr="00E31FA3">
        <w:rPr>
          <w:rFonts w:ascii="Arial" w:hAnsi="Arial" w:cs="Arial"/>
          <w:b/>
          <w:bCs/>
          <w:sz w:val="22"/>
        </w:rPr>
        <w:t>Care</w:t>
      </w:r>
      <w:r w:rsidRPr="00E31FA3">
        <w:rPr>
          <w:rFonts w:ascii="Arial" w:hAnsi="Arial" w:cs="Arial"/>
          <w:sz w:val="22"/>
        </w:rPr>
        <w:t> … to meet the requirements of </w:t>
      </w:r>
      <w:r w:rsidRPr="00E31FA3">
        <w:rPr>
          <w:rFonts w:ascii="Arial" w:hAnsi="Arial" w:cs="Arial"/>
          <w:b/>
          <w:bCs/>
          <w:sz w:val="22"/>
        </w:rPr>
        <w:t>Health</w:t>
      </w:r>
      <w:r w:rsidRPr="00E31FA3">
        <w:rPr>
          <w:rFonts w:ascii="Arial" w:hAnsi="Arial" w:cs="Arial"/>
          <w:sz w:val="22"/>
        </w:rPr>
        <w:t> and </w:t>
      </w:r>
      <w:r w:rsidRPr="00E31FA3">
        <w:rPr>
          <w:rFonts w:ascii="Arial" w:hAnsi="Arial" w:cs="Arial"/>
          <w:b/>
          <w:bCs/>
          <w:sz w:val="22"/>
        </w:rPr>
        <w:t>Social</w:t>
      </w:r>
      <w:r w:rsidRPr="00E31FA3">
        <w:rPr>
          <w:rFonts w:ascii="Arial" w:hAnsi="Arial" w:cs="Arial"/>
          <w:sz w:val="22"/>
        </w:rPr>
        <w:t> </w:t>
      </w:r>
      <w:r w:rsidRPr="00E31FA3">
        <w:rPr>
          <w:rFonts w:ascii="Arial" w:hAnsi="Arial" w:cs="Arial"/>
          <w:b/>
          <w:bCs/>
          <w:sz w:val="22"/>
        </w:rPr>
        <w:t>Care</w:t>
      </w:r>
      <w:r w:rsidRPr="00E31FA3">
        <w:rPr>
          <w:rFonts w:ascii="Arial" w:hAnsi="Arial" w:cs="Arial"/>
          <w:sz w:val="22"/>
        </w:rPr>
        <w:t> (Adults) … ‘Positive </w:t>
      </w:r>
      <w:r w:rsidRPr="00E31FA3">
        <w:rPr>
          <w:rFonts w:ascii="Arial" w:hAnsi="Arial" w:cs="Arial"/>
          <w:b/>
          <w:bCs/>
          <w:sz w:val="22"/>
        </w:rPr>
        <w:t>effective</w:t>
      </w:r>
      <w:r w:rsidRPr="00E31FA3">
        <w:rPr>
          <w:rFonts w:ascii="Arial" w:hAnsi="Arial" w:cs="Arial"/>
          <w:sz w:val="22"/>
        </w:rPr>
        <w:t> </w:t>
      </w:r>
      <w:r w:rsidRPr="00E31FA3">
        <w:rPr>
          <w:rFonts w:ascii="Arial" w:hAnsi="Arial" w:cs="Arial"/>
          <w:b/>
          <w:bCs/>
          <w:sz w:val="22"/>
        </w:rPr>
        <w:t>communication</w:t>
      </w:r>
      <w:r w:rsidRPr="00E31FA3">
        <w:rPr>
          <w:rFonts w:ascii="Arial" w:hAnsi="Arial" w:cs="Arial"/>
          <w:sz w:val="22"/>
        </w:rPr>
        <w:t> for and about individuals’, …</w:t>
      </w:r>
    </w:p>
    <w:p w14:paraId="115949A8" w14:textId="77777777" w:rsidR="001909B9" w:rsidRPr="001909B9" w:rsidRDefault="001909B9" w:rsidP="001909B9">
      <w:pPr>
        <w:rPr>
          <w:rFonts w:ascii="Arial" w:hAnsi="Arial" w:cs="Arial"/>
          <w:sz w:val="22"/>
        </w:rPr>
      </w:pPr>
      <w:r w:rsidRPr="001909B9">
        <w:rPr>
          <w:rFonts w:ascii="Arial" w:hAnsi="Arial" w:cs="Arial"/>
          <w:sz w:val="22"/>
        </w:rPr>
        <w:lastRenderedPageBreak/>
        <w:t>The importance of effective communication in healthcare practice</w:t>
      </w:r>
    </w:p>
    <w:p w14:paraId="296B6A4E" w14:textId="77777777" w:rsidR="001909B9" w:rsidRPr="001909B9" w:rsidRDefault="001909B9" w:rsidP="001909B9">
      <w:pPr>
        <w:rPr>
          <w:rFonts w:ascii="Arial" w:hAnsi="Arial" w:cs="Arial"/>
          <w:sz w:val="22"/>
        </w:rPr>
      </w:pPr>
      <w:r w:rsidRPr="001909B9">
        <w:rPr>
          <w:rFonts w:ascii="Arial" w:hAnsi="Arial" w:cs="Arial"/>
          <w:sz w:val="22"/>
        </w:rPr>
        <w:t>H Ratna - Harvard Public Health Review, 2019 - JSTOR</w:t>
      </w:r>
    </w:p>
    <w:p w14:paraId="1DA23883" w14:textId="521260F9" w:rsidR="00E42753" w:rsidRPr="00FA1AB7" w:rsidRDefault="001909B9" w:rsidP="001909B9">
      <w:pPr>
        <w:rPr>
          <w:rFonts w:ascii="Arial" w:hAnsi="Arial" w:cs="Arial"/>
          <w:sz w:val="22"/>
        </w:rPr>
      </w:pPr>
      <w:r w:rsidRPr="001909B9">
        <w:rPr>
          <w:rFonts w:ascii="Arial" w:hAnsi="Arial" w:cs="Arial"/>
          <w:sz w:val="22"/>
        </w:rPr>
        <w:t xml:space="preserve">… If either the patient or health care provider lacks clear … of care is compromised. The purpose of this review is to </w:t>
      </w:r>
      <w:r w:rsidR="00DF486C">
        <w:rPr>
          <w:rFonts w:ascii="Arial" w:hAnsi="Arial" w:cs="Arial"/>
          <w:sz w:val="22"/>
        </w:rPr>
        <w:t>analyse</w:t>
      </w:r>
      <w:r w:rsidRPr="001909B9">
        <w:rPr>
          <w:rFonts w:ascii="Arial" w:hAnsi="Arial" w:cs="Arial"/>
          <w:sz w:val="22"/>
        </w:rPr>
        <w:t xml:space="preserve"> the components of effective communication in a healthcare setting…</w:t>
      </w:r>
    </w:p>
    <w:p w14:paraId="3C919AD6" w14:textId="77777777" w:rsidR="00292C95" w:rsidRDefault="00292C95" w:rsidP="00285B13">
      <w:pPr>
        <w:rPr>
          <w:rFonts w:ascii="Arial" w:hAnsi="Arial" w:cs="Arial"/>
          <w:sz w:val="22"/>
        </w:rPr>
      </w:pPr>
    </w:p>
    <w:p w14:paraId="77DA2569" w14:textId="77777777" w:rsidR="00510F54" w:rsidRPr="00510F54" w:rsidRDefault="00510F54" w:rsidP="00510F54">
      <w:pPr>
        <w:spacing w:line="360" w:lineRule="auto"/>
        <w:jc w:val="both"/>
        <w:rPr>
          <w:rFonts w:ascii="Arial" w:hAnsi="Arial" w:cs="Arial"/>
          <w:sz w:val="22"/>
        </w:rPr>
      </w:pPr>
      <w:hyperlink r:id="rId11" w:history="1">
        <w:r w:rsidRPr="00510F54">
          <w:rPr>
            <w:rStyle w:val="Hyperlink"/>
            <w:rFonts w:ascii="Arial" w:hAnsi="Arial" w:cs="Arial"/>
            <w:sz w:val="22"/>
          </w:rPr>
          <w:t>The </w:t>
        </w:r>
        <w:r w:rsidRPr="00510F54">
          <w:rPr>
            <w:rStyle w:val="Hyperlink"/>
            <w:rFonts w:ascii="Arial" w:hAnsi="Arial" w:cs="Arial"/>
            <w:b/>
            <w:bCs/>
            <w:sz w:val="22"/>
          </w:rPr>
          <w:t>communication </w:t>
        </w:r>
        <w:r w:rsidRPr="00510F54">
          <w:rPr>
            <w:rStyle w:val="Hyperlink"/>
            <w:rFonts w:ascii="Arial" w:hAnsi="Arial" w:cs="Arial"/>
            <w:sz w:val="22"/>
          </w:rPr>
          <w:t>of information about older people between </w:t>
        </w:r>
        <w:r w:rsidRPr="00510F54">
          <w:rPr>
            <w:rStyle w:val="Hyperlink"/>
            <w:rFonts w:ascii="Arial" w:hAnsi="Arial" w:cs="Arial"/>
            <w:b/>
            <w:bCs/>
            <w:sz w:val="22"/>
          </w:rPr>
          <w:t>health and social care </w:t>
        </w:r>
        <w:r w:rsidRPr="00510F54">
          <w:rPr>
            <w:rStyle w:val="Hyperlink"/>
            <w:rFonts w:ascii="Arial" w:hAnsi="Arial" w:cs="Arial"/>
            <w:sz w:val="22"/>
          </w:rPr>
          <w:t>practitioners</w:t>
        </w:r>
      </w:hyperlink>
    </w:p>
    <w:p w14:paraId="06DA3525" w14:textId="77777777" w:rsidR="00510F54" w:rsidRPr="00510F54" w:rsidRDefault="00510F54" w:rsidP="00510F54">
      <w:pPr>
        <w:spacing w:line="360" w:lineRule="auto"/>
        <w:jc w:val="both"/>
        <w:rPr>
          <w:rFonts w:ascii="Arial" w:hAnsi="Arial" w:cs="Arial"/>
          <w:sz w:val="22"/>
        </w:rPr>
      </w:pPr>
      <w:r w:rsidRPr="00510F54">
        <w:rPr>
          <w:rFonts w:ascii="Arial" w:hAnsi="Arial" w:cs="Arial"/>
          <w:sz w:val="22"/>
        </w:rPr>
        <w:t>S Payne, C Kerr, S Hawker, M Hardey… - Age </w:t>
      </w:r>
      <w:r w:rsidRPr="00510F54">
        <w:rPr>
          <w:rFonts w:ascii="Arial" w:hAnsi="Arial" w:cs="Arial"/>
          <w:b/>
          <w:bCs/>
          <w:sz w:val="22"/>
        </w:rPr>
        <w:t>and </w:t>
      </w:r>
      <w:r w:rsidRPr="00510F54">
        <w:rPr>
          <w:rFonts w:ascii="Arial" w:hAnsi="Arial" w:cs="Arial"/>
          <w:sz w:val="22"/>
        </w:rPr>
        <w:t>ageing, 2002 - academic.oup.com</w:t>
      </w:r>
    </w:p>
    <w:p w14:paraId="7C3573A0" w14:textId="5A7F23ED" w:rsidR="00510F54" w:rsidRPr="00510F54" w:rsidRDefault="00510F54" w:rsidP="00510F54">
      <w:pPr>
        <w:spacing w:line="360" w:lineRule="auto"/>
        <w:jc w:val="both"/>
        <w:rPr>
          <w:rFonts w:ascii="Arial" w:hAnsi="Arial" w:cs="Arial"/>
          <w:sz w:val="22"/>
        </w:rPr>
      </w:pPr>
      <w:r w:rsidRPr="00510F54">
        <w:rPr>
          <w:rFonts w:ascii="Arial" w:hAnsi="Arial" w:cs="Arial"/>
          <w:sz w:val="22"/>
        </w:rPr>
        <w:t>… of </w:t>
      </w:r>
      <w:r w:rsidRPr="00510F54">
        <w:rPr>
          <w:rFonts w:ascii="Arial" w:hAnsi="Arial" w:cs="Arial"/>
          <w:b/>
          <w:bCs/>
          <w:sz w:val="22"/>
        </w:rPr>
        <w:t>community</w:t>
      </w:r>
      <w:r w:rsidRPr="00510F54">
        <w:rPr>
          <w:rFonts w:ascii="Arial" w:hAnsi="Arial" w:cs="Arial"/>
          <w:sz w:val="22"/>
        </w:rPr>
        <w:t> nurses; </w:t>
      </w:r>
      <w:r w:rsidRPr="00510F54">
        <w:rPr>
          <w:rFonts w:ascii="Arial" w:hAnsi="Arial" w:cs="Arial"/>
          <w:b/>
          <w:bCs/>
          <w:sz w:val="22"/>
        </w:rPr>
        <w:t>communication</w:t>
      </w:r>
      <w:r w:rsidRPr="00510F54">
        <w:rPr>
          <w:rFonts w:ascii="Arial" w:hAnsi="Arial" w:cs="Arial"/>
          <w:sz w:val="22"/>
        </w:rPr>
        <w:t> not always </w:t>
      </w:r>
      <w:r w:rsidRPr="00510F54">
        <w:rPr>
          <w:rFonts w:ascii="Arial" w:hAnsi="Arial" w:cs="Arial"/>
          <w:b/>
          <w:bCs/>
          <w:sz w:val="22"/>
        </w:rPr>
        <w:t>effective</w:t>
      </w:r>
      <w:r w:rsidRPr="00510F54">
        <w:rPr>
          <w:rFonts w:ascii="Arial" w:hAnsi="Arial" w:cs="Arial"/>
          <w:sz w:val="22"/>
        </w:rPr>
        <w:t> due … </w:t>
      </w:r>
      <w:r w:rsidRPr="00510F54">
        <w:rPr>
          <w:rFonts w:ascii="Arial" w:hAnsi="Arial" w:cs="Arial"/>
          <w:b/>
          <w:bCs/>
          <w:sz w:val="22"/>
        </w:rPr>
        <w:t>effective</w:t>
      </w:r>
      <w:r w:rsidRPr="00510F54">
        <w:rPr>
          <w:rFonts w:ascii="Arial" w:hAnsi="Arial" w:cs="Arial"/>
          <w:sz w:val="22"/>
        </w:rPr>
        <w:t> but full discharge planning was only done for those who appeared to need it. Therefore</w:t>
      </w:r>
      <w:r w:rsidR="007D4C5C">
        <w:rPr>
          <w:rFonts w:ascii="Arial" w:hAnsi="Arial" w:cs="Arial"/>
          <w:sz w:val="22"/>
        </w:rPr>
        <w:t xml:space="preserve">, </w:t>
      </w:r>
      <w:r w:rsidRPr="00510F54">
        <w:rPr>
          <w:rFonts w:ascii="Arial" w:hAnsi="Arial" w:cs="Arial"/>
          <w:b/>
          <w:bCs/>
          <w:sz w:val="22"/>
        </w:rPr>
        <w:t>effective</w:t>
      </w:r>
      <w:r w:rsidRPr="00510F54">
        <w:rPr>
          <w:rFonts w:ascii="Arial" w:hAnsi="Arial" w:cs="Arial"/>
          <w:sz w:val="22"/>
        </w:rPr>
        <w:t> </w:t>
      </w:r>
      <w:r w:rsidRPr="00510F54">
        <w:rPr>
          <w:rFonts w:ascii="Arial" w:hAnsi="Arial" w:cs="Arial"/>
          <w:b/>
          <w:bCs/>
          <w:sz w:val="22"/>
        </w:rPr>
        <w:t>communication</w:t>
      </w:r>
      <w:r w:rsidRPr="00510F54">
        <w:rPr>
          <w:rFonts w:ascii="Arial" w:hAnsi="Arial" w:cs="Arial"/>
          <w:sz w:val="22"/>
        </w:rPr>
        <w:t> …</w:t>
      </w:r>
    </w:p>
    <w:p w14:paraId="78662419" w14:textId="77777777" w:rsidR="00AA74CE" w:rsidRPr="00AA74CE" w:rsidRDefault="00AA74CE" w:rsidP="00AA74CE">
      <w:pPr>
        <w:spacing w:line="360" w:lineRule="auto"/>
        <w:jc w:val="both"/>
        <w:rPr>
          <w:rFonts w:ascii="Arial" w:hAnsi="Arial" w:cs="Arial"/>
          <w:sz w:val="22"/>
        </w:rPr>
      </w:pPr>
      <w:hyperlink r:id="rId12" w:history="1">
        <w:r w:rsidRPr="00AA74CE">
          <w:rPr>
            <w:rStyle w:val="Hyperlink"/>
            <w:rFonts w:ascii="Arial" w:hAnsi="Arial" w:cs="Arial"/>
            <w:sz w:val="22"/>
          </w:rPr>
          <w:t>The importance of </w:t>
        </w:r>
        <w:r w:rsidRPr="00AA74CE">
          <w:rPr>
            <w:rStyle w:val="Hyperlink"/>
            <w:rFonts w:ascii="Arial" w:hAnsi="Arial" w:cs="Arial"/>
            <w:b/>
            <w:bCs/>
            <w:sz w:val="22"/>
          </w:rPr>
          <w:t>effective communication </w:t>
        </w:r>
        <w:r w:rsidRPr="00AA74CE">
          <w:rPr>
            <w:rStyle w:val="Hyperlink"/>
            <w:rFonts w:ascii="Arial" w:hAnsi="Arial" w:cs="Arial"/>
            <w:sz w:val="22"/>
          </w:rPr>
          <w:t>in </w:t>
        </w:r>
        <w:r w:rsidRPr="00AA74CE">
          <w:rPr>
            <w:rStyle w:val="Hyperlink"/>
            <w:rFonts w:ascii="Arial" w:hAnsi="Arial" w:cs="Arial"/>
            <w:b/>
            <w:bCs/>
            <w:sz w:val="22"/>
          </w:rPr>
          <w:t>healthcare </w:t>
        </w:r>
        <w:r w:rsidRPr="00AA74CE">
          <w:rPr>
            <w:rStyle w:val="Hyperlink"/>
            <w:rFonts w:ascii="Arial" w:hAnsi="Arial" w:cs="Arial"/>
            <w:sz w:val="22"/>
          </w:rPr>
          <w:t>practice</w:t>
        </w:r>
      </w:hyperlink>
    </w:p>
    <w:p w14:paraId="0183C427" w14:textId="77777777" w:rsidR="00AA74CE" w:rsidRPr="00AA74CE" w:rsidRDefault="00AA74CE" w:rsidP="00AA74CE">
      <w:pPr>
        <w:spacing w:line="360" w:lineRule="auto"/>
        <w:jc w:val="both"/>
        <w:rPr>
          <w:rFonts w:ascii="Arial" w:hAnsi="Arial" w:cs="Arial"/>
          <w:sz w:val="22"/>
        </w:rPr>
      </w:pPr>
      <w:r w:rsidRPr="00AA74CE">
        <w:rPr>
          <w:rFonts w:ascii="Arial" w:hAnsi="Arial" w:cs="Arial"/>
          <w:sz w:val="22"/>
        </w:rPr>
        <w:t>H Ratna - Harvard Public </w:t>
      </w:r>
      <w:r w:rsidRPr="00AA74CE">
        <w:rPr>
          <w:rFonts w:ascii="Arial" w:hAnsi="Arial" w:cs="Arial"/>
          <w:b/>
          <w:bCs/>
          <w:sz w:val="22"/>
        </w:rPr>
        <w:t>Health </w:t>
      </w:r>
      <w:r w:rsidRPr="00AA74CE">
        <w:rPr>
          <w:rFonts w:ascii="Arial" w:hAnsi="Arial" w:cs="Arial"/>
          <w:sz w:val="22"/>
        </w:rPr>
        <w:t>Review, 2019 - JSTOR</w:t>
      </w:r>
    </w:p>
    <w:p w14:paraId="3708C364" w14:textId="2429E0D2" w:rsidR="00AA74CE" w:rsidRPr="00AA74CE" w:rsidRDefault="00AA74CE" w:rsidP="00AA74CE">
      <w:pPr>
        <w:spacing w:line="360" w:lineRule="auto"/>
        <w:jc w:val="both"/>
        <w:rPr>
          <w:rFonts w:ascii="Arial" w:hAnsi="Arial" w:cs="Arial"/>
          <w:sz w:val="22"/>
        </w:rPr>
      </w:pPr>
      <w:r w:rsidRPr="00AA74CE">
        <w:rPr>
          <w:rFonts w:ascii="Arial" w:hAnsi="Arial" w:cs="Arial"/>
          <w:sz w:val="22"/>
        </w:rPr>
        <w:t>… If either the patient or </w:t>
      </w:r>
      <w:r w:rsidRPr="00AA74CE">
        <w:rPr>
          <w:rFonts w:ascii="Arial" w:hAnsi="Arial" w:cs="Arial"/>
          <w:b/>
          <w:bCs/>
          <w:sz w:val="22"/>
        </w:rPr>
        <w:t>health</w:t>
      </w:r>
      <w:r w:rsidRPr="00AA74CE">
        <w:rPr>
          <w:rFonts w:ascii="Arial" w:hAnsi="Arial" w:cs="Arial"/>
          <w:sz w:val="22"/>
        </w:rPr>
        <w:t> </w:t>
      </w:r>
      <w:r w:rsidRPr="00AA74CE">
        <w:rPr>
          <w:rFonts w:ascii="Arial" w:hAnsi="Arial" w:cs="Arial"/>
          <w:b/>
          <w:bCs/>
          <w:sz w:val="22"/>
        </w:rPr>
        <w:t>care</w:t>
      </w:r>
      <w:r w:rsidRPr="00AA74CE">
        <w:rPr>
          <w:rFonts w:ascii="Arial" w:hAnsi="Arial" w:cs="Arial"/>
          <w:sz w:val="22"/>
        </w:rPr>
        <w:t> provider lacks clear … of </w:t>
      </w:r>
      <w:r w:rsidRPr="00AA74CE">
        <w:rPr>
          <w:rFonts w:ascii="Arial" w:hAnsi="Arial" w:cs="Arial"/>
          <w:b/>
          <w:bCs/>
          <w:sz w:val="22"/>
        </w:rPr>
        <w:t>care</w:t>
      </w:r>
      <w:r w:rsidRPr="00AA74CE">
        <w:rPr>
          <w:rFonts w:ascii="Arial" w:hAnsi="Arial" w:cs="Arial"/>
          <w:sz w:val="22"/>
        </w:rPr>
        <w:t xml:space="preserve"> is compromised. The purpose of this review is to </w:t>
      </w:r>
      <w:r w:rsidR="00DF486C">
        <w:rPr>
          <w:rFonts w:ascii="Arial" w:hAnsi="Arial" w:cs="Arial"/>
          <w:sz w:val="22"/>
        </w:rPr>
        <w:t>analyse</w:t>
      </w:r>
      <w:r w:rsidRPr="00AA74CE">
        <w:rPr>
          <w:rFonts w:ascii="Arial" w:hAnsi="Arial" w:cs="Arial"/>
          <w:sz w:val="22"/>
        </w:rPr>
        <w:t xml:space="preserve"> the components of </w:t>
      </w:r>
      <w:r w:rsidRPr="00AA74CE">
        <w:rPr>
          <w:rFonts w:ascii="Arial" w:hAnsi="Arial" w:cs="Arial"/>
          <w:b/>
          <w:bCs/>
          <w:sz w:val="22"/>
        </w:rPr>
        <w:t>effective</w:t>
      </w:r>
      <w:r w:rsidRPr="00AA74CE">
        <w:rPr>
          <w:rFonts w:ascii="Arial" w:hAnsi="Arial" w:cs="Arial"/>
          <w:sz w:val="22"/>
        </w:rPr>
        <w:t> </w:t>
      </w:r>
      <w:r w:rsidRPr="00AA74CE">
        <w:rPr>
          <w:rFonts w:ascii="Arial" w:hAnsi="Arial" w:cs="Arial"/>
          <w:b/>
          <w:bCs/>
          <w:sz w:val="22"/>
        </w:rPr>
        <w:t>communication</w:t>
      </w:r>
      <w:r w:rsidRPr="00AA74CE">
        <w:rPr>
          <w:rFonts w:ascii="Arial" w:hAnsi="Arial" w:cs="Arial"/>
          <w:sz w:val="22"/>
        </w:rPr>
        <w:t> in a </w:t>
      </w:r>
      <w:r w:rsidRPr="00AA74CE">
        <w:rPr>
          <w:rFonts w:ascii="Arial" w:hAnsi="Arial" w:cs="Arial"/>
          <w:b/>
          <w:bCs/>
          <w:sz w:val="22"/>
        </w:rPr>
        <w:t>healthcare</w:t>
      </w:r>
      <w:r w:rsidRPr="00AA74CE">
        <w:rPr>
          <w:rFonts w:ascii="Arial" w:hAnsi="Arial" w:cs="Arial"/>
          <w:sz w:val="22"/>
        </w:rPr>
        <w:t> setting…</w:t>
      </w:r>
    </w:p>
    <w:p w14:paraId="25515034" w14:textId="35C61ED4" w:rsidR="00AA0633" w:rsidRPr="00AA0633" w:rsidRDefault="00DF486C" w:rsidP="00AA0633">
      <w:pPr>
        <w:spacing w:line="360" w:lineRule="auto"/>
        <w:jc w:val="both"/>
        <w:rPr>
          <w:rFonts w:ascii="Arial" w:hAnsi="Arial" w:cs="Arial"/>
          <w:sz w:val="22"/>
        </w:rPr>
      </w:pPr>
      <w:hyperlink r:id="rId13" w:history="1">
        <w:r>
          <w:rPr>
            <w:rStyle w:val="Hyperlink"/>
            <w:rFonts w:ascii="Arial" w:hAnsi="Arial" w:cs="Arial"/>
            <w:sz w:val="22"/>
          </w:rPr>
          <w:t>Role understanding and effective communication are core competencies for collaborative practice</w:t>
        </w:r>
      </w:hyperlink>
    </w:p>
    <w:p w14:paraId="3B7E9782" w14:textId="77777777" w:rsidR="00AA0633" w:rsidRPr="00AA0633" w:rsidRDefault="00AA0633" w:rsidP="00AA0633">
      <w:pPr>
        <w:spacing w:line="360" w:lineRule="auto"/>
        <w:jc w:val="both"/>
        <w:rPr>
          <w:rFonts w:ascii="Arial" w:hAnsi="Arial" w:cs="Arial"/>
          <w:sz w:val="22"/>
        </w:rPr>
      </w:pPr>
      <w:r w:rsidRPr="00AA0633">
        <w:rPr>
          <w:rFonts w:ascii="Arial" w:hAnsi="Arial" w:cs="Arial"/>
          <w:sz w:val="22"/>
        </w:rPr>
        <w:t>E Suter, J Arndt, </w:t>
      </w:r>
      <w:hyperlink r:id="rId14" w:history="1">
        <w:r w:rsidRPr="00AA0633">
          <w:rPr>
            <w:rStyle w:val="Hyperlink"/>
            <w:rFonts w:ascii="Arial" w:hAnsi="Arial" w:cs="Arial"/>
            <w:sz w:val="22"/>
          </w:rPr>
          <w:t>N Arthur</w:t>
        </w:r>
      </w:hyperlink>
      <w:r w:rsidRPr="00AA0633">
        <w:rPr>
          <w:rFonts w:ascii="Arial" w:hAnsi="Arial" w:cs="Arial"/>
          <w:sz w:val="22"/>
        </w:rPr>
        <w:t>, J Parboosingh… - … interprofessional </w:t>
      </w:r>
      <w:r w:rsidRPr="00AA0633">
        <w:rPr>
          <w:rFonts w:ascii="Arial" w:hAnsi="Arial" w:cs="Arial"/>
          <w:b/>
          <w:bCs/>
          <w:sz w:val="22"/>
        </w:rPr>
        <w:t>care</w:t>
      </w:r>
      <w:r w:rsidRPr="00AA0633">
        <w:rPr>
          <w:rFonts w:ascii="Arial" w:hAnsi="Arial" w:cs="Arial"/>
          <w:sz w:val="22"/>
        </w:rPr>
        <w:t>, 2009 - Taylor &amp; Francis</w:t>
      </w:r>
    </w:p>
    <w:p w14:paraId="02872E0C" w14:textId="77777777" w:rsidR="00AA0633" w:rsidRPr="00AA0633" w:rsidRDefault="00AA0633" w:rsidP="00AA0633">
      <w:pPr>
        <w:spacing w:line="360" w:lineRule="auto"/>
        <w:jc w:val="both"/>
        <w:rPr>
          <w:rFonts w:ascii="Arial" w:hAnsi="Arial" w:cs="Arial"/>
          <w:sz w:val="22"/>
        </w:rPr>
      </w:pPr>
      <w:r w:rsidRPr="00AA0633">
        <w:rPr>
          <w:rFonts w:ascii="Arial" w:hAnsi="Arial" w:cs="Arial"/>
          <w:sz w:val="22"/>
        </w:rPr>
        <w:t>… Next, we consider the importance of </w:t>
      </w:r>
      <w:r w:rsidRPr="00AA0633">
        <w:rPr>
          <w:rFonts w:ascii="Arial" w:hAnsi="Arial" w:cs="Arial"/>
          <w:b/>
          <w:bCs/>
          <w:sz w:val="22"/>
        </w:rPr>
        <w:t>communication</w:t>
      </w:r>
      <w:r w:rsidRPr="00AA0633">
        <w:rPr>
          <w:rFonts w:ascii="Arial" w:hAnsi="Arial" w:cs="Arial"/>
          <w:sz w:val="22"/>
        </w:rPr>
        <w:t> as the means for fostering </w:t>
      </w:r>
      <w:r w:rsidRPr="00AA0633">
        <w:rPr>
          <w:rFonts w:ascii="Arial" w:hAnsi="Arial" w:cs="Arial"/>
          <w:b/>
          <w:bCs/>
          <w:sz w:val="22"/>
        </w:rPr>
        <w:t>effective</w:t>
      </w:r>
      <w:r w:rsidRPr="00AA0633">
        <w:rPr>
          <w:rFonts w:ascii="Arial" w:hAnsi="Arial" w:cs="Arial"/>
          <w:sz w:val="22"/>
        </w:rPr>
        <w:t> role … and </w:t>
      </w:r>
      <w:r w:rsidRPr="00AA0633">
        <w:rPr>
          <w:rFonts w:ascii="Arial" w:hAnsi="Arial" w:cs="Arial"/>
          <w:b/>
          <w:bCs/>
          <w:sz w:val="22"/>
        </w:rPr>
        <w:t>effective</w:t>
      </w:r>
      <w:r w:rsidRPr="00AA0633">
        <w:rPr>
          <w:rFonts w:ascii="Arial" w:hAnsi="Arial" w:cs="Arial"/>
          <w:sz w:val="22"/>
        </w:rPr>
        <w:t> </w:t>
      </w:r>
      <w:r w:rsidRPr="00AA0633">
        <w:rPr>
          <w:rFonts w:ascii="Arial" w:hAnsi="Arial" w:cs="Arial"/>
          <w:b/>
          <w:bCs/>
          <w:sz w:val="22"/>
        </w:rPr>
        <w:t>communication</w:t>
      </w:r>
      <w:r w:rsidRPr="00AA0633">
        <w:rPr>
          <w:rFonts w:ascii="Arial" w:hAnsi="Arial" w:cs="Arial"/>
          <w:sz w:val="22"/>
        </w:rPr>
        <w:t> clearly emerged as the dominant competencies for </w:t>
      </w:r>
      <w:r w:rsidRPr="00AA0633">
        <w:rPr>
          <w:rFonts w:ascii="Arial" w:hAnsi="Arial" w:cs="Arial"/>
          <w:b/>
          <w:bCs/>
          <w:sz w:val="22"/>
        </w:rPr>
        <w:t>effective</w:t>
      </w:r>
      <w:r w:rsidRPr="00AA0633">
        <w:rPr>
          <w:rFonts w:ascii="Arial" w:hAnsi="Arial" w:cs="Arial"/>
          <w:sz w:val="22"/>
        </w:rPr>
        <w:t> …</w:t>
      </w:r>
    </w:p>
    <w:p w14:paraId="663CA825" w14:textId="27DE3F90" w:rsidR="00AA74CE" w:rsidRPr="00AA74CE" w:rsidRDefault="00AA74CE" w:rsidP="00AA74CE">
      <w:pPr>
        <w:spacing w:line="360" w:lineRule="auto"/>
        <w:jc w:val="both"/>
        <w:rPr>
          <w:rFonts w:ascii="Arial" w:hAnsi="Arial" w:cs="Arial"/>
          <w:sz w:val="22"/>
        </w:rPr>
      </w:pPr>
    </w:p>
    <w:p w14:paraId="4B0A0A17" w14:textId="06315E53" w:rsidR="004809F4" w:rsidRPr="004809F4" w:rsidRDefault="004809F4" w:rsidP="004809F4">
      <w:pPr>
        <w:spacing w:line="360" w:lineRule="auto"/>
        <w:jc w:val="both"/>
        <w:rPr>
          <w:rFonts w:cs="Arial"/>
          <w:sz w:val="22"/>
        </w:rPr>
      </w:pPr>
      <w:r>
        <w:rPr>
          <w:rFonts w:ascii="Arial" w:hAnsi="Arial" w:cs="Arial"/>
          <w:b/>
          <w:bCs/>
          <w:sz w:val="22"/>
        </w:rPr>
        <w:t>c</w:t>
      </w:r>
      <w:r w:rsidRPr="004809F4">
        <w:rPr>
          <w:rFonts w:cs="Arial"/>
          <w:b/>
          <w:bCs/>
          <w:color w:val="D3CFC9"/>
          <w:sz w:val="26"/>
          <w:szCs w:val="26"/>
        </w:rPr>
        <w:t xml:space="preserve"> </w:t>
      </w:r>
      <w:hyperlink r:id="rId15" w:history="1">
        <w:r w:rsidRPr="004809F4">
          <w:rPr>
            <w:rStyle w:val="Hyperlink"/>
            <w:rFonts w:cs="Arial"/>
            <w:sz w:val="22"/>
          </w:rPr>
          <w:t>Processes for </w:t>
        </w:r>
        <w:r w:rsidRPr="004809F4">
          <w:rPr>
            <w:rStyle w:val="Hyperlink"/>
            <w:rFonts w:cs="Arial"/>
            <w:b/>
            <w:bCs/>
            <w:sz w:val="22"/>
          </w:rPr>
          <w:t>effective communication </w:t>
        </w:r>
        <w:r w:rsidRPr="004809F4">
          <w:rPr>
            <w:rStyle w:val="Hyperlink"/>
            <w:rFonts w:cs="Arial"/>
            <w:sz w:val="22"/>
          </w:rPr>
          <w:t>in primary </w:t>
        </w:r>
        <w:r w:rsidRPr="004809F4">
          <w:rPr>
            <w:rStyle w:val="Hyperlink"/>
            <w:rFonts w:cs="Arial"/>
            <w:b/>
            <w:bCs/>
            <w:sz w:val="22"/>
          </w:rPr>
          <w:t>care</w:t>
        </w:r>
      </w:hyperlink>
    </w:p>
    <w:p w14:paraId="5B31EC9F" w14:textId="77777777" w:rsidR="004809F4" w:rsidRPr="004809F4" w:rsidRDefault="004809F4" w:rsidP="004809F4">
      <w:pPr>
        <w:spacing w:line="360" w:lineRule="auto"/>
        <w:jc w:val="both"/>
        <w:rPr>
          <w:rFonts w:ascii="Arial" w:hAnsi="Arial" w:cs="Arial"/>
          <w:b/>
          <w:bCs/>
          <w:sz w:val="22"/>
        </w:rPr>
      </w:pPr>
      <w:r w:rsidRPr="004809F4">
        <w:rPr>
          <w:rFonts w:ascii="Arial" w:hAnsi="Arial" w:cs="Arial"/>
          <w:b/>
          <w:bCs/>
          <w:sz w:val="22"/>
        </w:rPr>
        <w:t>SJ Weiner, B Barnet, TL Cheng… - Annals of Internal …, 2005 - acpjournals.org</w:t>
      </w:r>
    </w:p>
    <w:p w14:paraId="254F688E" w14:textId="77777777" w:rsidR="004809F4" w:rsidRPr="004809F4" w:rsidRDefault="004809F4" w:rsidP="004809F4">
      <w:pPr>
        <w:spacing w:line="360" w:lineRule="auto"/>
        <w:jc w:val="both"/>
        <w:rPr>
          <w:rFonts w:ascii="Arial" w:hAnsi="Arial" w:cs="Arial"/>
          <w:b/>
          <w:bCs/>
          <w:sz w:val="22"/>
        </w:rPr>
      </w:pPr>
      <w:r w:rsidRPr="004809F4">
        <w:rPr>
          <w:rFonts w:ascii="Arial" w:hAnsi="Arial" w:cs="Arial"/>
          <w:b/>
          <w:bCs/>
          <w:sz w:val="22"/>
        </w:rPr>
        <w:t>… provided in the context of family and community: whole-person care (6, 7). Whole-person care depends on effective communication between providers and their patients. For example, a …</w:t>
      </w:r>
    </w:p>
    <w:p w14:paraId="3045F28E" w14:textId="0E415EEE" w:rsidR="00DE12C7" w:rsidRPr="00DE12C7" w:rsidRDefault="00DE12C7" w:rsidP="00DE12C7">
      <w:pPr>
        <w:spacing w:line="360" w:lineRule="auto"/>
        <w:jc w:val="both"/>
        <w:rPr>
          <w:rFonts w:ascii="Arial" w:hAnsi="Arial" w:cs="Arial"/>
          <w:b/>
          <w:bCs/>
          <w:sz w:val="22"/>
        </w:rPr>
      </w:pPr>
    </w:p>
    <w:p w14:paraId="067701B0" w14:textId="77777777" w:rsidR="00DE12C7" w:rsidRPr="00DE12C7" w:rsidRDefault="00DE12C7" w:rsidP="00DE12C7">
      <w:pPr>
        <w:spacing w:line="360" w:lineRule="auto"/>
        <w:jc w:val="both"/>
        <w:rPr>
          <w:rFonts w:ascii="Arial" w:hAnsi="Arial" w:cs="Arial"/>
          <w:b/>
          <w:bCs/>
          <w:sz w:val="22"/>
        </w:rPr>
      </w:pPr>
      <w:hyperlink r:id="rId16" w:history="1">
        <w:r w:rsidRPr="00DE12C7">
          <w:rPr>
            <w:rStyle w:val="Hyperlink"/>
            <w:rFonts w:ascii="Arial" w:hAnsi="Arial" w:cs="Arial"/>
            <w:b/>
            <w:bCs/>
            <w:sz w:val="22"/>
          </w:rPr>
          <w:t>Role understanding and effective communication as core competencies for collaborative practice</w:t>
        </w:r>
      </w:hyperlink>
    </w:p>
    <w:p w14:paraId="1E887716" w14:textId="77777777" w:rsidR="00DE12C7" w:rsidRPr="00DE12C7" w:rsidRDefault="00DE12C7" w:rsidP="00DE12C7">
      <w:pPr>
        <w:spacing w:line="360" w:lineRule="auto"/>
        <w:jc w:val="both"/>
        <w:rPr>
          <w:rFonts w:ascii="Arial" w:hAnsi="Arial" w:cs="Arial"/>
          <w:b/>
          <w:bCs/>
          <w:sz w:val="22"/>
        </w:rPr>
      </w:pPr>
      <w:r w:rsidRPr="00DE12C7">
        <w:rPr>
          <w:rFonts w:ascii="Arial" w:hAnsi="Arial" w:cs="Arial"/>
          <w:b/>
          <w:bCs/>
          <w:sz w:val="22"/>
        </w:rPr>
        <w:t>E Suter, J Arndt, </w:t>
      </w:r>
      <w:hyperlink r:id="rId17" w:history="1">
        <w:r w:rsidRPr="00DE12C7">
          <w:rPr>
            <w:rStyle w:val="Hyperlink"/>
            <w:rFonts w:ascii="Arial" w:hAnsi="Arial" w:cs="Arial"/>
            <w:b/>
            <w:bCs/>
            <w:sz w:val="22"/>
          </w:rPr>
          <w:t>N Arthur</w:t>
        </w:r>
      </w:hyperlink>
      <w:r w:rsidRPr="00DE12C7">
        <w:rPr>
          <w:rFonts w:ascii="Arial" w:hAnsi="Arial" w:cs="Arial"/>
          <w:b/>
          <w:bCs/>
          <w:sz w:val="22"/>
        </w:rPr>
        <w:t>, J Parboosingh… - … interprofessional care, 2009 - Taylor &amp; Francis</w:t>
      </w:r>
    </w:p>
    <w:p w14:paraId="744D38AB" w14:textId="77777777" w:rsidR="00DE12C7" w:rsidRPr="00DE12C7" w:rsidRDefault="00DE12C7" w:rsidP="00DE12C7">
      <w:pPr>
        <w:spacing w:line="360" w:lineRule="auto"/>
        <w:jc w:val="both"/>
        <w:rPr>
          <w:rFonts w:ascii="Arial" w:hAnsi="Arial" w:cs="Arial"/>
          <w:b/>
          <w:bCs/>
          <w:sz w:val="22"/>
        </w:rPr>
      </w:pPr>
      <w:r w:rsidRPr="00DE12C7">
        <w:rPr>
          <w:rFonts w:ascii="Arial" w:hAnsi="Arial" w:cs="Arial"/>
          <w:b/>
          <w:bCs/>
          <w:sz w:val="22"/>
        </w:rPr>
        <w:t>… Next, we consider the importance of communication as the means for fostering effective role … and effective communication clearly emerged as the dominant competencies for effective …</w:t>
      </w:r>
    </w:p>
    <w:p w14:paraId="4FBD658C" w14:textId="77777777" w:rsidR="00BC7A6B" w:rsidRPr="00BC7A6B" w:rsidRDefault="00BC7A6B" w:rsidP="00BC7A6B">
      <w:pPr>
        <w:spacing w:line="360" w:lineRule="auto"/>
        <w:jc w:val="both"/>
        <w:rPr>
          <w:rFonts w:ascii="Arial" w:hAnsi="Arial" w:cs="Arial"/>
          <w:b/>
          <w:bCs/>
          <w:sz w:val="22"/>
        </w:rPr>
      </w:pPr>
      <w:hyperlink r:id="rId18" w:history="1">
        <w:r w:rsidRPr="00BC7A6B">
          <w:rPr>
            <w:rStyle w:val="Hyperlink"/>
            <w:rFonts w:ascii="Arial" w:hAnsi="Arial" w:cs="Arial"/>
            <w:b/>
            <w:bCs/>
            <w:sz w:val="22"/>
          </w:rPr>
          <w:t>Effective communication with the patient</w:t>
        </w:r>
      </w:hyperlink>
    </w:p>
    <w:p w14:paraId="2FED845A" w14:textId="77777777" w:rsidR="00BC7A6B" w:rsidRPr="00BC7A6B" w:rsidRDefault="00BC7A6B" w:rsidP="00BC7A6B">
      <w:pPr>
        <w:spacing w:line="360" w:lineRule="auto"/>
        <w:jc w:val="both"/>
        <w:rPr>
          <w:rFonts w:ascii="Arial" w:hAnsi="Arial" w:cs="Arial"/>
          <w:b/>
          <w:bCs/>
          <w:sz w:val="22"/>
        </w:rPr>
      </w:pPr>
      <w:r w:rsidRPr="00BC7A6B">
        <w:rPr>
          <w:rFonts w:ascii="Arial" w:hAnsi="Arial" w:cs="Arial"/>
          <w:b/>
          <w:bCs/>
          <w:sz w:val="22"/>
        </w:rPr>
        <w:t>R Booker - European Respiratory Review, 2005 - publications.ersnet.org</w:t>
      </w:r>
    </w:p>
    <w:p w14:paraId="45FB3807" w14:textId="348597D8" w:rsidR="00BC7A6B" w:rsidRPr="00BC7A6B" w:rsidRDefault="00BC7A6B" w:rsidP="00BC7A6B">
      <w:pPr>
        <w:spacing w:line="360" w:lineRule="auto"/>
        <w:jc w:val="both"/>
        <w:rPr>
          <w:rFonts w:ascii="Arial" w:hAnsi="Arial" w:cs="Arial"/>
          <w:b/>
          <w:bCs/>
          <w:sz w:val="22"/>
        </w:rPr>
      </w:pPr>
      <w:r w:rsidRPr="00BC7A6B">
        <w:rPr>
          <w:rFonts w:ascii="Arial" w:hAnsi="Arial" w:cs="Arial"/>
          <w:b/>
          <w:bCs/>
          <w:sz w:val="22"/>
        </w:rPr>
        <w:t>… The chronic and slowly progressive nature of chronic obstructive pulmonary disease (COPD) can create difficulties in effective communication between </w:t>
      </w:r>
      <w:r w:rsidR="00216FB6">
        <w:rPr>
          <w:rFonts w:ascii="Arial" w:hAnsi="Arial" w:cs="Arial"/>
          <w:b/>
          <w:bCs/>
          <w:sz w:val="22"/>
        </w:rPr>
        <w:t xml:space="preserve">the </w:t>
      </w:r>
      <w:r w:rsidRPr="00BC7A6B">
        <w:rPr>
          <w:rFonts w:ascii="Arial" w:hAnsi="Arial" w:cs="Arial"/>
          <w:b/>
          <w:bCs/>
          <w:sz w:val="22"/>
        </w:rPr>
        <w:t xml:space="preserve">healthcare provider and </w:t>
      </w:r>
      <w:r w:rsidR="00216FB6">
        <w:rPr>
          <w:rFonts w:ascii="Arial" w:hAnsi="Arial" w:cs="Arial"/>
          <w:b/>
          <w:bCs/>
          <w:sz w:val="22"/>
        </w:rPr>
        <w:t xml:space="preserve">the </w:t>
      </w:r>
      <w:r w:rsidRPr="00BC7A6B">
        <w:rPr>
          <w:rFonts w:ascii="Arial" w:hAnsi="Arial" w:cs="Arial"/>
          <w:b/>
          <w:bCs/>
          <w:sz w:val="22"/>
        </w:rPr>
        <w:t>patient. …</w:t>
      </w:r>
    </w:p>
    <w:p w14:paraId="2D642F26" w14:textId="287AF80A" w:rsidR="00FA3125" w:rsidRPr="00FA3125" w:rsidRDefault="00FA3125" w:rsidP="00FA3125">
      <w:pPr>
        <w:spacing w:line="360" w:lineRule="auto"/>
        <w:jc w:val="both"/>
        <w:rPr>
          <w:rFonts w:ascii="Arial" w:hAnsi="Arial" w:cs="Arial"/>
          <w:b/>
          <w:bCs/>
          <w:sz w:val="22"/>
        </w:rPr>
      </w:pPr>
      <w:r>
        <w:rPr>
          <w:rFonts w:ascii="Arial" w:hAnsi="Arial" w:cs="Arial"/>
          <w:b/>
          <w:bCs/>
          <w:sz w:val="22"/>
        </w:rPr>
        <w:t>v</w:t>
      </w:r>
      <w:r w:rsidRPr="00FA3125">
        <w:t xml:space="preserve"> </w:t>
      </w:r>
      <w:r w:rsidRPr="00FA3125">
        <w:rPr>
          <w:rFonts w:ascii="Arial" w:hAnsi="Arial" w:cs="Arial"/>
          <w:b/>
          <w:bCs/>
          <w:sz w:val="22"/>
        </w:rPr>
        <w:t>Specialist communication skills for social workers</w:t>
      </w:r>
    </w:p>
    <w:p w14:paraId="77718B16" w14:textId="77777777" w:rsidR="00FA3125" w:rsidRPr="00FA3125" w:rsidRDefault="00FA3125" w:rsidP="00FA3125">
      <w:pPr>
        <w:spacing w:line="360" w:lineRule="auto"/>
        <w:jc w:val="both"/>
        <w:rPr>
          <w:rFonts w:ascii="Arial" w:hAnsi="Arial" w:cs="Arial"/>
          <w:b/>
          <w:bCs/>
          <w:sz w:val="22"/>
        </w:rPr>
      </w:pPr>
      <w:r w:rsidRPr="00FA3125">
        <w:rPr>
          <w:rFonts w:ascii="Arial" w:hAnsi="Arial" w:cs="Arial"/>
          <w:b/>
          <w:bCs/>
          <w:sz w:val="22"/>
        </w:rPr>
        <w:t>J Woodcock Ross - 2016 - kar.kent.ac.uk</w:t>
      </w:r>
    </w:p>
    <w:p w14:paraId="73F8E339" w14:textId="3A6BF1C1" w:rsidR="0021661E" w:rsidRPr="0021661E" w:rsidRDefault="00FA3125" w:rsidP="00D2255E">
      <w:pPr>
        <w:spacing w:line="360" w:lineRule="auto"/>
        <w:jc w:val="both"/>
        <w:rPr>
          <w:rFonts w:ascii="Arial" w:hAnsi="Arial" w:cs="Arial"/>
          <w:b/>
          <w:bCs/>
          <w:sz w:val="22"/>
        </w:rPr>
      </w:pPr>
      <w:r w:rsidRPr="00FA3125">
        <w:rPr>
          <w:rFonts w:ascii="Arial" w:hAnsi="Arial" w:cs="Arial"/>
          <w:b/>
          <w:bCs/>
          <w:sz w:val="22"/>
        </w:rPr>
        <w:t>This book gives students a solid understanding of the key issues involved in effective communication within social work settings. Now going into its second edition, it combines practical examples with a clear theoretical approach and demonstrates the subtleties of communication with specific and diverse service users and carers</w:t>
      </w:r>
      <w:r w:rsidR="00D2255E">
        <w:rPr>
          <w:rFonts w:ascii="Arial" w:hAnsi="Arial" w:cs="Arial"/>
          <w:b/>
          <w:bCs/>
          <w:sz w:val="22"/>
        </w:rPr>
        <w:t>.</w:t>
      </w:r>
      <w:r w:rsidR="00D2255E" w:rsidRPr="0021661E">
        <w:rPr>
          <w:rFonts w:ascii="Arial" w:hAnsi="Arial" w:cs="Arial"/>
          <w:sz w:val="40"/>
          <w:szCs w:val="40"/>
        </w:rPr>
        <w:t xml:space="preserve"> </w:t>
      </w:r>
    </w:p>
    <w:p w14:paraId="629602E9" w14:textId="77777777" w:rsidR="00E12CA7" w:rsidRPr="0021661E" w:rsidRDefault="00E12CA7" w:rsidP="00BF6FF7">
      <w:pPr>
        <w:spacing w:line="360" w:lineRule="auto"/>
        <w:rPr>
          <w:rFonts w:ascii="Arial" w:hAnsi="Arial" w:cs="Arial"/>
          <w:sz w:val="22"/>
        </w:rPr>
      </w:pPr>
    </w:p>
    <w:p w14:paraId="4E42C79E" w14:textId="77777777" w:rsidR="00FF4919" w:rsidRPr="00D453CE" w:rsidRDefault="00FF4919" w:rsidP="00FF4919">
      <w:pPr>
        <w:spacing w:line="360" w:lineRule="auto"/>
        <w:ind w:left="360"/>
        <w:rPr>
          <w:rFonts w:ascii="Arial" w:hAnsi="Arial" w:cs="Arial"/>
          <w:sz w:val="22"/>
        </w:rPr>
      </w:pPr>
    </w:p>
    <w:p w14:paraId="72F0E737" w14:textId="77777777" w:rsidR="00FF4919" w:rsidRPr="00D453CE" w:rsidRDefault="00FF4919" w:rsidP="00FF4919">
      <w:pPr>
        <w:spacing w:line="360" w:lineRule="auto"/>
        <w:ind w:left="360"/>
        <w:rPr>
          <w:rFonts w:ascii="Arial" w:hAnsi="Arial" w:cs="Arial"/>
          <w:sz w:val="22"/>
        </w:rPr>
      </w:pPr>
      <w:r w:rsidRPr="00D453CE">
        <w:rPr>
          <w:rFonts w:ascii="Arial" w:hAnsi="Arial" w:cs="Arial"/>
          <w:sz w:val="22"/>
        </w:rPr>
        <w:t xml:space="preserve"> </w:t>
      </w:r>
    </w:p>
    <w:p w14:paraId="1EE32716" w14:textId="77777777" w:rsidR="00FF4919" w:rsidRPr="00D453CE" w:rsidRDefault="00FF4919" w:rsidP="00FF4919">
      <w:pPr>
        <w:spacing w:line="360" w:lineRule="auto"/>
        <w:rPr>
          <w:rFonts w:ascii="Arial" w:hAnsi="Arial" w:cs="Arial"/>
          <w:sz w:val="22"/>
        </w:rPr>
      </w:pPr>
    </w:p>
    <w:p w14:paraId="0B5F4572" w14:textId="77777777" w:rsidR="00FF4919" w:rsidRPr="00D453CE" w:rsidRDefault="00FF4919" w:rsidP="00FF4919">
      <w:pPr>
        <w:spacing w:line="360" w:lineRule="auto"/>
        <w:rPr>
          <w:rFonts w:ascii="Arial" w:hAnsi="Arial" w:cs="Arial"/>
          <w:sz w:val="22"/>
        </w:rPr>
      </w:pPr>
    </w:p>
    <w:p w14:paraId="60F7E0B5" w14:textId="77777777" w:rsidR="00FF4919" w:rsidRPr="00D453CE" w:rsidRDefault="00FF4919" w:rsidP="00FF4919">
      <w:pPr>
        <w:spacing w:line="360" w:lineRule="auto"/>
        <w:rPr>
          <w:rFonts w:ascii="Arial" w:hAnsi="Arial" w:cs="Arial"/>
          <w:sz w:val="22"/>
        </w:rPr>
      </w:pPr>
      <w:r w:rsidRPr="00D453CE">
        <w:rPr>
          <w:rFonts w:ascii="Arial" w:hAnsi="Arial" w:cs="Arial"/>
          <w:sz w:val="22"/>
        </w:rPr>
        <w:br w:type="page"/>
      </w:r>
    </w:p>
    <w:p w14:paraId="68990D24" w14:textId="77777777" w:rsidR="00270ABA" w:rsidRPr="007B5778" w:rsidRDefault="00270ABA" w:rsidP="00270ABA">
      <w:pPr>
        <w:rPr>
          <w:rFonts w:ascii="Arial" w:hAnsi="Arial" w:cs="Arial"/>
          <w:sz w:val="22"/>
        </w:rPr>
      </w:pPr>
      <w:r>
        <w:rPr>
          <w:sz w:val="40"/>
          <w:szCs w:val="40"/>
        </w:rPr>
        <w:lastRenderedPageBreak/>
        <w:t>Name:  Sofia Sethi.</w:t>
      </w:r>
    </w:p>
    <w:p w14:paraId="529A137D" w14:textId="77777777" w:rsidR="00270ABA" w:rsidRDefault="00270ABA" w:rsidP="00270ABA">
      <w:pPr>
        <w:rPr>
          <w:sz w:val="40"/>
          <w:szCs w:val="40"/>
        </w:rPr>
      </w:pPr>
      <w:r>
        <w:rPr>
          <w:sz w:val="40"/>
          <w:szCs w:val="40"/>
        </w:rPr>
        <w:t>Student ID: 2517152.</w:t>
      </w:r>
    </w:p>
    <w:p w14:paraId="7BEA9473" w14:textId="77777777" w:rsidR="00270ABA" w:rsidRPr="007B5778" w:rsidRDefault="00270ABA" w:rsidP="00270ABA">
      <w:r>
        <w:rPr>
          <w:sz w:val="40"/>
          <w:szCs w:val="40"/>
        </w:rPr>
        <w:t>Module: Health Social Care LCHS 4003.</w:t>
      </w:r>
    </w:p>
    <w:p w14:paraId="714DEB26" w14:textId="77777777" w:rsidR="00270ABA" w:rsidRDefault="00270ABA" w:rsidP="00270ABA">
      <w:pPr>
        <w:rPr>
          <w:sz w:val="40"/>
          <w:szCs w:val="40"/>
        </w:rPr>
      </w:pPr>
      <w:r>
        <w:rPr>
          <w:sz w:val="40"/>
          <w:szCs w:val="40"/>
        </w:rPr>
        <w:t xml:space="preserve">                   Written assignments: Case study 2.</w:t>
      </w:r>
    </w:p>
    <w:p w14:paraId="5542F5E2" w14:textId="77777777" w:rsidR="00270ABA" w:rsidRDefault="00270ABA" w:rsidP="00270ABA">
      <w:pPr>
        <w:rPr>
          <w:sz w:val="40"/>
          <w:szCs w:val="40"/>
        </w:rPr>
      </w:pPr>
      <w:r>
        <w:rPr>
          <w:sz w:val="40"/>
          <w:szCs w:val="40"/>
        </w:rPr>
        <w:t>Lecture: Muhammed Aliyu.</w:t>
      </w:r>
    </w:p>
    <w:p w14:paraId="04DFBA4B" w14:textId="77777777" w:rsidR="00270ABA" w:rsidRDefault="00270ABA" w:rsidP="00270ABA">
      <w:pPr>
        <w:rPr>
          <w:sz w:val="40"/>
          <w:szCs w:val="40"/>
        </w:rPr>
      </w:pPr>
      <w:r>
        <w:rPr>
          <w:sz w:val="40"/>
          <w:szCs w:val="40"/>
        </w:rPr>
        <w:t>Date: 17 April 2026</w:t>
      </w:r>
    </w:p>
    <w:p w14:paraId="207465BC" w14:textId="77777777" w:rsidR="00FF4919" w:rsidRPr="00D453CE" w:rsidRDefault="00FF4919" w:rsidP="00FF4919">
      <w:pPr>
        <w:tabs>
          <w:tab w:val="left" w:pos="6540"/>
        </w:tabs>
        <w:spacing w:line="360" w:lineRule="auto"/>
        <w:rPr>
          <w:rFonts w:ascii="Arial" w:hAnsi="Arial" w:cs="Arial"/>
          <w:sz w:val="22"/>
        </w:rPr>
      </w:pPr>
    </w:p>
    <w:p w14:paraId="2C6F98F1" w14:textId="77777777" w:rsidR="00FF4919" w:rsidRPr="00D453CE" w:rsidRDefault="00FF4919" w:rsidP="00FF4919">
      <w:pPr>
        <w:tabs>
          <w:tab w:val="left" w:pos="6540"/>
        </w:tabs>
        <w:spacing w:line="360" w:lineRule="auto"/>
        <w:rPr>
          <w:rFonts w:ascii="Arial" w:hAnsi="Arial" w:cs="Arial"/>
          <w:sz w:val="22"/>
        </w:rPr>
      </w:pPr>
    </w:p>
    <w:p w14:paraId="504B1F81" w14:textId="77777777" w:rsidR="00FF4919" w:rsidRPr="00D453CE" w:rsidRDefault="00FF4919" w:rsidP="00FF4919">
      <w:pPr>
        <w:tabs>
          <w:tab w:val="left" w:pos="6540"/>
        </w:tabs>
        <w:spacing w:line="360" w:lineRule="auto"/>
        <w:rPr>
          <w:rFonts w:ascii="Arial" w:hAnsi="Arial" w:cs="Arial"/>
          <w:sz w:val="22"/>
        </w:rPr>
      </w:pPr>
      <w:r w:rsidRPr="00D453CE">
        <w:rPr>
          <w:rFonts w:ascii="Arial" w:hAnsi="Arial" w:cs="Arial"/>
          <w:sz w:val="22"/>
        </w:rPr>
        <w:tab/>
        <w:t xml:space="preserve"> </w:t>
      </w:r>
    </w:p>
    <w:p w14:paraId="6D047C6A" w14:textId="77777777" w:rsidR="00FF4919" w:rsidRPr="00D453CE" w:rsidRDefault="00FF4919" w:rsidP="00FF4919">
      <w:pPr>
        <w:tabs>
          <w:tab w:val="left" w:pos="6540"/>
        </w:tabs>
        <w:spacing w:line="360" w:lineRule="auto"/>
        <w:rPr>
          <w:rFonts w:ascii="Arial" w:hAnsi="Arial" w:cs="Arial"/>
          <w:sz w:val="22"/>
        </w:rPr>
      </w:pPr>
    </w:p>
    <w:p w14:paraId="6025E591" w14:textId="77777777" w:rsidR="00FF4919" w:rsidRPr="00D453CE" w:rsidRDefault="00FF4919" w:rsidP="00FF4919">
      <w:pPr>
        <w:tabs>
          <w:tab w:val="left" w:pos="6540"/>
        </w:tabs>
        <w:spacing w:line="360" w:lineRule="auto"/>
        <w:rPr>
          <w:rFonts w:ascii="Arial" w:hAnsi="Arial" w:cs="Arial"/>
          <w:sz w:val="22"/>
        </w:rPr>
      </w:pPr>
    </w:p>
    <w:p w14:paraId="28E4DDA5" w14:textId="77777777" w:rsidR="00FF4919" w:rsidRPr="00D453CE" w:rsidRDefault="00FF4919" w:rsidP="00FF4919">
      <w:pPr>
        <w:tabs>
          <w:tab w:val="left" w:pos="6540"/>
        </w:tabs>
        <w:spacing w:line="360" w:lineRule="auto"/>
        <w:rPr>
          <w:rFonts w:ascii="Arial" w:hAnsi="Arial" w:cs="Arial"/>
          <w:sz w:val="22"/>
        </w:rPr>
      </w:pPr>
    </w:p>
    <w:p w14:paraId="6F17C0FB" w14:textId="77777777" w:rsidR="00FF4919" w:rsidRPr="00D453CE" w:rsidRDefault="00FF4919" w:rsidP="00FF4919">
      <w:pPr>
        <w:tabs>
          <w:tab w:val="left" w:pos="6540"/>
        </w:tabs>
        <w:spacing w:line="360" w:lineRule="auto"/>
        <w:rPr>
          <w:rFonts w:ascii="Arial" w:hAnsi="Arial" w:cs="Arial"/>
          <w:sz w:val="22"/>
        </w:rPr>
      </w:pPr>
    </w:p>
    <w:p w14:paraId="7D53464E" w14:textId="77777777" w:rsidR="00FF4919" w:rsidRPr="00D453CE" w:rsidRDefault="00FF4919" w:rsidP="00FF4919">
      <w:pPr>
        <w:tabs>
          <w:tab w:val="left" w:pos="6540"/>
        </w:tabs>
        <w:spacing w:line="360" w:lineRule="auto"/>
        <w:rPr>
          <w:rFonts w:ascii="Arial" w:hAnsi="Arial" w:cs="Arial"/>
          <w:sz w:val="22"/>
        </w:rPr>
      </w:pPr>
    </w:p>
    <w:p w14:paraId="7EBD188A" w14:textId="77777777" w:rsidR="00FF4919" w:rsidRPr="00D453CE" w:rsidRDefault="00FF4919" w:rsidP="00FF4919">
      <w:pPr>
        <w:tabs>
          <w:tab w:val="left" w:pos="6540"/>
        </w:tabs>
        <w:spacing w:line="360" w:lineRule="auto"/>
        <w:rPr>
          <w:rFonts w:ascii="Arial" w:hAnsi="Arial" w:cs="Arial"/>
          <w:sz w:val="22"/>
        </w:rPr>
      </w:pPr>
    </w:p>
    <w:p w14:paraId="3763703A" w14:textId="77777777" w:rsidR="00FF4919" w:rsidRPr="00D453CE" w:rsidRDefault="00FF4919" w:rsidP="00FF4919">
      <w:pPr>
        <w:tabs>
          <w:tab w:val="left" w:pos="6540"/>
        </w:tabs>
        <w:spacing w:line="360" w:lineRule="auto"/>
        <w:rPr>
          <w:rFonts w:ascii="Arial" w:hAnsi="Arial" w:cs="Arial"/>
          <w:sz w:val="22"/>
        </w:rPr>
      </w:pPr>
    </w:p>
    <w:p w14:paraId="7CD531EA" w14:textId="77777777" w:rsidR="00FF4919" w:rsidRPr="00D453CE" w:rsidRDefault="00FF4919" w:rsidP="00FF4919">
      <w:pPr>
        <w:tabs>
          <w:tab w:val="left" w:pos="6540"/>
        </w:tabs>
        <w:spacing w:line="360" w:lineRule="auto"/>
        <w:rPr>
          <w:rFonts w:ascii="Arial" w:hAnsi="Arial" w:cs="Arial"/>
          <w:sz w:val="22"/>
        </w:rPr>
      </w:pPr>
    </w:p>
    <w:p w14:paraId="19E8DDD7" w14:textId="77777777" w:rsidR="00FF4919" w:rsidRPr="00D453CE" w:rsidRDefault="00FF4919" w:rsidP="00FF4919">
      <w:pPr>
        <w:tabs>
          <w:tab w:val="left" w:pos="6540"/>
        </w:tabs>
        <w:spacing w:line="360" w:lineRule="auto"/>
        <w:rPr>
          <w:rFonts w:ascii="Arial" w:hAnsi="Arial" w:cs="Arial"/>
          <w:sz w:val="22"/>
        </w:rPr>
      </w:pPr>
    </w:p>
    <w:p w14:paraId="15933017" w14:textId="77777777" w:rsidR="00FF4919" w:rsidRPr="00D453CE" w:rsidRDefault="00FF4919" w:rsidP="00FF4919">
      <w:pPr>
        <w:tabs>
          <w:tab w:val="left" w:pos="6540"/>
        </w:tabs>
        <w:spacing w:line="360" w:lineRule="auto"/>
        <w:rPr>
          <w:rFonts w:ascii="Arial" w:hAnsi="Arial" w:cs="Arial"/>
          <w:sz w:val="22"/>
        </w:rPr>
      </w:pPr>
    </w:p>
    <w:p w14:paraId="4AA8918F" w14:textId="77777777" w:rsidR="00FF4919" w:rsidRPr="00D453CE" w:rsidRDefault="00FF4919" w:rsidP="00FF4919">
      <w:pPr>
        <w:tabs>
          <w:tab w:val="left" w:pos="6540"/>
        </w:tabs>
        <w:spacing w:line="360" w:lineRule="auto"/>
        <w:rPr>
          <w:rFonts w:ascii="Arial" w:hAnsi="Arial" w:cs="Arial"/>
          <w:sz w:val="22"/>
        </w:rPr>
      </w:pPr>
    </w:p>
    <w:p w14:paraId="3FE5056C" w14:textId="77777777" w:rsidR="00FF4919" w:rsidRPr="00D453CE" w:rsidRDefault="00FF4919" w:rsidP="00FF4919">
      <w:pPr>
        <w:tabs>
          <w:tab w:val="left" w:pos="6540"/>
        </w:tabs>
        <w:spacing w:line="360" w:lineRule="auto"/>
        <w:rPr>
          <w:rFonts w:ascii="Arial" w:hAnsi="Arial" w:cs="Arial"/>
          <w:sz w:val="22"/>
        </w:rPr>
      </w:pPr>
    </w:p>
    <w:p w14:paraId="500DDE58" w14:textId="77777777" w:rsidR="00FF4919" w:rsidRPr="00D453CE" w:rsidRDefault="00FF4919" w:rsidP="00FF4919">
      <w:pPr>
        <w:rPr>
          <w:rFonts w:ascii="Arial" w:hAnsi="Arial" w:cs="Arial"/>
          <w:sz w:val="22"/>
        </w:rPr>
      </w:pPr>
    </w:p>
    <w:p w14:paraId="3F17B534" w14:textId="77777777" w:rsidR="00FF4919" w:rsidRPr="00D453CE" w:rsidRDefault="00FF4919" w:rsidP="00FF4919">
      <w:pPr>
        <w:rPr>
          <w:rFonts w:ascii="Arial" w:hAnsi="Arial" w:cs="Arial"/>
          <w:sz w:val="22"/>
        </w:rPr>
      </w:pPr>
    </w:p>
    <w:p w14:paraId="0B8F6090" w14:textId="77777777" w:rsidR="00FF4919" w:rsidRPr="00D453CE" w:rsidRDefault="00FF4919" w:rsidP="00FF4919">
      <w:pPr>
        <w:tabs>
          <w:tab w:val="left" w:pos="6540"/>
        </w:tabs>
        <w:spacing w:line="360" w:lineRule="auto"/>
        <w:rPr>
          <w:rFonts w:ascii="Arial" w:hAnsi="Arial" w:cs="Arial"/>
          <w:sz w:val="22"/>
        </w:rPr>
      </w:pPr>
    </w:p>
    <w:p w14:paraId="16783188" w14:textId="77777777" w:rsidR="00FF4919" w:rsidRPr="00D453CE" w:rsidRDefault="00FF4919" w:rsidP="00FF4919">
      <w:pPr>
        <w:tabs>
          <w:tab w:val="left" w:pos="6540"/>
        </w:tabs>
        <w:spacing w:line="360" w:lineRule="auto"/>
        <w:rPr>
          <w:rFonts w:ascii="Arial" w:hAnsi="Arial" w:cs="Arial"/>
          <w:sz w:val="22"/>
        </w:rPr>
      </w:pPr>
    </w:p>
    <w:p w14:paraId="3610D65C" w14:textId="77777777" w:rsidR="007B6A49" w:rsidRPr="007B5778" w:rsidRDefault="007B6A49" w:rsidP="007B6A49">
      <w:pPr>
        <w:rPr>
          <w:rFonts w:ascii="Arial" w:hAnsi="Arial" w:cs="Arial"/>
          <w:sz w:val="22"/>
        </w:rPr>
      </w:pPr>
      <w:r>
        <w:rPr>
          <w:sz w:val="40"/>
          <w:szCs w:val="40"/>
        </w:rPr>
        <w:lastRenderedPageBreak/>
        <w:t>Name:  Sofia Sethi.</w:t>
      </w:r>
    </w:p>
    <w:p w14:paraId="3EFC6861" w14:textId="77777777" w:rsidR="007B6A49" w:rsidRDefault="007B6A49" w:rsidP="007B6A49">
      <w:pPr>
        <w:rPr>
          <w:sz w:val="40"/>
          <w:szCs w:val="40"/>
        </w:rPr>
      </w:pPr>
      <w:r>
        <w:rPr>
          <w:sz w:val="40"/>
          <w:szCs w:val="40"/>
        </w:rPr>
        <w:t>Student ID: 2517152.</w:t>
      </w:r>
    </w:p>
    <w:p w14:paraId="743D2CB9" w14:textId="77777777" w:rsidR="007B6A49" w:rsidRPr="007B5778" w:rsidRDefault="007B6A49" w:rsidP="007B6A49">
      <w:r>
        <w:rPr>
          <w:sz w:val="40"/>
          <w:szCs w:val="40"/>
        </w:rPr>
        <w:t>Module: Health Social Care LCHS 4003.</w:t>
      </w:r>
    </w:p>
    <w:p w14:paraId="69E9AD17" w14:textId="77777777" w:rsidR="007B6A49" w:rsidRDefault="007B6A49" w:rsidP="007B6A49">
      <w:pPr>
        <w:rPr>
          <w:sz w:val="40"/>
          <w:szCs w:val="40"/>
        </w:rPr>
      </w:pPr>
      <w:r>
        <w:rPr>
          <w:sz w:val="40"/>
          <w:szCs w:val="40"/>
        </w:rPr>
        <w:t xml:space="preserve">                   Written assignments: Case study 2.</w:t>
      </w:r>
    </w:p>
    <w:p w14:paraId="44A23D2C" w14:textId="77777777" w:rsidR="007B6A49" w:rsidRDefault="007B6A49" w:rsidP="007B6A49">
      <w:pPr>
        <w:rPr>
          <w:sz w:val="40"/>
          <w:szCs w:val="40"/>
        </w:rPr>
      </w:pPr>
      <w:r>
        <w:rPr>
          <w:sz w:val="40"/>
          <w:szCs w:val="40"/>
        </w:rPr>
        <w:t>Lecture: Muhammed Aliyu.</w:t>
      </w:r>
    </w:p>
    <w:p w14:paraId="1F119774" w14:textId="77777777" w:rsidR="007B6A49" w:rsidRDefault="007B6A49" w:rsidP="007B6A49">
      <w:pPr>
        <w:rPr>
          <w:sz w:val="40"/>
          <w:szCs w:val="40"/>
        </w:rPr>
      </w:pPr>
      <w:r>
        <w:rPr>
          <w:sz w:val="40"/>
          <w:szCs w:val="40"/>
        </w:rPr>
        <w:t>Date: 17 April 2026</w:t>
      </w:r>
    </w:p>
    <w:p w14:paraId="00EC0826" w14:textId="77777777" w:rsidR="007B6A49" w:rsidRDefault="007B6A49" w:rsidP="007B6A49">
      <w:pPr>
        <w:rPr>
          <w:sz w:val="40"/>
          <w:szCs w:val="40"/>
        </w:rPr>
      </w:pPr>
    </w:p>
    <w:p w14:paraId="7A014675" w14:textId="77777777" w:rsidR="007B6A49" w:rsidRPr="007B5778" w:rsidRDefault="007B6A49" w:rsidP="007B6A49">
      <w:pPr>
        <w:rPr>
          <w:sz w:val="22"/>
        </w:rPr>
      </w:pPr>
    </w:p>
    <w:p w14:paraId="1DF9009A" w14:textId="77777777" w:rsidR="007B6A49" w:rsidRPr="007B5778" w:rsidRDefault="007B6A49" w:rsidP="007B6A49">
      <w:pPr>
        <w:rPr>
          <w:rFonts w:ascii="Arial" w:hAnsi="Arial" w:cs="Arial"/>
          <w:sz w:val="22"/>
        </w:rPr>
      </w:pPr>
    </w:p>
    <w:p w14:paraId="7498C9F7" w14:textId="77777777" w:rsidR="007B6A49" w:rsidRDefault="007B6A49" w:rsidP="007B6A49">
      <w:pPr>
        <w:rPr>
          <w:sz w:val="40"/>
          <w:szCs w:val="40"/>
        </w:rPr>
      </w:pPr>
    </w:p>
    <w:p w14:paraId="24890783" w14:textId="77777777" w:rsidR="007B6A49" w:rsidRDefault="007B6A49" w:rsidP="007B6A49">
      <w:pPr>
        <w:rPr>
          <w:sz w:val="40"/>
          <w:szCs w:val="40"/>
        </w:rPr>
      </w:pPr>
      <w:r>
        <w:rPr>
          <w:sz w:val="40"/>
          <w:szCs w:val="40"/>
        </w:rPr>
        <w:t xml:space="preserve">                                                                                                                                           </w:t>
      </w:r>
    </w:p>
    <w:p w14:paraId="37F1ECF4" w14:textId="77777777" w:rsidR="007B6A49" w:rsidRDefault="007B6A49" w:rsidP="007B6A49">
      <w:pPr>
        <w:rPr>
          <w:sz w:val="40"/>
          <w:szCs w:val="40"/>
        </w:rPr>
      </w:pPr>
      <w:r>
        <w:rPr>
          <w:sz w:val="40"/>
          <w:szCs w:val="40"/>
        </w:rPr>
        <w:br w:type="page"/>
      </w:r>
    </w:p>
    <w:p w14:paraId="571C279A" w14:textId="77777777" w:rsidR="007B6A49" w:rsidRDefault="007B6A49" w:rsidP="007B6A49">
      <w:pPr>
        <w:rPr>
          <w:sz w:val="40"/>
          <w:szCs w:val="40"/>
        </w:rPr>
      </w:pPr>
      <w:r>
        <w:rPr>
          <w:sz w:val="40"/>
          <w:szCs w:val="40"/>
        </w:rPr>
        <w:lastRenderedPageBreak/>
        <w:t>Case study on Mr Ahmed.</w:t>
      </w:r>
    </w:p>
    <w:p w14:paraId="6E282C6A" w14:textId="77777777" w:rsidR="007B6A49" w:rsidRDefault="007B6A49" w:rsidP="007B6A49">
      <w:pPr>
        <w:rPr>
          <w:sz w:val="40"/>
          <w:szCs w:val="40"/>
        </w:rPr>
      </w:pPr>
    </w:p>
    <w:p w14:paraId="163CC6D0" w14:textId="77777777" w:rsidR="007B6A49" w:rsidRPr="007B5778" w:rsidRDefault="007B6A49" w:rsidP="007B6A49">
      <w:pPr>
        <w:rPr>
          <w:rFonts w:ascii="Arial" w:hAnsi="Arial" w:cs="Arial"/>
          <w:sz w:val="40"/>
          <w:szCs w:val="40"/>
        </w:rPr>
      </w:pPr>
    </w:p>
    <w:p w14:paraId="34A3C70C" w14:textId="77777777" w:rsidR="007B6A49" w:rsidRPr="007B5778" w:rsidRDefault="007B6A49" w:rsidP="007B6A49">
      <w:pPr>
        <w:rPr>
          <w:rFonts w:ascii="Arial" w:hAnsi="Arial" w:cs="Arial"/>
          <w:sz w:val="32"/>
          <w:szCs w:val="32"/>
        </w:rPr>
      </w:pPr>
      <w:r>
        <w:rPr>
          <w:sz w:val="40"/>
          <w:szCs w:val="40"/>
        </w:rPr>
        <w:t>Table of contents.</w:t>
      </w:r>
    </w:p>
    <w:p w14:paraId="0A17D4A8" w14:textId="77777777" w:rsidR="007B6A49" w:rsidRDefault="007B6A49" w:rsidP="007B6A49">
      <w:pPr>
        <w:rPr>
          <w:sz w:val="40"/>
          <w:szCs w:val="40"/>
        </w:rPr>
      </w:pPr>
    </w:p>
    <w:p w14:paraId="4F45D479" w14:textId="171DC956" w:rsidR="007B6A49" w:rsidRDefault="007B6A49" w:rsidP="007B6A49">
      <w:pPr>
        <w:numPr>
          <w:ilvl w:val="0"/>
          <w:numId w:val="4"/>
        </w:numPr>
        <w:spacing w:line="278" w:lineRule="auto"/>
        <w:rPr>
          <w:sz w:val="40"/>
          <w:szCs w:val="40"/>
        </w:rPr>
      </w:pPr>
      <w:r>
        <w:rPr>
          <w:sz w:val="40"/>
          <w:szCs w:val="40"/>
        </w:rPr>
        <w:t xml:space="preserve"> Case study report: Stroke patient-Mr Ahmed. Introduction……….......................... page 1</w:t>
      </w:r>
      <w:r w:rsidR="00180E7F">
        <w:rPr>
          <w:sz w:val="40"/>
          <w:szCs w:val="40"/>
        </w:rPr>
        <w:t>2.</w:t>
      </w:r>
    </w:p>
    <w:p w14:paraId="44F4FC93" w14:textId="2AC6C7CE" w:rsidR="007B6A49" w:rsidRDefault="007B6A49" w:rsidP="007B6A49">
      <w:pPr>
        <w:numPr>
          <w:ilvl w:val="0"/>
          <w:numId w:val="4"/>
        </w:numPr>
        <w:spacing w:line="278" w:lineRule="auto"/>
        <w:rPr>
          <w:sz w:val="40"/>
          <w:szCs w:val="40"/>
        </w:rPr>
      </w:pPr>
      <w:r>
        <w:rPr>
          <w:sz w:val="40"/>
          <w:szCs w:val="40"/>
        </w:rPr>
        <w:t xml:space="preserve"> Brief background of the case………... page </w:t>
      </w:r>
      <w:r w:rsidR="00180E7F">
        <w:rPr>
          <w:sz w:val="40"/>
          <w:szCs w:val="40"/>
        </w:rPr>
        <w:t>12/13.</w:t>
      </w:r>
    </w:p>
    <w:p w14:paraId="058A6C59" w14:textId="6F7E0573" w:rsidR="007B6A49" w:rsidRDefault="007B6A49" w:rsidP="007B6A49">
      <w:pPr>
        <w:numPr>
          <w:ilvl w:val="0"/>
          <w:numId w:val="4"/>
        </w:numPr>
        <w:spacing w:line="278" w:lineRule="auto"/>
        <w:rPr>
          <w:sz w:val="40"/>
          <w:szCs w:val="40"/>
        </w:rPr>
      </w:pPr>
      <w:r>
        <w:rPr>
          <w:sz w:val="40"/>
          <w:szCs w:val="40"/>
        </w:rPr>
        <w:t xml:space="preserve"> Main body on effective communication with service providers………………………… page </w:t>
      </w:r>
      <w:r w:rsidR="00DB6789">
        <w:rPr>
          <w:sz w:val="40"/>
          <w:szCs w:val="40"/>
        </w:rPr>
        <w:t>14.</w:t>
      </w:r>
    </w:p>
    <w:p w14:paraId="2A6B36C0" w14:textId="146F4256" w:rsidR="007B6A49" w:rsidRDefault="007B6A49" w:rsidP="007B6A49">
      <w:pPr>
        <w:numPr>
          <w:ilvl w:val="0"/>
          <w:numId w:val="4"/>
        </w:numPr>
        <w:spacing w:line="278" w:lineRule="auto"/>
        <w:rPr>
          <w:sz w:val="40"/>
          <w:szCs w:val="40"/>
        </w:rPr>
      </w:pPr>
      <w:r>
        <w:rPr>
          <w:sz w:val="40"/>
          <w:szCs w:val="40"/>
        </w:rPr>
        <w:t xml:space="preserve"> Importance of administrative skills and record keeping………………………………………. Page </w:t>
      </w:r>
      <w:r w:rsidR="00EB65E1">
        <w:rPr>
          <w:sz w:val="40"/>
          <w:szCs w:val="40"/>
        </w:rPr>
        <w:t>15.</w:t>
      </w:r>
    </w:p>
    <w:p w14:paraId="6E2021DD" w14:textId="77777777" w:rsidR="007B6A49" w:rsidRPr="007B5778" w:rsidRDefault="007B6A49" w:rsidP="007B6A49">
      <w:pPr>
        <w:ind w:left="720"/>
        <w:rPr>
          <w:sz w:val="32"/>
          <w:szCs w:val="32"/>
        </w:rPr>
      </w:pPr>
      <w:r>
        <w:rPr>
          <w:sz w:val="32"/>
          <w:szCs w:val="32"/>
        </w:rPr>
        <w:t>Equality Act 2010.</w:t>
      </w:r>
    </w:p>
    <w:p w14:paraId="61C00B60" w14:textId="77777777" w:rsidR="007B6A49" w:rsidRDefault="007B6A49" w:rsidP="007B6A49">
      <w:pPr>
        <w:ind w:left="720"/>
        <w:rPr>
          <w:sz w:val="40"/>
          <w:szCs w:val="40"/>
        </w:rPr>
      </w:pPr>
      <w:r>
        <w:rPr>
          <w:sz w:val="40"/>
          <w:szCs w:val="40"/>
        </w:rPr>
        <w:t>Common challenges faced.</w:t>
      </w:r>
    </w:p>
    <w:p w14:paraId="1F8157E4" w14:textId="6C51B52B" w:rsidR="007B6A49" w:rsidRDefault="007B6A49" w:rsidP="007B6A49">
      <w:pPr>
        <w:numPr>
          <w:ilvl w:val="0"/>
          <w:numId w:val="4"/>
        </w:numPr>
        <w:spacing w:line="278" w:lineRule="auto"/>
        <w:rPr>
          <w:sz w:val="40"/>
          <w:szCs w:val="40"/>
        </w:rPr>
      </w:pPr>
      <w:r>
        <w:rPr>
          <w:sz w:val="40"/>
          <w:szCs w:val="40"/>
        </w:rPr>
        <w:t xml:space="preserve">Conclusion …………………………………     Page </w:t>
      </w:r>
      <w:r w:rsidR="0077584F">
        <w:rPr>
          <w:sz w:val="40"/>
          <w:szCs w:val="40"/>
        </w:rPr>
        <w:t>16.</w:t>
      </w:r>
      <w:r>
        <w:rPr>
          <w:sz w:val="40"/>
          <w:szCs w:val="40"/>
        </w:rPr>
        <w:t xml:space="preserve">                                                  </w:t>
      </w:r>
    </w:p>
    <w:p w14:paraId="40157C87" w14:textId="77777777" w:rsidR="007B6A49" w:rsidRDefault="007B6A49" w:rsidP="007B6A49">
      <w:pPr>
        <w:numPr>
          <w:ilvl w:val="0"/>
          <w:numId w:val="4"/>
        </w:numPr>
        <w:spacing w:line="278" w:lineRule="auto"/>
        <w:rPr>
          <w:sz w:val="40"/>
          <w:szCs w:val="40"/>
        </w:rPr>
      </w:pPr>
      <w:r>
        <w:rPr>
          <w:sz w:val="40"/>
          <w:szCs w:val="40"/>
        </w:rPr>
        <w:t>References.</w:t>
      </w:r>
    </w:p>
    <w:p w14:paraId="13571173" w14:textId="77777777" w:rsidR="007B6A49" w:rsidRDefault="007B6A49" w:rsidP="007B6A49">
      <w:pPr>
        <w:ind w:left="720"/>
        <w:rPr>
          <w:sz w:val="40"/>
          <w:szCs w:val="40"/>
        </w:rPr>
      </w:pPr>
      <w:r>
        <w:rPr>
          <w:sz w:val="40"/>
          <w:szCs w:val="40"/>
        </w:rPr>
        <w:t>Books, online, and NHS websites. Library.</w:t>
      </w:r>
    </w:p>
    <w:p w14:paraId="0E452A6B" w14:textId="77777777" w:rsidR="007B6A49" w:rsidRDefault="007B6A49" w:rsidP="007B6A49">
      <w:pPr>
        <w:rPr>
          <w:sz w:val="40"/>
          <w:szCs w:val="40"/>
        </w:rPr>
      </w:pPr>
    </w:p>
    <w:p w14:paraId="0E7902D9" w14:textId="77777777" w:rsidR="007B6A49" w:rsidRDefault="007B6A49" w:rsidP="007B6A49">
      <w:pPr>
        <w:rPr>
          <w:sz w:val="40"/>
          <w:szCs w:val="40"/>
        </w:rPr>
      </w:pPr>
    </w:p>
    <w:p w14:paraId="536EE63E" w14:textId="77777777" w:rsidR="007B6A49" w:rsidRDefault="007B6A49" w:rsidP="007B6A49">
      <w:pPr>
        <w:rPr>
          <w:sz w:val="40"/>
          <w:szCs w:val="40"/>
        </w:rPr>
      </w:pPr>
      <w:r>
        <w:rPr>
          <w:sz w:val="40"/>
          <w:szCs w:val="40"/>
        </w:rPr>
        <w:t xml:space="preserve"> </w:t>
      </w:r>
    </w:p>
    <w:p w14:paraId="6083C731" w14:textId="77777777" w:rsidR="007B6A49" w:rsidRDefault="007B6A49" w:rsidP="007B6A49">
      <w:pPr>
        <w:rPr>
          <w:sz w:val="32"/>
          <w:szCs w:val="32"/>
        </w:rPr>
      </w:pPr>
      <w:r>
        <w:rPr>
          <w:sz w:val="32"/>
          <w:szCs w:val="32"/>
        </w:rPr>
        <w:lastRenderedPageBreak/>
        <w:t>Case study Stoke patient Mr AHMED.</w:t>
      </w:r>
    </w:p>
    <w:p w14:paraId="3A7D8781" w14:textId="77777777" w:rsidR="007B6A49" w:rsidRDefault="007B6A49" w:rsidP="007B6A49">
      <w:pPr>
        <w:rPr>
          <w:sz w:val="32"/>
          <w:szCs w:val="32"/>
        </w:rPr>
      </w:pPr>
    </w:p>
    <w:p w14:paraId="7CC43E7F" w14:textId="77777777" w:rsidR="007B6A49" w:rsidRDefault="007B6A49" w:rsidP="007B6A49">
      <w:pPr>
        <w:rPr>
          <w:rFonts w:ascii="Arial" w:hAnsi="Arial" w:cs="Arial"/>
          <w:sz w:val="22"/>
        </w:rPr>
      </w:pPr>
      <w:r>
        <w:rPr>
          <w:rFonts w:ascii="Arial" w:hAnsi="Arial" w:cs="Arial"/>
          <w:sz w:val="22"/>
        </w:rPr>
        <w:t xml:space="preserve">Stroke is a serious medical condition that can significantly affect a person's physical abilities, communication, and independence.  After a discharge from the hospital, many stroke patients require ongoing community support to help them recover and maintain their quality of life.  Effective communication with service providers in the community, professional practice, and proper administrative procedures are essential when supporting service users. </w:t>
      </w:r>
    </w:p>
    <w:p w14:paraId="0F9E77CA" w14:textId="77777777" w:rsidR="007B6A49" w:rsidRDefault="007B6A49" w:rsidP="007B6A49">
      <w:pPr>
        <w:rPr>
          <w:rFonts w:ascii="Arial" w:hAnsi="Arial" w:cs="Arial"/>
          <w:sz w:val="22"/>
        </w:rPr>
      </w:pPr>
      <w:r>
        <w:rPr>
          <w:rFonts w:ascii="Arial" w:hAnsi="Arial" w:cs="Arial"/>
          <w:sz w:val="22"/>
        </w:rPr>
        <w:t>This case study focuses on Mr Ahmed, a stroke patient who was discharged from the hospital and referred to community support services.  During follow-up care, an issue occurred; one of his home visits was missed, and issues were raised regarding his health. Social professionals can communicate effectively with service users, apply the principles of the Equality Act 2010, demonstrate good administrative skills, and maintain professional and ensure accurate record keeping. Several NHS studies highlight good advancements and improvements in patients in home care treatment, rapid intervention, and specialised “Hyper-Acute stroke units” have helped the patients' condition. If an appointment or visit is not attended, it could affect the patient's daily plan of medication in a major way. The whole day becomes another unexpected day. So, follow-up reporting on the situation is important straight away. Through direct contact, somehow immediately.</w:t>
      </w:r>
    </w:p>
    <w:p w14:paraId="4D66385B" w14:textId="77777777" w:rsidR="007B6A49" w:rsidRDefault="007B6A49" w:rsidP="007B6A49">
      <w:pPr>
        <w:rPr>
          <w:rFonts w:ascii="Arial" w:hAnsi="Arial" w:cs="Arial"/>
          <w:sz w:val="22"/>
        </w:rPr>
      </w:pPr>
    </w:p>
    <w:p w14:paraId="658CC8D5" w14:textId="77777777" w:rsidR="007B6A49" w:rsidRDefault="007B6A49" w:rsidP="007B6A49">
      <w:pPr>
        <w:rPr>
          <w:rFonts w:cs="Arial"/>
          <w:sz w:val="32"/>
          <w:szCs w:val="32"/>
        </w:rPr>
      </w:pPr>
      <w:r>
        <w:rPr>
          <w:rFonts w:cs="Arial"/>
          <w:sz w:val="32"/>
          <w:szCs w:val="32"/>
        </w:rPr>
        <w:t>Brief background in the case.</w:t>
      </w:r>
    </w:p>
    <w:p w14:paraId="6501820C" w14:textId="77777777" w:rsidR="007B6A49" w:rsidRPr="00745521" w:rsidRDefault="007B6A49" w:rsidP="007B6A49">
      <w:pPr>
        <w:rPr>
          <w:rFonts w:cs="Arial"/>
          <w:sz w:val="22"/>
        </w:rPr>
      </w:pPr>
    </w:p>
    <w:p w14:paraId="05E6EB11" w14:textId="369A8B19" w:rsidR="007B6A49" w:rsidRDefault="007B6A49" w:rsidP="007B6A49">
      <w:pPr>
        <w:rPr>
          <w:rFonts w:ascii="Arial" w:hAnsi="Arial" w:cs="Arial"/>
          <w:sz w:val="22"/>
        </w:rPr>
      </w:pPr>
      <w:r>
        <w:rPr>
          <w:rFonts w:ascii="Arial" w:hAnsi="Arial" w:cs="Arial"/>
          <w:sz w:val="22"/>
        </w:rPr>
        <w:t>Mr Ahmed is a 68-year-old man who recently suffered a stroke and was discharged from the hospital after initial treatment.  Due to the stroke, he still feels the side effects in the side of his face and legs (called Hemiplegia). Difficulty walking, balancing</w:t>
      </w:r>
      <w:r w:rsidR="00112F03">
        <w:rPr>
          <w:rFonts w:ascii="Arial" w:hAnsi="Arial" w:cs="Arial"/>
          <w:sz w:val="22"/>
        </w:rPr>
        <w:t>, and</w:t>
      </w:r>
      <w:r>
        <w:rPr>
          <w:rFonts w:ascii="Arial" w:hAnsi="Arial" w:cs="Arial"/>
          <w:sz w:val="22"/>
        </w:rPr>
        <w:t xml:space="preserve"> eating. Problems Swallowing (Dysphagia). Speech and communication problems, with mild slurred speech. The Stroke Association (2023). Following the discharge, Mr Ahmed was followed up with a care plan including support from the community care providers who were responsible for assisting him with personal care Medication management. Mobility and exercises. His wife's partner helped him with language; she spoke English more fluently and clearly. </w:t>
      </w:r>
    </w:p>
    <w:p w14:paraId="06D4A373" w14:textId="77777777" w:rsidR="007B6A49" w:rsidRDefault="007B6A49" w:rsidP="007B6A49">
      <w:pPr>
        <w:rPr>
          <w:rFonts w:ascii="Arial" w:hAnsi="Arial" w:cs="Arial"/>
          <w:sz w:val="22"/>
        </w:rPr>
      </w:pPr>
      <w:r>
        <w:rPr>
          <w:rFonts w:ascii="Arial" w:hAnsi="Arial" w:cs="Arial"/>
          <w:sz w:val="22"/>
        </w:rPr>
        <w:t>However, a daily home visit was missed, which disturbed Mr Ahmed's routine and raised concerns regarding his health and communication, coordination, and administrative systems between the health care providers involved in his care.</w:t>
      </w:r>
    </w:p>
    <w:p w14:paraId="268F3611" w14:textId="77777777" w:rsidR="007B6A49" w:rsidRDefault="007B6A49" w:rsidP="007B6A49">
      <w:pPr>
        <w:rPr>
          <w:rFonts w:ascii="Arial" w:hAnsi="Arial" w:cs="Arial"/>
          <w:sz w:val="22"/>
        </w:rPr>
      </w:pPr>
    </w:p>
    <w:p w14:paraId="5F19E1FF" w14:textId="77777777" w:rsidR="007B6A49" w:rsidRDefault="007B6A49" w:rsidP="007B6A49">
      <w:pPr>
        <w:rPr>
          <w:rFonts w:ascii="Arial" w:hAnsi="Arial" w:cs="Arial"/>
          <w:sz w:val="22"/>
        </w:rPr>
      </w:pPr>
      <w:r>
        <w:rPr>
          <w:rFonts w:ascii="Arial" w:hAnsi="Arial" w:cs="Arial"/>
          <w:sz w:val="32"/>
          <w:szCs w:val="32"/>
        </w:rPr>
        <w:t xml:space="preserve">The main importance of effective </w:t>
      </w:r>
      <w:r w:rsidRPr="00CD7E92">
        <w:rPr>
          <w:rFonts w:ascii="Arial" w:hAnsi="Arial" w:cs="Arial"/>
          <w:sz w:val="28"/>
          <w:szCs w:val="28"/>
        </w:rPr>
        <w:t>communication</w:t>
      </w:r>
      <w:r>
        <w:rPr>
          <w:rFonts w:ascii="Arial" w:hAnsi="Arial" w:cs="Arial"/>
          <w:sz w:val="32"/>
          <w:szCs w:val="32"/>
        </w:rPr>
        <w:t xml:space="preserve"> with service providers.</w:t>
      </w:r>
    </w:p>
    <w:p w14:paraId="7EFFD9D6" w14:textId="77777777" w:rsidR="007B6A49" w:rsidRDefault="007B6A49" w:rsidP="007B6A49">
      <w:pPr>
        <w:rPr>
          <w:rFonts w:ascii="Arial" w:hAnsi="Arial" w:cs="Arial"/>
          <w:sz w:val="22"/>
        </w:rPr>
      </w:pPr>
    </w:p>
    <w:p w14:paraId="3854DDA7" w14:textId="7D650E29" w:rsidR="007B6A49" w:rsidRDefault="007B6A49" w:rsidP="007B6A49">
      <w:pPr>
        <w:rPr>
          <w:rFonts w:ascii="Arial" w:hAnsi="Arial" w:cs="Arial"/>
          <w:sz w:val="22"/>
        </w:rPr>
      </w:pPr>
      <w:r>
        <w:rPr>
          <w:rFonts w:ascii="Arial" w:hAnsi="Arial" w:cs="Arial"/>
          <w:sz w:val="22"/>
        </w:rPr>
        <w:t xml:space="preserve">Effective communication is a fundamental aspect of health care practice.  Effective communication ensures that all professionals involved in a patient's care have a clear understanding of their responsibilities and needs. One communication model describes how a sender sends a message, and noise barriers may interfere with a sender transmitting a message through a channel to a receiver.  During this process, the interference can cause </w:t>
      </w:r>
      <w:r>
        <w:rPr>
          <w:rFonts w:ascii="Arial" w:hAnsi="Arial" w:cs="Arial"/>
          <w:sz w:val="22"/>
        </w:rPr>
        <w:lastRenderedPageBreak/>
        <w:t xml:space="preserve">misunderstanding. (Shannon, Weaver,1949). Technical errors can cause issues with missed appointments and misunderstandings.  Poor communication between staff members and partners can cause incorrect care delivery. Effective communication between care providers during home visits is essential for building trust, ensuring Safety, and improving health outcomes. Key strategies include active listening, employing the tech-back method to confirm understanding, maintaining consistent documentation, and adapting to the individual needs of the </w:t>
      </w:r>
      <w:r w:rsidR="006C3C5C">
        <w:rPr>
          <w:rFonts w:ascii="Arial" w:hAnsi="Arial" w:cs="Arial"/>
          <w:sz w:val="22"/>
        </w:rPr>
        <w:t xml:space="preserve">patient.  For more information on side effects after </w:t>
      </w:r>
      <w:r w:rsidR="00FF709B">
        <w:rPr>
          <w:rFonts w:ascii="Arial" w:hAnsi="Arial" w:cs="Arial"/>
          <w:sz w:val="22"/>
        </w:rPr>
        <w:t xml:space="preserve">a </w:t>
      </w:r>
      <w:r w:rsidR="006C3C5C">
        <w:rPr>
          <w:rFonts w:ascii="Arial" w:hAnsi="Arial" w:cs="Arial"/>
          <w:sz w:val="22"/>
        </w:rPr>
        <w:t>stroke</w:t>
      </w:r>
      <w:r w:rsidR="00FF709B">
        <w:rPr>
          <w:rFonts w:ascii="Arial" w:hAnsi="Arial" w:cs="Arial"/>
          <w:sz w:val="22"/>
        </w:rPr>
        <w:t xml:space="preserve"> attack (</w:t>
      </w:r>
      <w:r w:rsidR="00E661A5">
        <w:rPr>
          <w:rFonts w:ascii="Arial" w:hAnsi="Arial" w:cs="Arial"/>
          <w:sz w:val="22"/>
        </w:rPr>
        <w:t xml:space="preserve">lay </w:t>
      </w:r>
      <w:proofErr w:type="gramStart"/>
      <w:r w:rsidR="00E661A5">
        <w:rPr>
          <w:rFonts w:ascii="Arial" w:hAnsi="Arial" w:cs="Arial"/>
          <w:sz w:val="22"/>
        </w:rPr>
        <w:t xml:space="preserve">lock </w:t>
      </w:r>
      <w:r w:rsidR="00A01D58">
        <w:rPr>
          <w:rFonts w:ascii="Arial" w:hAnsi="Arial" w:cs="Arial"/>
          <w:sz w:val="22"/>
        </w:rPr>
        <w:t xml:space="preserve"> P</w:t>
      </w:r>
      <w:proofErr w:type="gramEnd"/>
      <w:r w:rsidR="00A01D58">
        <w:rPr>
          <w:rFonts w:ascii="Arial" w:hAnsi="Arial" w:cs="Arial"/>
          <w:sz w:val="22"/>
        </w:rPr>
        <w:t>,1981).</w:t>
      </w:r>
    </w:p>
    <w:p w14:paraId="2AC833B3" w14:textId="77777777" w:rsidR="007B6A49" w:rsidRDefault="007B6A49" w:rsidP="007B6A49">
      <w:pPr>
        <w:rPr>
          <w:rFonts w:ascii="Arial" w:hAnsi="Arial" w:cs="Arial"/>
          <w:sz w:val="22"/>
        </w:rPr>
      </w:pPr>
      <w:r>
        <w:rPr>
          <w:rFonts w:ascii="Arial" w:hAnsi="Arial" w:cs="Arial"/>
          <w:sz w:val="22"/>
        </w:rPr>
        <w:t>Key principles for effective home visit communication.</w:t>
      </w:r>
    </w:p>
    <w:p w14:paraId="5D74204F" w14:textId="77777777" w:rsidR="007B6A49" w:rsidRDefault="007B6A49" w:rsidP="007B6A49">
      <w:pPr>
        <w:rPr>
          <w:rFonts w:ascii="Arial" w:hAnsi="Arial" w:cs="Arial"/>
          <w:sz w:val="22"/>
        </w:rPr>
      </w:pPr>
      <w:r>
        <w:rPr>
          <w:rFonts w:ascii="Arial" w:hAnsi="Arial" w:cs="Arial"/>
          <w:sz w:val="22"/>
        </w:rPr>
        <w:t>Active listening and presence: Providers should give their full attention to, making eye contact, and avoid rushing, even during busy shifts.  This includes reading non-verbal cues (body language, tone). To detect emotional and physical distress. Always use clear, simple language to explain health conditions, medication, and care plans to ensure patients and families understand.  After explaining any procedure or medication change, ask the patients or caregiver to explain it back in their own words to confirm comprehension. Personal-Centred approach: Tailor communication to the individual's preferences, culture, and cognitive abilities. This includes identifying the best way to communicate (e.g., using pictures for dementia patients, or arranging translators). Consistent documentation includes small items, like a diary or a digital record, to document all important conversations, changes in condition, and decisions made during the visit. This ensures continuity of care, especially when multiple providers are involved.  Asking them to be prepared for visits may be a list.  Minimising distractions, turning off the television. Ensure it is a quiet, private setting for sensitive discussions. Always involving the patient and family in care planning, voicing their opinion in helping. Making sure they have easy access to everything they require, like hearing aids, helps a lot when you are sitting right opposite them to help and listen and let them lip-read what you say when communicating.  Can use family members to help with language, but having professional, impartial interpreters rather than family members to avoid any mistakes. Making sure training is up to date among staff. Up-to-date information. While doing my research that underpins everything that we do within social care, understanding to stay calm and professional, having empathy, and always putting yourself in another person's shoes to fully understand their perspective, being patient and listening, staying organised.</w:t>
      </w:r>
    </w:p>
    <w:p w14:paraId="651AD695" w14:textId="58A75177" w:rsidR="008112D5" w:rsidRDefault="00400786" w:rsidP="007B6A49">
      <w:pPr>
        <w:rPr>
          <w:rFonts w:ascii="Arial" w:hAnsi="Arial" w:cs="Arial"/>
          <w:sz w:val="22"/>
        </w:rPr>
      </w:pPr>
      <w:r>
        <w:rPr>
          <w:rFonts w:ascii="Arial" w:hAnsi="Arial" w:cs="Arial"/>
          <w:sz w:val="22"/>
        </w:rPr>
        <w:t>(</w:t>
      </w:r>
      <w:r w:rsidR="00865584">
        <w:rPr>
          <w:rFonts w:ascii="Arial" w:hAnsi="Arial" w:cs="Arial"/>
          <w:sz w:val="22"/>
        </w:rPr>
        <w:t>Family practice</w:t>
      </w:r>
      <w:r>
        <w:rPr>
          <w:rFonts w:ascii="Arial" w:hAnsi="Arial" w:cs="Arial"/>
          <w:sz w:val="22"/>
        </w:rPr>
        <w:t>,23(1)</w:t>
      </w:r>
      <w:r w:rsidR="00BE467B">
        <w:rPr>
          <w:rFonts w:ascii="Arial" w:hAnsi="Arial" w:cs="Arial"/>
          <w:sz w:val="22"/>
        </w:rPr>
        <w:t>, pp. 131-136.</w:t>
      </w:r>
    </w:p>
    <w:p w14:paraId="4B085F13" w14:textId="77777777" w:rsidR="007B6A49" w:rsidRDefault="007B6A49" w:rsidP="007B6A49">
      <w:pPr>
        <w:rPr>
          <w:rFonts w:ascii="Arial" w:hAnsi="Arial" w:cs="Arial"/>
          <w:sz w:val="22"/>
        </w:rPr>
      </w:pPr>
    </w:p>
    <w:p w14:paraId="1B3436B8" w14:textId="77777777" w:rsidR="007B6A49" w:rsidRDefault="007B6A49" w:rsidP="007B6A49">
      <w:pPr>
        <w:rPr>
          <w:rFonts w:ascii="Arial" w:hAnsi="Arial" w:cs="Arial"/>
          <w:sz w:val="32"/>
          <w:szCs w:val="32"/>
        </w:rPr>
      </w:pPr>
      <w:r>
        <w:rPr>
          <w:rFonts w:ascii="Arial" w:hAnsi="Arial" w:cs="Arial"/>
          <w:sz w:val="32"/>
          <w:szCs w:val="32"/>
        </w:rPr>
        <w:t>Importance of administrative skills and record keeping.</w:t>
      </w:r>
    </w:p>
    <w:p w14:paraId="3D23EA04" w14:textId="77777777" w:rsidR="007B6A49" w:rsidRDefault="007B6A49" w:rsidP="007B6A49">
      <w:pPr>
        <w:rPr>
          <w:rFonts w:ascii="Arial" w:hAnsi="Arial" w:cs="Arial"/>
          <w:sz w:val="32"/>
          <w:szCs w:val="32"/>
        </w:rPr>
      </w:pPr>
    </w:p>
    <w:p w14:paraId="25D565A2" w14:textId="77777777" w:rsidR="007B6A49" w:rsidRDefault="007B6A49" w:rsidP="007B6A49">
      <w:pPr>
        <w:rPr>
          <w:rFonts w:ascii="Arial" w:hAnsi="Arial" w:cs="Arial"/>
          <w:sz w:val="22"/>
        </w:rPr>
      </w:pPr>
      <w:r>
        <w:rPr>
          <w:rFonts w:ascii="Arial" w:hAnsi="Arial" w:cs="Arial"/>
          <w:sz w:val="22"/>
        </w:rPr>
        <w:t>Administrative skills play a critical role in ensuring effective healthcare delivery.  Good administrative practices help healthcare delivery. Good administrative skills practices help healthcare professionals organise appointments, monitor patient progress and coordinate services between different providers.</w:t>
      </w:r>
    </w:p>
    <w:p w14:paraId="06A8CAF3" w14:textId="77777777" w:rsidR="007B6A49" w:rsidRDefault="007B6A49" w:rsidP="007B6A49">
      <w:pPr>
        <w:spacing w:line="360" w:lineRule="auto"/>
        <w:rPr>
          <w:rFonts w:ascii="Arial" w:hAnsi="Arial" w:cs="Arial"/>
          <w:sz w:val="22"/>
        </w:rPr>
      </w:pPr>
      <w:r>
        <w:rPr>
          <w:rFonts w:ascii="Arial" w:hAnsi="Arial" w:cs="Arial"/>
          <w:sz w:val="22"/>
        </w:rPr>
        <w:t>This includes record keeping, which is particularly important in community health care settings.  Records provide a clear history of the patient's care plan (Nursing and Midwifery Council,2018).</w:t>
      </w:r>
    </w:p>
    <w:p w14:paraId="147E909D" w14:textId="77777777" w:rsidR="007B6A49" w:rsidRDefault="007B6A49" w:rsidP="007B6A49">
      <w:pPr>
        <w:rPr>
          <w:rFonts w:ascii="Arial" w:hAnsi="Arial" w:cs="Arial"/>
          <w:sz w:val="22"/>
        </w:rPr>
      </w:pPr>
      <w:r>
        <w:rPr>
          <w:rFonts w:ascii="Arial" w:hAnsi="Arial" w:cs="Arial"/>
          <w:sz w:val="22"/>
        </w:rPr>
        <w:t>Effective record keeping allows healthcare providers to:</w:t>
      </w:r>
    </w:p>
    <w:p w14:paraId="567EA3B0" w14:textId="77777777" w:rsidR="007B6A49" w:rsidRDefault="007B6A49" w:rsidP="007B6A49">
      <w:pPr>
        <w:rPr>
          <w:rFonts w:ascii="Arial" w:hAnsi="Arial" w:cs="Arial"/>
          <w:sz w:val="22"/>
        </w:rPr>
      </w:pPr>
      <w:r>
        <w:rPr>
          <w:rFonts w:ascii="Arial" w:hAnsi="Arial" w:cs="Arial"/>
          <w:sz w:val="22"/>
        </w:rPr>
        <w:lastRenderedPageBreak/>
        <w:t>Monitor whether scheduled visits have been completed.  They also help with missed appointments. To track all patient records in progress. Communication with all other service providers and professionals. Ensuring all accountability and transparency.</w:t>
      </w:r>
    </w:p>
    <w:p w14:paraId="535A69CF" w14:textId="77777777" w:rsidR="007B6A49" w:rsidRDefault="007B6A49" w:rsidP="007B6A49">
      <w:pPr>
        <w:rPr>
          <w:rFonts w:ascii="Arial" w:hAnsi="Arial" w:cs="Arial"/>
          <w:sz w:val="22"/>
        </w:rPr>
      </w:pPr>
      <w:r>
        <w:rPr>
          <w:rFonts w:ascii="Arial" w:hAnsi="Arial" w:cs="Arial"/>
          <w:sz w:val="22"/>
        </w:rPr>
        <w:t>In Mr Ahmed's situation, proper documentation would allow staff to identify any problems with appointments quickly. Home visits and take immediate action to arrange for alternative support. Administrative skills can help reduce the risk of errors and improve coordination between care providers.</w:t>
      </w:r>
    </w:p>
    <w:p w14:paraId="4E99FFFE" w14:textId="77777777" w:rsidR="007B6A49" w:rsidRDefault="007B6A49" w:rsidP="007B6A49">
      <w:pPr>
        <w:rPr>
          <w:rFonts w:ascii="Arial" w:hAnsi="Arial" w:cs="Arial"/>
          <w:sz w:val="22"/>
        </w:rPr>
      </w:pPr>
      <w:r>
        <w:rPr>
          <w:rFonts w:ascii="Arial" w:hAnsi="Arial" w:cs="Arial"/>
          <w:sz w:val="22"/>
        </w:rPr>
        <w:t>Supporting Mr Ahmed's missed appointment, it can have a serious effect on the daily support services. Immediate communication with the care provider to determine why the visit was missed. Arranging a replacement as soon as possible. Informing other staff and professionals about the missed appointment. Community workers, nurses. and social workers. Updating the patient's record to document the incident. Making sure by reviewing the scheduling system to prevent similar incidents in the future.</w:t>
      </w:r>
    </w:p>
    <w:p w14:paraId="04FE8C4B" w14:textId="77777777" w:rsidR="007B6A49" w:rsidRDefault="007B6A49" w:rsidP="007B6A49">
      <w:pPr>
        <w:rPr>
          <w:rFonts w:ascii="Arial" w:hAnsi="Arial" w:cs="Arial"/>
          <w:sz w:val="22"/>
        </w:rPr>
      </w:pPr>
      <w:r>
        <w:rPr>
          <w:rFonts w:ascii="Arial" w:hAnsi="Arial" w:cs="Arial"/>
          <w:sz w:val="22"/>
        </w:rPr>
        <w:t>All care providers and healthcare workers should ensure that all their patients have access to emergency contact numbers and support services in case of an emergency. A scheduled visit appointment does not occur.</w:t>
      </w:r>
    </w:p>
    <w:p w14:paraId="3458C4A1" w14:textId="77777777" w:rsidR="007B6A49" w:rsidRDefault="007B6A49" w:rsidP="007B6A49">
      <w:pPr>
        <w:rPr>
          <w:rFonts w:ascii="Arial" w:hAnsi="Arial" w:cs="Arial"/>
          <w:sz w:val="22"/>
        </w:rPr>
      </w:pPr>
      <w:r>
        <w:rPr>
          <w:rFonts w:ascii="Arial" w:hAnsi="Arial" w:cs="Arial"/>
          <w:sz w:val="22"/>
        </w:rPr>
        <w:t>Mr Ahmed's daily care plan is likely structured to support his recovery and maintain his recovery and maintain his independence.  The plan may include assistance with personal care, medication administration, physiotherapy exercises and meal preparation.</w:t>
      </w:r>
    </w:p>
    <w:p w14:paraId="4C7C34D8" w14:textId="77777777" w:rsidR="007B6A49" w:rsidRDefault="007B6A49" w:rsidP="007B6A49">
      <w:pPr>
        <w:rPr>
          <w:rFonts w:ascii="Arial" w:hAnsi="Arial" w:cs="Arial"/>
          <w:sz w:val="22"/>
        </w:rPr>
      </w:pPr>
      <w:r>
        <w:rPr>
          <w:rFonts w:ascii="Arial" w:hAnsi="Arial" w:cs="Arial"/>
          <w:sz w:val="22"/>
        </w:rPr>
        <w:t>When an appointment or schedule is missed, a meal plan will not take place. This can effect is recovery and progress.  His medication support could lead to health complications.  Lack of mobility and assistance could increase the risk of falls. Mr Ahmed could also face a slow recovery.   Emotional distress may occur if he feels unsupported. Maintaining a consistent and reliable care schedule is therefore essential to ensure Mr Ahmed's safety and well-being.</w:t>
      </w:r>
    </w:p>
    <w:p w14:paraId="540432EF" w14:textId="77777777" w:rsidR="007B6A49" w:rsidRDefault="007B6A49" w:rsidP="007B6A49">
      <w:pPr>
        <w:rPr>
          <w:rFonts w:ascii="Arial" w:hAnsi="Arial" w:cs="Arial"/>
          <w:sz w:val="22"/>
        </w:rPr>
      </w:pPr>
      <w:r>
        <w:rPr>
          <w:rFonts w:ascii="Arial" w:hAnsi="Arial" w:cs="Arial"/>
          <w:sz w:val="22"/>
        </w:rPr>
        <w:t>Partnership working is a key principle in health and social care. It involves professionals from different organisations working together to provide coordinated and holistic care to patients. In his care, some, including:</w:t>
      </w:r>
    </w:p>
    <w:p w14:paraId="4022ED51" w14:textId="77777777" w:rsidR="007B6A49" w:rsidRDefault="007B6A49" w:rsidP="007B6A49">
      <w:pPr>
        <w:rPr>
          <w:rFonts w:ascii="Arial" w:hAnsi="Arial" w:cs="Arial"/>
          <w:sz w:val="22"/>
        </w:rPr>
      </w:pPr>
      <w:r>
        <w:rPr>
          <w:rFonts w:ascii="Arial" w:hAnsi="Arial" w:cs="Arial"/>
          <w:sz w:val="22"/>
        </w:rPr>
        <w:t>Hospital discharge teams</w:t>
      </w:r>
    </w:p>
    <w:p w14:paraId="16F704E2" w14:textId="77777777" w:rsidR="007B6A49" w:rsidRDefault="007B6A49" w:rsidP="007B6A49">
      <w:pPr>
        <w:rPr>
          <w:rFonts w:ascii="Arial" w:hAnsi="Arial" w:cs="Arial"/>
          <w:sz w:val="22"/>
        </w:rPr>
      </w:pPr>
      <w:r>
        <w:rPr>
          <w:rFonts w:ascii="Arial" w:hAnsi="Arial" w:cs="Arial"/>
          <w:sz w:val="22"/>
        </w:rPr>
        <w:t>Community nurses</w:t>
      </w:r>
    </w:p>
    <w:p w14:paraId="1D831E62" w14:textId="77777777" w:rsidR="007B6A49" w:rsidRDefault="007B6A49" w:rsidP="007B6A49">
      <w:pPr>
        <w:rPr>
          <w:rFonts w:ascii="Arial" w:hAnsi="Arial" w:cs="Arial"/>
          <w:sz w:val="22"/>
        </w:rPr>
      </w:pPr>
      <w:r>
        <w:rPr>
          <w:rFonts w:ascii="Arial" w:hAnsi="Arial" w:cs="Arial"/>
          <w:sz w:val="22"/>
        </w:rPr>
        <w:t xml:space="preserve">Social workers </w:t>
      </w:r>
    </w:p>
    <w:p w14:paraId="4A3145A1" w14:textId="77777777" w:rsidR="007B6A49" w:rsidRDefault="007B6A49" w:rsidP="007B6A49">
      <w:pPr>
        <w:rPr>
          <w:rFonts w:ascii="Arial" w:hAnsi="Arial" w:cs="Arial"/>
          <w:sz w:val="22"/>
        </w:rPr>
      </w:pPr>
      <w:r>
        <w:rPr>
          <w:rFonts w:ascii="Arial" w:hAnsi="Arial" w:cs="Arial"/>
          <w:sz w:val="22"/>
        </w:rPr>
        <w:t xml:space="preserve">Home care providers </w:t>
      </w:r>
    </w:p>
    <w:p w14:paraId="5F491BE3" w14:textId="77777777" w:rsidR="007B6A49" w:rsidRDefault="007B6A49" w:rsidP="007B6A49">
      <w:pPr>
        <w:rPr>
          <w:rFonts w:ascii="Arial" w:hAnsi="Arial" w:cs="Arial"/>
          <w:sz w:val="22"/>
        </w:rPr>
      </w:pPr>
      <w:r>
        <w:rPr>
          <w:rFonts w:ascii="Arial" w:hAnsi="Arial" w:cs="Arial"/>
          <w:sz w:val="22"/>
        </w:rPr>
        <w:t>Physiotherapy</w:t>
      </w:r>
    </w:p>
    <w:p w14:paraId="12BFAA9C" w14:textId="77777777" w:rsidR="007B6A49" w:rsidRDefault="007B6A49" w:rsidP="007B6A49">
      <w:pPr>
        <w:rPr>
          <w:rFonts w:ascii="Arial" w:hAnsi="Arial" w:cs="Arial"/>
          <w:sz w:val="22"/>
        </w:rPr>
      </w:pPr>
      <w:r>
        <w:rPr>
          <w:rFonts w:ascii="Arial" w:hAnsi="Arial" w:cs="Arial"/>
          <w:sz w:val="22"/>
        </w:rPr>
        <w:t>Occupational therapists</w:t>
      </w:r>
    </w:p>
    <w:p w14:paraId="5E00DFA9" w14:textId="77777777" w:rsidR="007B6A49" w:rsidRDefault="007B6A49" w:rsidP="007B6A49">
      <w:pPr>
        <w:rPr>
          <w:rFonts w:ascii="Arial" w:hAnsi="Arial" w:cs="Arial"/>
          <w:sz w:val="22"/>
        </w:rPr>
      </w:pPr>
      <w:r>
        <w:rPr>
          <w:rFonts w:ascii="Arial" w:hAnsi="Arial" w:cs="Arial"/>
          <w:sz w:val="22"/>
        </w:rPr>
        <w:t>Family members or carers</w:t>
      </w:r>
    </w:p>
    <w:p w14:paraId="6291510D" w14:textId="77777777" w:rsidR="007B6A49" w:rsidRDefault="007B6A49" w:rsidP="007B6A49">
      <w:pPr>
        <w:rPr>
          <w:rFonts w:ascii="Arial" w:hAnsi="Arial" w:cs="Arial"/>
          <w:sz w:val="22"/>
        </w:rPr>
      </w:pPr>
    </w:p>
    <w:p w14:paraId="7BDF46D2" w14:textId="54E060E6" w:rsidR="007B6A49" w:rsidRDefault="007B6A49" w:rsidP="007B6A49">
      <w:pPr>
        <w:rPr>
          <w:rFonts w:ascii="Arial" w:hAnsi="Arial" w:cs="Arial"/>
          <w:sz w:val="22"/>
        </w:rPr>
      </w:pPr>
      <w:r>
        <w:rPr>
          <w:rFonts w:ascii="Arial" w:hAnsi="Arial" w:cs="Arial"/>
          <w:sz w:val="22"/>
        </w:rPr>
        <w:t xml:space="preserve">Effective collaboration between these professionals ensures that information is shared appropriately and that the patient receives comprehensive support.  So, in this case, if a home care worker misses a visit, the community nurse or social worker may be able to provide temporary support or arrange alternative services. Regular communication between professionals helps ensure that issues are identified and resolved </w:t>
      </w:r>
      <w:r w:rsidR="00DE7013">
        <w:rPr>
          <w:rFonts w:ascii="Arial" w:hAnsi="Arial" w:cs="Arial"/>
          <w:sz w:val="22"/>
        </w:rPr>
        <w:t xml:space="preserve">quickly in </w:t>
      </w:r>
      <w:r w:rsidR="008B41F1">
        <w:rPr>
          <w:rFonts w:ascii="Arial" w:hAnsi="Arial" w:cs="Arial"/>
          <w:sz w:val="22"/>
        </w:rPr>
        <w:t xml:space="preserve">health </w:t>
      </w:r>
      <w:r w:rsidR="00802FBB">
        <w:rPr>
          <w:rFonts w:ascii="Arial" w:hAnsi="Arial" w:cs="Arial"/>
          <w:sz w:val="22"/>
        </w:rPr>
        <w:t>services.</w:t>
      </w:r>
      <w:r w:rsidR="00612296">
        <w:rPr>
          <w:rFonts w:ascii="Arial" w:hAnsi="Arial" w:cs="Arial"/>
          <w:sz w:val="22"/>
        </w:rPr>
        <w:t xml:space="preserve"> </w:t>
      </w:r>
      <w:r w:rsidR="00802FBB">
        <w:rPr>
          <w:rFonts w:ascii="Arial" w:hAnsi="Arial" w:cs="Arial"/>
          <w:sz w:val="22"/>
        </w:rPr>
        <w:t xml:space="preserve">BMC, </w:t>
      </w:r>
      <w:r w:rsidR="00C93593">
        <w:rPr>
          <w:rFonts w:ascii="Arial" w:hAnsi="Arial" w:cs="Arial"/>
          <w:sz w:val="22"/>
        </w:rPr>
        <w:t>Health Services</w:t>
      </w:r>
      <w:r w:rsidR="00612296">
        <w:rPr>
          <w:rFonts w:ascii="Arial" w:hAnsi="Arial" w:cs="Arial"/>
          <w:sz w:val="22"/>
        </w:rPr>
        <w:t xml:space="preserve"> </w:t>
      </w:r>
      <w:r w:rsidR="00C93593">
        <w:rPr>
          <w:rFonts w:ascii="Arial" w:hAnsi="Arial" w:cs="Arial"/>
          <w:sz w:val="22"/>
        </w:rPr>
        <w:t>22, no. 1 (2022):594.</w:t>
      </w:r>
      <w:r w:rsidR="00C33354">
        <w:rPr>
          <w:rFonts w:ascii="Arial" w:hAnsi="Arial" w:cs="Arial"/>
          <w:sz w:val="22"/>
        </w:rPr>
        <w:t xml:space="preserve"> </w:t>
      </w:r>
    </w:p>
    <w:p w14:paraId="3FACE418" w14:textId="77777777" w:rsidR="007B6A49" w:rsidRDefault="007B6A49" w:rsidP="007B6A49">
      <w:pPr>
        <w:rPr>
          <w:rFonts w:ascii="Arial" w:hAnsi="Arial" w:cs="Arial"/>
          <w:sz w:val="22"/>
        </w:rPr>
      </w:pPr>
    </w:p>
    <w:p w14:paraId="66B745A8" w14:textId="77777777" w:rsidR="007B6A49" w:rsidRDefault="007B6A49" w:rsidP="007B6A49">
      <w:pPr>
        <w:rPr>
          <w:rFonts w:ascii="Arial" w:hAnsi="Arial" w:cs="Arial"/>
          <w:sz w:val="32"/>
          <w:szCs w:val="32"/>
        </w:rPr>
      </w:pPr>
      <w:r>
        <w:rPr>
          <w:rFonts w:ascii="Arial" w:hAnsi="Arial" w:cs="Arial"/>
          <w:sz w:val="32"/>
          <w:szCs w:val="32"/>
        </w:rPr>
        <w:t>The Equality Act 2010.</w:t>
      </w:r>
    </w:p>
    <w:p w14:paraId="1FF82F2D" w14:textId="77777777" w:rsidR="007B6A49" w:rsidRDefault="007B6A49" w:rsidP="007B6A49">
      <w:pPr>
        <w:rPr>
          <w:rFonts w:ascii="Arial" w:hAnsi="Arial" w:cs="Arial"/>
          <w:sz w:val="32"/>
          <w:szCs w:val="32"/>
        </w:rPr>
      </w:pPr>
      <w:r>
        <w:rPr>
          <w:rFonts w:ascii="Arial" w:hAnsi="Arial" w:cs="Arial"/>
          <w:sz w:val="32"/>
          <w:szCs w:val="32"/>
        </w:rPr>
        <w:t xml:space="preserve">Direct and indirect discrimination. </w:t>
      </w:r>
    </w:p>
    <w:p w14:paraId="0F368F77" w14:textId="77777777" w:rsidR="007B6A49" w:rsidRDefault="007B6A49" w:rsidP="007B6A49">
      <w:pPr>
        <w:rPr>
          <w:rFonts w:ascii="Arial" w:hAnsi="Arial" w:cs="Arial"/>
          <w:sz w:val="32"/>
          <w:szCs w:val="32"/>
        </w:rPr>
      </w:pPr>
    </w:p>
    <w:p w14:paraId="3B2A91F6" w14:textId="77777777" w:rsidR="007B6A49" w:rsidRDefault="007B6A49" w:rsidP="007B6A49">
      <w:pPr>
        <w:rPr>
          <w:rFonts w:ascii="Arial" w:hAnsi="Arial" w:cs="Arial"/>
          <w:sz w:val="22"/>
        </w:rPr>
      </w:pPr>
      <w:r>
        <w:rPr>
          <w:rFonts w:ascii="Arial" w:hAnsi="Arial" w:cs="Arial"/>
          <w:sz w:val="22"/>
        </w:rPr>
        <w:t>The Equality Act 2010 is in place, so people have equal rights, an equal say, and are treated fairly in the same way. Giving the same to everyone. People have a right and are entitled to that service in the UK. Most disabilities or health conditions can be checked online under that act.</w:t>
      </w:r>
    </w:p>
    <w:p w14:paraId="6B2E5A03" w14:textId="77777777" w:rsidR="007B6A49" w:rsidRDefault="007B6A49" w:rsidP="007B6A49">
      <w:pPr>
        <w:rPr>
          <w:rFonts w:ascii="Arial" w:hAnsi="Arial" w:cs="Arial"/>
          <w:sz w:val="22"/>
        </w:rPr>
      </w:pPr>
      <w:r>
        <w:rPr>
          <w:rFonts w:ascii="Arial" w:hAnsi="Arial" w:cs="Arial"/>
          <w:sz w:val="22"/>
        </w:rPr>
        <w:t>The difference between direct discrimination, when discriminating, or when it involves the person directly, for example, is when treated less favourably than someone who isn’t.</w:t>
      </w:r>
    </w:p>
    <w:p w14:paraId="6C402883" w14:textId="77777777" w:rsidR="007B6A49" w:rsidRDefault="007B6A49" w:rsidP="007B6A49">
      <w:pPr>
        <w:rPr>
          <w:rFonts w:ascii="Arial" w:hAnsi="Arial" w:cs="Arial"/>
          <w:sz w:val="22"/>
        </w:rPr>
      </w:pPr>
      <w:r>
        <w:rPr>
          <w:rFonts w:ascii="Arial" w:hAnsi="Arial" w:cs="Arial"/>
          <w:sz w:val="22"/>
        </w:rPr>
        <w:t>Indirect discrimination – when it involves a group of a certain background, but it's not discrimination, a rule, policy or practice is applied to everyone.</w:t>
      </w:r>
    </w:p>
    <w:p w14:paraId="745F1A81" w14:textId="77777777" w:rsidR="007B6A49" w:rsidRDefault="007B6A49" w:rsidP="007B6A49">
      <w:pPr>
        <w:rPr>
          <w:rFonts w:ascii="Arial" w:hAnsi="Arial" w:cs="Arial"/>
          <w:sz w:val="22"/>
        </w:rPr>
      </w:pPr>
      <w:r>
        <w:rPr>
          <w:rFonts w:ascii="Arial" w:hAnsi="Arial" w:cs="Arial"/>
          <w:sz w:val="22"/>
        </w:rPr>
        <w:t>So, the act puts legal responsibility on employers and service providers.  Out in the community. Protects from discrimination, harassment and victimisation.</w:t>
      </w:r>
    </w:p>
    <w:p w14:paraId="7F88BCDF" w14:textId="77777777" w:rsidR="007B6A49" w:rsidRDefault="007B6A49" w:rsidP="007B6A49">
      <w:pPr>
        <w:rPr>
          <w:rFonts w:ascii="Arial" w:hAnsi="Arial" w:cs="Arial"/>
          <w:sz w:val="22"/>
        </w:rPr>
      </w:pPr>
      <w:r>
        <w:rPr>
          <w:rFonts w:ascii="Arial" w:hAnsi="Arial" w:cs="Arial"/>
          <w:sz w:val="22"/>
        </w:rPr>
        <w:t xml:space="preserve"> </w:t>
      </w:r>
    </w:p>
    <w:p w14:paraId="3BC2BA83" w14:textId="77777777" w:rsidR="007B6A49" w:rsidRDefault="007B6A49" w:rsidP="007B6A49">
      <w:pPr>
        <w:rPr>
          <w:rFonts w:cs="Arial"/>
          <w:sz w:val="40"/>
          <w:szCs w:val="40"/>
        </w:rPr>
      </w:pPr>
      <w:r>
        <w:rPr>
          <w:rFonts w:cs="Arial"/>
          <w:sz w:val="40"/>
          <w:szCs w:val="40"/>
        </w:rPr>
        <w:t>Conclusion.</w:t>
      </w:r>
    </w:p>
    <w:p w14:paraId="387A050A" w14:textId="77777777" w:rsidR="007B6A49" w:rsidRDefault="007B6A49" w:rsidP="007B6A49">
      <w:pPr>
        <w:rPr>
          <w:rFonts w:cs="Arial"/>
          <w:sz w:val="40"/>
          <w:szCs w:val="40"/>
        </w:rPr>
      </w:pPr>
    </w:p>
    <w:p w14:paraId="35D6FA7D" w14:textId="440E4D29" w:rsidR="007B6A49" w:rsidRDefault="007B6A49" w:rsidP="007B6A49">
      <w:pPr>
        <w:rPr>
          <w:rFonts w:ascii="Arial" w:hAnsi="Arial" w:cs="Arial"/>
          <w:sz w:val="22"/>
        </w:rPr>
      </w:pPr>
      <w:r w:rsidRPr="00F00CE8">
        <w:rPr>
          <w:rFonts w:ascii="Arial" w:hAnsi="Arial" w:cs="Arial"/>
          <w:sz w:val="22"/>
        </w:rPr>
        <w:t>Mr Ahmed's case highlights that a missed appointment can have wider implications for a stroke patient transitioning to home-based care.  Consistent follow-up is a core component of post-stroke rehabilitation, supporting Medication adherence, monitoring for complications, and maintaining functional progress.</w:t>
      </w:r>
      <w:r>
        <w:rPr>
          <w:rFonts w:ascii="Arial" w:hAnsi="Arial" w:cs="Arial"/>
          <w:sz w:val="22"/>
        </w:rPr>
        <w:t xml:space="preserve"> When an appointment is missed, it is a major concern for the patient</w:t>
      </w:r>
      <w:r w:rsidR="00552E8D">
        <w:rPr>
          <w:rFonts w:ascii="Arial" w:hAnsi="Arial" w:cs="Arial"/>
          <w:sz w:val="22"/>
        </w:rPr>
        <w:t>, as</w:t>
      </w:r>
      <w:r>
        <w:rPr>
          <w:rFonts w:ascii="Arial" w:hAnsi="Arial" w:cs="Arial"/>
          <w:sz w:val="22"/>
        </w:rPr>
        <w:t xml:space="preserve"> he may feel </w:t>
      </w:r>
      <w:r w:rsidR="00552E8D">
        <w:rPr>
          <w:rFonts w:ascii="Arial" w:hAnsi="Arial" w:cs="Arial"/>
          <w:sz w:val="22"/>
        </w:rPr>
        <w:t>neglected, routine</w:t>
      </w:r>
      <w:r>
        <w:rPr>
          <w:rFonts w:ascii="Arial" w:hAnsi="Arial" w:cs="Arial"/>
          <w:sz w:val="22"/>
        </w:rPr>
        <w:t xml:space="preserve"> is disrupted</w:t>
      </w:r>
      <w:r w:rsidR="00726635">
        <w:rPr>
          <w:rFonts w:ascii="Arial" w:hAnsi="Arial" w:cs="Arial"/>
          <w:sz w:val="22"/>
        </w:rPr>
        <w:t>, and</w:t>
      </w:r>
      <w:r>
        <w:rPr>
          <w:rFonts w:ascii="Arial" w:hAnsi="Arial" w:cs="Arial"/>
          <w:sz w:val="22"/>
        </w:rPr>
        <w:t xml:space="preserve"> unmanaged symptoms. Reduced therapy engagement and potential decline in independence. Overall, the incident underscores the importance of coordinated communication between healthcare providers, carers, and Mr Ahmed himself to ensure that his daily health routines remain stable. Any missed appointments should be reported immediately, noted and direct communication to inform the other person as soon as possible. Follow up and record, and a replacement has been arranged to continue with the home visit, and any future appointments will be attended, and the daily health routine stays stable. Strengthening these supports will help safeguard his recovery trajectory and promote safer long-term management at home.</w:t>
      </w:r>
    </w:p>
    <w:p w14:paraId="1354580B" w14:textId="77777777" w:rsidR="007B6A49" w:rsidRPr="00847B3F" w:rsidRDefault="007B6A49" w:rsidP="007B6A49">
      <w:pPr>
        <w:rPr>
          <w:rFonts w:ascii="Arial" w:hAnsi="Arial" w:cs="Arial"/>
          <w:sz w:val="40"/>
          <w:szCs w:val="40"/>
        </w:rPr>
      </w:pPr>
    </w:p>
    <w:p w14:paraId="25C24E2D" w14:textId="77777777" w:rsidR="007B6A49" w:rsidRPr="00F00CE8" w:rsidRDefault="007B6A49" w:rsidP="007B6A49">
      <w:pPr>
        <w:rPr>
          <w:rFonts w:ascii="Arial" w:hAnsi="Arial" w:cs="Arial"/>
          <w:sz w:val="22"/>
        </w:rPr>
      </w:pPr>
      <w:r>
        <w:rPr>
          <w:rFonts w:cs="Arial"/>
          <w:sz w:val="40"/>
          <w:szCs w:val="40"/>
        </w:rPr>
        <w:t>References:</w:t>
      </w:r>
    </w:p>
    <w:p w14:paraId="2A3DE652" w14:textId="77777777" w:rsidR="007B6A49" w:rsidRDefault="007B6A49" w:rsidP="007B6A49">
      <w:pPr>
        <w:rPr>
          <w:rFonts w:ascii="Arial" w:hAnsi="Arial" w:cs="Arial"/>
          <w:sz w:val="32"/>
          <w:szCs w:val="32"/>
        </w:rPr>
      </w:pPr>
    </w:p>
    <w:p w14:paraId="23B9A6B1" w14:textId="77777777" w:rsidR="007B6A49" w:rsidRDefault="007B6A49" w:rsidP="007B6A49">
      <w:pPr>
        <w:rPr>
          <w:rFonts w:ascii="Arial" w:hAnsi="Arial" w:cs="Arial"/>
          <w:sz w:val="22"/>
        </w:rPr>
      </w:pPr>
      <w:r w:rsidRPr="00EC0CDA">
        <w:rPr>
          <w:rFonts w:ascii="Arial" w:hAnsi="Arial" w:cs="Arial"/>
          <w:sz w:val="22"/>
        </w:rPr>
        <w:t>Atwal, A. and Caldwell, K., 2005. Do all health and social care professionals interact equally: a study of interactions in multidisciplinary teams in the United Kingdom. </w:t>
      </w:r>
      <w:r w:rsidRPr="00EC0CDA">
        <w:rPr>
          <w:rFonts w:ascii="Arial" w:hAnsi="Arial" w:cs="Arial"/>
          <w:i/>
          <w:iCs/>
          <w:sz w:val="22"/>
        </w:rPr>
        <w:t>Scandinavian journal of caring sciences</w:t>
      </w:r>
      <w:r w:rsidRPr="00EC0CDA">
        <w:rPr>
          <w:rFonts w:ascii="Arial" w:hAnsi="Arial" w:cs="Arial"/>
          <w:sz w:val="22"/>
        </w:rPr>
        <w:t>, </w:t>
      </w:r>
      <w:r w:rsidRPr="00EC0CDA">
        <w:rPr>
          <w:rFonts w:ascii="Arial" w:hAnsi="Arial" w:cs="Arial"/>
          <w:i/>
          <w:iCs/>
          <w:sz w:val="22"/>
        </w:rPr>
        <w:t>19</w:t>
      </w:r>
      <w:r w:rsidRPr="00EC0CDA">
        <w:rPr>
          <w:rFonts w:ascii="Arial" w:hAnsi="Arial" w:cs="Arial"/>
          <w:sz w:val="22"/>
        </w:rPr>
        <w:t>(3), pp.268-273.</w:t>
      </w:r>
      <w:r w:rsidRPr="00EC0CDA">
        <w:rPr>
          <w:rFonts w:ascii="Arial" w:hAnsi="Arial" w:cs="Arial"/>
          <w:color w:val="D3CFC9"/>
          <w:sz w:val="22"/>
          <w:shd w:val="clear" w:color="auto" w:fill="181A1B"/>
        </w:rPr>
        <w:t xml:space="preserve"> </w:t>
      </w:r>
    </w:p>
    <w:p w14:paraId="243C920B" w14:textId="77777777" w:rsidR="007B6A49" w:rsidRDefault="007B6A49" w:rsidP="007B6A49">
      <w:pPr>
        <w:rPr>
          <w:rFonts w:ascii="Arial" w:hAnsi="Arial" w:cs="Arial"/>
          <w:sz w:val="22"/>
        </w:rPr>
      </w:pPr>
    </w:p>
    <w:p w14:paraId="42BB7D3F" w14:textId="77777777" w:rsidR="007B6A49" w:rsidRPr="00EC0CDA" w:rsidRDefault="007B6A49" w:rsidP="007B6A49">
      <w:pPr>
        <w:rPr>
          <w:rFonts w:ascii="Arial" w:hAnsi="Arial" w:cs="Arial"/>
          <w:sz w:val="22"/>
        </w:rPr>
      </w:pPr>
      <w:r w:rsidRPr="00187CFD">
        <w:rPr>
          <w:rFonts w:ascii="Arial" w:hAnsi="Arial" w:cs="Arial"/>
          <w:sz w:val="22"/>
        </w:rPr>
        <w:t>Bateman, N., 2000. </w:t>
      </w:r>
      <w:r w:rsidRPr="00187CFD">
        <w:rPr>
          <w:rFonts w:ascii="Arial" w:hAnsi="Arial" w:cs="Arial"/>
          <w:i/>
          <w:iCs/>
          <w:sz w:val="22"/>
        </w:rPr>
        <w:t>Advocacy skills for health and social care professionals</w:t>
      </w:r>
      <w:r w:rsidRPr="00187CFD">
        <w:rPr>
          <w:rFonts w:ascii="Arial" w:hAnsi="Arial" w:cs="Arial"/>
          <w:sz w:val="22"/>
        </w:rPr>
        <w:t>. Jessica Kingsley Publishers.</w:t>
      </w:r>
    </w:p>
    <w:p w14:paraId="2DC0BE24" w14:textId="77777777" w:rsidR="007B6A49" w:rsidRDefault="007B6A49" w:rsidP="007B6A49">
      <w:pPr>
        <w:rPr>
          <w:rFonts w:ascii="Arial" w:hAnsi="Arial" w:cs="Arial"/>
          <w:sz w:val="32"/>
          <w:szCs w:val="32"/>
        </w:rPr>
      </w:pPr>
    </w:p>
    <w:p w14:paraId="564B4644" w14:textId="77777777" w:rsidR="007B6A49" w:rsidRPr="008F7BD7" w:rsidRDefault="007B6A49" w:rsidP="007B6A49">
      <w:pPr>
        <w:rPr>
          <w:rFonts w:ascii="Arial" w:hAnsi="Arial" w:cs="Arial"/>
          <w:sz w:val="22"/>
        </w:rPr>
      </w:pPr>
      <w:r w:rsidRPr="00120E37">
        <w:rPr>
          <w:rFonts w:ascii="Arial" w:hAnsi="Arial" w:cs="Arial"/>
          <w:sz w:val="22"/>
        </w:rPr>
        <w:t>Pattison, S. and Pill, R. eds., 2004. </w:t>
      </w:r>
      <w:r w:rsidRPr="00120E37">
        <w:rPr>
          <w:rFonts w:ascii="Arial" w:hAnsi="Arial" w:cs="Arial"/>
          <w:i/>
          <w:iCs/>
          <w:sz w:val="22"/>
        </w:rPr>
        <w:t>Values in professional practice: Lessons for health, social care and other professionals</w:t>
      </w:r>
      <w:r w:rsidRPr="00120E37">
        <w:rPr>
          <w:rFonts w:ascii="Arial" w:hAnsi="Arial" w:cs="Arial"/>
          <w:sz w:val="22"/>
        </w:rPr>
        <w:t>. Radcliffe Publishing.</w:t>
      </w:r>
    </w:p>
    <w:p w14:paraId="20D37AB8" w14:textId="77777777" w:rsidR="007B6A49" w:rsidRPr="00C8617B" w:rsidRDefault="007B6A49" w:rsidP="007B6A49">
      <w:pPr>
        <w:rPr>
          <w:rFonts w:ascii="Arial" w:hAnsi="Arial" w:cs="Arial"/>
          <w:sz w:val="22"/>
        </w:rPr>
      </w:pPr>
    </w:p>
    <w:p w14:paraId="6C179A6A" w14:textId="77777777" w:rsidR="007B6A49" w:rsidRPr="00165D09" w:rsidRDefault="007B6A49" w:rsidP="007B6A49">
      <w:pPr>
        <w:rPr>
          <w:rFonts w:ascii="Arial" w:hAnsi="Arial" w:cs="Arial"/>
          <w:sz w:val="22"/>
        </w:rPr>
      </w:pPr>
    </w:p>
    <w:p w14:paraId="608BCFD7" w14:textId="77777777" w:rsidR="007B6A49" w:rsidRPr="00771DFC" w:rsidRDefault="007B6A49" w:rsidP="007B6A49">
      <w:pPr>
        <w:rPr>
          <w:rFonts w:ascii="Arial" w:hAnsi="Arial" w:cs="Arial"/>
          <w:sz w:val="22"/>
        </w:rPr>
      </w:pPr>
      <w:r w:rsidRPr="00771DFC">
        <w:rPr>
          <w:rFonts w:ascii="Arial" w:hAnsi="Arial" w:cs="Arial"/>
          <w:sz w:val="22"/>
        </w:rPr>
        <w:t>Pakkanen, P., Häggman-Laitila, A., Pasanen, M. and Kangasniemi, M., 2024. Health and social care workers’ professional values: A cross-sectional study. </w:t>
      </w:r>
      <w:r w:rsidRPr="00771DFC">
        <w:rPr>
          <w:rFonts w:ascii="Arial" w:hAnsi="Arial" w:cs="Arial"/>
          <w:i/>
          <w:iCs/>
          <w:sz w:val="22"/>
        </w:rPr>
        <w:t>Nursing ethics</w:t>
      </w:r>
      <w:r w:rsidRPr="00771DFC">
        <w:rPr>
          <w:rFonts w:ascii="Arial" w:hAnsi="Arial" w:cs="Arial"/>
          <w:sz w:val="22"/>
        </w:rPr>
        <w:t>, </w:t>
      </w:r>
      <w:r w:rsidRPr="00771DFC">
        <w:rPr>
          <w:rFonts w:ascii="Arial" w:hAnsi="Arial" w:cs="Arial"/>
          <w:i/>
          <w:iCs/>
          <w:sz w:val="22"/>
        </w:rPr>
        <w:t>31</w:t>
      </w:r>
      <w:r w:rsidRPr="00771DFC">
        <w:rPr>
          <w:rFonts w:ascii="Arial" w:hAnsi="Arial" w:cs="Arial"/>
          <w:sz w:val="22"/>
        </w:rPr>
        <w:t>(5), pp.681-698.</w:t>
      </w:r>
    </w:p>
    <w:p w14:paraId="6EB14458" w14:textId="77777777" w:rsidR="007B6A49" w:rsidRDefault="007B6A49" w:rsidP="007B6A49">
      <w:pPr>
        <w:rPr>
          <w:rFonts w:ascii="Arial" w:hAnsi="Arial" w:cs="Arial"/>
          <w:sz w:val="22"/>
        </w:rPr>
      </w:pPr>
    </w:p>
    <w:p w14:paraId="2197CA9F" w14:textId="77777777" w:rsidR="007B6A49" w:rsidRPr="00756EB0" w:rsidRDefault="007B6A49" w:rsidP="007B6A49">
      <w:pPr>
        <w:rPr>
          <w:rFonts w:ascii="Arial" w:hAnsi="Arial" w:cs="Arial"/>
          <w:sz w:val="22"/>
        </w:rPr>
      </w:pPr>
      <w:r w:rsidRPr="00C4750A">
        <w:rPr>
          <w:rFonts w:ascii="Arial" w:hAnsi="Arial" w:cs="Arial"/>
          <w:sz w:val="22"/>
        </w:rPr>
        <w:t xml:space="preserve">Hanna, J.R., Rapa, E., Dalton, L.J., Hughes, R., Quarmby, L.M., McGlinchey, T., Donnellan, W.J., Bennett, K.M., Mayland, C.R. and Mason, S.R., 2021. Health and social care professionals’ experiences of providing </w:t>
      </w:r>
      <w:r>
        <w:rPr>
          <w:rFonts w:ascii="Arial" w:hAnsi="Arial" w:cs="Arial"/>
          <w:sz w:val="22"/>
        </w:rPr>
        <w:t>end-of-life</w:t>
      </w:r>
      <w:r w:rsidRPr="00C4750A">
        <w:rPr>
          <w:rFonts w:ascii="Arial" w:hAnsi="Arial" w:cs="Arial"/>
          <w:sz w:val="22"/>
        </w:rPr>
        <w:t xml:space="preserve"> care during the COVID-19 pandemic: A qualitative study. </w:t>
      </w:r>
      <w:r w:rsidRPr="00C4750A">
        <w:rPr>
          <w:rFonts w:ascii="Arial" w:hAnsi="Arial" w:cs="Arial"/>
          <w:i/>
          <w:iCs/>
          <w:sz w:val="22"/>
        </w:rPr>
        <w:t>Palliative Medicine</w:t>
      </w:r>
      <w:r w:rsidRPr="00C4750A">
        <w:rPr>
          <w:rFonts w:ascii="Arial" w:hAnsi="Arial" w:cs="Arial"/>
          <w:sz w:val="22"/>
        </w:rPr>
        <w:t>, </w:t>
      </w:r>
      <w:r w:rsidRPr="00C4750A">
        <w:rPr>
          <w:rFonts w:ascii="Arial" w:hAnsi="Arial" w:cs="Arial"/>
          <w:i/>
          <w:iCs/>
          <w:sz w:val="22"/>
        </w:rPr>
        <w:t>35</w:t>
      </w:r>
      <w:r w:rsidRPr="00C4750A">
        <w:rPr>
          <w:rFonts w:ascii="Arial" w:hAnsi="Arial" w:cs="Arial"/>
          <w:sz w:val="22"/>
        </w:rPr>
        <w:t>(7), pp.1249-1257.</w:t>
      </w:r>
    </w:p>
    <w:p w14:paraId="574509E8" w14:textId="77777777" w:rsidR="007B6A49" w:rsidRDefault="007B6A49" w:rsidP="007B6A49">
      <w:pPr>
        <w:rPr>
          <w:rFonts w:ascii="Arial" w:hAnsi="Arial" w:cs="Arial"/>
          <w:sz w:val="22"/>
        </w:rPr>
      </w:pPr>
    </w:p>
    <w:p w14:paraId="0E99E273" w14:textId="77777777" w:rsidR="007B6A49" w:rsidRPr="00EE4CF3" w:rsidRDefault="007B6A49" w:rsidP="007B6A49">
      <w:pPr>
        <w:rPr>
          <w:rFonts w:ascii="Arial" w:hAnsi="Arial" w:cs="Arial"/>
          <w:sz w:val="22"/>
        </w:rPr>
      </w:pPr>
      <w:r w:rsidRPr="00AD038E">
        <w:rPr>
          <w:rFonts w:ascii="Arial" w:hAnsi="Arial" w:cs="Arial"/>
          <w:sz w:val="22"/>
        </w:rPr>
        <w:t>Ahmed, N., Be stall, J.E., Ahmadzai, S.H., Payne, S.A., Clark, D. and Noble, B., 2004. Systematic review of the problems and issues of accessing specialist palliative care by patients, carers and health and social care professionals. </w:t>
      </w:r>
      <w:r w:rsidRPr="00AD038E">
        <w:rPr>
          <w:rFonts w:ascii="Arial" w:hAnsi="Arial" w:cs="Arial"/>
          <w:i/>
          <w:iCs/>
          <w:sz w:val="22"/>
        </w:rPr>
        <w:t>Palliative medicine</w:t>
      </w:r>
      <w:r w:rsidRPr="00AD038E">
        <w:rPr>
          <w:rFonts w:ascii="Arial" w:hAnsi="Arial" w:cs="Arial"/>
          <w:sz w:val="22"/>
        </w:rPr>
        <w:t>, </w:t>
      </w:r>
      <w:r w:rsidRPr="00AD038E">
        <w:rPr>
          <w:rFonts w:ascii="Arial" w:hAnsi="Arial" w:cs="Arial"/>
          <w:i/>
          <w:iCs/>
          <w:sz w:val="22"/>
        </w:rPr>
        <w:t>18</w:t>
      </w:r>
      <w:r w:rsidRPr="00AD038E">
        <w:rPr>
          <w:rFonts w:ascii="Arial" w:hAnsi="Arial" w:cs="Arial"/>
          <w:sz w:val="22"/>
        </w:rPr>
        <w:t>(6), pp.525-542.</w:t>
      </w:r>
    </w:p>
    <w:p w14:paraId="40910F19" w14:textId="77777777" w:rsidR="007B6A49" w:rsidRDefault="007B6A49" w:rsidP="007B6A49">
      <w:pPr>
        <w:rPr>
          <w:rFonts w:ascii="Arial" w:hAnsi="Arial" w:cs="Arial"/>
          <w:sz w:val="22"/>
        </w:rPr>
      </w:pPr>
    </w:p>
    <w:p w14:paraId="17FD0A33" w14:textId="57E3A68F" w:rsidR="007B6A49" w:rsidRPr="0044407A" w:rsidRDefault="007B6A49" w:rsidP="007B6A49">
      <w:pPr>
        <w:rPr>
          <w:rFonts w:ascii="Arial" w:hAnsi="Arial" w:cs="Arial"/>
          <w:sz w:val="22"/>
        </w:rPr>
      </w:pPr>
      <w:r w:rsidRPr="0012493C">
        <w:rPr>
          <w:rFonts w:ascii="Arial" w:hAnsi="Arial" w:cs="Arial"/>
          <w:sz w:val="22"/>
        </w:rPr>
        <w:t xml:space="preserve">Moudatsou, M., Stavropoulou, A., </w:t>
      </w:r>
      <w:r w:rsidR="00375ABD" w:rsidRPr="0012493C">
        <w:rPr>
          <w:rFonts w:ascii="Arial" w:hAnsi="Arial" w:cs="Arial"/>
          <w:sz w:val="22"/>
        </w:rPr>
        <w:t>Philalethias’</w:t>
      </w:r>
      <w:r w:rsidRPr="0012493C">
        <w:rPr>
          <w:rFonts w:ascii="Arial" w:hAnsi="Arial" w:cs="Arial"/>
          <w:sz w:val="22"/>
        </w:rPr>
        <w:t xml:space="preserve">, A. and </w:t>
      </w:r>
      <w:r w:rsidR="00375ABD" w:rsidRPr="0012493C">
        <w:rPr>
          <w:rFonts w:ascii="Arial" w:hAnsi="Arial" w:cs="Arial"/>
          <w:sz w:val="22"/>
        </w:rPr>
        <w:t>Koulouri</w:t>
      </w:r>
      <w:r w:rsidRPr="0012493C">
        <w:rPr>
          <w:rFonts w:ascii="Arial" w:hAnsi="Arial" w:cs="Arial"/>
          <w:sz w:val="22"/>
        </w:rPr>
        <w:t>, S., 2020, January. The role of empathy in health and social care professionals. In </w:t>
      </w:r>
      <w:r w:rsidRPr="0012493C">
        <w:rPr>
          <w:rFonts w:ascii="Arial" w:hAnsi="Arial" w:cs="Arial"/>
          <w:i/>
          <w:iCs/>
          <w:sz w:val="22"/>
        </w:rPr>
        <w:t>Healthcare</w:t>
      </w:r>
      <w:r w:rsidRPr="0012493C">
        <w:rPr>
          <w:rFonts w:ascii="Arial" w:hAnsi="Arial" w:cs="Arial"/>
          <w:sz w:val="22"/>
        </w:rPr>
        <w:t> (Vol. 8, No. 1, p. 26). MDPI.</w:t>
      </w:r>
    </w:p>
    <w:p w14:paraId="617D1161" w14:textId="77777777" w:rsidR="007B6A49" w:rsidRPr="000D4692" w:rsidRDefault="007B6A49" w:rsidP="007B6A49">
      <w:pPr>
        <w:rPr>
          <w:rFonts w:ascii="Arial" w:hAnsi="Arial" w:cs="Arial"/>
          <w:sz w:val="22"/>
        </w:rPr>
      </w:pPr>
    </w:p>
    <w:p w14:paraId="70DA4BA2" w14:textId="77777777" w:rsidR="00671EB4" w:rsidRPr="00671EB4" w:rsidRDefault="00671EB4" w:rsidP="00671EB4">
      <w:pPr>
        <w:rPr>
          <w:rFonts w:ascii="Arial" w:hAnsi="Arial" w:cs="Arial"/>
          <w:sz w:val="22"/>
        </w:rPr>
      </w:pPr>
      <w:hyperlink r:id="rId19" w:history="1">
        <w:r w:rsidRPr="00671EB4">
          <w:rPr>
            <w:rStyle w:val="Hyperlink"/>
            <w:rFonts w:ascii="Arial" w:hAnsi="Arial" w:cs="Arial"/>
            <w:sz w:val="22"/>
          </w:rPr>
          <w:t>Satisfaction with </w:t>
        </w:r>
        <w:r w:rsidRPr="00671EB4">
          <w:rPr>
            <w:rStyle w:val="Hyperlink"/>
            <w:rFonts w:ascii="Arial" w:hAnsi="Arial" w:cs="Arial"/>
            <w:b/>
            <w:bCs/>
            <w:sz w:val="22"/>
          </w:rPr>
          <w:t>care </w:t>
        </w:r>
        <w:r w:rsidRPr="00671EB4">
          <w:rPr>
            <w:rStyle w:val="Hyperlink"/>
            <w:rFonts w:ascii="Arial" w:hAnsi="Arial" w:cs="Arial"/>
            <w:sz w:val="22"/>
          </w:rPr>
          <w:t>and rehabilitation among </w:t>
        </w:r>
        <w:r w:rsidRPr="00671EB4">
          <w:rPr>
            <w:rStyle w:val="Hyperlink"/>
            <w:rFonts w:ascii="Arial" w:hAnsi="Arial" w:cs="Arial"/>
            <w:b/>
            <w:bCs/>
            <w:sz w:val="22"/>
          </w:rPr>
          <w:t>people </w:t>
        </w:r>
        <w:r w:rsidRPr="00671EB4">
          <w:rPr>
            <w:rStyle w:val="Hyperlink"/>
            <w:rFonts w:ascii="Arial" w:hAnsi="Arial" w:cs="Arial"/>
            <w:sz w:val="22"/>
          </w:rPr>
          <w:t>with </w:t>
        </w:r>
        <w:r w:rsidRPr="00671EB4">
          <w:rPr>
            <w:rStyle w:val="Hyperlink"/>
            <w:rFonts w:ascii="Arial" w:hAnsi="Arial" w:cs="Arial"/>
            <w:b/>
            <w:bCs/>
            <w:sz w:val="22"/>
          </w:rPr>
          <w:t>stroke</w:t>
        </w:r>
        <w:r w:rsidRPr="00671EB4">
          <w:rPr>
            <w:rStyle w:val="Hyperlink"/>
            <w:rFonts w:ascii="Arial" w:hAnsi="Arial" w:cs="Arial"/>
            <w:sz w:val="22"/>
          </w:rPr>
          <w:t>, from hospital to </w:t>
        </w:r>
        <w:r w:rsidRPr="00671EB4">
          <w:rPr>
            <w:rStyle w:val="Hyperlink"/>
            <w:rFonts w:ascii="Arial" w:hAnsi="Arial" w:cs="Arial"/>
            <w:b/>
            <w:bCs/>
            <w:sz w:val="22"/>
          </w:rPr>
          <w:t>community care</w:t>
        </w:r>
      </w:hyperlink>
    </w:p>
    <w:p w14:paraId="01946983" w14:textId="77777777" w:rsidR="00671EB4" w:rsidRPr="00671EB4" w:rsidRDefault="00671EB4" w:rsidP="00671EB4">
      <w:pPr>
        <w:rPr>
          <w:rFonts w:ascii="Arial" w:hAnsi="Arial" w:cs="Arial"/>
          <w:sz w:val="22"/>
        </w:rPr>
      </w:pPr>
      <w:r w:rsidRPr="00671EB4">
        <w:rPr>
          <w:rFonts w:ascii="Arial" w:hAnsi="Arial" w:cs="Arial"/>
          <w:sz w:val="22"/>
        </w:rPr>
        <w:t>H Tholin, A Forsberg - Scandinavian journal of caring sciences, 2014 - Wiley Online Library</w:t>
      </w:r>
    </w:p>
    <w:p w14:paraId="35A06A2F" w14:textId="77777777" w:rsidR="00671EB4" w:rsidRPr="00671EB4" w:rsidRDefault="00671EB4" w:rsidP="00671EB4">
      <w:pPr>
        <w:rPr>
          <w:rFonts w:ascii="Arial" w:hAnsi="Arial" w:cs="Arial"/>
          <w:sz w:val="22"/>
        </w:rPr>
      </w:pPr>
      <w:r w:rsidRPr="00671EB4">
        <w:rPr>
          <w:rFonts w:ascii="Arial" w:hAnsi="Arial" w:cs="Arial"/>
          <w:sz w:val="22"/>
        </w:rPr>
        <w:t>… to investigate how </w:t>
      </w:r>
      <w:r w:rsidRPr="00671EB4">
        <w:rPr>
          <w:rFonts w:ascii="Arial" w:hAnsi="Arial" w:cs="Arial"/>
          <w:b/>
          <w:bCs/>
          <w:sz w:val="22"/>
        </w:rPr>
        <w:t>people</w:t>
      </w:r>
      <w:r w:rsidRPr="00671EB4">
        <w:rPr>
          <w:rFonts w:ascii="Arial" w:hAnsi="Arial" w:cs="Arial"/>
          <w:sz w:val="22"/>
        </w:rPr>
        <w:t> with </w:t>
      </w:r>
      <w:r w:rsidRPr="00671EB4">
        <w:rPr>
          <w:rFonts w:ascii="Arial" w:hAnsi="Arial" w:cs="Arial"/>
          <w:b/>
          <w:bCs/>
          <w:sz w:val="22"/>
        </w:rPr>
        <w:t>stroke</w:t>
      </w:r>
      <w:r w:rsidRPr="00671EB4">
        <w:rPr>
          <w:rFonts w:ascii="Arial" w:hAnsi="Arial" w:cs="Arial"/>
          <w:sz w:val="22"/>
        </w:rPr>
        <w:t>, of different ages and health status, experienced the </w:t>
      </w:r>
      <w:r w:rsidRPr="00671EB4">
        <w:rPr>
          <w:rFonts w:ascii="Arial" w:hAnsi="Arial" w:cs="Arial"/>
          <w:b/>
          <w:bCs/>
          <w:sz w:val="22"/>
        </w:rPr>
        <w:t>care</w:t>
      </w:r>
      <w:r w:rsidRPr="00671EB4">
        <w:rPr>
          <w:rFonts w:ascii="Arial" w:hAnsi="Arial" w:cs="Arial"/>
          <w:sz w:val="22"/>
        </w:rPr>
        <w:t>, … In total, this study included 11 participants, five women and </w:t>
      </w:r>
      <w:r w:rsidRPr="00671EB4">
        <w:rPr>
          <w:rFonts w:ascii="Arial" w:hAnsi="Arial" w:cs="Arial"/>
          <w:b/>
          <w:bCs/>
          <w:sz w:val="22"/>
        </w:rPr>
        <w:t>six</w:t>
      </w:r>
      <w:r w:rsidRPr="00671EB4">
        <w:rPr>
          <w:rFonts w:ascii="Arial" w:hAnsi="Arial" w:cs="Arial"/>
          <w:sz w:val="22"/>
        </w:rPr>
        <w:t> men. The study was …</w:t>
      </w:r>
    </w:p>
    <w:p w14:paraId="1610A1B0" w14:textId="77777777" w:rsidR="007B6A49" w:rsidRPr="00841E40" w:rsidRDefault="007B6A49" w:rsidP="007B6A49">
      <w:pPr>
        <w:rPr>
          <w:rFonts w:ascii="Arial" w:hAnsi="Arial" w:cs="Arial"/>
          <w:sz w:val="22"/>
        </w:rPr>
      </w:pPr>
    </w:p>
    <w:p w14:paraId="1717A28C" w14:textId="77777777" w:rsidR="007B6A49" w:rsidRDefault="007B6A49" w:rsidP="007B6A49">
      <w:pPr>
        <w:rPr>
          <w:sz w:val="40"/>
          <w:szCs w:val="40"/>
        </w:rPr>
      </w:pPr>
    </w:p>
    <w:p w14:paraId="4D965FDE" w14:textId="33B4AB86" w:rsidR="00EA6272" w:rsidRPr="00EA6272" w:rsidRDefault="00EA6272" w:rsidP="00EA6272">
      <w:pPr>
        <w:rPr>
          <w:rFonts w:cs="Arial"/>
          <w:sz w:val="22"/>
        </w:rPr>
      </w:pPr>
      <w:r>
        <w:rPr>
          <w:rFonts w:ascii="Arial" w:hAnsi="Arial" w:cs="Arial"/>
          <w:sz w:val="22"/>
        </w:rPr>
        <w:t>v</w:t>
      </w:r>
      <w:r w:rsidRPr="00EA6272">
        <w:rPr>
          <w:rFonts w:cs="Arial"/>
          <w:b/>
          <w:bCs/>
          <w:color w:val="D3CFC9"/>
          <w:sz w:val="26"/>
          <w:szCs w:val="26"/>
        </w:rPr>
        <w:t xml:space="preserve"> </w:t>
      </w:r>
      <w:hyperlink r:id="rId20" w:history="1">
        <w:r w:rsidRPr="00EA6272">
          <w:rPr>
            <w:rStyle w:val="Hyperlink"/>
            <w:rFonts w:cs="Arial"/>
            <w:b/>
            <w:bCs/>
            <w:sz w:val="22"/>
          </w:rPr>
          <w:t>Missed appointments </w:t>
        </w:r>
        <w:r w:rsidRPr="00EA6272">
          <w:rPr>
            <w:rStyle w:val="Hyperlink"/>
            <w:rFonts w:cs="Arial"/>
            <w:sz w:val="22"/>
          </w:rPr>
          <w:t>in </w:t>
        </w:r>
        <w:r w:rsidRPr="00EA6272">
          <w:rPr>
            <w:rStyle w:val="Hyperlink"/>
            <w:rFonts w:cs="Arial"/>
            <w:b/>
            <w:bCs/>
            <w:sz w:val="22"/>
          </w:rPr>
          <w:t>primary care</w:t>
        </w:r>
        <w:r w:rsidRPr="00EA6272">
          <w:rPr>
            <w:rStyle w:val="Hyperlink"/>
            <w:rFonts w:cs="Arial"/>
            <w:sz w:val="22"/>
          </w:rPr>
          <w:t>: questionnaire and focus group study of health professionals</w:t>
        </w:r>
      </w:hyperlink>
    </w:p>
    <w:p w14:paraId="1CE8B951" w14:textId="77777777" w:rsidR="00EA6272" w:rsidRPr="00EA6272" w:rsidRDefault="00EA6272" w:rsidP="00EA6272">
      <w:pPr>
        <w:rPr>
          <w:rFonts w:ascii="Arial" w:hAnsi="Arial" w:cs="Arial"/>
          <w:sz w:val="22"/>
        </w:rPr>
      </w:pPr>
      <w:r w:rsidRPr="00EA6272">
        <w:rPr>
          <w:rFonts w:ascii="Arial" w:hAnsi="Arial" w:cs="Arial"/>
          <w:sz w:val="22"/>
        </w:rPr>
        <w:t>M Husain-Gambles, </w:t>
      </w:r>
      <w:hyperlink r:id="rId21" w:history="1">
        <w:r w:rsidRPr="00EA6272">
          <w:rPr>
            <w:rStyle w:val="Hyperlink"/>
            <w:rFonts w:ascii="Arial" w:hAnsi="Arial" w:cs="Arial"/>
            <w:sz w:val="22"/>
          </w:rPr>
          <w:t>RD Neal</w:t>
        </w:r>
      </w:hyperlink>
      <w:r w:rsidRPr="00EA6272">
        <w:rPr>
          <w:rFonts w:ascii="Arial" w:hAnsi="Arial" w:cs="Arial"/>
          <w:sz w:val="22"/>
        </w:rPr>
        <w:t>… - The British Journal …, 2004 - pmc.ncbi.nlm.nih.gov</w:t>
      </w:r>
    </w:p>
    <w:p w14:paraId="271A20F5" w14:textId="35EAFB75" w:rsidR="00EA6272" w:rsidRPr="00EA6272" w:rsidRDefault="00EA6272" w:rsidP="00EA6272">
      <w:pPr>
        <w:rPr>
          <w:rFonts w:ascii="Arial" w:hAnsi="Arial" w:cs="Arial"/>
          <w:sz w:val="22"/>
        </w:rPr>
      </w:pPr>
      <w:r w:rsidRPr="00EA6272">
        <w:rPr>
          <w:rFonts w:ascii="Arial" w:hAnsi="Arial" w:cs="Arial"/>
          <w:sz w:val="22"/>
        </w:rPr>
        <w:lastRenderedPageBreak/>
        <w:t>… THE issue of people who fail to keep </w:t>
      </w:r>
      <w:r w:rsidRPr="00EA6272">
        <w:rPr>
          <w:rFonts w:ascii="Arial" w:hAnsi="Arial" w:cs="Arial"/>
          <w:b/>
          <w:bCs/>
          <w:sz w:val="22"/>
        </w:rPr>
        <w:t>appointments</w:t>
      </w:r>
      <w:r w:rsidRPr="00EA6272">
        <w:rPr>
          <w:rFonts w:ascii="Arial" w:hAnsi="Arial" w:cs="Arial"/>
          <w:sz w:val="22"/>
        </w:rPr>
        <w:t> in </w:t>
      </w:r>
      <w:r w:rsidRPr="00EA6272">
        <w:rPr>
          <w:rFonts w:ascii="Arial" w:hAnsi="Arial" w:cs="Arial"/>
          <w:b/>
          <w:bCs/>
          <w:sz w:val="22"/>
        </w:rPr>
        <w:t>primary</w:t>
      </w:r>
      <w:r w:rsidRPr="00EA6272">
        <w:rPr>
          <w:rFonts w:ascii="Arial" w:hAnsi="Arial" w:cs="Arial"/>
          <w:sz w:val="22"/>
        </w:rPr>
        <w:t> </w:t>
      </w:r>
      <w:r w:rsidRPr="00EA6272">
        <w:rPr>
          <w:rFonts w:ascii="Arial" w:hAnsi="Arial" w:cs="Arial"/>
          <w:b/>
          <w:bCs/>
          <w:sz w:val="22"/>
        </w:rPr>
        <w:t>care</w:t>
      </w:r>
      <w:r w:rsidRPr="00EA6272">
        <w:rPr>
          <w:rFonts w:ascii="Arial" w:hAnsi="Arial" w:cs="Arial"/>
          <w:sz w:val="22"/>
        </w:rPr>
        <w:t> is important for patients … % of </w:t>
      </w:r>
      <w:r w:rsidRPr="00EA6272">
        <w:rPr>
          <w:rFonts w:ascii="Arial" w:hAnsi="Arial" w:cs="Arial"/>
          <w:b/>
          <w:bCs/>
          <w:sz w:val="22"/>
        </w:rPr>
        <w:t>appointments</w:t>
      </w:r>
      <w:r w:rsidRPr="00EA6272">
        <w:rPr>
          <w:rFonts w:ascii="Arial" w:hAnsi="Arial" w:cs="Arial"/>
          <w:sz w:val="22"/>
        </w:rPr>
        <w:t> are </w:t>
      </w:r>
      <w:r w:rsidR="00E963C8" w:rsidRPr="00EA6272">
        <w:rPr>
          <w:rFonts w:ascii="Arial" w:hAnsi="Arial" w:cs="Arial"/>
          <w:b/>
          <w:bCs/>
          <w:sz w:val="22"/>
        </w:rPr>
        <w:t>missed</w:t>
      </w:r>
      <w:r w:rsidR="00E963C8" w:rsidRPr="00EA6272">
        <w:rPr>
          <w:rFonts w:ascii="Arial" w:hAnsi="Arial" w:cs="Arial"/>
          <w:sz w:val="22"/>
        </w:rPr>
        <w:t xml:space="preserve">. </w:t>
      </w:r>
      <w:r w:rsidR="00E963C8">
        <w:rPr>
          <w:rFonts w:ascii="Arial" w:hAnsi="Arial" w:cs="Arial"/>
          <w:sz w:val="22"/>
        </w:rPr>
        <w:t xml:space="preserve"> </w:t>
      </w:r>
      <w:r w:rsidR="00E963C8" w:rsidRPr="00EA6272">
        <w:rPr>
          <w:rFonts w:ascii="Arial" w:hAnsi="Arial" w:cs="Arial"/>
          <w:sz w:val="22"/>
        </w:rPr>
        <w:t>The</w:t>
      </w:r>
      <w:r w:rsidRPr="00EA6272">
        <w:rPr>
          <w:rFonts w:ascii="Arial" w:hAnsi="Arial" w:cs="Arial"/>
          <w:sz w:val="22"/>
        </w:rPr>
        <w:t xml:space="preserve"> reaction of </w:t>
      </w:r>
      <w:r w:rsidRPr="00EA6272">
        <w:rPr>
          <w:rFonts w:ascii="Arial" w:hAnsi="Arial" w:cs="Arial"/>
          <w:b/>
          <w:bCs/>
          <w:sz w:val="22"/>
        </w:rPr>
        <w:t>primary</w:t>
      </w:r>
      <w:r w:rsidRPr="00EA6272">
        <w:rPr>
          <w:rFonts w:ascii="Arial" w:hAnsi="Arial" w:cs="Arial"/>
          <w:sz w:val="22"/>
        </w:rPr>
        <w:t> </w:t>
      </w:r>
      <w:r w:rsidRPr="00EA6272">
        <w:rPr>
          <w:rFonts w:ascii="Arial" w:hAnsi="Arial" w:cs="Arial"/>
          <w:b/>
          <w:bCs/>
          <w:sz w:val="22"/>
        </w:rPr>
        <w:t>care</w:t>
      </w:r>
      <w:r w:rsidRPr="00EA6272">
        <w:rPr>
          <w:rFonts w:ascii="Arial" w:hAnsi="Arial" w:cs="Arial"/>
          <w:sz w:val="22"/>
        </w:rPr>
        <w:t> staff to </w:t>
      </w:r>
      <w:r w:rsidRPr="00EA6272">
        <w:rPr>
          <w:rFonts w:ascii="Arial" w:hAnsi="Arial" w:cs="Arial"/>
          <w:b/>
          <w:bCs/>
          <w:sz w:val="22"/>
        </w:rPr>
        <w:t>missed</w:t>
      </w:r>
      <w:r w:rsidRPr="00EA6272">
        <w:rPr>
          <w:rFonts w:ascii="Arial" w:hAnsi="Arial" w:cs="Arial"/>
          <w:sz w:val="22"/>
        </w:rPr>
        <w:t> </w:t>
      </w:r>
      <w:r w:rsidRPr="00EA6272">
        <w:rPr>
          <w:rFonts w:ascii="Arial" w:hAnsi="Arial" w:cs="Arial"/>
          <w:b/>
          <w:bCs/>
          <w:sz w:val="22"/>
        </w:rPr>
        <w:t>appointments</w:t>
      </w:r>
      <w:r w:rsidRPr="00EA6272">
        <w:rPr>
          <w:rFonts w:ascii="Arial" w:hAnsi="Arial" w:cs="Arial"/>
          <w:sz w:val="22"/>
        </w:rPr>
        <w:t> may …</w:t>
      </w:r>
    </w:p>
    <w:p w14:paraId="00C3A4E3" w14:textId="306F2A40" w:rsidR="007B6A49" w:rsidRPr="00EA6272" w:rsidRDefault="007B6A49" w:rsidP="007B6A49">
      <w:pPr>
        <w:rPr>
          <w:rFonts w:ascii="Arial" w:hAnsi="Arial" w:cs="Arial"/>
          <w:sz w:val="22"/>
        </w:rPr>
      </w:pPr>
    </w:p>
    <w:p w14:paraId="3807F9A8" w14:textId="77777777" w:rsidR="00A42870" w:rsidRPr="00E9031A" w:rsidRDefault="007B6A49" w:rsidP="00A42870">
      <w:pPr>
        <w:rPr>
          <w:rFonts w:ascii="Arial" w:hAnsi="Arial" w:cs="Arial"/>
          <w:sz w:val="22"/>
        </w:rPr>
      </w:pPr>
      <w:r w:rsidRPr="00E9031A">
        <w:rPr>
          <w:rFonts w:ascii="Arial" w:hAnsi="Arial" w:cs="Arial"/>
          <w:sz w:val="22"/>
        </w:rPr>
        <w:t xml:space="preserve">  </w:t>
      </w:r>
      <w:hyperlink r:id="rId22" w:history="1">
        <w:r w:rsidR="00A42870" w:rsidRPr="00E9031A">
          <w:rPr>
            <w:rStyle w:val="Hyperlink"/>
            <w:rFonts w:ascii="Arial" w:hAnsi="Arial" w:cs="Arial"/>
            <w:sz w:val="22"/>
          </w:rPr>
          <w:t>Those who disappear and those who say goodbye: Patterns of attrition in long-term </w:t>
        </w:r>
        <w:r w:rsidR="00A42870" w:rsidRPr="00E9031A">
          <w:rPr>
            <w:rStyle w:val="Hyperlink"/>
            <w:rFonts w:ascii="Arial" w:hAnsi="Arial" w:cs="Arial"/>
            <w:b/>
            <w:bCs/>
            <w:sz w:val="22"/>
          </w:rPr>
          <w:t>home visiting</w:t>
        </w:r>
      </w:hyperlink>
    </w:p>
    <w:p w14:paraId="4581059B" w14:textId="78D0A05D" w:rsidR="00A42870" w:rsidRPr="00A42870" w:rsidRDefault="00A42870" w:rsidP="00A42870">
      <w:pPr>
        <w:rPr>
          <w:rFonts w:ascii="Arial" w:hAnsi="Arial" w:cs="Arial"/>
          <w:sz w:val="22"/>
        </w:rPr>
      </w:pPr>
      <w:hyperlink r:id="rId23" w:history="1">
        <w:r w:rsidRPr="00A42870">
          <w:rPr>
            <w:rStyle w:val="Hyperlink"/>
            <w:rFonts w:ascii="Arial" w:hAnsi="Arial" w:cs="Arial"/>
            <w:sz w:val="22"/>
          </w:rPr>
          <w:t>CE Janczewski</w:t>
        </w:r>
      </w:hyperlink>
      <w:r w:rsidRPr="00A42870">
        <w:rPr>
          <w:rFonts w:ascii="Arial" w:hAnsi="Arial" w:cs="Arial"/>
          <w:sz w:val="22"/>
        </w:rPr>
        <w:t>, </w:t>
      </w:r>
      <w:hyperlink r:id="rId24" w:history="1">
        <w:r w:rsidRPr="00A42870">
          <w:rPr>
            <w:rStyle w:val="Hyperlink"/>
            <w:rFonts w:ascii="Arial" w:hAnsi="Arial" w:cs="Arial"/>
            <w:sz w:val="22"/>
          </w:rPr>
          <w:t>JP Mersky</w:t>
        </w:r>
      </w:hyperlink>
      <w:r w:rsidRPr="00A42870">
        <w:rPr>
          <w:rFonts w:ascii="Arial" w:hAnsi="Arial" w:cs="Arial"/>
          <w:sz w:val="22"/>
        </w:rPr>
        <w:t xml:space="preserve">, MJ </w:t>
      </w:r>
      <w:r w:rsidR="002A2181" w:rsidRPr="00A42870">
        <w:rPr>
          <w:rFonts w:ascii="Arial" w:hAnsi="Arial" w:cs="Arial"/>
          <w:sz w:val="22"/>
        </w:rPr>
        <w:t>Bronzino</w:t>
      </w:r>
      <w:r w:rsidRPr="00A42870">
        <w:rPr>
          <w:rFonts w:ascii="Arial" w:hAnsi="Arial" w:cs="Arial"/>
          <w:sz w:val="22"/>
        </w:rPr>
        <w:t> - Prevention Science, 2019 - Springer</w:t>
      </w:r>
      <w:r w:rsidR="002A2181">
        <w:rPr>
          <w:rFonts w:ascii="Arial" w:hAnsi="Arial" w:cs="Arial"/>
          <w:sz w:val="22"/>
        </w:rPr>
        <w:t>,</w:t>
      </w:r>
      <w:r w:rsidRPr="00A42870">
        <w:rPr>
          <w:rFonts w:ascii="Arial" w:hAnsi="Arial" w:cs="Arial"/>
          <w:sz w:val="22"/>
        </w:rPr>
        <w:t xml:space="preserve"> frequency of </w:t>
      </w:r>
      <w:r w:rsidRPr="00A42870">
        <w:rPr>
          <w:rFonts w:ascii="Arial" w:hAnsi="Arial" w:cs="Arial"/>
          <w:b/>
          <w:bCs/>
          <w:sz w:val="22"/>
        </w:rPr>
        <w:t>visits</w:t>
      </w:r>
      <w:r w:rsidRPr="00A42870">
        <w:rPr>
          <w:rFonts w:ascii="Arial" w:hAnsi="Arial" w:cs="Arial"/>
          <w:sz w:val="22"/>
        </w:rPr>
        <w:t> and duration of service. Research has shown that </w:t>
      </w:r>
      <w:r w:rsidRPr="00A42870">
        <w:rPr>
          <w:rFonts w:ascii="Arial" w:hAnsi="Arial" w:cs="Arial"/>
          <w:b/>
          <w:bCs/>
          <w:sz w:val="22"/>
        </w:rPr>
        <w:t>home</w:t>
      </w:r>
      <w:r w:rsidRPr="00A42870">
        <w:rPr>
          <w:rFonts w:ascii="Arial" w:hAnsi="Arial" w:cs="Arial"/>
          <w:sz w:val="22"/>
        </w:rPr>
        <w:t> </w:t>
      </w:r>
      <w:r w:rsidRPr="00A42870">
        <w:rPr>
          <w:rFonts w:ascii="Arial" w:hAnsi="Arial" w:cs="Arial"/>
          <w:b/>
          <w:bCs/>
          <w:sz w:val="22"/>
        </w:rPr>
        <w:t>visiting</w:t>
      </w:r>
      <w:r w:rsidRPr="00A42870">
        <w:rPr>
          <w:rFonts w:ascii="Arial" w:hAnsi="Arial" w:cs="Arial"/>
          <w:sz w:val="22"/>
        </w:rPr>
        <w:t> programs, … of </w:t>
      </w:r>
      <w:r w:rsidRPr="00A42870">
        <w:rPr>
          <w:rFonts w:ascii="Arial" w:hAnsi="Arial" w:cs="Arial"/>
          <w:b/>
          <w:bCs/>
          <w:sz w:val="22"/>
        </w:rPr>
        <w:t>missed</w:t>
      </w:r>
      <w:r w:rsidRPr="00A42870">
        <w:rPr>
          <w:rFonts w:ascii="Arial" w:hAnsi="Arial" w:cs="Arial"/>
          <w:sz w:val="22"/>
        </w:rPr>
        <w:t> </w:t>
      </w:r>
      <w:r w:rsidRPr="00A42870">
        <w:rPr>
          <w:rFonts w:ascii="Arial" w:hAnsi="Arial" w:cs="Arial"/>
          <w:b/>
          <w:bCs/>
          <w:sz w:val="22"/>
        </w:rPr>
        <w:t>visits</w:t>
      </w:r>
      <w:r w:rsidRPr="00A42870">
        <w:rPr>
          <w:rFonts w:ascii="Arial" w:hAnsi="Arial" w:cs="Arial"/>
          <w:sz w:val="22"/>
        </w:rPr>
        <w:t> and—the focus of the present study—client attrition (Paulsell et al. 2014). …</w:t>
      </w:r>
    </w:p>
    <w:p w14:paraId="6C994BA3" w14:textId="01C0E2D4" w:rsidR="007B6A49" w:rsidRPr="00E9031A" w:rsidRDefault="007B6A49" w:rsidP="007B6A49">
      <w:pPr>
        <w:rPr>
          <w:rFonts w:ascii="Arial" w:hAnsi="Arial" w:cs="Arial"/>
          <w:sz w:val="22"/>
        </w:rPr>
      </w:pPr>
      <w:r w:rsidRPr="00E9031A">
        <w:rPr>
          <w:rFonts w:ascii="Arial" w:hAnsi="Arial" w:cs="Arial"/>
          <w:sz w:val="22"/>
        </w:rPr>
        <w:t xml:space="preserve">                                                                                                                                                                                                                          </w:t>
      </w:r>
    </w:p>
    <w:p w14:paraId="36BF8DEE" w14:textId="77777777" w:rsidR="00C9595D" w:rsidRPr="00C9595D" w:rsidRDefault="00C9595D" w:rsidP="00C9595D">
      <w:pPr>
        <w:tabs>
          <w:tab w:val="left" w:pos="6540"/>
        </w:tabs>
        <w:spacing w:line="360" w:lineRule="auto"/>
        <w:rPr>
          <w:rFonts w:ascii="Arial" w:hAnsi="Arial" w:cs="Arial"/>
          <w:sz w:val="22"/>
        </w:rPr>
      </w:pPr>
      <w:hyperlink r:id="rId25" w:history="1">
        <w:r w:rsidRPr="00C9595D">
          <w:rPr>
            <w:rStyle w:val="Hyperlink"/>
            <w:rFonts w:ascii="Arial" w:hAnsi="Arial" w:cs="Arial"/>
            <w:sz w:val="22"/>
          </w:rPr>
          <w:t>A systematic review of the impact of '</w:t>
        </w:r>
        <w:r w:rsidRPr="00C9595D">
          <w:rPr>
            <w:rStyle w:val="Hyperlink"/>
            <w:rFonts w:ascii="Arial" w:hAnsi="Arial" w:cs="Arial"/>
            <w:b/>
            <w:bCs/>
            <w:sz w:val="22"/>
          </w:rPr>
          <w:t>missed </w:t>
        </w:r>
        <w:proofErr w:type="spellStart"/>
        <w:r w:rsidRPr="00C9595D">
          <w:rPr>
            <w:rStyle w:val="Hyperlink"/>
            <w:rFonts w:ascii="Arial" w:hAnsi="Arial" w:cs="Arial"/>
            <w:sz w:val="22"/>
          </w:rPr>
          <w:t>care'in</w:t>
        </w:r>
        <w:proofErr w:type="spellEnd"/>
        <w:r w:rsidRPr="00C9595D">
          <w:rPr>
            <w:rStyle w:val="Hyperlink"/>
            <w:rFonts w:ascii="Arial" w:hAnsi="Arial" w:cs="Arial"/>
            <w:sz w:val="22"/>
          </w:rPr>
          <w:t xml:space="preserve"> primary, </w:t>
        </w:r>
        <w:r w:rsidRPr="00C9595D">
          <w:rPr>
            <w:rStyle w:val="Hyperlink"/>
            <w:rFonts w:ascii="Arial" w:hAnsi="Arial" w:cs="Arial"/>
            <w:b/>
            <w:bCs/>
            <w:sz w:val="22"/>
          </w:rPr>
          <w:t>community </w:t>
        </w:r>
        <w:r w:rsidRPr="00C9595D">
          <w:rPr>
            <w:rStyle w:val="Hyperlink"/>
            <w:rFonts w:ascii="Arial" w:hAnsi="Arial" w:cs="Arial"/>
            <w:sz w:val="22"/>
          </w:rPr>
          <w:t>and nursing </w:t>
        </w:r>
        <w:r w:rsidRPr="00C9595D">
          <w:rPr>
            <w:rStyle w:val="Hyperlink"/>
            <w:rFonts w:ascii="Arial" w:hAnsi="Arial" w:cs="Arial"/>
            <w:b/>
            <w:bCs/>
            <w:sz w:val="22"/>
          </w:rPr>
          <w:t>home </w:t>
        </w:r>
        <w:r w:rsidRPr="00C9595D">
          <w:rPr>
            <w:rStyle w:val="Hyperlink"/>
            <w:rFonts w:ascii="Arial" w:hAnsi="Arial" w:cs="Arial"/>
            <w:sz w:val="22"/>
          </w:rPr>
          <w:t>settings</w:t>
        </w:r>
      </w:hyperlink>
    </w:p>
    <w:p w14:paraId="6DB4BF3F" w14:textId="77777777" w:rsidR="00C9595D" w:rsidRPr="00C9595D" w:rsidRDefault="00C9595D" w:rsidP="00C9595D">
      <w:pPr>
        <w:tabs>
          <w:tab w:val="left" w:pos="6540"/>
        </w:tabs>
        <w:spacing w:line="360" w:lineRule="auto"/>
        <w:rPr>
          <w:rFonts w:ascii="Arial" w:hAnsi="Arial" w:cs="Arial"/>
          <w:sz w:val="22"/>
        </w:rPr>
      </w:pPr>
      <w:r w:rsidRPr="00C9595D">
        <w:rPr>
          <w:rFonts w:ascii="Arial" w:hAnsi="Arial" w:cs="Arial"/>
          <w:sz w:val="22"/>
        </w:rPr>
        <w:t>K Sworn, </w:t>
      </w:r>
      <w:hyperlink r:id="rId26" w:history="1">
        <w:r w:rsidRPr="00C9595D">
          <w:rPr>
            <w:rStyle w:val="Hyperlink"/>
            <w:rFonts w:ascii="Arial" w:hAnsi="Arial" w:cs="Arial"/>
            <w:sz w:val="22"/>
          </w:rPr>
          <w:t>A Booth</w:t>
        </w:r>
      </w:hyperlink>
      <w:r w:rsidRPr="00C9595D">
        <w:rPr>
          <w:rFonts w:ascii="Arial" w:hAnsi="Arial" w:cs="Arial"/>
          <w:sz w:val="22"/>
        </w:rPr>
        <w:t> - Journal of nursing management, 2020 - Wiley Online Library</w:t>
      </w:r>
    </w:p>
    <w:p w14:paraId="4A19C148" w14:textId="77777777" w:rsidR="00C9595D" w:rsidRPr="00C9595D" w:rsidRDefault="00C9595D" w:rsidP="00C9595D">
      <w:pPr>
        <w:tabs>
          <w:tab w:val="left" w:pos="6540"/>
        </w:tabs>
        <w:spacing w:line="360" w:lineRule="auto"/>
        <w:rPr>
          <w:rFonts w:ascii="Arial" w:hAnsi="Arial" w:cs="Arial"/>
          <w:sz w:val="22"/>
        </w:rPr>
      </w:pPr>
      <w:r w:rsidRPr="00C9595D">
        <w:rPr>
          <w:rFonts w:ascii="Arial" w:hAnsi="Arial" w:cs="Arial"/>
          <w:sz w:val="22"/>
        </w:rPr>
        <w:t>… </w:t>
      </w:r>
      <w:r w:rsidRPr="00C9595D">
        <w:rPr>
          <w:rFonts w:ascii="Arial" w:hAnsi="Arial" w:cs="Arial"/>
          <w:b/>
          <w:bCs/>
          <w:sz w:val="22"/>
        </w:rPr>
        <w:t>Missed</w:t>
      </w:r>
      <w:r w:rsidRPr="00C9595D">
        <w:rPr>
          <w:rFonts w:ascii="Arial" w:hAnsi="Arial" w:cs="Arial"/>
          <w:sz w:val="22"/>
        </w:rPr>
        <w:t> care impacts on safety in </w:t>
      </w:r>
      <w:r w:rsidRPr="00C9595D">
        <w:rPr>
          <w:rFonts w:ascii="Arial" w:hAnsi="Arial" w:cs="Arial"/>
          <w:b/>
          <w:bCs/>
          <w:sz w:val="22"/>
        </w:rPr>
        <w:t>community</w:t>
      </w:r>
      <w:r w:rsidRPr="00C9595D">
        <w:rPr>
          <w:rFonts w:ascii="Arial" w:hAnsi="Arial" w:cs="Arial"/>
          <w:sz w:val="22"/>
        </w:rPr>
        <w:t>/primary care contexts and differs from acute care. Causes of </w:t>
      </w:r>
      <w:r w:rsidRPr="00C9595D">
        <w:rPr>
          <w:rFonts w:ascii="Arial" w:hAnsi="Arial" w:cs="Arial"/>
          <w:b/>
          <w:bCs/>
          <w:sz w:val="22"/>
        </w:rPr>
        <w:t>missed</w:t>
      </w:r>
      <w:r w:rsidRPr="00C9595D">
        <w:rPr>
          <w:rFonts w:ascii="Arial" w:hAnsi="Arial" w:cs="Arial"/>
          <w:sz w:val="22"/>
        </w:rPr>
        <w:t> … Metrics have been adapted to </w:t>
      </w:r>
      <w:r w:rsidRPr="00C9595D">
        <w:rPr>
          <w:rFonts w:ascii="Arial" w:hAnsi="Arial" w:cs="Arial"/>
          <w:b/>
          <w:bCs/>
          <w:sz w:val="22"/>
        </w:rPr>
        <w:t>community</w:t>
      </w:r>
      <w:r w:rsidRPr="00C9595D">
        <w:rPr>
          <w:rFonts w:ascii="Arial" w:hAnsi="Arial" w:cs="Arial"/>
          <w:sz w:val="22"/>
        </w:rPr>
        <w:t>/nursing </w:t>
      </w:r>
      <w:r w:rsidRPr="00C9595D">
        <w:rPr>
          <w:rFonts w:ascii="Arial" w:hAnsi="Arial" w:cs="Arial"/>
          <w:b/>
          <w:bCs/>
          <w:sz w:val="22"/>
        </w:rPr>
        <w:t>home</w:t>
      </w:r>
      <w:r w:rsidRPr="00C9595D">
        <w:rPr>
          <w:rFonts w:ascii="Arial" w:hAnsi="Arial" w:cs="Arial"/>
          <w:sz w:val="22"/>
        </w:rPr>
        <w:t> settings but not …</w:t>
      </w:r>
    </w:p>
    <w:p w14:paraId="1C10F13F" w14:textId="77777777" w:rsidR="00FF4919" w:rsidRPr="00D453CE" w:rsidRDefault="00FF4919" w:rsidP="00FF4919">
      <w:pPr>
        <w:tabs>
          <w:tab w:val="left" w:pos="6540"/>
        </w:tabs>
        <w:spacing w:line="360" w:lineRule="auto"/>
        <w:rPr>
          <w:rFonts w:ascii="Arial" w:hAnsi="Arial" w:cs="Arial"/>
          <w:sz w:val="22"/>
        </w:rPr>
      </w:pPr>
    </w:p>
    <w:p w14:paraId="5103B243" w14:textId="77777777" w:rsidR="00FF4919" w:rsidRPr="00D453CE" w:rsidRDefault="00FF4919" w:rsidP="00FF4919">
      <w:pPr>
        <w:tabs>
          <w:tab w:val="left" w:pos="6540"/>
        </w:tabs>
        <w:spacing w:line="360" w:lineRule="auto"/>
        <w:rPr>
          <w:rFonts w:ascii="Arial" w:hAnsi="Arial" w:cs="Arial"/>
          <w:sz w:val="22"/>
        </w:rPr>
      </w:pPr>
    </w:p>
    <w:p w14:paraId="15DA8CE8" w14:textId="77777777" w:rsidR="00FF4919" w:rsidRPr="00D453CE" w:rsidRDefault="00FF4919" w:rsidP="00FF4919">
      <w:pPr>
        <w:tabs>
          <w:tab w:val="left" w:pos="6540"/>
        </w:tabs>
        <w:spacing w:line="360" w:lineRule="auto"/>
        <w:rPr>
          <w:rFonts w:ascii="Arial" w:hAnsi="Arial" w:cs="Arial"/>
          <w:sz w:val="22"/>
        </w:rPr>
      </w:pPr>
    </w:p>
    <w:p w14:paraId="7C5C6E94" w14:textId="77777777" w:rsidR="00FF4919" w:rsidRPr="00D453CE" w:rsidRDefault="00FF4919" w:rsidP="00FF4919">
      <w:pPr>
        <w:rPr>
          <w:rFonts w:ascii="Arial" w:hAnsi="Arial" w:cs="Arial"/>
          <w:sz w:val="22"/>
        </w:rPr>
      </w:pPr>
    </w:p>
    <w:p w14:paraId="010B1CDB" w14:textId="77777777" w:rsidR="00FF4919" w:rsidRPr="00D453CE" w:rsidRDefault="00FF4919" w:rsidP="00FF4919">
      <w:pPr>
        <w:rPr>
          <w:rFonts w:ascii="Arial" w:hAnsi="Arial" w:cs="Arial"/>
          <w:sz w:val="22"/>
        </w:rPr>
      </w:pPr>
    </w:p>
    <w:p w14:paraId="225E9F0E" w14:textId="77777777" w:rsidR="00FF4919" w:rsidRPr="00D453CE" w:rsidRDefault="00FF4919" w:rsidP="00FF4919">
      <w:pPr>
        <w:tabs>
          <w:tab w:val="left" w:pos="6540"/>
        </w:tabs>
        <w:spacing w:line="360" w:lineRule="auto"/>
        <w:rPr>
          <w:rFonts w:ascii="Arial" w:hAnsi="Arial" w:cs="Arial"/>
          <w:sz w:val="22"/>
        </w:rPr>
      </w:pPr>
    </w:p>
    <w:p w14:paraId="230896FC" w14:textId="77777777" w:rsidR="00FF4919" w:rsidRPr="00D453CE" w:rsidRDefault="00FF4919" w:rsidP="00FF4919">
      <w:pPr>
        <w:tabs>
          <w:tab w:val="left" w:pos="6540"/>
        </w:tabs>
        <w:spacing w:line="360" w:lineRule="auto"/>
        <w:rPr>
          <w:rFonts w:ascii="Arial" w:hAnsi="Arial" w:cs="Arial"/>
          <w:sz w:val="22"/>
        </w:rPr>
      </w:pPr>
    </w:p>
    <w:p w14:paraId="1B94F7AF" w14:textId="77777777" w:rsidR="00FF4919" w:rsidRPr="00D453CE" w:rsidRDefault="00FF4919" w:rsidP="00FF4919">
      <w:pPr>
        <w:tabs>
          <w:tab w:val="left" w:pos="6540"/>
        </w:tabs>
        <w:spacing w:line="360" w:lineRule="auto"/>
        <w:rPr>
          <w:rFonts w:ascii="Arial" w:hAnsi="Arial" w:cs="Arial"/>
          <w:sz w:val="22"/>
        </w:rPr>
      </w:pPr>
    </w:p>
    <w:p w14:paraId="3CEEC443" w14:textId="77777777" w:rsidR="00FF4919" w:rsidRPr="00D453CE" w:rsidRDefault="00FF4919" w:rsidP="00FF4919">
      <w:pPr>
        <w:tabs>
          <w:tab w:val="left" w:pos="6540"/>
        </w:tabs>
        <w:spacing w:line="360" w:lineRule="auto"/>
        <w:rPr>
          <w:rFonts w:ascii="Arial" w:hAnsi="Arial" w:cs="Arial"/>
          <w:sz w:val="22"/>
        </w:rPr>
      </w:pPr>
    </w:p>
    <w:p w14:paraId="2EEC0BB4" w14:textId="77777777" w:rsidR="00FF4919" w:rsidRPr="00D453CE" w:rsidRDefault="00FF4919" w:rsidP="00FF4919">
      <w:pPr>
        <w:rPr>
          <w:rFonts w:ascii="Arial" w:hAnsi="Arial" w:cs="Arial"/>
          <w:sz w:val="22"/>
        </w:rPr>
      </w:pPr>
    </w:p>
    <w:p w14:paraId="3089D3F4" w14:textId="77777777" w:rsidR="00FF4919" w:rsidRPr="00D453CE" w:rsidRDefault="00FF4919" w:rsidP="00FF4919">
      <w:pPr>
        <w:rPr>
          <w:rFonts w:ascii="Arial" w:hAnsi="Arial" w:cs="Arial"/>
          <w:sz w:val="22"/>
        </w:rPr>
      </w:pPr>
    </w:p>
    <w:p w14:paraId="32951022" w14:textId="77777777" w:rsidR="00FF4919" w:rsidRPr="00D453CE" w:rsidRDefault="00FF4919" w:rsidP="00FF4919">
      <w:pPr>
        <w:rPr>
          <w:rFonts w:ascii="Arial" w:hAnsi="Arial" w:cs="Arial"/>
          <w:sz w:val="22"/>
        </w:rPr>
      </w:pPr>
    </w:p>
    <w:p w14:paraId="1B98AFB0" w14:textId="77777777" w:rsidR="00FF4919" w:rsidRPr="00D453CE" w:rsidRDefault="00FF4919" w:rsidP="00FF4919">
      <w:pPr>
        <w:rPr>
          <w:rFonts w:ascii="Arial" w:hAnsi="Arial" w:cs="Arial"/>
          <w:sz w:val="22"/>
        </w:rPr>
      </w:pPr>
    </w:p>
    <w:p w14:paraId="4B98A36A" w14:textId="77777777" w:rsidR="00FF4919" w:rsidRPr="00D453CE" w:rsidRDefault="00FF4919" w:rsidP="00FF4919">
      <w:pPr>
        <w:rPr>
          <w:rFonts w:ascii="Arial" w:hAnsi="Arial" w:cs="Arial"/>
          <w:sz w:val="22"/>
        </w:rPr>
      </w:pPr>
    </w:p>
    <w:p w14:paraId="39C2075A" w14:textId="77777777" w:rsidR="00FF4919" w:rsidRPr="00D453CE" w:rsidRDefault="00FF4919" w:rsidP="00FF4919">
      <w:pPr>
        <w:tabs>
          <w:tab w:val="left" w:pos="6540"/>
        </w:tabs>
        <w:spacing w:line="360" w:lineRule="auto"/>
        <w:rPr>
          <w:rFonts w:ascii="Arial" w:hAnsi="Arial" w:cs="Arial"/>
          <w:sz w:val="22"/>
        </w:rPr>
      </w:pPr>
    </w:p>
    <w:p w14:paraId="63A0EC79" w14:textId="77777777" w:rsidR="00FF4919" w:rsidRPr="00D453CE" w:rsidRDefault="00FF4919" w:rsidP="00FF4919">
      <w:pPr>
        <w:tabs>
          <w:tab w:val="left" w:pos="6540"/>
        </w:tabs>
        <w:spacing w:line="360" w:lineRule="auto"/>
        <w:rPr>
          <w:rFonts w:ascii="Arial" w:hAnsi="Arial" w:cs="Arial"/>
          <w:sz w:val="22"/>
        </w:rPr>
      </w:pPr>
    </w:p>
    <w:p w14:paraId="2F9CC390" w14:textId="77777777" w:rsidR="00FF4919" w:rsidRPr="00D453CE" w:rsidRDefault="00FF4919" w:rsidP="00FF4919">
      <w:pPr>
        <w:tabs>
          <w:tab w:val="left" w:pos="6540"/>
        </w:tabs>
        <w:spacing w:line="360" w:lineRule="auto"/>
        <w:rPr>
          <w:rFonts w:ascii="Arial" w:hAnsi="Arial" w:cs="Arial"/>
          <w:sz w:val="22"/>
        </w:rPr>
      </w:pPr>
    </w:p>
    <w:p w14:paraId="2C072A7B" w14:textId="77777777" w:rsidR="00FF4919" w:rsidRPr="00D453CE" w:rsidRDefault="00FF4919" w:rsidP="00FF4919">
      <w:pPr>
        <w:tabs>
          <w:tab w:val="left" w:pos="6540"/>
        </w:tabs>
        <w:spacing w:line="360" w:lineRule="auto"/>
        <w:rPr>
          <w:rFonts w:ascii="Arial" w:hAnsi="Arial" w:cs="Arial"/>
          <w:sz w:val="22"/>
        </w:rPr>
      </w:pPr>
    </w:p>
    <w:p w14:paraId="29F568E2" w14:textId="77777777" w:rsidR="00FF4919" w:rsidRPr="00D453CE" w:rsidRDefault="00FF4919" w:rsidP="00FF4919">
      <w:pPr>
        <w:tabs>
          <w:tab w:val="left" w:pos="6540"/>
        </w:tabs>
        <w:spacing w:line="360" w:lineRule="auto"/>
        <w:rPr>
          <w:rFonts w:ascii="Arial" w:hAnsi="Arial" w:cs="Arial"/>
          <w:sz w:val="22"/>
        </w:rPr>
      </w:pPr>
    </w:p>
    <w:p w14:paraId="7DCDE245" w14:textId="529D22F2" w:rsidR="00FF4919" w:rsidRPr="00A3266F" w:rsidRDefault="00FF4919" w:rsidP="00A3266F">
      <w:pPr>
        <w:rPr>
          <w:rFonts w:ascii="Arial" w:eastAsiaTheme="majorEastAsia" w:hAnsi="Arial" w:cs="Arial"/>
          <w:b/>
          <w:sz w:val="22"/>
        </w:rPr>
      </w:pPr>
    </w:p>
    <w:p w14:paraId="03AEEFD2" w14:textId="0135AAE3" w:rsidR="005F13E7" w:rsidRPr="00D453CE" w:rsidRDefault="005F13E7" w:rsidP="005F13E7">
      <w:pPr>
        <w:tabs>
          <w:tab w:val="left" w:pos="6540"/>
        </w:tabs>
        <w:spacing w:line="360" w:lineRule="auto"/>
        <w:rPr>
          <w:rFonts w:ascii="Arial" w:hAnsi="Arial" w:cs="Arial"/>
          <w:sz w:val="22"/>
        </w:rPr>
      </w:pPr>
    </w:p>
    <w:p w14:paraId="7E79F9C2" w14:textId="5872544D" w:rsidR="001D20A9" w:rsidRPr="00D453CE" w:rsidRDefault="001D20A9" w:rsidP="001D20A9">
      <w:pPr>
        <w:tabs>
          <w:tab w:val="left" w:pos="6540"/>
        </w:tabs>
        <w:spacing w:line="360" w:lineRule="auto"/>
        <w:rPr>
          <w:rFonts w:ascii="Arial" w:hAnsi="Arial" w:cs="Arial"/>
          <w:sz w:val="22"/>
        </w:rPr>
      </w:pPr>
    </w:p>
    <w:p w14:paraId="5820FFF4" w14:textId="77777777" w:rsidR="00102025" w:rsidRDefault="00102025" w:rsidP="003943C3">
      <w:pPr>
        <w:spacing w:line="360" w:lineRule="auto"/>
        <w:ind w:left="720"/>
        <w:rPr>
          <w:rFonts w:ascii="Arial" w:hAnsi="Arial" w:cs="Arial"/>
          <w:sz w:val="32"/>
          <w:szCs w:val="32"/>
        </w:rPr>
      </w:pPr>
    </w:p>
    <w:p w14:paraId="4A20D409" w14:textId="77777777" w:rsidR="007D1324" w:rsidRPr="00820C70" w:rsidRDefault="007D1324" w:rsidP="003943C3">
      <w:pPr>
        <w:spacing w:line="360" w:lineRule="auto"/>
        <w:ind w:left="720"/>
        <w:rPr>
          <w:rFonts w:ascii="Arial" w:hAnsi="Arial" w:cs="Arial"/>
          <w:sz w:val="32"/>
          <w:szCs w:val="32"/>
        </w:rPr>
      </w:pPr>
    </w:p>
    <w:p w14:paraId="1A1E6210" w14:textId="40F81A4B" w:rsidR="003943C3" w:rsidRPr="00D453CE" w:rsidRDefault="003943C3" w:rsidP="00980F36">
      <w:pPr>
        <w:spacing w:line="360" w:lineRule="auto"/>
        <w:rPr>
          <w:rFonts w:ascii="Arial" w:hAnsi="Arial" w:cs="Arial"/>
          <w:sz w:val="22"/>
        </w:rPr>
      </w:pPr>
    </w:p>
    <w:p w14:paraId="1AA4C20D" w14:textId="77777777" w:rsidR="003943C3" w:rsidRPr="00D453CE" w:rsidRDefault="003943C3" w:rsidP="003943C3">
      <w:pPr>
        <w:spacing w:line="360" w:lineRule="auto"/>
        <w:ind w:left="360"/>
        <w:rPr>
          <w:rFonts w:ascii="Arial" w:hAnsi="Arial" w:cs="Arial"/>
          <w:sz w:val="22"/>
        </w:rPr>
      </w:pPr>
    </w:p>
    <w:p w14:paraId="3DB53614" w14:textId="77777777" w:rsidR="003943C3" w:rsidRPr="00D453CE" w:rsidRDefault="003943C3" w:rsidP="003943C3">
      <w:pPr>
        <w:spacing w:line="360" w:lineRule="auto"/>
        <w:ind w:left="360"/>
        <w:rPr>
          <w:rFonts w:ascii="Arial" w:hAnsi="Arial" w:cs="Arial"/>
          <w:sz w:val="22"/>
        </w:rPr>
      </w:pPr>
      <w:r w:rsidRPr="00D453CE">
        <w:rPr>
          <w:rFonts w:ascii="Arial" w:hAnsi="Arial" w:cs="Arial"/>
          <w:sz w:val="22"/>
        </w:rPr>
        <w:t xml:space="preserve"> </w:t>
      </w:r>
    </w:p>
    <w:p w14:paraId="6BE8706F" w14:textId="77777777" w:rsidR="003943C3" w:rsidRPr="00D453CE" w:rsidRDefault="003943C3" w:rsidP="003943C3">
      <w:pPr>
        <w:spacing w:line="360" w:lineRule="auto"/>
        <w:rPr>
          <w:rFonts w:ascii="Arial" w:hAnsi="Arial" w:cs="Arial"/>
          <w:sz w:val="22"/>
        </w:rPr>
      </w:pPr>
    </w:p>
    <w:p w14:paraId="4F2E43FD" w14:textId="77777777" w:rsidR="003943C3" w:rsidRPr="00D453CE" w:rsidRDefault="003943C3" w:rsidP="003943C3">
      <w:pPr>
        <w:spacing w:line="360" w:lineRule="auto"/>
        <w:rPr>
          <w:rFonts w:ascii="Arial" w:hAnsi="Arial" w:cs="Arial"/>
          <w:sz w:val="22"/>
        </w:rPr>
      </w:pPr>
    </w:p>
    <w:p w14:paraId="3CF32FE1" w14:textId="77777777" w:rsidR="003943C3" w:rsidRPr="00D453CE" w:rsidRDefault="003943C3" w:rsidP="003943C3">
      <w:pPr>
        <w:spacing w:line="360" w:lineRule="auto"/>
        <w:rPr>
          <w:rFonts w:ascii="Arial" w:hAnsi="Arial" w:cs="Arial"/>
          <w:sz w:val="22"/>
        </w:rPr>
      </w:pPr>
      <w:r w:rsidRPr="00D453CE">
        <w:rPr>
          <w:rFonts w:ascii="Arial" w:hAnsi="Arial" w:cs="Arial"/>
          <w:sz w:val="22"/>
        </w:rPr>
        <w:br w:type="page"/>
      </w:r>
    </w:p>
    <w:p w14:paraId="5880A4F3" w14:textId="77777777" w:rsidR="003943C3" w:rsidRPr="00D453CE" w:rsidRDefault="003943C3" w:rsidP="003943C3">
      <w:pPr>
        <w:tabs>
          <w:tab w:val="left" w:pos="6540"/>
        </w:tabs>
        <w:spacing w:line="360" w:lineRule="auto"/>
        <w:rPr>
          <w:rFonts w:ascii="Arial" w:hAnsi="Arial" w:cs="Arial"/>
          <w:sz w:val="22"/>
        </w:rPr>
      </w:pPr>
    </w:p>
    <w:p w14:paraId="5A44F2CA" w14:textId="77777777" w:rsidR="003943C3" w:rsidRPr="00D453CE" w:rsidRDefault="003943C3" w:rsidP="003943C3">
      <w:pPr>
        <w:tabs>
          <w:tab w:val="left" w:pos="6540"/>
        </w:tabs>
        <w:spacing w:line="360" w:lineRule="auto"/>
        <w:rPr>
          <w:rFonts w:ascii="Arial" w:hAnsi="Arial" w:cs="Arial"/>
          <w:sz w:val="22"/>
        </w:rPr>
      </w:pPr>
    </w:p>
    <w:p w14:paraId="22231A88" w14:textId="77777777" w:rsidR="003943C3" w:rsidRPr="00D453CE" w:rsidRDefault="003943C3" w:rsidP="003943C3">
      <w:pPr>
        <w:tabs>
          <w:tab w:val="left" w:pos="6540"/>
        </w:tabs>
        <w:spacing w:line="360" w:lineRule="auto"/>
        <w:rPr>
          <w:rFonts w:ascii="Arial" w:hAnsi="Arial" w:cs="Arial"/>
          <w:sz w:val="22"/>
        </w:rPr>
      </w:pPr>
      <w:r w:rsidRPr="00D453CE">
        <w:rPr>
          <w:rFonts w:ascii="Arial" w:hAnsi="Arial" w:cs="Arial"/>
          <w:sz w:val="22"/>
        </w:rPr>
        <w:tab/>
        <w:t xml:space="preserve"> </w:t>
      </w:r>
    </w:p>
    <w:p w14:paraId="37BDA381" w14:textId="77777777" w:rsidR="003943C3" w:rsidRPr="00D453CE" w:rsidRDefault="003943C3" w:rsidP="003943C3">
      <w:pPr>
        <w:tabs>
          <w:tab w:val="left" w:pos="6540"/>
        </w:tabs>
        <w:spacing w:line="360" w:lineRule="auto"/>
        <w:rPr>
          <w:rFonts w:ascii="Arial" w:hAnsi="Arial" w:cs="Arial"/>
          <w:sz w:val="22"/>
        </w:rPr>
      </w:pPr>
    </w:p>
    <w:p w14:paraId="01366C60" w14:textId="77777777" w:rsidR="003943C3" w:rsidRPr="00D453CE" w:rsidRDefault="003943C3" w:rsidP="003943C3">
      <w:pPr>
        <w:tabs>
          <w:tab w:val="left" w:pos="6540"/>
        </w:tabs>
        <w:spacing w:line="360" w:lineRule="auto"/>
        <w:rPr>
          <w:rFonts w:ascii="Arial" w:hAnsi="Arial" w:cs="Arial"/>
          <w:sz w:val="22"/>
        </w:rPr>
      </w:pPr>
    </w:p>
    <w:p w14:paraId="1FE8508E" w14:textId="77777777" w:rsidR="003943C3" w:rsidRPr="00D453CE" w:rsidRDefault="003943C3" w:rsidP="003943C3">
      <w:pPr>
        <w:tabs>
          <w:tab w:val="left" w:pos="6540"/>
        </w:tabs>
        <w:spacing w:line="360" w:lineRule="auto"/>
        <w:rPr>
          <w:rFonts w:ascii="Arial" w:hAnsi="Arial" w:cs="Arial"/>
          <w:sz w:val="22"/>
        </w:rPr>
      </w:pPr>
    </w:p>
    <w:p w14:paraId="2E671B79" w14:textId="77777777" w:rsidR="003943C3" w:rsidRPr="00D453CE" w:rsidRDefault="003943C3" w:rsidP="003943C3">
      <w:pPr>
        <w:tabs>
          <w:tab w:val="left" w:pos="6540"/>
        </w:tabs>
        <w:spacing w:line="360" w:lineRule="auto"/>
        <w:rPr>
          <w:rFonts w:ascii="Arial" w:hAnsi="Arial" w:cs="Arial"/>
          <w:sz w:val="22"/>
        </w:rPr>
      </w:pPr>
    </w:p>
    <w:p w14:paraId="4495C5AA" w14:textId="77777777" w:rsidR="003943C3" w:rsidRPr="00D453CE" w:rsidRDefault="003943C3" w:rsidP="003943C3">
      <w:pPr>
        <w:tabs>
          <w:tab w:val="left" w:pos="6540"/>
        </w:tabs>
        <w:spacing w:line="360" w:lineRule="auto"/>
        <w:rPr>
          <w:rFonts w:ascii="Arial" w:hAnsi="Arial" w:cs="Arial"/>
          <w:sz w:val="22"/>
        </w:rPr>
      </w:pPr>
    </w:p>
    <w:p w14:paraId="40CCDEA4" w14:textId="77777777" w:rsidR="003943C3" w:rsidRPr="00D453CE" w:rsidRDefault="003943C3" w:rsidP="003943C3">
      <w:pPr>
        <w:tabs>
          <w:tab w:val="left" w:pos="6540"/>
        </w:tabs>
        <w:spacing w:line="360" w:lineRule="auto"/>
        <w:rPr>
          <w:rFonts w:ascii="Arial" w:hAnsi="Arial" w:cs="Arial"/>
          <w:sz w:val="22"/>
        </w:rPr>
      </w:pPr>
    </w:p>
    <w:p w14:paraId="0E860D80" w14:textId="77777777" w:rsidR="003943C3" w:rsidRPr="00D453CE" w:rsidRDefault="003943C3" w:rsidP="003943C3">
      <w:pPr>
        <w:tabs>
          <w:tab w:val="left" w:pos="6540"/>
        </w:tabs>
        <w:spacing w:line="360" w:lineRule="auto"/>
        <w:rPr>
          <w:rFonts w:ascii="Arial" w:hAnsi="Arial" w:cs="Arial"/>
          <w:sz w:val="22"/>
        </w:rPr>
      </w:pPr>
    </w:p>
    <w:p w14:paraId="47C0ABC2" w14:textId="77777777" w:rsidR="003943C3" w:rsidRPr="00D453CE" w:rsidRDefault="003943C3" w:rsidP="003943C3">
      <w:pPr>
        <w:tabs>
          <w:tab w:val="left" w:pos="6540"/>
        </w:tabs>
        <w:spacing w:line="360" w:lineRule="auto"/>
        <w:rPr>
          <w:rFonts w:ascii="Arial" w:hAnsi="Arial" w:cs="Arial"/>
          <w:sz w:val="22"/>
        </w:rPr>
      </w:pPr>
    </w:p>
    <w:p w14:paraId="458A1D86" w14:textId="77777777" w:rsidR="003943C3" w:rsidRPr="00D453CE" w:rsidRDefault="003943C3" w:rsidP="003943C3">
      <w:pPr>
        <w:tabs>
          <w:tab w:val="left" w:pos="6540"/>
        </w:tabs>
        <w:spacing w:line="360" w:lineRule="auto"/>
        <w:rPr>
          <w:rFonts w:ascii="Arial" w:hAnsi="Arial" w:cs="Arial"/>
          <w:sz w:val="22"/>
        </w:rPr>
      </w:pPr>
    </w:p>
    <w:p w14:paraId="5E9B74AB" w14:textId="77777777" w:rsidR="003943C3" w:rsidRPr="00D453CE" w:rsidRDefault="003943C3" w:rsidP="003943C3">
      <w:pPr>
        <w:tabs>
          <w:tab w:val="left" w:pos="6540"/>
        </w:tabs>
        <w:spacing w:line="360" w:lineRule="auto"/>
        <w:rPr>
          <w:rFonts w:ascii="Arial" w:hAnsi="Arial" w:cs="Arial"/>
          <w:sz w:val="22"/>
        </w:rPr>
      </w:pPr>
    </w:p>
    <w:p w14:paraId="0CD7BFE8" w14:textId="77777777" w:rsidR="003943C3" w:rsidRPr="00D453CE" w:rsidRDefault="003943C3" w:rsidP="003943C3">
      <w:pPr>
        <w:tabs>
          <w:tab w:val="left" w:pos="6540"/>
        </w:tabs>
        <w:spacing w:line="360" w:lineRule="auto"/>
        <w:rPr>
          <w:rFonts w:ascii="Arial" w:hAnsi="Arial" w:cs="Arial"/>
          <w:sz w:val="22"/>
        </w:rPr>
      </w:pPr>
    </w:p>
    <w:p w14:paraId="4BE9DD74" w14:textId="77777777" w:rsidR="003943C3" w:rsidRPr="00D453CE" w:rsidRDefault="003943C3" w:rsidP="003943C3">
      <w:pPr>
        <w:tabs>
          <w:tab w:val="left" w:pos="6540"/>
        </w:tabs>
        <w:spacing w:line="360" w:lineRule="auto"/>
        <w:rPr>
          <w:rFonts w:ascii="Arial" w:hAnsi="Arial" w:cs="Arial"/>
          <w:sz w:val="22"/>
        </w:rPr>
      </w:pPr>
    </w:p>
    <w:p w14:paraId="65E1917E" w14:textId="77777777" w:rsidR="003943C3" w:rsidRPr="00D453CE" w:rsidRDefault="003943C3" w:rsidP="003943C3">
      <w:pPr>
        <w:rPr>
          <w:rFonts w:ascii="Arial" w:hAnsi="Arial" w:cs="Arial"/>
          <w:sz w:val="22"/>
        </w:rPr>
      </w:pPr>
    </w:p>
    <w:p w14:paraId="19976D43" w14:textId="77777777" w:rsidR="003943C3" w:rsidRPr="00D453CE" w:rsidRDefault="003943C3" w:rsidP="003943C3">
      <w:pPr>
        <w:rPr>
          <w:rFonts w:ascii="Arial" w:hAnsi="Arial" w:cs="Arial"/>
          <w:sz w:val="22"/>
        </w:rPr>
      </w:pPr>
    </w:p>
    <w:p w14:paraId="614758B0" w14:textId="77777777" w:rsidR="003943C3" w:rsidRPr="00D453CE" w:rsidRDefault="003943C3" w:rsidP="003943C3">
      <w:pPr>
        <w:tabs>
          <w:tab w:val="left" w:pos="6540"/>
        </w:tabs>
        <w:spacing w:line="360" w:lineRule="auto"/>
        <w:rPr>
          <w:rFonts w:ascii="Arial" w:hAnsi="Arial" w:cs="Arial"/>
          <w:sz w:val="22"/>
        </w:rPr>
      </w:pPr>
    </w:p>
    <w:p w14:paraId="09223E5E" w14:textId="77777777" w:rsidR="003943C3" w:rsidRPr="00D453CE" w:rsidRDefault="003943C3" w:rsidP="003943C3">
      <w:pPr>
        <w:tabs>
          <w:tab w:val="left" w:pos="6540"/>
        </w:tabs>
        <w:spacing w:line="360" w:lineRule="auto"/>
        <w:rPr>
          <w:rFonts w:ascii="Arial" w:hAnsi="Arial" w:cs="Arial"/>
          <w:sz w:val="22"/>
        </w:rPr>
      </w:pPr>
    </w:p>
    <w:p w14:paraId="01BF5B3E" w14:textId="77777777" w:rsidR="003943C3" w:rsidRPr="00D453CE" w:rsidRDefault="003943C3" w:rsidP="003943C3">
      <w:pPr>
        <w:tabs>
          <w:tab w:val="left" w:pos="6540"/>
        </w:tabs>
        <w:spacing w:line="360" w:lineRule="auto"/>
        <w:rPr>
          <w:rFonts w:ascii="Arial" w:hAnsi="Arial" w:cs="Arial"/>
          <w:sz w:val="22"/>
        </w:rPr>
      </w:pPr>
    </w:p>
    <w:p w14:paraId="251C0AC1" w14:textId="77777777" w:rsidR="003943C3" w:rsidRPr="00D453CE" w:rsidRDefault="003943C3" w:rsidP="003943C3">
      <w:pPr>
        <w:tabs>
          <w:tab w:val="left" w:pos="6540"/>
        </w:tabs>
        <w:spacing w:line="360" w:lineRule="auto"/>
        <w:rPr>
          <w:rFonts w:ascii="Arial" w:hAnsi="Arial" w:cs="Arial"/>
          <w:sz w:val="22"/>
        </w:rPr>
      </w:pPr>
    </w:p>
    <w:p w14:paraId="3FD54E8E" w14:textId="77777777" w:rsidR="003943C3" w:rsidRPr="00D453CE" w:rsidRDefault="003943C3" w:rsidP="003943C3">
      <w:pPr>
        <w:tabs>
          <w:tab w:val="left" w:pos="6540"/>
        </w:tabs>
        <w:spacing w:line="360" w:lineRule="auto"/>
        <w:rPr>
          <w:rFonts w:ascii="Arial" w:hAnsi="Arial" w:cs="Arial"/>
          <w:sz w:val="22"/>
        </w:rPr>
      </w:pPr>
    </w:p>
    <w:p w14:paraId="75337027" w14:textId="77777777" w:rsidR="003943C3" w:rsidRPr="00D453CE" w:rsidRDefault="003943C3" w:rsidP="003943C3">
      <w:pPr>
        <w:rPr>
          <w:rFonts w:ascii="Arial" w:hAnsi="Arial" w:cs="Arial"/>
          <w:sz w:val="22"/>
        </w:rPr>
      </w:pPr>
    </w:p>
    <w:p w14:paraId="51628ED0" w14:textId="77777777" w:rsidR="003943C3" w:rsidRPr="00D453CE" w:rsidRDefault="003943C3" w:rsidP="003943C3">
      <w:pPr>
        <w:rPr>
          <w:rFonts w:ascii="Arial" w:hAnsi="Arial" w:cs="Arial"/>
          <w:sz w:val="22"/>
        </w:rPr>
      </w:pPr>
    </w:p>
    <w:p w14:paraId="4D0DAB23" w14:textId="77777777" w:rsidR="003943C3" w:rsidRPr="00D453CE" w:rsidRDefault="003943C3" w:rsidP="003943C3">
      <w:pPr>
        <w:tabs>
          <w:tab w:val="left" w:pos="6540"/>
        </w:tabs>
        <w:spacing w:line="360" w:lineRule="auto"/>
        <w:rPr>
          <w:rFonts w:ascii="Arial" w:hAnsi="Arial" w:cs="Arial"/>
          <w:sz w:val="22"/>
        </w:rPr>
      </w:pPr>
    </w:p>
    <w:p w14:paraId="206B34EF" w14:textId="77777777" w:rsidR="003943C3" w:rsidRPr="00D453CE" w:rsidRDefault="003943C3" w:rsidP="003943C3">
      <w:pPr>
        <w:tabs>
          <w:tab w:val="left" w:pos="6540"/>
        </w:tabs>
        <w:spacing w:line="360" w:lineRule="auto"/>
        <w:rPr>
          <w:rFonts w:ascii="Arial" w:hAnsi="Arial" w:cs="Arial"/>
          <w:sz w:val="22"/>
        </w:rPr>
      </w:pPr>
    </w:p>
    <w:p w14:paraId="4BDA78C9" w14:textId="77777777" w:rsidR="003943C3" w:rsidRPr="00D453CE" w:rsidRDefault="003943C3" w:rsidP="003943C3">
      <w:pPr>
        <w:tabs>
          <w:tab w:val="left" w:pos="6540"/>
        </w:tabs>
        <w:spacing w:line="360" w:lineRule="auto"/>
        <w:rPr>
          <w:rFonts w:ascii="Arial" w:hAnsi="Arial" w:cs="Arial"/>
          <w:sz w:val="22"/>
        </w:rPr>
      </w:pPr>
    </w:p>
    <w:p w14:paraId="17588732" w14:textId="77777777" w:rsidR="003943C3" w:rsidRPr="00D453CE" w:rsidRDefault="003943C3" w:rsidP="003943C3">
      <w:pPr>
        <w:tabs>
          <w:tab w:val="left" w:pos="6540"/>
        </w:tabs>
        <w:spacing w:line="360" w:lineRule="auto"/>
        <w:rPr>
          <w:rFonts w:ascii="Arial" w:hAnsi="Arial" w:cs="Arial"/>
          <w:sz w:val="22"/>
        </w:rPr>
      </w:pPr>
    </w:p>
    <w:p w14:paraId="3A474A47" w14:textId="77777777" w:rsidR="003943C3" w:rsidRPr="00D453CE" w:rsidRDefault="003943C3" w:rsidP="003943C3">
      <w:pPr>
        <w:rPr>
          <w:rFonts w:ascii="Arial" w:hAnsi="Arial" w:cs="Arial"/>
          <w:sz w:val="22"/>
        </w:rPr>
      </w:pPr>
    </w:p>
    <w:p w14:paraId="5BF959B6" w14:textId="77777777" w:rsidR="003943C3" w:rsidRPr="00D453CE" w:rsidRDefault="003943C3" w:rsidP="003943C3">
      <w:pPr>
        <w:rPr>
          <w:rFonts w:ascii="Arial" w:hAnsi="Arial" w:cs="Arial"/>
          <w:sz w:val="22"/>
        </w:rPr>
      </w:pPr>
    </w:p>
    <w:p w14:paraId="07F385BE" w14:textId="77777777" w:rsidR="003943C3" w:rsidRPr="00D453CE" w:rsidRDefault="003943C3" w:rsidP="003943C3">
      <w:pPr>
        <w:rPr>
          <w:rFonts w:ascii="Arial" w:hAnsi="Arial" w:cs="Arial"/>
          <w:sz w:val="22"/>
        </w:rPr>
      </w:pPr>
    </w:p>
    <w:p w14:paraId="245E8FB5" w14:textId="77777777" w:rsidR="003943C3" w:rsidRPr="00D453CE" w:rsidRDefault="003943C3" w:rsidP="003943C3">
      <w:pPr>
        <w:rPr>
          <w:rFonts w:ascii="Arial" w:hAnsi="Arial" w:cs="Arial"/>
          <w:sz w:val="22"/>
        </w:rPr>
      </w:pPr>
    </w:p>
    <w:p w14:paraId="5ABBE9BF" w14:textId="77777777" w:rsidR="003943C3" w:rsidRPr="00D453CE" w:rsidRDefault="003943C3" w:rsidP="003943C3">
      <w:pPr>
        <w:rPr>
          <w:rFonts w:ascii="Arial" w:hAnsi="Arial" w:cs="Arial"/>
          <w:sz w:val="22"/>
        </w:rPr>
      </w:pPr>
    </w:p>
    <w:p w14:paraId="760319CD" w14:textId="77777777" w:rsidR="003943C3" w:rsidRPr="00D453CE" w:rsidRDefault="003943C3" w:rsidP="003943C3">
      <w:pPr>
        <w:tabs>
          <w:tab w:val="left" w:pos="6540"/>
        </w:tabs>
        <w:spacing w:line="360" w:lineRule="auto"/>
        <w:rPr>
          <w:rFonts w:ascii="Arial" w:hAnsi="Arial" w:cs="Arial"/>
          <w:sz w:val="22"/>
        </w:rPr>
      </w:pPr>
    </w:p>
    <w:p w14:paraId="7001D05F" w14:textId="77777777" w:rsidR="003943C3" w:rsidRPr="00D453CE" w:rsidRDefault="003943C3" w:rsidP="003943C3">
      <w:pPr>
        <w:tabs>
          <w:tab w:val="left" w:pos="6540"/>
        </w:tabs>
        <w:spacing w:line="360" w:lineRule="auto"/>
        <w:rPr>
          <w:rFonts w:ascii="Arial" w:hAnsi="Arial" w:cs="Arial"/>
          <w:sz w:val="22"/>
        </w:rPr>
      </w:pPr>
    </w:p>
    <w:p w14:paraId="10A3B2F1" w14:textId="77777777" w:rsidR="003943C3" w:rsidRPr="00D453CE" w:rsidRDefault="003943C3" w:rsidP="003943C3">
      <w:pPr>
        <w:tabs>
          <w:tab w:val="left" w:pos="6540"/>
        </w:tabs>
        <w:spacing w:line="360" w:lineRule="auto"/>
        <w:rPr>
          <w:rFonts w:ascii="Arial" w:hAnsi="Arial" w:cs="Arial"/>
          <w:sz w:val="22"/>
        </w:rPr>
      </w:pPr>
    </w:p>
    <w:p w14:paraId="731486B6" w14:textId="77777777" w:rsidR="003943C3" w:rsidRPr="00D453CE" w:rsidRDefault="003943C3" w:rsidP="003943C3">
      <w:pPr>
        <w:tabs>
          <w:tab w:val="left" w:pos="6540"/>
        </w:tabs>
        <w:spacing w:line="360" w:lineRule="auto"/>
        <w:rPr>
          <w:rFonts w:ascii="Arial" w:hAnsi="Arial" w:cs="Arial"/>
          <w:sz w:val="22"/>
        </w:rPr>
      </w:pPr>
    </w:p>
    <w:p w14:paraId="7580F909" w14:textId="77777777" w:rsidR="003943C3" w:rsidRPr="00D453CE" w:rsidRDefault="003943C3" w:rsidP="003943C3">
      <w:pPr>
        <w:tabs>
          <w:tab w:val="left" w:pos="6540"/>
        </w:tabs>
        <w:spacing w:line="360" w:lineRule="auto"/>
        <w:rPr>
          <w:rFonts w:ascii="Arial" w:hAnsi="Arial" w:cs="Arial"/>
          <w:sz w:val="22"/>
        </w:rPr>
      </w:pPr>
    </w:p>
    <w:p w14:paraId="6FDED776" w14:textId="77777777" w:rsidR="003943C3" w:rsidRPr="00D453CE" w:rsidRDefault="003943C3" w:rsidP="003943C3">
      <w:pPr>
        <w:rPr>
          <w:rFonts w:ascii="Arial" w:eastAsiaTheme="majorEastAsia" w:hAnsi="Arial" w:cs="Arial"/>
          <w:b/>
          <w:sz w:val="22"/>
        </w:rPr>
      </w:pPr>
      <w:r w:rsidRPr="00D453CE">
        <w:rPr>
          <w:rFonts w:ascii="Arial" w:hAnsi="Arial" w:cs="Arial"/>
          <w:sz w:val="22"/>
        </w:rPr>
        <w:br w:type="page"/>
      </w:r>
    </w:p>
    <w:p w14:paraId="52F68834" w14:textId="2727DFF0" w:rsidR="003943C3" w:rsidRPr="009F55CC" w:rsidRDefault="003943C3" w:rsidP="009F55CC">
      <w:pPr>
        <w:tabs>
          <w:tab w:val="left" w:pos="6540"/>
        </w:tabs>
        <w:spacing w:line="360" w:lineRule="auto"/>
        <w:rPr>
          <w:rFonts w:ascii="Arial" w:hAnsi="Arial" w:cs="Arial"/>
          <w:sz w:val="22"/>
        </w:rPr>
      </w:pPr>
    </w:p>
    <w:p w14:paraId="15C25996" w14:textId="77777777" w:rsidR="008E3943" w:rsidRDefault="008E3943" w:rsidP="00CD33A8">
      <w:pPr>
        <w:tabs>
          <w:tab w:val="left" w:pos="6540"/>
        </w:tabs>
        <w:spacing w:line="360" w:lineRule="auto"/>
        <w:rPr>
          <w:rFonts w:asciiTheme="minorBidi" w:hAnsiTheme="minorBidi"/>
          <w:sz w:val="22"/>
        </w:rPr>
      </w:pPr>
    </w:p>
    <w:p w14:paraId="6DBC958B" w14:textId="44DA5944" w:rsidR="00CD33A8" w:rsidRPr="006061B5" w:rsidRDefault="00CD33A8" w:rsidP="006061B5">
      <w:pPr>
        <w:pStyle w:val="Heading1"/>
        <w:ind w:left="0"/>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0E6547BF" w:rsidR="00B87E75" w:rsidRPr="00CD33A8" w:rsidRDefault="00B87E75" w:rsidP="006061B5">
      <w:pPr>
        <w:pStyle w:val="Heading1"/>
        <w:ind w:left="0"/>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56436B">
      <w:footerReference w:type="default" r:id="rId2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80E4B" w14:textId="77777777" w:rsidR="00414928" w:rsidRDefault="00414928" w:rsidP="003E4ECF">
      <w:pPr>
        <w:spacing w:after="0" w:line="240" w:lineRule="auto"/>
      </w:pPr>
      <w:r>
        <w:separator/>
      </w:r>
    </w:p>
  </w:endnote>
  <w:endnote w:type="continuationSeparator" w:id="0">
    <w:p w14:paraId="58749AEE" w14:textId="77777777" w:rsidR="00414928" w:rsidRDefault="0041492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BC032" w14:textId="77777777" w:rsidR="00414928" w:rsidRDefault="00414928" w:rsidP="003E4ECF">
      <w:pPr>
        <w:spacing w:after="0" w:line="240" w:lineRule="auto"/>
      </w:pPr>
      <w:r>
        <w:separator/>
      </w:r>
    </w:p>
  </w:footnote>
  <w:footnote w:type="continuationSeparator" w:id="0">
    <w:p w14:paraId="33E639EC" w14:textId="77777777" w:rsidR="00414928" w:rsidRDefault="0041492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B400B"/>
    <w:multiLevelType w:val="hybridMultilevel"/>
    <w:tmpl w:val="8390A3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71630"/>
    <w:multiLevelType w:val="hybridMultilevel"/>
    <w:tmpl w:val="97FAD1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D03295"/>
    <w:multiLevelType w:val="hybridMultilevel"/>
    <w:tmpl w:val="22A2E224"/>
    <w:lvl w:ilvl="0" w:tplc="487076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6E6EEB"/>
    <w:multiLevelType w:val="hybridMultilevel"/>
    <w:tmpl w:val="D7A468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805102">
    <w:abstractNumId w:val="1"/>
  </w:num>
  <w:num w:numId="2" w16cid:durableId="829980494">
    <w:abstractNumId w:val="2"/>
  </w:num>
  <w:num w:numId="3" w16cid:durableId="484398078">
    <w:abstractNumId w:val="0"/>
  </w:num>
  <w:num w:numId="4" w16cid:durableId="1299723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5FF2"/>
    <w:rsid w:val="00027575"/>
    <w:rsid w:val="000336BC"/>
    <w:rsid w:val="00042565"/>
    <w:rsid w:val="000572BF"/>
    <w:rsid w:val="00074402"/>
    <w:rsid w:val="000A55E1"/>
    <w:rsid w:val="000B035C"/>
    <w:rsid w:val="000D0D41"/>
    <w:rsid w:val="00102025"/>
    <w:rsid w:val="00103379"/>
    <w:rsid w:val="00111F6A"/>
    <w:rsid w:val="00112F03"/>
    <w:rsid w:val="001464F8"/>
    <w:rsid w:val="00155B93"/>
    <w:rsid w:val="00156110"/>
    <w:rsid w:val="00160A63"/>
    <w:rsid w:val="00164658"/>
    <w:rsid w:val="00166D4A"/>
    <w:rsid w:val="00175C0D"/>
    <w:rsid w:val="00180E7F"/>
    <w:rsid w:val="001909B9"/>
    <w:rsid w:val="001B4744"/>
    <w:rsid w:val="001C7457"/>
    <w:rsid w:val="001D20A9"/>
    <w:rsid w:val="001D677B"/>
    <w:rsid w:val="001D7C03"/>
    <w:rsid w:val="001E7F0A"/>
    <w:rsid w:val="001F612E"/>
    <w:rsid w:val="002067EA"/>
    <w:rsid w:val="0021661E"/>
    <w:rsid w:val="00216C85"/>
    <w:rsid w:val="00216FB6"/>
    <w:rsid w:val="00222C8D"/>
    <w:rsid w:val="00224220"/>
    <w:rsid w:val="00257D40"/>
    <w:rsid w:val="0026393A"/>
    <w:rsid w:val="00270ABA"/>
    <w:rsid w:val="00273EDD"/>
    <w:rsid w:val="002843F1"/>
    <w:rsid w:val="00285B13"/>
    <w:rsid w:val="00287F29"/>
    <w:rsid w:val="00292C95"/>
    <w:rsid w:val="0029607C"/>
    <w:rsid w:val="002A2181"/>
    <w:rsid w:val="002C3965"/>
    <w:rsid w:val="00301C44"/>
    <w:rsid w:val="00317F16"/>
    <w:rsid w:val="00321C4C"/>
    <w:rsid w:val="00331DA3"/>
    <w:rsid w:val="00363954"/>
    <w:rsid w:val="00375ABD"/>
    <w:rsid w:val="00392BBC"/>
    <w:rsid w:val="003943C3"/>
    <w:rsid w:val="003B102B"/>
    <w:rsid w:val="003B22E2"/>
    <w:rsid w:val="003B4B8B"/>
    <w:rsid w:val="003C695A"/>
    <w:rsid w:val="003D3AD6"/>
    <w:rsid w:val="003D7567"/>
    <w:rsid w:val="003E1B1E"/>
    <w:rsid w:val="003E4ECF"/>
    <w:rsid w:val="003F68A8"/>
    <w:rsid w:val="00400786"/>
    <w:rsid w:val="00414928"/>
    <w:rsid w:val="00434424"/>
    <w:rsid w:val="00434E1D"/>
    <w:rsid w:val="00463E22"/>
    <w:rsid w:val="004746F8"/>
    <w:rsid w:val="004763F4"/>
    <w:rsid w:val="004809F4"/>
    <w:rsid w:val="004A736E"/>
    <w:rsid w:val="004B7E28"/>
    <w:rsid w:val="004C2F50"/>
    <w:rsid w:val="004C6D0B"/>
    <w:rsid w:val="004F457A"/>
    <w:rsid w:val="004F6178"/>
    <w:rsid w:val="00510F54"/>
    <w:rsid w:val="005126F2"/>
    <w:rsid w:val="0052106E"/>
    <w:rsid w:val="00541E46"/>
    <w:rsid w:val="00552E8D"/>
    <w:rsid w:val="0056436B"/>
    <w:rsid w:val="00566881"/>
    <w:rsid w:val="005A74B2"/>
    <w:rsid w:val="005C3D47"/>
    <w:rsid w:val="005C4B81"/>
    <w:rsid w:val="005F13E7"/>
    <w:rsid w:val="006055CE"/>
    <w:rsid w:val="006061B5"/>
    <w:rsid w:val="0061071F"/>
    <w:rsid w:val="00612296"/>
    <w:rsid w:val="00612B30"/>
    <w:rsid w:val="00625964"/>
    <w:rsid w:val="00652095"/>
    <w:rsid w:val="00671EB4"/>
    <w:rsid w:val="006925AA"/>
    <w:rsid w:val="00694F2A"/>
    <w:rsid w:val="0069712D"/>
    <w:rsid w:val="00697886"/>
    <w:rsid w:val="006A037D"/>
    <w:rsid w:val="006A18CE"/>
    <w:rsid w:val="006A3910"/>
    <w:rsid w:val="006C3C5C"/>
    <w:rsid w:val="006C52E3"/>
    <w:rsid w:val="006E6873"/>
    <w:rsid w:val="00725177"/>
    <w:rsid w:val="00726635"/>
    <w:rsid w:val="00757036"/>
    <w:rsid w:val="0077584F"/>
    <w:rsid w:val="007A1B8D"/>
    <w:rsid w:val="007B24F5"/>
    <w:rsid w:val="007B6A49"/>
    <w:rsid w:val="007D1324"/>
    <w:rsid w:val="007D1558"/>
    <w:rsid w:val="007D4C5C"/>
    <w:rsid w:val="007E0A07"/>
    <w:rsid w:val="007E19AE"/>
    <w:rsid w:val="007F68FE"/>
    <w:rsid w:val="00802FBB"/>
    <w:rsid w:val="008112D5"/>
    <w:rsid w:val="00811DBE"/>
    <w:rsid w:val="00814A9E"/>
    <w:rsid w:val="00820C70"/>
    <w:rsid w:val="00841E40"/>
    <w:rsid w:val="00855488"/>
    <w:rsid w:val="00865584"/>
    <w:rsid w:val="00894A53"/>
    <w:rsid w:val="008A5F17"/>
    <w:rsid w:val="008A6F0D"/>
    <w:rsid w:val="008B41F1"/>
    <w:rsid w:val="008B442B"/>
    <w:rsid w:val="008E2D17"/>
    <w:rsid w:val="008E3943"/>
    <w:rsid w:val="0090040D"/>
    <w:rsid w:val="00912F11"/>
    <w:rsid w:val="00913985"/>
    <w:rsid w:val="009167B0"/>
    <w:rsid w:val="009678F6"/>
    <w:rsid w:val="00970D62"/>
    <w:rsid w:val="00980F36"/>
    <w:rsid w:val="009863DF"/>
    <w:rsid w:val="00992F69"/>
    <w:rsid w:val="009A5141"/>
    <w:rsid w:val="009D052C"/>
    <w:rsid w:val="009D0739"/>
    <w:rsid w:val="009D1D1E"/>
    <w:rsid w:val="009D60FA"/>
    <w:rsid w:val="009E0027"/>
    <w:rsid w:val="009F55CC"/>
    <w:rsid w:val="00A01D58"/>
    <w:rsid w:val="00A035FD"/>
    <w:rsid w:val="00A119D5"/>
    <w:rsid w:val="00A26CE2"/>
    <w:rsid w:val="00A3266F"/>
    <w:rsid w:val="00A42870"/>
    <w:rsid w:val="00A46C20"/>
    <w:rsid w:val="00A50877"/>
    <w:rsid w:val="00A7045F"/>
    <w:rsid w:val="00A71156"/>
    <w:rsid w:val="00A71D64"/>
    <w:rsid w:val="00A80657"/>
    <w:rsid w:val="00A91488"/>
    <w:rsid w:val="00AA0633"/>
    <w:rsid w:val="00AA74CE"/>
    <w:rsid w:val="00AC261C"/>
    <w:rsid w:val="00AD235E"/>
    <w:rsid w:val="00AD23A0"/>
    <w:rsid w:val="00AD474D"/>
    <w:rsid w:val="00AF22FB"/>
    <w:rsid w:val="00B040BF"/>
    <w:rsid w:val="00B1551B"/>
    <w:rsid w:val="00B87E75"/>
    <w:rsid w:val="00B93EED"/>
    <w:rsid w:val="00BB0E99"/>
    <w:rsid w:val="00BB50B9"/>
    <w:rsid w:val="00BC3D52"/>
    <w:rsid w:val="00BC51AF"/>
    <w:rsid w:val="00BC6626"/>
    <w:rsid w:val="00BC7A6B"/>
    <w:rsid w:val="00BE3452"/>
    <w:rsid w:val="00BE467B"/>
    <w:rsid w:val="00BF6FF7"/>
    <w:rsid w:val="00C03D64"/>
    <w:rsid w:val="00C33354"/>
    <w:rsid w:val="00C3748D"/>
    <w:rsid w:val="00C45938"/>
    <w:rsid w:val="00C464FB"/>
    <w:rsid w:val="00C8336A"/>
    <w:rsid w:val="00C8690F"/>
    <w:rsid w:val="00C93593"/>
    <w:rsid w:val="00C9595D"/>
    <w:rsid w:val="00CA6250"/>
    <w:rsid w:val="00CD150D"/>
    <w:rsid w:val="00CD33A8"/>
    <w:rsid w:val="00CD6FE9"/>
    <w:rsid w:val="00CE653E"/>
    <w:rsid w:val="00D14800"/>
    <w:rsid w:val="00D17326"/>
    <w:rsid w:val="00D2255E"/>
    <w:rsid w:val="00D457E8"/>
    <w:rsid w:val="00D865D6"/>
    <w:rsid w:val="00D93527"/>
    <w:rsid w:val="00DA425A"/>
    <w:rsid w:val="00DB4FAD"/>
    <w:rsid w:val="00DB6789"/>
    <w:rsid w:val="00DC1BF2"/>
    <w:rsid w:val="00DE12C7"/>
    <w:rsid w:val="00DE7013"/>
    <w:rsid w:val="00DF3DB5"/>
    <w:rsid w:val="00DF486C"/>
    <w:rsid w:val="00DF5094"/>
    <w:rsid w:val="00E12CA7"/>
    <w:rsid w:val="00E24AA1"/>
    <w:rsid w:val="00E31FA3"/>
    <w:rsid w:val="00E42753"/>
    <w:rsid w:val="00E468B9"/>
    <w:rsid w:val="00E569FD"/>
    <w:rsid w:val="00E61AC6"/>
    <w:rsid w:val="00E620E7"/>
    <w:rsid w:val="00E645D8"/>
    <w:rsid w:val="00E65E2F"/>
    <w:rsid w:val="00E661A5"/>
    <w:rsid w:val="00E866E9"/>
    <w:rsid w:val="00E9031A"/>
    <w:rsid w:val="00E963C8"/>
    <w:rsid w:val="00EA6272"/>
    <w:rsid w:val="00EB1B23"/>
    <w:rsid w:val="00EB2C16"/>
    <w:rsid w:val="00EB6413"/>
    <w:rsid w:val="00EB65E1"/>
    <w:rsid w:val="00EB7968"/>
    <w:rsid w:val="00EC60AE"/>
    <w:rsid w:val="00F214BA"/>
    <w:rsid w:val="00F24EC7"/>
    <w:rsid w:val="00F3450B"/>
    <w:rsid w:val="00F469DB"/>
    <w:rsid w:val="00F62B2E"/>
    <w:rsid w:val="00F66E1B"/>
    <w:rsid w:val="00F67694"/>
    <w:rsid w:val="00F769D3"/>
    <w:rsid w:val="00FA17F7"/>
    <w:rsid w:val="00FA1AB7"/>
    <w:rsid w:val="00FA3125"/>
    <w:rsid w:val="00FD0677"/>
    <w:rsid w:val="00FF48DA"/>
    <w:rsid w:val="00FF4919"/>
    <w:rsid w:val="00FF70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055CE"/>
    <w:pPr>
      <w:keepNext/>
      <w:keepLines/>
      <w:spacing w:before="240" w:after="0" w:line="360" w:lineRule="auto"/>
      <w:ind w:left="720"/>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5CE"/>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3943C3"/>
    <w:rPr>
      <w:color w:val="0563C1" w:themeColor="hyperlink"/>
      <w:u w:val="single"/>
    </w:rPr>
  </w:style>
  <w:style w:type="paragraph" w:styleId="ListParagraph">
    <w:name w:val="List Paragraph"/>
    <w:basedOn w:val="Normal"/>
    <w:uiPriority w:val="34"/>
    <w:qFormat/>
    <w:rsid w:val="00B93EED"/>
    <w:pPr>
      <w:ind w:left="720"/>
      <w:contextualSpacing/>
    </w:pPr>
  </w:style>
  <w:style w:type="character" w:styleId="UnresolvedMention">
    <w:name w:val="Unresolved Mention"/>
    <w:basedOn w:val="DefaultParagraphFont"/>
    <w:uiPriority w:val="99"/>
    <w:semiHidden/>
    <w:unhideWhenUsed/>
    <w:rsid w:val="00164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tandfonline.com/doi/abs/10.1080/13561820802338579" TargetMode="External"/><Relationship Id="rId18" Type="http://schemas.openxmlformats.org/officeDocument/2006/relationships/hyperlink" Target="https://publications.ersnet.org/content/errev/14/96/93.abstract" TargetMode="External"/><Relationship Id="rId26" Type="http://schemas.openxmlformats.org/officeDocument/2006/relationships/hyperlink" Target="https://scholar.google.co.uk/citations?user=FZWMvQEAAAAJ&amp;hl=en&amp;oi=sra" TargetMode="External"/><Relationship Id="rId3" Type="http://schemas.openxmlformats.org/officeDocument/2006/relationships/settings" Target="settings.xml"/><Relationship Id="rId21" Type="http://schemas.openxmlformats.org/officeDocument/2006/relationships/hyperlink" Target="https://scholar.google.co.uk/citations?user=dFclwysAAAAJ&amp;hl=en&amp;oi=sra" TargetMode="External"/><Relationship Id="rId7" Type="http://schemas.openxmlformats.org/officeDocument/2006/relationships/image" Target="media/image1.png"/><Relationship Id="rId12" Type="http://schemas.openxmlformats.org/officeDocument/2006/relationships/hyperlink" Target="https://www.jstor.org/stable/48546767" TargetMode="External"/><Relationship Id="rId17" Type="http://schemas.openxmlformats.org/officeDocument/2006/relationships/hyperlink" Target="https://scholar.google.co.uk/citations?user=0O_X5kwAAAAJ&amp;hl=en&amp;oi=sra" TargetMode="External"/><Relationship Id="rId25" Type="http://schemas.openxmlformats.org/officeDocument/2006/relationships/hyperlink" Target="https://onlinelibrary.wiley.com/doi/abs/10.1111/jonm.12969" TargetMode="External"/><Relationship Id="rId2" Type="http://schemas.openxmlformats.org/officeDocument/2006/relationships/styles" Target="styles.xml"/><Relationship Id="rId16" Type="http://schemas.openxmlformats.org/officeDocument/2006/relationships/hyperlink" Target="https://www.tandfonline.com/doi/abs/10.1080/13561820802338579" TargetMode="External"/><Relationship Id="rId20" Type="http://schemas.openxmlformats.org/officeDocument/2006/relationships/hyperlink" Target="https://pmc.ncbi.nlm.nih.gov/articles/PMC131480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ageing/article-abstract/31/2/107/13366" TargetMode="External"/><Relationship Id="rId24" Type="http://schemas.openxmlformats.org/officeDocument/2006/relationships/hyperlink" Target="https://scholar.google.co.uk/citations?user=DNKEROcAAAAJ&amp;hl=en&amp;oi=sra" TargetMode="External"/><Relationship Id="rId5" Type="http://schemas.openxmlformats.org/officeDocument/2006/relationships/footnotes" Target="footnotes.xml"/><Relationship Id="rId15" Type="http://schemas.openxmlformats.org/officeDocument/2006/relationships/hyperlink" Target="https://www.acpjournals.org/doi/abs/10.7326/0003-4819-142-8-200504190-00039" TargetMode="External"/><Relationship Id="rId23" Type="http://schemas.openxmlformats.org/officeDocument/2006/relationships/hyperlink" Target="https://scholar.google.co.uk/citations?user=lf04h4oAAAAJ&amp;hl=en&amp;oi=sra" TargetMode="External"/><Relationship Id="rId28" Type="http://schemas.openxmlformats.org/officeDocument/2006/relationships/fontTable" Target="fontTable.xml"/><Relationship Id="rId10" Type="http://schemas.openxmlformats.org/officeDocument/2006/relationships/hyperlink" Target="https://books.google.co.uk/books?hl=en&amp;lr=&amp;id=_BkQBQAAQBAJ&amp;oi=fnd&amp;pg=PP1&amp;dq=health+social+care+effective+communication.&amp;ots=MPZdtilERB&amp;sig=CKApI_RSCGrSYlRhLbb0PoNMHyg" TargetMode="External"/><Relationship Id="rId19" Type="http://schemas.openxmlformats.org/officeDocument/2006/relationships/hyperlink" Target="https://onlinelibrary.wiley.com/doi/abs/10.1111/scs.12116" TargetMode="External"/><Relationship Id="rId4" Type="http://schemas.openxmlformats.org/officeDocument/2006/relationships/webSettings" Target="webSettings.xml"/><Relationship Id="rId9" Type="http://schemas.openxmlformats.org/officeDocument/2006/relationships/hyperlink" Target="https://onlinelibrary.wiley.com/doi/pdf/10.1002/9780470682968" TargetMode="External"/><Relationship Id="rId14" Type="http://schemas.openxmlformats.org/officeDocument/2006/relationships/hyperlink" Target="https://scholar.google.co.uk/citations?user=0O_X5kwAAAAJ&amp;hl=en&amp;oi=sra" TargetMode="External"/><Relationship Id="rId22" Type="http://schemas.openxmlformats.org/officeDocument/2006/relationships/hyperlink" Target="https://link.springer.com/article/10.1007/s11121-019-01003-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4443</Words>
  <Characters>25328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sofia sethi</cp:lastModifiedBy>
  <cp:revision>2</cp:revision>
  <dcterms:created xsi:type="dcterms:W3CDTF">2026-04-23T22:11:00Z</dcterms:created>
  <dcterms:modified xsi:type="dcterms:W3CDTF">2026-04-23T22:11:00Z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5b834014-508f-4aa9-8c5a-a868cb2ee286</vt:lpwstr>
  </property>
</Properties>
</file>