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5E57AD" w14:textId="77777777" w:rsidR="00F739E5" w:rsidRPr="001836AD" w:rsidRDefault="00F739E5" w:rsidP="00F739E5">
      <w:pPr>
        <w:ind w:left="360"/>
        <w:jc w:val="both"/>
        <w:rPr>
          <w:rFonts w:ascii="Arial" w:eastAsia="Arial" w:hAnsi="Arial" w:cs="Arial"/>
        </w:rPr>
      </w:pPr>
    </w:p>
    <w:p w14:paraId="36565C25" w14:textId="77777777" w:rsidR="00F739E5" w:rsidRPr="00742500" w:rsidRDefault="00F739E5" w:rsidP="00F739E5">
      <w:pPr>
        <w:ind w:left="360"/>
        <w:jc w:val="center"/>
        <w:rPr>
          <w:rFonts w:ascii="Arial" w:eastAsia="Arial" w:hAnsi="Arial" w:cs="Arial"/>
          <w:color w:val="000000" w:themeColor="text1"/>
        </w:rPr>
      </w:pPr>
      <w:r w:rsidRPr="001836AD">
        <w:rPr>
          <w:rFonts w:ascii="Arial" w:eastAsia="Arial" w:hAnsi="Arial" w:cs="Arial"/>
        </w:rPr>
        <w:t xml:space="preserve">Nia </w:t>
      </w:r>
      <w:r w:rsidRPr="00742500">
        <w:rPr>
          <w:rFonts w:ascii="Arial" w:eastAsia="Arial" w:hAnsi="Arial" w:cs="Arial"/>
          <w:color w:val="000000" w:themeColor="text1"/>
        </w:rPr>
        <w:t>Milcoy</w:t>
      </w:r>
    </w:p>
    <w:p w14:paraId="2A19B82E" w14:textId="77777777" w:rsidR="00F739E5" w:rsidRPr="00742500" w:rsidRDefault="00F739E5" w:rsidP="00F739E5">
      <w:pPr>
        <w:ind w:left="360"/>
        <w:jc w:val="center"/>
        <w:rPr>
          <w:rFonts w:ascii="Arial" w:eastAsia="Arial" w:hAnsi="Arial" w:cs="Arial"/>
          <w:color w:val="000000" w:themeColor="text1"/>
        </w:rPr>
      </w:pPr>
      <w:r w:rsidRPr="00742500">
        <w:rPr>
          <w:rFonts w:ascii="Arial" w:eastAsia="Arial" w:hAnsi="Arial" w:cs="Arial"/>
          <w:color w:val="000000" w:themeColor="text1"/>
        </w:rPr>
        <w:t>0600733</w:t>
      </w:r>
    </w:p>
    <w:p w14:paraId="37BB9427" w14:textId="77777777" w:rsidR="00F739E5" w:rsidRPr="001836AD" w:rsidRDefault="00F739E5" w:rsidP="00F739E5">
      <w:pPr>
        <w:ind w:left="360"/>
        <w:jc w:val="center"/>
        <w:rPr>
          <w:rFonts w:ascii="Arial" w:eastAsia="Arial" w:hAnsi="Arial" w:cs="Arial"/>
        </w:rPr>
      </w:pPr>
      <w:r w:rsidRPr="001836AD">
        <w:rPr>
          <w:rFonts w:ascii="Arial" w:eastAsia="Arial" w:hAnsi="Arial" w:cs="Arial"/>
        </w:rPr>
        <w:t>Talent Management in AFI</w:t>
      </w:r>
    </w:p>
    <w:p w14:paraId="322F7509" w14:textId="77777777" w:rsidR="00F739E5" w:rsidRPr="001836AD" w:rsidRDefault="00F739E5" w:rsidP="00F739E5">
      <w:pPr>
        <w:ind w:left="360"/>
        <w:jc w:val="center"/>
        <w:rPr>
          <w:rFonts w:ascii="Arial" w:eastAsia="Arial" w:hAnsi="Arial" w:cs="Arial"/>
        </w:rPr>
      </w:pPr>
      <w:r w:rsidRPr="001836AD">
        <w:rPr>
          <w:rFonts w:ascii="Arial" w:eastAsia="Arial" w:hAnsi="Arial" w:cs="Arial"/>
        </w:rPr>
        <w:t>November 2025</w:t>
      </w:r>
    </w:p>
    <w:p w14:paraId="61A99E14" w14:textId="70DC8683" w:rsidR="00F739E5" w:rsidRPr="001836AD" w:rsidRDefault="00F739E5" w:rsidP="00F739E5">
      <w:pPr>
        <w:ind w:left="360"/>
        <w:jc w:val="center"/>
        <w:rPr>
          <w:rFonts w:ascii="Arial" w:hAnsi="Arial" w:cs="Arial"/>
          <w:noProof/>
        </w:rPr>
      </w:pPr>
      <w:r>
        <w:rPr>
          <w:rFonts w:ascii="Arial" w:eastAsia="Arial" w:hAnsi="Arial" w:cs="Arial"/>
        </w:rPr>
        <w:t xml:space="preserve">Video </w:t>
      </w:r>
    </w:p>
    <w:p w14:paraId="43224DDE" w14:textId="77777777" w:rsidR="00F739E5" w:rsidRPr="001836AD" w:rsidRDefault="00F739E5" w:rsidP="00F739E5">
      <w:pPr>
        <w:jc w:val="center"/>
        <w:rPr>
          <w:rFonts w:ascii="Arial" w:eastAsia="Arial" w:hAnsi="Arial" w:cs="Arial"/>
        </w:rPr>
      </w:pPr>
      <w:r w:rsidRPr="001836AD">
        <w:rPr>
          <w:rFonts w:ascii="Arial" w:eastAsia="Arial" w:hAnsi="Arial" w:cs="Arial"/>
        </w:rPr>
        <w:br w:type="page"/>
      </w:r>
    </w:p>
    <w:p w14:paraId="0E0A7E63" w14:textId="6567994D" w:rsidR="004A5DA6" w:rsidRDefault="00EC1CED">
      <w:r>
        <w:lastRenderedPageBreak/>
        <w:t>Video Link:</w:t>
      </w:r>
      <w:r w:rsidR="00366B68" w:rsidRPr="00366B68">
        <w:t xml:space="preserve"> </w:t>
      </w:r>
      <w:r w:rsidR="00366B68">
        <w:object w:dxaOrig="1520" w:dyaOrig="987" w14:anchorId="229B8CDC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6.2pt;height:49.2pt" o:ole="">
            <v:imagedata r:id="rId4" o:title=""/>
          </v:shape>
          <o:OLEObject Type="Embed" ProgID="Package" ShapeID="_x0000_i1025" DrawAspect="Icon" ObjectID="_1826618302" r:id="rId5"/>
        </w:object>
      </w:r>
    </w:p>
    <w:p w14:paraId="3C8937D3" w14:textId="77777777" w:rsidR="00EC1CED" w:rsidRDefault="00EC1CED"/>
    <w:p w14:paraId="7390CD61" w14:textId="5F6A50C9" w:rsidR="00EC1CED" w:rsidRDefault="00EC1CED">
      <w:r>
        <w:t>Reference:</w:t>
      </w:r>
    </w:p>
    <w:p w14:paraId="011923F1" w14:textId="77777777" w:rsidR="00EC1CED" w:rsidRDefault="00EC1CED" w:rsidP="00EC1CED">
      <w:r w:rsidRPr="00EC1CED">
        <w:t xml:space="preserve">Arla Foods (2024) </w:t>
      </w:r>
      <w:r w:rsidRPr="00EC1CED">
        <w:rPr>
          <w:i/>
          <w:iCs/>
        </w:rPr>
        <w:t>AFI UK People Strategy Overview</w:t>
      </w:r>
      <w:r w:rsidRPr="00EC1CED">
        <w:t>. Internal video, not publicly available.</w:t>
      </w:r>
    </w:p>
    <w:p w14:paraId="5EE6AA46" w14:textId="25D6C7D8" w:rsidR="00EC1CED" w:rsidRDefault="00EC1CED">
      <w:r w:rsidRPr="00EC1CED">
        <w:t xml:space="preserve">CIPD (2023) </w:t>
      </w:r>
      <w:r w:rsidRPr="00EC1CED">
        <w:rPr>
          <w:i/>
          <w:iCs/>
        </w:rPr>
        <w:t>Leading Through Change</w:t>
      </w:r>
      <w:r w:rsidRPr="00EC1CED">
        <w:t>. Available at: https://youtu.be/xxxx (Accessed: 25 February 2025).</w:t>
      </w:r>
    </w:p>
    <w:p w14:paraId="7EC65F62" w14:textId="77777777" w:rsidR="00EC1CED" w:rsidRPr="00EC1CED" w:rsidRDefault="00EC1CED" w:rsidP="00EC1CED">
      <w:r w:rsidRPr="00EC1CED">
        <w:t xml:space="preserve">CIPD (no date) </w:t>
      </w:r>
      <w:r w:rsidRPr="00EC1CED">
        <w:rPr>
          <w:i/>
          <w:iCs/>
        </w:rPr>
        <w:t>Resourcing: Factsheet</w:t>
      </w:r>
      <w:r w:rsidRPr="00EC1CED">
        <w:t xml:space="preserve">. Available at: </w:t>
      </w:r>
      <w:hyperlink r:id="rId6" w:tgtFrame="_new" w:history="1">
        <w:r w:rsidRPr="00EC1CED">
          <w:rPr>
            <w:rStyle w:val="Hyperlink"/>
          </w:rPr>
          <w:t>https://www.cipd.org/uk/knowledge/factsheets/resourcing/</w:t>
        </w:r>
      </w:hyperlink>
      <w:r w:rsidRPr="00EC1CED">
        <w:t xml:space="preserve"> (Accessed: 11 September 2025).</w:t>
      </w:r>
    </w:p>
    <w:p w14:paraId="1B463C79" w14:textId="77777777" w:rsidR="00EC1CED" w:rsidRPr="00EC1CED" w:rsidRDefault="00EC1CED" w:rsidP="00EC1CED">
      <w:r w:rsidRPr="00EC1CED">
        <w:t xml:space="preserve">CIPD (no date) </w:t>
      </w:r>
      <w:r w:rsidRPr="00EC1CED">
        <w:rPr>
          <w:i/>
          <w:iCs/>
        </w:rPr>
        <w:t>Profession Map</w:t>
      </w:r>
      <w:r w:rsidRPr="00EC1CED">
        <w:t>. London: CIPD.</w:t>
      </w:r>
    </w:p>
    <w:p w14:paraId="708AA9D2" w14:textId="77777777" w:rsidR="00EC1CED" w:rsidRPr="00EC1CED" w:rsidRDefault="00EC1CED" w:rsidP="00EC1CED">
      <w:r w:rsidRPr="00EC1CED">
        <w:t xml:space="preserve">CIPD (2023a) </w:t>
      </w:r>
      <w:r w:rsidRPr="00EC1CED">
        <w:rPr>
          <w:i/>
          <w:iCs/>
        </w:rPr>
        <w:t>Talent Management: Factsheet</w:t>
      </w:r>
      <w:r w:rsidRPr="00EC1CED">
        <w:t xml:space="preserve">. Available at: </w:t>
      </w:r>
      <w:hyperlink r:id="rId7" w:tgtFrame="_new" w:history="1">
        <w:r w:rsidRPr="00EC1CED">
          <w:rPr>
            <w:rStyle w:val="Hyperlink"/>
          </w:rPr>
          <w:t>https://www.cipd.org/uk/knowledge/factsheets/talent-factsheet/</w:t>
        </w:r>
      </w:hyperlink>
      <w:r w:rsidRPr="00EC1CED">
        <w:t xml:space="preserve"> (Accessed: 7 October 2024).</w:t>
      </w:r>
    </w:p>
    <w:p w14:paraId="12A1E284" w14:textId="77777777" w:rsidR="00EC1CED" w:rsidRPr="00EC1CED" w:rsidRDefault="00EC1CED" w:rsidP="00EC1CED">
      <w:r w:rsidRPr="00EC1CED">
        <w:t xml:space="preserve">CIPD (2023b) </w:t>
      </w:r>
      <w:r w:rsidRPr="00EC1CED">
        <w:rPr>
          <w:i/>
          <w:iCs/>
        </w:rPr>
        <w:t>The True Story of the UK Gig Economy</w:t>
      </w:r>
      <w:r w:rsidRPr="00EC1CED">
        <w:t xml:space="preserve">. Available at: </w:t>
      </w:r>
      <w:hyperlink r:id="rId8" w:tgtFrame="_new" w:history="1">
        <w:r w:rsidRPr="00EC1CED">
          <w:rPr>
            <w:rStyle w:val="Hyperlink"/>
          </w:rPr>
          <w:t>https://www.cipd.org/uk/knowledge/reports/true-story-gig-economy/</w:t>
        </w:r>
      </w:hyperlink>
      <w:r w:rsidRPr="00EC1CED">
        <w:t xml:space="preserve"> (Accessed: 7 October 2024).</w:t>
      </w:r>
    </w:p>
    <w:p w14:paraId="677B93EE" w14:textId="77777777" w:rsidR="00EC1CED" w:rsidRPr="00EC1CED" w:rsidRDefault="00EC1CED" w:rsidP="00EC1CED">
      <w:r w:rsidRPr="00EC1CED">
        <w:t xml:space="preserve">CIPD (2023c) </w:t>
      </w:r>
      <w:r w:rsidRPr="00EC1CED">
        <w:rPr>
          <w:i/>
          <w:iCs/>
        </w:rPr>
        <w:t>The Gig Economy: What Does It Really Look Like?</w:t>
      </w:r>
      <w:r w:rsidRPr="00EC1CED">
        <w:t xml:space="preserve"> Available at: </w:t>
      </w:r>
      <w:hyperlink r:id="rId9" w:tgtFrame="_new" w:history="1">
        <w:r w:rsidRPr="00EC1CED">
          <w:rPr>
            <w:rStyle w:val="Hyperlink"/>
          </w:rPr>
          <w:t>https://www.cipd.org/uk/knowledge/reports/gig-economy-insights/</w:t>
        </w:r>
      </w:hyperlink>
      <w:r w:rsidRPr="00EC1CED">
        <w:t xml:space="preserve"> (Accessed: 7 October 2024).</w:t>
      </w:r>
    </w:p>
    <w:p w14:paraId="0AE6F139" w14:textId="77777777" w:rsidR="00EC1CED" w:rsidRPr="00EC1CED" w:rsidRDefault="00EC1CED" w:rsidP="00EC1CED">
      <w:r w:rsidRPr="00EC1CED">
        <w:t xml:space="preserve">CIPD (2023d) </w:t>
      </w:r>
      <w:r w:rsidRPr="00EC1CED">
        <w:rPr>
          <w:i/>
          <w:iCs/>
        </w:rPr>
        <w:t>Recruitment: An Introduction</w:t>
      </w:r>
      <w:r w:rsidRPr="00EC1CED">
        <w:t xml:space="preserve">. Available at: </w:t>
      </w:r>
      <w:hyperlink r:id="rId10" w:tgtFrame="_new" w:history="1">
        <w:r w:rsidRPr="00EC1CED">
          <w:rPr>
            <w:rStyle w:val="Hyperlink"/>
          </w:rPr>
          <w:t>https://www.cipd.org/uk/knowledge/factsheets/recruitment/</w:t>
        </w:r>
      </w:hyperlink>
      <w:r w:rsidRPr="00EC1CED">
        <w:t xml:space="preserve"> (Accessed: 7 October 2024).</w:t>
      </w:r>
    </w:p>
    <w:p w14:paraId="58C0D06D" w14:textId="77777777" w:rsidR="00EC1CED" w:rsidRPr="00EC1CED" w:rsidRDefault="00EC1CED" w:rsidP="00EC1CED">
      <w:r w:rsidRPr="00EC1CED">
        <w:t xml:space="preserve">CIPD (2024a) </w:t>
      </w:r>
      <w:r w:rsidRPr="00EC1CED">
        <w:rPr>
          <w:i/>
          <w:iCs/>
        </w:rPr>
        <w:t>Talent Management: Factsheet</w:t>
      </w:r>
      <w:r w:rsidRPr="00EC1CED">
        <w:t xml:space="preserve">. Available at: </w:t>
      </w:r>
      <w:hyperlink r:id="rId11" w:tgtFrame="_new" w:history="1">
        <w:r w:rsidRPr="00EC1CED">
          <w:rPr>
            <w:rStyle w:val="Hyperlink"/>
          </w:rPr>
          <w:t>https://www.cipd.org/uk/knowledge/factsheets/talent-factsheet/</w:t>
        </w:r>
      </w:hyperlink>
      <w:r w:rsidRPr="00EC1CED">
        <w:t xml:space="preserve"> (Accessed: 3 October 2025).</w:t>
      </w:r>
    </w:p>
    <w:p w14:paraId="7808D2B1" w14:textId="77777777" w:rsidR="00EC1CED" w:rsidRPr="00EC1CED" w:rsidRDefault="00EC1CED" w:rsidP="00EC1CED">
      <w:r w:rsidRPr="00EC1CED">
        <w:t xml:space="preserve">CIPD (2024b) </w:t>
      </w:r>
      <w:r w:rsidRPr="00EC1CED">
        <w:rPr>
          <w:i/>
          <w:iCs/>
        </w:rPr>
        <w:t>Employer Brand: Factsheet</w:t>
      </w:r>
      <w:r w:rsidRPr="00EC1CED">
        <w:t xml:space="preserve">. Available at: </w:t>
      </w:r>
      <w:hyperlink r:id="rId12" w:tgtFrame="_new" w:history="1">
        <w:r w:rsidRPr="00EC1CED">
          <w:rPr>
            <w:rStyle w:val="Hyperlink"/>
          </w:rPr>
          <w:t>https://www.cipd.org/uk/knowledge/factsheets/employer-brand/</w:t>
        </w:r>
      </w:hyperlink>
      <w:r w:rsidRPr="00EC1CED">
        <w:t xml:space="preserve"> (Accessed: 28 October 2025).</w:t>
      </w:r>
    </w:p>
    <w:p w14:paraId="0587BC20" w14:textId="77777777" w:rsidR="00EC1CED" w:rsidRPr="00EC1CED" w:rsidRDefault="00EC1CED" w:rsidP="00EC1CED">
      <w:r w:rsidRPr="00EC1CED">
        <w:t xml:space="preserve">CIPD (2024c) </w:t>
      </w:r>
      <w:r w:rsidRPr="00EC1CED">
        <w:rPr>
          <w:i/>
          <w:iCs/>
        </w:rPr>
        <w:t>Resourcing and Talent Planning Report 2024</w:t>
      </w:r>
      <w:r w:rsidRPr="00EC1CED">
        <w:t>. London: CIPD.</w:t>
      </w:r>
    </w:p>
    <w:p w14:paraId="4348D9C9" w14:textId="77777777" w:rsidR="00EC1CED" w:rsidRPr="00EC1CED" w:rsidRDefault="00EC1CED" w:rsidP="00EC1CED">
      <w:r w:rsidRPr="00EC1CED">
        <w:t xml:space="preserve">CIPD (2024d) </w:t>
      </w:r>
      <w:r w:rsidRPr="00EC1CED">
        <w:rPr>
          <w:i/>
          <w:iCs/>
        </w:rPr>
        <w:t>Good Work Index 2024</w:t>
      </w:r>
      <w:r w:rsidRPr="00EC1CED">
        <w:t>. London: CIPD.</w:t>
      </w:r>
    </w:p>
    <w:p w14:paraId="5CD7DCC5" w14:textId="77777777" w:rsidR="00EC1CED" w:rsidRPr="00EC1CED" w:rsidRDefault="00EC1CED" w:rsidP="00EC1CED">
      <w:r w:rsidRPr="00EC1CED">
        <w:lastRenderedPageBreak/>
        <w:t xml:space="preserve">CIPD (2024e) </w:t>
      </w:r>
      <w:r w:rsidRPr="00EC1CED">
        <w:rPr>
          <w:i/>
          <w:iCs/>
        </w:rPr>
        <w:t>Inclusive Recruitment: Guide for Employers</w:t>
      </w:r>
      <w:r w:rsidRPr="00EC1CED">
        <w:t>. London: CIPD.</w:t>
      </w:r>
    </w:p>
    <w:p w14:paraId="603D48DB" w14:textId="77777777" w:rsidR="00EC1CED" w:rsidRPr="00EC1CED" w:rsidRDefault="00EC1CED" w:rsidP="00EC1CED">
      <w:r w:rsidRPr="00EC1CED">
        <w:t xml:space="preserve">CIPD (2025a) </w:t>
      </w:r>
      <w:r w:rsidRPr="00EC1CED">
        <w:rPr>
          <w:i/>
          <w:iCs/>
        </w:rPr>
        <w:t>Strategic Workforce Planning</w:t>
      </w:r>
      <w:r w:rsidRPr="00EC1CED">
        <w:t xml:space="preserve">. Available at: </w:t>
      </w:r>
      <w:hyperlink r:id="rId13" w:tgtFrame="_new" w:history="1">
        <w:r w:rsidRPr="00EC1CED">
          <w:rPr>
            <w:rStyle w:val="Hyperlink"/>
          </w:rPr>
          <w:t>https://www.cipd.org/uk/knowledge/guides/strategic-workforce-planning/</w:t>
        </w:r>
      </w:hyperlink>
      <w:r w:rsidRPr="00EC1CED">
        <w:t xml:space="preserve"> (Accessed: 24 October 2025).</w:t>
      </w:r>
    </w:p>
    <w:p w14:paraId="2A20EADA" w14:textId="77777777" w:rsidR="00EC1CED" w:rsidRPr="00EC1CED" w:rsidRDefault="00EC1CED" w:rsidP="00EC1CED">
      <w:r w:rsidRPr="00EC1CED">
        <w:t xml:space="preserve">CIPD (2025b) </w:t>
      </w:r>
      <w:r w:rsidRPr="00EC1CED">
        <w:rPr>
          <w:i/>
          <w:iCs/>
        </w:rPr>
        <w:t>Workforce Planning: Factsheet</w:t>
      </w:r>
      <w:r w:rsidRPr="00EC1CED">
        <w:t xml:space="preserve">. Available at: </w:t>
      </w:r>
      <w:hyperlink r:id="rId14" w:tgtFrame="_new" w:history="1">
        <w:r w:rsidRPr="00EC1CED">
          <w:rPr>
            <w:rStyle w:val="Hyperlink"/>
          </w:rPr>
          <w:t>https://www.cipd.org/uk/knowledge/factsheets/workforce-planning/</w:t>
        </w:r>
      </w:hyperlink>
      <w:r w:rsidRPr="00EC1CED">
        <w:t xml:space="preserve"> (Accessed: 24 October 2025).</w:t>
      </w:r>
    </w:p>
    <w:p w14:paraId="162A20C5" w14:textId="77777777" w:rsidR="00EC1CED" w:rsidRDefault="00EC1CED" w:rsidP="00EC1CED">
      <w:r w:rsidRPr="00EC1CED">
        <w:t xml:space="preserve">Taylor, S. (2024) </w:t>
      </w:r>
      <w:r w:rsidRPr="00EC1CED">
        <w:rPr>
          <w:i/>
          <w:iCs/>
        </w:rPr>
        <w:t>Resourcing and talent management</w:t>
      </w:r>
      <w:r w:rsidRPr="00EC1CED">
        <w:t>. 9th edn. London: Kogan Page.</w:t>
      </w:r>
    </w:p>
    <w:p w14:paraId="63C529BE" w14:textId="77777777" w:rsidR="00EC1CED" w:rsidRDefault="00EC1CED"/>
    <w:sectPr w:rsidR="00EC1C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CED"/>
    <w:rsid w:val="00366B68"/>
    <w:rsid w:val="004A5DA6"/>
    <w:rsid w:val="00C3378E"/>
    <w:rsid w:val="00C931F4"/>
    <w:rsid w:val="00CB23BA"/>
    <w:rsid w:val="00D50BBC"/>
    <w:rsid w:val="00EC1CED"/>
    <w:rsid w:val="00F739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C61264"/>
  <w15:chartTrackingRefBased/>
  <w15:docId w15:val="{048FF832-AB18-48AD-B65A-7C2B2C8FBF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1CE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1CE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1CE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1CE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1CE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1CE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1CE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1CE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1CE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1CE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1CE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1CE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1CE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1CE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1CE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1CE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1CE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1CE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1CE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1CE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1CE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1CE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1CE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1CE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1CE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1CE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1CE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1CE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1CE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C1CE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1C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org/uk/knowledge/reports/true-story-gig-economy/" TargetMode="External"/><Relationship Id="rId13" Type="http://schemas.openxmlformats.org/officeDocument/2006/relationships/hyperlink" Target="https://www.cipd.org/uk/knowledge/guides/strategic-workforce-planning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ipd.org/uk/knowledge/factsheets/talent-factsheet/" TargetMode="External"/><Relationship Id="rId12" Type="http://schemas.openxmlformats.org/officeDocument/2006/relationships/hyperlink" Target="https://www.cipd.org/uk/knowledge/factsheets/employer-brand/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cipd.org/uk/knowledge/factsheets/resourcing/" TargetMode="External"/><Relationship Id="rId11" Type="http://schemas.openxmlformats.org/officeDocument/2006/relationships/hyperlink" Target="https://www.cipd.org/uk/knowledge/factsheets/talent-factsheet/" TargetMode="External"/><Relationship Id="rId5" Type="http://schemas.openxmlformats.org/officeDocument/2006/relationships/oleObject" Target="embeddings/oleObject1.bin"/><Relationship Id="rId15" Type="http://schemas.openxmlformats.org/officeDocument/2006/relationships/fontTable" Target="fontTable.xml"/><Relationship Id="rId10" Type="http://schemas.openxmlformats.org/officeDocument/2006/relationships/hyperlink" Target="https://www.cipd.org/uk/knowledge/factsheets/recruitment/" TargetMode="External"/><Relationship Id="rId4" Type="http://schemas.openxmlformats.org/officeDocument/2006/relationships/image" Target="media/image1.emf"/><Relationship Id="rId9" Type="http://schemas.openxmlformats.org/officeDocument/2006/relationships/hyperlink" Target="https://www.cipd.org/uk/knowledge/reports/gig-economy-insights/" TargetMode="External"/><Relationship Id="rId14" Type="http://schemas.openxmlformats.org/officeDocument/2006/relationships/hyperlink" Target="https://www.cipd.org/uk/knowledge/factsheets/workforce-plann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414</Words>
  <Characters>2361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morris</dc:creator>
  <cp:keywords/>
  <dc:description/>
  <cp:lastModifiedBy>joshua morris</cp:lastModifiedBy>
  <cp:revision>3</cp:revision>
  <dcterms:created xsi:type="dcterms:W3CDTF">2025-12-06T18:58:00Z</dcterms:created>
  <dcterms:modified xsi:type="dcterms:W3CDTF">2025-12-07T13:12:00Z</dcterms:modified>
</cp:coreProperties>
</file>