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18"/>
          <w:szCs w:val="18"/>
        </w:rPr>
        <w:id w:val="-1654916456"/>
        <w:docPartObj>
          <w:docPartGallery w:val="Cover Pages"/>
          <w:docPartUnique/>
        </w:docPartObj>
      </w:sdtPr>
      <w:sdtEndPr>
        <w:rPr>
          <w:caps/>
          <w:color w:val="4472C4" w:themeColor="accent1"/>
        </w:rPr>
      </w:sdtEndPr>
      <w:sdtContent>
        <w:p w14:paraId="3FD85110" w14:textId="68097A83" w:rsidR="001518EF" w:rsidRPr="006C6344" w:rsidRDefault="001518EF" w:rsidP="006364F2">
          <w:pPr>
            <w:spacing w:before="0" w:after="0"/>
            <w:rPr>
              <w:rFonts w:cstheme="minorHAnsi"/>
              <w:sz w:val="18"/>
              <w:szCs w:val="18"/>
            </w:rPr>
          </w:pPr>
          <w:r w:rsidRPr="006C6344">
            <w:rPr>
              <w:rFonts w:cstheme="minorHAnsi"/>
              <w:noProof/>
              <w:sz w:val="18"/>
              <w:szCs w:val="18"/>
            </w:rPr>
            <mc:AlternateContent>
              <mc:Choice Requires="wps">
                <w:drawing>
                  <wp:anchor distT="0" distB="0" distL="114300" distR="114300" simplePos="0" relativeHeight="251659264" behindDoc="1" locked="0" layoutInCell="1" allowOverlap="0" wp14:anchorId="68AA96C5" wp14:editId="7366FA1A">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9147D" w14:paraId="0F3008B2" w14:textId="77777777">
                                  <w:trPr>
                                    <w:trHeight w:hRule="exact" w:val="9360"/>
                                  </w:trPr>
                                  <w:tc>
                                    <w:tcPr>
                                      <w:tcW w:w="9350" w:type="dxa"/>
                                    </w:tcPr>
                                    <w:p w14:paraId="177F7173" w14:textId="77777777" w:rsidR="00E9147D" w:rsidRDefault="00E9147D">
                                      <w:r>
                                        <w:rPr>
                                          <w:noProof/>
                                        </w:rPr>
                                        <w:drawing>
                                          <wp:inline distT="0" distB="0" distL="0" distR="0" wp14:anchorId="443D4669" wp14:editId="7DC313B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9147D" w14:paraId="383EF288" w14:textId="77777777">
                                  <w:trPr>
                                    <w:trHeight w:hRule="exact" w:val="4320"/>
                                  </w:trPr>
                                  <w:tc>
                                    <w:tcPr>
                                      <w:tcW w:w="9350" w:type="dxa"/>
                                      <w:shd w:val="clear" w:color="auto" w:fill="44546A" w:themeFill="text2"/>
                                      <w:vAlign w:val="center"/>
                                    </w:tcPr>
                                    <w:p w14:paraId="40CA45D1" w14:textId="2D182D21" w:rsidR="00E9147D" w:rsidRPr="0088187F" w:rsidRDefault="0088187F">
                                      <w:pPr>
                                        <w:pStyle w:val="NoSpacing"/>
                                        <w:spacing w:before="200" w:line="216" w:lineRule="auto"/>
                                        <w:ind w:left="720" w:right="720"/>
                                        <w:rPr>
                                          <w:rFonts w:asciiTheme="majorHAnsi" w:hAnsiTheme="majorHAnsi"/>
                                          <w:color w:val="FFFFFF" w:themeColor="background1"/>
                                          <w:sz w:val="64"/>
                                          <w:szCs w:val="64"/>
                                        </w:rPr>
                                      </w:pPr>
                                      <w:sdt>
                                        <w:sdtPr>
                                          <w:rPr>
                                            <w:rFonts w:eastAsiaTheme="minorHAnsi"/>
                                            <w:b/>
                                            <w:bCs/>
                                            <w:color w:val="FFFFFF" w:themeColor="background1"/>
                                            <w:sz w:val="64"/>
                                            <w:szCs w:val="64"/>
                                          </w:rPr>
                                          <w:alias w:val="Title"/>
                                          <w:tag w:val=""/>
                                          <w:id w:val="739824258"/>
                                          <w:placeholder>
                                            <w:docPart w:val="01980D1DF18F41028070F7C802EDFE7E"/>
                                          </w:placeholder>
                                          <w:dataBinding w:prefixMappings="xmlns:ns0='http://purl.org/dc/elements/1.1/' xmlns:ns1='http://schemas.openxmlformats.org/package/2006/metadata/core-properties' " w:xpath="/ns1:coreProperties[1]/ns0:title[1]" w:storeItemID="{6C3C8BC8-F283-45AE-878A-BAB7291924A1}"/>
                                          <w:text/>
                                        </w:sdtPr>
                                        <w:sdtContent>
                                          <w:r w:rsidRPr="0088187F">
                                            <w:rPr>
                                              <w:rFonts w:eastAsiaTheme="minorHAnsi"/>
                                              <w:b/>
                                              <w:bCs/>
                                              <w:color w:val="FFFFFF" w:themeColor="background1"/>
                                              <w:sz w:val="64"/>
                                              <w:szCs w:val="64"/>
                                            </w:rPr>
                                            <w:t xml:space="preserve">Amazon – Employee engagement </w:t>
                                          </w:r>
                                        </w:sdtContent>
                                      </w:sdt>
                                    </w:p>
                                    <w:p w14:paraId="2AE542C3" w14:textId="7F166443" w:rsidR="00E9147D" w:rsidRPr="001518EF" w:rsidRDefault="000A53FF" w:rsidP="001518EF">
                                      <w:pPr>
                                        <w:pStyle w:val="NoSpacing"/>
                                        <w:spacing w:before="240"/>
                                        <w:ind w:left="720" w:right="720"/>
                                        <w:rPr>
                                          <w:b/>
                                          <w:bCs/>
                                          <w:color w:val="FFFFFF" w:themeColor="background1"/>
                                          <w:sz w:val="32"/>
                                          <w:szCs w:val="32"/>
                                        </w:rPr>
                                      </w:pPr>
                                      <w:sdt>
                                        <w:sdtPr>
                                          <w:rPr>
                                            <w:b/>
                                            <w:bCs/>
                                            <w:color w:val="FFFFFF" w:themeColor="background1"/>
                                            <w:sz w:val="40"/>
                                            <w:szCs w:val="40"/>
                                          </w:rPr>
                                          <w:alias w:val="Subtitle"/>
                                          <w:tag w:val=""/>
                                          <w:id w:val="1143089448"/>
                                          <w:placeholder>
                                            <w:docPart w:val="CD0440AFBB974601A43FDC2241AAF749"/>
                                          </w:placeholder>
                                          <w:dataBinding w:prefixMappings="xmlns:ns0='http://purl.org/dc/elements/1.1/' xmlns:ns1='http://schemas.openxmlformats.org/package/2006/metadata/core-properties' " w:xpath="/ns1:coreProperties[1]/ns0:subject[1]" w:storeItemID="{6C3C8BC8-F283-45AE-878A-BAB7291924A1}"/>
                                          <w:text/>
                                        </w:sdtPr>
                                        <w:sdtEndPr/>
                                        <w:sdtContent>
                                          <w:r w:rsidR="00FB0FA7">
                                            <w:rPr>
                                              <w:b/>
                                              <w:bCs/>
                                              <w:color w:val="FFFFFF" w:themeColor="background1"/>
                                              <w:sz w:val="40"/>
                                              <w:szCs w:val="40"/>
                                            </w:rPr>
                                            <w:t>Human Resource Management</w:t>
                                          </w:r>
                                          <w:r w:rsidR="00E9147D" w:rsidRPr="001518EF">
                                            <w:rPr>
                                              <w:b/>
                                              <w:bCs/>
                                              <w:color w:val="FFFFFF" w:themeColor="background1"/>
                                              <w:sz w:val="40"/>
                                              <w:szCs w:val="40"/>
                                            </w:rPr>
                                            <w:t xml:space="preserve"> – </w:t>
                                          </w:r>
                                          <w:r w:rsidR="00E9147D">
                                            <w:rPr>
                                              <w:b/>
                                              <w:bCs/>
                                              <w:color w:val="FFFFFF" w:themeColor="background1"/>
                                              <w:sz w:val="40"/>
                                              <w:szCs w:val="40"/>
                                            </w:rPr>
                                            <w:t>BMMB70</w:t>
                                          </w:r>
                                          <w:r w:rsidR="00FB0FA7">
                                            <w:rPr>
                                              <w:b/>
                                              <w:bCs/>
                                              <w:color w:val="FFFFFF" w:themeColor="background1"/>
                                              <w:sz w:val="40"/>
                                              <w:szCs w:val="40"/>
                                            </w:rPr>
                                            <w:t>07</w:t>
                                          </w:r>
                                          <w:r w:rsidR="00E9147D">
                                            <w:rPr>
                                              <w:b/>
                                              <w:bCs/>
                                              <w:color w:val="FFFFFF" w:themeColor="background1"/>
                                              <w:sz w:val="40"/>
                                              <w:szCs w:val="40"/>
                                            </w:rPr>
                                            <w:t xml:space="preserve">                Wordcount – </w:t>
                                          </w:r>
                                          <w:r w:rsidR="00FB0FA7">
                                            <w:rPr>
                                              <w:b/>
                                              <w:bCs/>
                                              <w:color w:val="FFFFFF" w:themeColor="background1"/>
                                              <w:sz w:val="40"/>
                                              <w:szCs w:val="40"/>
                                            </w:rPr>
                                            <w:t xml:space="preserve">2,500 + 10% </w:t>
                                          </w:r>
                                          <w:r w:rsidR="00E9147D">
                                            <w:rPr>
                                              <w:b/>
                                              <w:bCs/>
                                              <w:color w:val="FFFFFF" w:themeColor="background1"/>
                                              <w:sz w:val="40"/>
                                              <w:szCs w:val="40"/>
                                            </w:rPr>
                                            <w:t>(</w:t>
                                          </w:r>
                                          <w:r w:rsidR="00A82B87">
                                            <w:rPr>
                                              <w:b/>
                                              <w:bCs/>
                                              <w:color w:val="FFFFFF" w:themeColor="background1"/>
                                              <w:sz w:val="40"/>
                                              <w:szCs w:val="40"/>
                                            </w:rPr>
                                            <w:t>2,7</w:t>
                                          </w:r>
                                          <w:r w:rsidR="009976EC">
                                            <w:rPr>
                                              <w:b/>
                                              <w:bCs/>
                                              <w:color w:val="FFFFFF" w:themeColor="background1"/>
                                              <w:sz w:val="40"/>
                                              <w:szCs w:val="40"/>
                                            </w:rPr>
                                            <w:t>33</w:t>
                                          </w:r>
                                          <w:r w:rsidR="00E9147D">
                                            <w:rPr>
                                              <w:b/>
                                              <w:bCs/>
                                              <w:color w:val="FFFFFF" w:themeColor="background1"/>
                                              <w:sz w:val="40"/>
                                              <w:szCs w:val="40"/>
                                            </w:rPr>
                                            <w:t>)</w:t>
                                          </w:r>
                                        </w:sdtContent>
                                      </w:sdt>
                                    </w:p>
                                  </w:tc>
                                </w:tr>
                                <w:tr w:rsidR="00E9147D" w14:paraId="5764AF5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9147D" w14:paraId="1D620EFA" w14:textId="77777777">
                                        <w:trPr>
                                          <w:trHeight w:hRule="exact" w:val="720"/>
                                        </w:trPr>
                                        <w:tc>
                                          <w:tcPr>
                                            <w:tcW w:w="3590" w:type="dxa"/>
                                            <w:vAlign w:val="center"/>
                                          </w:tcPr>
                                          <w:p w14:paraId="61EB0E04" w14:textId="5608822C" w:rsidR="00E9147D" w:rsidRDefault="000A53FF">
                                            <w:pPr>
                                              <w:pStyle w:val="NoSpacing"/>
                                              <w:ind w:left="720" w:right="144"/>
                                              <w:rPr>
                                                <w:color w:val="FFFFFF" w:themeColor="background1"/>
                                              </w:rPr>
                                            </w:pPr>
                                            <w:sdt>
                                              <w:sdtPr>
                                                <w:rPr>
                                                  <w:color w:val="FFFFFF" w:themeColor="background1"/>
                                                </w:rPr>
                                                <w:alias w:val="Author"/>
                                                <w:tag w:val=""/>
                                                <w:id w:val="942812742"/>
                                                <w:placeholder>
                                                  <w:docPart w:val="2091E3BCECF84743B8B849EFE9A239B0"/>
                                                </w:placeholder>
                                                <w:dataBinding w:prefixMappings="xmlns:ns0='http://purl.org/dc/elements/1.1/' xmlns:ns1='http://schemas.openxmlformats.org/package/2006/metadata/core-properties' " w:xpath="/ns1:coreProperties[1]/ns0:creator[1]" w:storeItemID="{6C3C8BC8-F283-45AE-878A-BAB7291924A1}"/>
                                                <w:text/>
                                              </w:sdtPr>
                                              <w:sdtEndPr/>
                                              <w:sdtContent>
                                                <w:r w:rsidR="00E9147D">
                                                  <w:rPr>
                                                    <w:color w:val="FFFFFF" w:themeColor="background1"/>
                                                  </w:rPr>
                                                  <w:t>Alyn Phillip Morgan</w:t>
                                                </w:r>
                                              </w:sdtContent>
                                            </w:sdt>
                                          </w:p>
                                        </w:tc>
                                        <w:tc>
                                          <w:tcPr>
                                            <w:tcW w:w="3591" w:type="dxa"/>
                                            <w:vAlign w:val="center"/>
                                          </w:tcPr>
                                          <w:sdt>
                                            <w:sdtPr>
                                              <w:rPr>
                                                <w:color w:val="FFFFFF" w:themeColor="background1"/>
                                              </w:rPr>
                                              <w:alias w:val="Date"/>
                                              <w:tag w:val=""/>
                                              <w:id w:val="748164578"/>
                                              <w:placeholder>
                                                <w:docPart w:val="1CB3C755A6B245ED8DB6AFDC3D1A95A1"/>
                                              </w:placeholder>
                                              <w:dataBinding w:prefixMappings="xmlns:ns0='http://schemas.microsoft.com/office/2006/coverPageProps' " w:xpath="/ns0:CoverPageProperties[1]/ns0:PublishDate[1]" w:storeItemID="{55AF091B-3C7A-41E3-B477-F2FDAA23CFDA}"/>
                                              <w:date w:fullDate="2022-03-25T00:00:00Z">
                                                <w:dateFormat w:val="M/d/yy"/>
                                                <w:lid w:val="en-US"/>
                                                <w:storeMappedDataAs w:val="dateTime"/>
                                                <w:calendar w:val="gregorian"/>
                                              </w:date>
                                            </w:sdtPr>
                                            <w:sdtEndPr/>
                                            <w:sdtContent>
                                              <w:p w14:paraId="11859BA7" w14:textId="7615680E" w:rsidR="00E9147D" w:rsidRDefault="00FB0FA7">
                                                <w:pPr>
                                                  <w:pStyle w:val="NoSpacing"/>
                                                  <w:ind w:left="144" w:right="144"/>
                                                  <w:jc w:val="center"/>
                                                  <w:rPr>
                                                    <w:color w:val="FFFFFF" w:themeColor="background1"/>
                                                  </w:rPr>
                                                </w:pPr>
                                                <w:r>
                                                  <w:rPr>
                                                    <w:color w:val="FFFFFF" w:themeColor="background1"/>
                                                    <w:lang w:val="en-US"/>
                                                  </w:rPr>
                                                  <w:t>3/25/22</w:t>
                                                </w:r>
                                              </w:p>
                                            </w:sdtContent>
                                          </w:sdt>
                                        </w:tc>
                                        <w:sdt>
                                          <w:sdtPr>
                                            <w:rPr>
                                              <w:color w:val="FFFFFF" w:themeColor="background1"/>
                                            </w:rPr>
                                            <w:alias w:val="Course title"/>
                                            <w:tag w:val=""/>
                                            <w:id w:val="-15923909"/>
                                            <w:placeholder>
                                              <w:docPart w:val="7A7712B596B64872B774A5F53147E23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DB1143C" w14:textId="1615CD0C" w:rsidR="00E9147D" w:rsidRDefault="00E9147D">
                                                <w:pPr>
                                                  <w:pStyle w:val="NoSpacing"/>
                                                  <w:ind w:left="144" w:right="720"/>
                                                  <w:jc w:val="right"/>
                                                  <w:rPr>
                                                    <w:color w:val="FFFFFF" w:themeColor="background1"/>
                                                  </w:rPr>
                                                </w:pPr>
                                                <w:r>
                                                  <w:rPr>
                                                    <w:color w:val="FFFFFF" w:themeColor="background1"/>
                                                  </w:rPr>
                                                  <w:t>UWTSD ID – 2113127</w:t>
                                                </w:r>
                                              </w:p>
                                            </w:tc>
                                          </w:sdtContent>
                                        </w:sdt>
                                      </w:tr>
                                    </w:tbl>
                                    <w:p w14:paraId="55E543BE" w14:textId="77777777" w:rsidR="00E9147D" w:rsidRDefault="00E9147D"/>
                                  </w:tc>
                                </w:tr>
                              </w:tbl>
                              <w:p w14:paraId="4CA72B84" w14:textId="77777777" w:rsidR="00E9147D" w:rsidRDefault="00E9147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AA96C5"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9147D" w14:paraId="0F3008B2" w14:textId="77777777">
                            <w:trPr>
                              <w:trHeight w:hRule="exact" w:val="9360"/>
                            </w:trPr>
                            <w:tc>
                              <w:tcPr>
                                <w:tcW w:w="9350" w:type="dxa"/>
                              </w:tcPr>
                              <w:p w14:paraId="177F7173" w14:textId="77777777" w:rsidR="00E9147D" w:rsidRDefault="00E9147D">
                                <w:r>
                                  <w:rPr>
                                    <w:noProof/>
                                  </w:rPr>
                                  <w:drawing>
                                    <wp:inline distT="0" distB="0" distL="0" distR="0" wp14:anchorId="443D4669" wp14:editId="7DC313B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9147D" w14:paraId="383EF288" w14:textId="77777777">
                            <w:trPr>
                              <w:trHeight w:hRule="exact" w:val="4320"/>
                            </w:trPr>
                            <w:tc>
                              <w:tcPr>
                                <w:tcW w:w="9350" w:type="dxa"/>
                                <w:shd w:val="clear" w:color="auto" w:fill="44546A" w:themeFill="text2"/>
                                <w:vAlign w:val="center"/>
                              </w:tcPr>
                              <w:p w14:paraId="40CA45D1" w14:textId="2D182D21" w:rsidR="00E9147D" w:rsidRPr="0088187F" w:rsidRDefault="0088187F">
                                <w:pPr>
                                  <w:pStyle w:val="NoSpacing"/>
                                  <w:spacing w:before="200" w:line="216" w:lineRule="auto"/>
                                  <w:ind w:left="720" w:right="720"/>
                                  <w:rPr>
                                    <w:rFonts w:asciiTheme="majorHAnsi" w:hAnsiTheme="majorHAnsi"/>
                                    <w:color w:val="FFFFFF" w:themeColor="background1"/>
                                    <w:sz w:val="64"/>
                                    <w:szCs w:val="64"/>
                                  </w:rPr>
                                </w:pPr>
                                <w:sdt>
                                  <w:sdtPr>
                                    <w:rPr>
                                      <w:rFonts w:eastAsiaTheme="minorHAnsi"/>
                                      <w:b/>
                                      <w:bCs/>
                                      <w:color w:val="FFFFFF" w:themeColor="background1"/>
                                      <w:sz w:val="64"/>
                                      <w:szCs w:val="64"/>
                                    </w:rPr>
                                    <w:alias w:val="Title"/>
                                    <w:tag w:val=""/>
                                    <w:id w:val="739824258"/>
                                    <w:placeholder>
                                      <w:docPart w:val="01980D1DF18F41028070F7C802EDFE7E"/>
                                    </w:placeholder>
                                    <w:dataBinding w:prefixMappings="xmlns:ns0='http://purl.org/dc/elements/1.1/' xmlns:ns1='http://schemas.openxmlformats.org/package/2006/metadata/core-properties' " w:xpath="/ns1:coreProperties[1]/ns0:title[1]" w:storeItemID="{6C3C8BC8-F283-45AE-878A-BAB7291924A1}"/>
                                    <w:text/>
                                  </w:sdtPr>
                                  <w:sdtContent>
                                    <w:r w:rsidRPr="0088187F">
                                      <w:rPr>
                                        <w:rFonts w:eastAsiaTheme="minorHAnsi"/>
                                        <w:b/>
                                        <w:bCs/>
                                        <w:color w:val="FFFFFF" w:themeColor="background1"/>
                                        <w:sz w:val="64"/>
                                        <w:szCs w:val="64"/>
                                      </w:rPr>
                                      <w:t xml:space="preserve">Amazon – Employee engagement </w:t>
                                    </w:r>
                                  </w:sdtContent>
                                </w:sdt>
                              </w:p>
                              <w:p w14:paraId="2AE542C3" w14:textId="7F166443" w:rsidR="00E9147D" w:rsidRPr="001518EF" w:rsidRDefault="000A53FF" w:rsidP="001518EF">
                                <w:pPr>
                                  <w:pStyle w:val="NoSpacing"/>
                                  <w:spacing w:before="240"/>
                                  <w:ind w:left="720" w:right="720"/>
                                  <w:rPr>
                                    <w:b/>
                                    <w:bCs/>
                                    <w:color w:val="FFFFFF" w:themeColor="background1"/>
                                    <w:sz w:val="32"/>
                                    <w:szCs w:val="32"/>
                                  </w:rPr>
                                </w:pPr>
                                <w:sdt>
                                  <w:sdtPr>
                                    <w:rPr>
                                      <w:b/>
                                      <w:bCs/>
                                      <w:color w:val="FFFFFF" w:themeColor="background1"/>
                                      <w:sz w:val="40"/>
                                      <w:szCs w:val="40"/>
                                    </w:rPr>
                                    <w:alias w:val="Subtitle"/>
                                    <w:tag w:val=""/>
                                    <w:id w:val="1143089448"/>
                                    <w:placeholder>
                                      <w:docPart w:val="CD0440AFBB974601A43FDC2241AAF749"/>
                                    </w:placeholder>
                                    <w:dataBinding w:prefixMappings="xmlns:ns0='http://purl.org/dc/elements/1.1/' xmlns:ns1='http://schemas.openxmlformats.org/package/2006/metadata/core-properties' " w:xpath="/ns1:coreProperties[1]/ns0:subject[1]" w:storeItemID="{6C3C8BC8-F283-45AE-878A-BAB7291924A1}"/>
                                    <w:text/>
                                  </w:sdtPr>
                                  <w:sdtEndPr/>
                                  <w:sdtContent>
                                    <w:r w:rsidR="00FB0FA7">
                                      <w:rPr>
                                        <w:b/>
                                        <w:bCs/>
                                        <w:color w:val="FFFFFF" w:themeColor="background1"/>
                                        <w:sz w:val="40"/>
                                        <w:szCs w:val="40"/>
                                      </w:rPr>
                                      <w:t>Human Resource Management</w:t>
                                    </w:r>
                                    <w:r w:rsidR="00E9147D" w:rsidRPr="001518EF">
                                      <w:rPr>
                                        <w:b/>
                                        <w:bCs/>
                                        <w:color w:val="FFFFFF" w:themeColor="background1"/>
                                        <w:sz w:val="40"/>
                                        <w:szCs w:val="40"/>
                                      </w:rPr>
                                      <w:t xml:space="preserve"> – </w:t>
                                    </w:r>
                                    <w:r w:rsidR="00E9147D">
                                      <w:rPr>
                                        <w:b/>
                                        <w:bCs/>
                                        <w:color w:val="FFFFFF" w:themeColor="background1"/>
                                        <w:sz w:val="40"/>
                                        <w:szCs w:val="40"/>
                                      </w:rPr>
                                      <w:t>BMMB70</w:t>
                                    </w:r>
                                    <w:r w:rsidR="00FB0FA7">
                                      <w:rPr>
                                        <w:b/>
                                        <w:bCs/>
                                        <w:color w:val="FFFFFF" w:themeColor="background1"/>
                                        <w:sz w:val="40"/>
                                        <w:szCs w:val="40"/>
                                      </w:rPr>
                                      <w:t>07</w:t>
                                    </w:r>
                                    <w:r w:rsidR="00E9147D">
                                      <w:rPr>
                                        <w:b/>
                                        <w:bCs/>
                                        <w:color w:val="FFFFFF" w:themeColor="background1"/>
                                        <w:sz w:val="40"/>
                                        <w:szCs w:val="40"/>
                                      </w:rPr>
                                      <w:t xml:space="preserve">                Wordcount – </w:t>
                                    </w:r>
                                    <w:r w:rsidR="00FB0FA7">
                                      <w:rPr>
                                        <w:b/>
                                        <w:bCs/>
                                        <w:color w:val="FFFFFF" w:themeColor="background1"/>
                                        <w:sz w:val="40"/>
                                        <w:szCs w:val="40"/>
                                      </w:rPr>
                                      <w:t xml:space="preserve">2,500 + 10% </w:t>
                                    </w:r>
                                    <w:r w:rsidR="00E9147D">
                                      <w:rPr>
                                        <w:b/>
                                        <w:bCs/>
                                        <w:color w:val="FFFFFF" w:themeColor="background1"/>
                                        <w:sz w:val="40"/>
                                        <w:szCs w:val="40"/>
                                      </w:rPr>
                                      <w:t>(</w:t>
                                    </w:r>
                                    <w:r w:rsidR="00A82B87">
                                      <w:rPr>
                                        <w:b/>
                                        <w:bCs/>
                                        <w:color w:val="FFFFFF" w:themeColor="background1"/>
                                        <w:sz w:val="40"/>
                                        <w:szCs w:val="40"/>
                                      </w:rPr>
                                      <w:t>2,7</w:t>
                                    </w:r>
                                    <w:r w:rsidR="009976EC">
                                      <w:rPr>
                                        <w:b/>
                                        <w:bCs/>
                                        <w:color w:val="FFFFFF" w:themeColor="background1"/>
                                        <w:sz w:val="40"/>
                                        <w:szCs w:val="40"/>
                                      </w:rPr>
                                      <w:t>33</w:t>
                                    </w:r>
                                    <w:r w:rsidR="00E9147D">
                                      <w:rPr>
                                        <w:b/>
                                        <w:bCs/>
                                        <w:color w:val="FFFFFF" w:themeColor="background1"/>
                                        <w:sz w:val="40"/>
                                        <w:szCs w:val="40"/>
                                      </w:rPr>
                                      <w:t>)</w:t>
                                    </w:r>
                                  </w:sdtContent>
                                </w:sdt>
                              </w:p>
                            </w:tc>
                          </w:tr>
                          <w:tr w:rsidR="00E9147D" w14:paraId="5764AF5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9147D" w14:paraId="1D620EFA" w14:textId="77777777">
                                  <w:trPr>
                                    <w:trHeight w:hRule="exact" w:val="720"/>
                                  </w:trPr>
                                  <w:tc>
                                    <w:tcPr>
                                      <w:tcW w:w="3590" w:type="dxa"/>
                                      <w:vAlign w:val="center"/>
                                    </w:tcPr>
                                    <w:p w14:paraId="61EB0E04" w14:textId="5608822C" w:rsidR="00E9147D" w:rsidRDefault="000A53FF">
                                      <w:pPr>
                                        <w:pStyle w:val="NoSpacing"/>
                                        <w:ind w:left="720" w:right="144"/>
                                        <w:rPr>
                                          <w:color w:val="FFFFFF" w:themeColor="background1"/>
                                        </w:rPr>
                                      </w:pPr>
                                      <w:sdt>
                                        <w:sdtPr>
                                          <w:rPr>
                                            <w:color w:val="FFFFFF" w:themeColor="background1"/>
                                          </w:rPr>
                                          <w:alias w:val="Author"/>
                                          <w:tag w:val=""/>
                                          <w:id w:val="942812742"/>
                                          <w:placeholder>
                                            <w:docPart w:val="2091E3BCECF84743B8B849EFE9A239B0"/>
                                          </w:placeholder>
                                          <w:dataBinding w:prefixMappings="xmlns:ns0='http://purl.org/dc/elements/1.1/' xmlns:ns1='http://schemas.openxmlformats.org/package/2006/metadata/core-properties' " w:xpath="/ns1:coreProperties[1]/ns0:creator[1]" w:storeItemID="{6C3C8BC8-F283-45AE-878A-BAB7291924A1}"/>
                                          <w:text/>
                                        </w:sdtPr>
                                        <w:sdtEndPr/>
                                        <w:sdtContent>
                                          <w:r w:rsidR="00E9147D">
                                            <w:rPr>
                                              <w:color w:val="FFFFFF" w:themeColor="background1"/>
                                            </w:rPr>
                                            <w:t>Alyn Phillip Morgan</w:t>
                                          </w:r>
                                        </w:sdtContent>
                                      </w:sdt>
                                    </w:p>
                                  </w:tc>
                                  <w:tc>
                                    <w:tcPr>
                                      <w:tcW w:w="3591" w:type="dxa"/>
                                      <w:vAlign w:val="center"/>
                                    </w:tcPr>
                                    <w:sdt>
                                      <w:sdtPr>
                                        <w:rPr>
                                          <w:color w:val="FFFFFF" w:themeColor="background1"/>
                                        </w:rPr>
                                        <w:alias w:val="Date"/>
                                        <w:tag w:val=""/>
                                        <w:id w:val="748164578"/>
                                        <w:placeholder>
                                          <w:docPart w:val="1CB3C755A6B245ED8DB6AFDC3D1A95A1"/>
                                        </w:placeholder>
                                        <w:dataBinding w:prefixMappings="xmlns:ns0='http://schemas.microsoft.com/office/2006/coverPageProps' " w:xpath="/ns0:CoverPageProperties[1]/ns0:PublishDate[1]" w:storeItemID="{55AF091B-3C7A-41E3-B477-F2FDAA23CFDA}"/>
                                        <w:date w:fullDate="2022-03-25T00:00:00Z">
                                          <w:dateFormat w:val="M/d/yy"/>
                                          <w:lid w:val="en-US"/>
                                          <w:storeMappedDataAs w:val="dateTime"/>
                                          <w:calendar w:val="gregorian"/>
                                        </w:date>
                                      </w:sdtPr>
                                      <w:sdtEndPr/>
                                      <w:sdtContent>
                                        <w:p w14:paraId="11859BA7" w14:textId="7615680E" w:rsidR="00E9147D" w:rsidRDefault="00FB0FA7">
                                          <w:pPr>
                                            <w:pStyle w:val="NoSpacing"/>
                                            <w:ind w:left="144" w:right="144"/>
                                            <w:jc w:val="center"/>
                                            <w:rPr>
                                              <w:color w:val="FFFFFF" w:themeColor="background1"/>
                                            </w:rPr>
                                          </w:pPr>
                                          <w:r>
                                            <w:rPr>
                                              <w:color w:val="FFFFFF" w:themeColor="background1"/>
                                              <w:lang w:val="en-US"/>
                                            </w:rPr>
                                            <w:t>3/25/22</w:t>
                                          </w:r>
                                        </w:p>
                                      </w:sdtContent>
                                    </w:sdt>
                                  </w:tc>
                                  <w:sdt>
                                    <w:sdtPr>
                                      <w:rPr>
                                        <w:color w:val="FFFFFF" w:themeColor="background1"/>
                                      </w:rPr>
                                      <w:alias w:val="Course title"/>
                                      <w:tag w:val=""/>
                                      <w:id w:val="-15923909"/>
                                      <w:placeholder>
                                        <w:docPart w:val="7A7712B596B64872B774A5F53147E23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DB1143C" w14:textId="1615CD0C" w:rsidR="00E9147D" w:rsidRDefault="00E9147D">
                                          <w:pPr>
                                            <w:pStyle w:val="NoSpacing"/>
                                            <w:ind w:left="144" w:right="720"/>
                                            <w:jc w:val="right"/>
                                            <w:rPr>
                                              <w:color w:val="FFFFFF" w:themeColor="background1"/>
                                            </w:rPr>
                                          </w:pPr>
                                          <w:r>
                                            <w:rPr>
                                              <w:color w:val="FFFFFF" w:themeColor="background1"/>
                                            </w:rPr>
                                            <w:t>UWTSD ID – 2113127</w:t>
                                          </w:r>
                                        </w:p>
                                      </w:tc>
                                    </w:sdtContent>
                                  </w:sdt>
                                </w:tr>
                              </w:tbl>
                              <w:p w14:paraId="55E543BE" w14:textId="77777777" w:rsidR="00E9147D" w:rsidRDefault="00E9147D"/>
                            </w:tc>
                          </w:tr>
                        </w:tbl>
                        <w:p w14:paraId="4CA72B84" w14:textId="77777777" w:rsidR="00E9147D" w:rsidRDefault="00E9147D"/>
                      </w:txbxContent>
                    </v:textbox>
                    <w10:wrap anchorx="page" anchory="page"/>
                  </v:shape>
                </w:pict>
              </mc:Fallback>
            </mc:AlternateContent>
          </w:r>
        </w:p>
        <w:p w14:paraId="7E4E07F9" w14:textId="468499B4" w:rsidR="001518EF" w:rsidRPr="006C6344" w:rsidRDefault="001518EF" w:rsidP="006364F2">
          <w:pPr>
            <w:spacing w:before="0" w:after="0"/>
            <w:rPr>
              <w:rFonts w:cstheme="minorHAnsi"/>
              <w:caps/>
              <w:color w:val="4472C4" w:themeColor="accent1"/>
              <w:sz w:val="18"/>
              <w:szCs w:val="18"/>
            </w:rPr>
          </w:pPr>
          <w:r w:rsidRPr="006C6344">
            <w:rPr>
              <w:rFonts w:cstheme="minorHAnsi"/>
              <w:caps/>
              <w:color w:val="4472C4" w:themeColor="accent1"/>
              <w:sz w:val="18"/>
              <w:szCs w:val="18"/>
            </w:rPr>
            <w:br w:type="page"/>
          </w:r>
        </w:p>
      </w:sdtContent>
    </w:sdt>
    <w:p w14:paraId="2BD64CCA" w14:textId="2172F098" w:rsidR="00B35CCF" w:rsidRPr="006C6344" w:rsidRDefault="00B35CCF" w:rsidP="00EC3DC5">
      <w:pPr>
        <w:spacing w:before="0" w:after="0"/>
        <w:rPr>
          <w:rFonts w:cstheme="minorHAnsi"/>
          <w:b/>
          <w:bCs/>
          <w:sz w:val="18"/>
          <w:szCs w:val="18"/>
        </w:rPr>
      </w:pPr>
      <w:r w:rsidRPr="006C6344">
        <w:rPr>
          <w:rFonts w:cstheme="minorHAnsi"/>
          <w:b/>
          <w:bCs/>
          <w:sz w:val="18"/>
          <w:szCs w:val="18"/>
        </w:rPr>
        <w:lastRenderedPageBreak/>
        <w:tab/>
      </w:r>
      <w:r w:rsidRPr="006C6344">
        <w:rPr>
          <w:rFonts w:cstheme="minorHAnsi"/>
          <w:b/>
          <w:bCs/>
          <w:sz w:val="18"/>
          <w:szCs w:val="18"/>
        </w:rPr>
        <w:tab/>
      </w:r>
      <w:r w:rsidRPr="006C6344">
        <w:rPr>
          <w:rFonts w:cstheme="minorHAnsi"/>
          <w:b/>
          <w:bCs/>
          <w:sz w:val="18"/>
          <w:szCs w:val="18"/>
        </w:rPr>
        <w:tab/>
      </w:r>
      <w:r w:rsidRPr="006C6344">
        <w:rPr>
          <w:rFonts w:cstheme="minorHAnsi"/>
          <w:b/>
          <w:bCs/>
          <w:sz w:val="18"/>
          <w:szCs w:val="18"/>
        </w:rPr>
        <w:tab/>
      </w:r>
      <w:r w:rsidRPr="006C6344">
        <w:rPr>
          <w:rFonts w:cstheme="minorHAnsi"/>
          <w:b/>
          <w:bCs/>
          <w:sz w:val="18"/>
          <w:szCs w:val="18"/>
        </w:rPr>
        <w:tab/>
      </w:r>
      <w:r w:rsidRPr="006C6344">
        <w:rPr>
          <w:rFonts w:cstheme="minorHAnsi"/>
          <w:b/>
          <w:bCs/>
          <w:sz w:val="18"/>
          <w:szCs w:val="18"/>
        </w:rPr>
        <w:tab/>
      </w:r>
      <w:r w:rsidRPr="006C6344">
        <w:rPr>
          <w:rFonts w:cstheme="minorHAnsi"/>
          <w:b/>
          <w:bCs/>
          <w:sz w:val="18"/>
          <w:szCs w:val="18"/>
        </w:rPr>
        <w:tab/>
      </w:r>
      <w:r w:rsidRPr="006C6344">
        <w:rPr>
          <w:rFonts w:cstheme="minorHAnsi"/>
          <w:b/>
          <w:bCs/>
          <w:sz w:val="18"/>
          <w:szCs w:val="18"/>
        </w:rPr>
        <w:tab/>
      </w:r>
      <w:r w:rsidRPr="006C6344">
        <w:rPr>
          <w:rFonts w:cstheme="minorHAnsi"/>
          <w:b/>
          <w:bCs/>
          <w:sz w:val="18"/>
          <w:szCs w:val="18"/>
        </w:rPr>
        <w:tab/>
      </w:r>
      <w:r w:rsidRPr="006C6344">
        <w:rPr>
          <w:rFonts w:cstheme="minorHAnsi"/>
          <w:b/>
          <w:bCs/>
          <w:sz w:val="18"/>
          <w:szCs w:val="18"/>
        </w:rPr>
        <w:tab/>
        <w:t xml:space="preserve">Wordcount </w:t>
      </w:r>
      <w:r w:rsidR="001972BB">
        <w:rPr>
          <w:rFonts w:cstheme="minorHAnsi"/>
          <w:b/>
          <w:bCs/>
          <w:sz w:val="18"/>
          <w:szCs w:val="18"/>
        </w:rPr>
        <w:t>–</w:t>
      </w:r>
      <w:r w:rsidRPr="006C6344">
        <w:rPr>
          <w:rFonts w:cstheme="minorHAnsi"/>
          <w:b/>
          <w:bCs/>
          <w:sz w:val="18"/>
          <w:szCs w:val="18"/>
        </w:rPr>
        <w:t xml:space="preserve"> </w:t>
      </w:r>
      <w:r w:rsidR="001972BB">
        <w:rPr>
          <w:rFonts w:cstheme="minorHAnsi"/>
          <w:b/>
          <w:bCs/>
          <w:sz w:val="18"/>
          <w:szCs w:val="18"/>
        </w:rPr>
        <w:t>2,733</w:t>
      </w:r>
    </w:p>
    <w:p w14:paraId="07707F32" w14:textId="45FAD100" w:rsidR="00EC3DC5" w:rsidRPr="006C6344" w:rsidRDefault="006A6E3A" w:rsidP="00EC3DC5">
      <w:pPr>
        <w:spacing w:before="0" w:after="0"/>
        <w:rPr>
          <w:rFonts w:cstheme="minorHAnsi"/>
          <w:b/>
          <w:bCs/>
          <w:sz w:val="18"/>
          <w:szCs w:val="18"/>
        </w:rPr>
      </w:pPr>
      <w:r w:rsidRPr="006C6344">
        <w:rPr>
          <w:rFonts w:cstheme="minorHAnsi"/>
          <w:b/>
          <w:bCs/>
          <w:sz w:val="18"/>
          <w:szCs w:val="18"/>
        </w:rPr>
        <w:t xml:space="preserve">1.0 </w:t>
      </w:r>
      <w:r w:rsidR="00EC3DC5" w:rsidRPr="006C6344">
        <w:rPr>
          <w:rFonts w:cstheme="minorHAnsi"/>
          <w:b/>
          <w:bCs/>
          <w:sz w:val="18"/>
          <w:szCs w:val="18"/>
        </w:rPr>
        <w:t xml:space="preserve">Executive summary </w:t>
      </w:r>
    </w:p>
    <w:p w14:paraId="2BCD6955" w14:textId="42A25EDC" w:rsidR="009F6078" w:rsidRDefault="009F6078" w:rsidP="00EC3DC5">
      <w:pPr>
        <w:spacing w:before="0" w:after="0"/>
        <w:rPr>
          <w:rFonts w:cstheme="minorHAnsi"/>
          <w:sz w:val="18"/>
          <w:szCs w:val="18"/>
        </w:rPr>
      </w:pPr>
      <w:r>
        <w:rPr>
          <w:rFonts w:cstheme="minorHAnsi"/>
          <w:sz w:val="18"/>
          <w:szCs w:val="18"/>
        </w:rPr>
        <w:t xml:space="preserve">A thorough investigation of employee engagement within Amazon was undertaken. Research was conducted and a number of theoretical models/theories (Maslow’s Hierarchy of needs, Herzberg’s Two factor theory, Vroom’s Expectancy theory and Beer’s Harvard model), were used to shape a conclusion and recommendations. </w:t>
      </w:r>
      <w:r w:rsidR="00642BC8" w:rsidRPr="00642BC8">
        <w:rPr>
          <w:rFonts w:cstheme="minorHAnsi"/>
          <w:sz w:val="18"/>
          <w:szCs w:val="18"/>
        </w:rPr>
        <w:t xml:space="preserve">Slack suggests, employee engagement is built upon a foundation of </w:t>
      </w:r>
      <w:r w:rsidR="00642BC8" w:rsidRPr="00642BC8">
        <w:rPr>
          <w:rFonts w:cstheme="minorHAnsi"/>
          <w:sz w:val="18"/>
          <w:szCs w:val="18"/>
        </w:rPr>
        <w:t xml:space="preserve">job satisfaction, loyalty and motivation (Slack et al, 2015). </w:t>
      </w:r>
      <w:r w:rsidR="00642BC8">
        <w:rPr>
          <w:rFonts w:cstheme="minorHAnsi"/>
          <w:sz w:val="18"/>
          <w:szCs w:val="18"/>
        </w:rPr>
        <w:t xml:space="preserve">The report details a number of factors detrimental to employee engagement. </w:t>
      </w:r>
      <w:r w:rsidR="00642BC8" w:rsidRPr="00642BC8">
        <w:rPr>
          <w:rFonts w:cstheme="minorHAnsi"/>
          <w:sz w:val="18"/>
          <w:szCs w:val="18"/>
        </w:rPr>
        <w:t xml:space="preserve">The hard approach to human resource management </w:t>
      </w:r>
      <w:r w:rsidR="00642BC8" w:rsidRPr="00642BC8">
        <w:rPr>
          <w:rFonts w:cstheme="minorHAnsi"/>
          <w:sz w:val="18"/>
          <w:szCs w:val="18"/>
        </w:rPr>
        <w:t>(Kane et al, 1999)</w:t>
      </w:r>
      <w:r w:rsidR="00642BC8">
        <w:rPr>
          <w:rFonts w:cstheme="minorHAnsi"/>
          <w:sz w:val="18"/>
          <w:szCs w:val="18"/>
        </w:rPr>
        <w:t xml:space="preserve"> adopted by the organisation, inflames the employee engagement issues. This </w:t>
      </w:r>
      <w:r w:rsidR="00196D08">
        <w:rPr>
          <w:rFonts w:cstheme="minorHAnsi"/>
          <w:sz w:val="18"/>
          <w:szCs w:val="18"/>
        </w:rPr>
        <w:t>method</w:t>
      </w:r>
      <w:r w:rsidR="00642BC8">
        <w:rPr>
          <w:rFonts w:cstheme="minorHAnsi"/>
          <w:sz w:val="18"/>
          <w:szCs w:val="18"/>
        </w:rPr>
        <w:t xml:space="preserve"> sees staff</w:t>
      </w:r>
      <w:r w:rsidR="00642BC8" w:rsidRPr="00642BC8">
        <w:rPr>
          <w:rFonts w:cstheme="minorHAnsi"/>
          <w:sz w:val="18"/>
          <w:szCs w:val="18"/>
        </w:rPr>
        <w:t xml:space="preserve"> treated as a resource, not as human beings </w:t>
      </w:r>
      <w:r w:rsidR="00642BC8" w:rsidRPr="00642BC8">
        <w:rPr>
          <w:rFonts w:cstheme="minorHAnsi"/>
          <w:sz w:val="18"/>
          <w:szCs w:val="18"/>
        </w:rPr>
        <w:t>(Osterby and Coster, 1992</w:t>
      </w:r>
      <w:r w:rsidR="00642BC8">
        <w:rPr>
          <w:rFonts w:cstheme="minorHAnsi"/>
          <w:sz w:val="18"/>
          <w:szCs w:val="18"/>
        </w:rPr>
        <w:t xml:space="preserve">). </w:t>
      </w:r>
      <w:r w:rsidR="00196D08">
        <w:rPr>
          <w:rFonts w:cstheme="minorHAnsi"/>
          <w:sz w:val="18"/>
          <w:szCs w:val="18"/>
        </w:rPr>
        <w:t xml:space="preserve">Like most American organisations, Amazon have adopted a unitarist approach. </w:t>
      </w:r>
      <w:r w:rsidR="00E15162">
        <w:rPr>
          <w:rFonts w:cstheme="minorHAnsi"/>
          <w:sz w:val="18"/>
          <w:szCs w:val="18"/>
        </w:rPr>
        <w:t xml:space="preserve">The objective of this approach is to create </w:t>
      </w:r>
      <w:r w:rsidR="00E15162">
        <w:rPr>
          <w:rFonts w:cstheme="minorHAnsi"/>
          <w:sz w:val="18"/>
          <w:szCs w:val="18"/>
        </w:rPr>
        <w:t>harmon</w:t>
      </w:r>
      <w:r w:rsidR="00E15162">
        <w:rPr>
          <w:rFonts w:cstheme="minorHAnsi"/>
          <w:sz w:val="18"/>
          <w:szCs w:val="18"/>
        </w:rPr>
        <w:t xml:space="preserve">y and unite staff behind specific goals </w:t>
      </w:r>
      <w:r w:rsidR="00E15162" w:rsidRPr="00E15162">
        <w:rPr>
          <w:rFonts w:cstheme="minorHAnsi"/>
          <w:sz w:val="18"/>
          <w:szCs w:val="18"/>
        </w:rPr>
        <w:t xml:space="preserve">(Kaufman et al, 2021). </w:t>
      </w:r>
      <w:r w:rsidR="00E91975">
        <w:rPr>
          <w:rFonts w:cstheme="minorHAnsi"/>
          <w:sz w:val="18"/>
          <w:szCs w:val="18"/>
        </w:rPr>
        <w:t xml:space="preserve">Evidence uncovered implies, there is not a harmonious environment and staff have differing objectives to the organisation. Fox eludes, </w:t>
      </w:r>
      <w:r w:rsidRPr="00E91975">
        <w:rPr>
          <w:rFonts w:cstheme="minorHAnsi"/>
          <w:sz w:val="18"/>
          <w:szCs w:val="18"/>
        </w:rPr>
        <w:t xml:space="preserve">opposing objectives </w:t>
      </w:r>
      <w:r w:rsidR="00E91975" w:rsidRPr="00E91975">
        <w:rPr>
          <w:rFonts w:cstheme="minorHAnsi"/>
          <w:sz w:val="18"/>
          <w:szCs w:val="18"/>
        </w:rPr>
        <w:t xml:space="preserve">within a unitarist approach are </w:t>
      </w:r>
      <w:r w:rsidRPr="00E91975">
        <w:rPr>
          <w:rFonts w:cstheme="minorHAnsi"/>
          <w:sz w:val="18"/>
          <w:szCs w:val="18"/>
        </w:rPr>
        <w:t xml:space="preserve">seen as </w:t>
      </w:r>
      <w:r w:rsidR="00E91975" w:rsidRPr="00E91975">
        <w:rPr>
          <w:rFonts w:cstheme="minorHAnsi"/>
          <w:sz w:val="18"/>
          <w:szCs w:val="18"/>
        </w:rPr>
        <w:t>undesirable</w:t>
      </w:r>
      <w:r w:rsidRPr="00E91975">
        <w:rPr>
          <w:rFonts w:cstheme="minorHAnsi"/>
          <w:sz w:val="18"/>
          <w:szCs w:val="18"/>
        </w:rPr>
        <w:t xml:space="preserve"> (Fox, 1966, 1974). </w:t>
      </w:r>
      <w:r w:rsidR="00E91975">
        <w:rPr>
          <w:rFonts w:cstheme="minorHAnsi"/>
          <w:sz w:val="18"/>
          <w:szCs w:val="18"/>
        </w:rPr>
        <w:t xml:space="preserve">This is true of Amazon; the company </w:t>
      </w:r>
      <w:r w:rsidR="00960266">
        <w:rPr>
          <w:rFonts w:cstheme="minorHAnsi"/>
          <w:sz w:val="18"/>
          <w:szCs w:val="18"/>
        </w:rPr>
        <w:t>pays little attention, t</w:t>
      </w:r>
      <w:r w:rsidR="00E91975">
        <w:rPr>
          <w:rFonts w:cstheme="minorHAnsi"/>
          <w:sz w:val="18"/>
          <w:szCs w:val="18"/>
        </w:rPr>
        <w:t xml:space="preserve">o the </w:t>
      </w:r>
      <w:r w:rsidR="00960266">
        <w:rPr>
          <w:rFonts w:cstheme="minorHAnsi"/>
          <w:sz w:val="18"/>
          <w:szCs w:val="18"/>
        </w:rPr>
        <w:t>concerns</w:t>
      </w:r>
      <w:r w:rsidR="00E91975">
        <w:rPr>
          <w:rFonts w:cstheme="minorHAnsi"/>
          <w:sz w:val="18"/>
          <w:szCs w:val="18"/>
        </w:rPr>
        <w:t xml:space="preserve"> of employees. Staff report </w:t>
      </w:r>
      <w:r w:rsidR="00960266">
        <w:rPr>
          <w:rFonts w:cstheme="minorHAnsi"/>
          <w:sz w:val="18"/>
          <w:szCs w:val="18"/>
        </w:rPr>
        <w:t xml:space="preserve">a prolonged </w:t>
      </w:r>
      <w:r w:rsidR="00960266" w:rsidRPr="00960266">
        <w:rPr>
          <w:rFonts w:cstheme="minorHAnsi"/>
          <w:sz w:val="18"/>
          <w:szCs w:val="18"/>
        </w:rPr>
        <w:t>history of inaction</w:t>
      </w:r>
      <w:r w:rsidR="00960266" w:rsidRPr="00960266">
        <w:rPr>
          <w:rFonts w:cstheme="minorHAnsi"/>
          <w:sz w:val="18"/>
          <w:szCs w:val="18"/>
        </w:rPr>
        <w:t xml:space="preserve"> </w:t>
      </w:r>
      <w:r w:rsidR="00960266" w:rsidRPr="00960266">
        <w:rPr>
          <w:rFonts w:cstheme="minorHAnsi"/>
          <w:sz w:val="18"/>
          <w:szCs w:val="18"/>
        </w:rPr>
        <w:t>(Sainanto, 2020).</w:t>
      </w:r>
      <w:r w:rsidR="00960266">
        <w:rPr>
          <w:rFonts w:cstheme="minorHAnsi"/>
          <w:sz w:val="18"/>
          <w:szCs w:val="18"/>
        </w:rPr>
        <w:t xml:space="preserve"> </w:t>
      </w:r>
      <w:r w:rsidR="00960266" w:rsidRPr="00960266">
        <w:rPr>
          <w:rFonts w:cstheme="minorHAnsi"/>
          <w:sz w:val="18"/>
          <w:szCs w:val="18"/>
        </w:rPr>
        <w:t xml:space="preserve">Fox suggests, the </w:t>
      </w:r>
      <w:r w:rsidR="00960266" w:rsidRPr="00960266">
        <w:rPr>
          <w:rFonts w:cstheme="minorHAnsi"/>
          <w:sz w:val="18"/>
          <w:szCs w:val="18"/>
        </w:rPr>
        <w:t xml:space="preserve">unitarist stance </w:t>
      </w:r>
      <w:r w:rsidR="00960266" w:rsidRPr="00960266">
        <w:rPr>
          <w:rFonts w:cstheme="minorHAnsi"/>
          <w:sz w:val="18"/>
          <w:szCs w:val="18"/>
        </w:rPr>
        <w:t xml:space="preserve">can be </w:t>
      </w:r>
      <w:r w:rsidR="00960266" w:rsidRPr="00960266">
        <w:rPr>
          <w:rFonts w:cstheme="minorHAnsi"/>
          <w:sz w:val="18"/>
          <w:szCs w:val="18"/>
        </w:rPr>
        <w:t>manipulat</w:t>
      </w:r>
      <w:r w:rsidR="00960266" w:rsidRPr="00960266">
        <w:rPr>
          <w:rFonts w:cstheme="minorHAnsi"/>
          <w:sz w:val="18"/>
          <w:szCs w:val="18"/>
        </w:rPr>
        <w:t>ive</w:t>
      </w:r>
      <w:r w:rsidR="00960266" w:rsidRPr="00960266">
        <w:rPr>
          <w:rFonts w:cstheme="minorHAnsi"/>
          <w:sz w:val="18"/>
          <w:szCs w:val="18"/>
        </w:rPr>
        <w:t xml:space="preserve"> and hold influence over employees (Fox, 1966, 1974). </w:t>
      </w:r>
      <w:r w:rsidR="00960266" w:rsidRPr="00960266">
        <w:rPr>
          <w:rFonts w:cstheme="minorHAnsi"/>
          <w:sz w:val="18"/>
          <w:szCs w:val="18"/>
        </w:rPr>
        <w:t xml:space="preserve">As a result of the inaction to address these concerns, the </w:t>
      </w:r>
      <w:r w:rsidR="00960266" w:rsidRPr="00960266">
        <w:rPr>
          <w:rFonts w:cstheme="minorHAnsi"/>
          <w:sz w:val="18"/>
          <w:szCs w:val="18"/>
        </w:rPr>
        <w:t xml:space="preserve">physiological/safety/social/esteem needs </w:t>
      </w:r>
      <w:r w:rsidR="00960266" w:rsidRPr="00960266">
        <w:rPr>
          <w:rFonts w:cstheme="minorHAnsi"/>
          <w:sz w:val="18"/>
          <w:szCs w:val="18"/>
        </w:rPr>
        <w:t xml:space="preserve">of staff </w:t>
      </w:r>
      <w:r w:rsidR="00960266" w:rsidRPr="00960266">
        <w:rPr>
          <w:rFonts w:cstheme="minorHAnsi"/>
          <w:sz w:val="18"/>
          <w:szCs w:val="18"/>
        </w:rPr>
        <w:t xml:space="preserve">are not </w:t>
      </w:r>
      <w:r w:rsidR="00960266" w:rsidRPr="00960266">
        <w:rPr>
          <w:rFonts w:cstheme="minorHAnsi"/>
          <w:sz w:val="18"/>
          <w:szCs w:val="18"/>
        </w:rPr>
        <w:t xml:space="preserve">being </w:t>
      </w:r>
      <w:r w:rsidR="00960266" w:rsidRPr="00960266">
        <w:rPr>
          <w:rFonts w:cstheme="minorHAnsi"/>
          <w:sz w:val="18"/>
          <w:szCs w:val="18"/>
        </w:rPr>
        <w:t>met (Maslow, 1943)</w:t>
      </w:r>
      <w:r w:rsidR="00960266" w:rsidRPr="00960266">
        <w:rPr>
          <w:rFonts w:cstheme="minorHAnsi"/>
          <w:sz w:val="18"/>
          <w:szCs w:val="18"/>
        </w:rPr>
        <w:t>.</w:t>
      </w:r>
      <w:r w:rsidR="00960266">
        <w:rPr>
          <w:rFonts w:cstheme="minorHAnsi"/>
          <w:sz w:val="18"/>
          <w:szCs w:val="18"/>
        </w:rPr>
        <w:t xml:space="preserve"> Failure to address break concerns </w:t>
      </w:r>
      <w:r w:rsidR="00960266" w:rsidRPr="00960266">
        <w:rPr>
          <w:rFonts w:cstheme="minorHAnsi"/>
          <w:sz w:val="18"/>
          <w:szCs w:val="18"/>
        </w:rPr>
        <w:t>(Sainato, 2020)</w:t>
      </w:r>
      <w:r w:rsidR="00960266" w:rsidRPr="00960266">
        <w:rPr>
          <w:rFonts w:cstheme="minorHAnsi"/>
          <w:sz w:val="18"/>
          <w:szCs w:val="18"/>
        </w:rPr>
        <w:t xml:space="preserve">, have established physiological needs. Employees lack the required time for sustenance and rest (Maslow, 1943). </w:t>
      </w:r>
      <w:r w:rsidR="00EF176D">
        <w:rPr>
          <w:rFonts w:cstheme="minorHAnsi"/>
          <w:sz w:val="18"/>
          <w:szCs w:val="18"/>
        </w:rPr>
        <w:t xml:space="preserve">Excessive standing/walking and repetitive movements within roles (Aspinall, 2013), has created an excessive recorded injury rate, in comparison to other warehousing organisations </w:t>
      </w:r>
      <w:r w:rsidR="00EF176D" w:rsidRPr="00EF176D">
        <w:rPr>
          <w:rFonts w:cstheme="minorHAnsi"/>
          <w:sz w:val="18"/>
          <w:szCs w:val="18"/>
        </w:rPr>
        <w:t>(Sainato, 2020).</w:t>
      </w:r>
      <w:r w:rsidR="00EF176D">
        <w:rPr>
          <w:rFonts w:cstheme="minorHAnsi"/>
          <w:sz w:val="18"/>
          <w:szCs w:val="18"/>
        </w:rPr>
        <w:t xml:space="preserve"> These issues, have developed into safety needs for employees (Maslow, 1943). </w:t>
      </w:r>
      <w:r w:rsidR="00EF176D" w:rsidRPr="00EF176D">
        <w:rPr>
          <w:rFonts w:cstheme="minorHAnsi"/>
          <w:sz w:val="18"/>
          <w:szCs w:val="18"/>
        </w:rPr>
        <w:t xml:space="preserve">The policy of compulsory overtime </w:t>
      </w:r>
      <w:r w:rsidR="00EF176D" w:rsidRPr="00EF176D">
        <w:rPr>
          <w:rFonts w:cstheme="minorHAnsi"/>
          <w:sz w:val="18"/>
          <w:szCs w:val="18"/>
        </w:rPr>
        <w:t>during “peak period”</w:t>
      </w:r>
      <w:r w:rsidR="00EF176D" w:rsidRPr="00EF176D">
        <w:rPr>
          <w:rFonts w:cstheme="minorHAnsi"/>
          <w:sz w:val="18"/>
          <w:szCs w:val="18"/>
        </w:rPr>
        <w:t xml:space="preserve">, </w:t>
      </w:r>
      <w:r w:rsidR="00EF176D" w:rsidRPr="00EF176D">
        <w:rPr>
          <w:rFonts w:cstheme="minorHAnsi"/>
          <w:sz w:val="18"/>
          <w:szCs w:val="18"/>
        </w:rPr>
        <w:t>is gruelling for employees (Hamilton &amp; Cain, 2019)</w:t>
      </w:r>
      <w:r w:rsidR="00EF176D" w:rsidRPr="00EF176D">
        <w:rPr>
          <w:rFonts w:cstheme="minorHAnsi"/>
          <w:sz w:val="18"/>
          <w:szCs w:val="18"/>
        </w:rPr>
        <w:t>.</w:t>
      </w:r>
      <w:r w:rsidR="00EF176D">
        <w:rPr>
          <w:rFonts w:cstheme="minorHAnsi"/>
          <w:sz w:val="18"/>
          <w:szCs w:val="18"/>
        </w:rPr>
        <w:t xml:space="preserve"> Extending periods of working by 1/3, </w:t>
      </w:r>
      <w:r w:rsidR="003A4965">
        <w:rPr>
          <w:rFonts w:cstheme="minorHAnsi"/>
          <w:sz w:val="18"/>
          <w:szCs w:val="18"/>
        </w:rPr>
        <w:t>means s</w:t>
      </w:r>
      <w:r w:rsidR="00EF176D">
        <w:rPr>
          <w:rFonts w:cstheme="minorHAnsi"/>
          <w:sz w:val="18"/>
          <w:szCs w:val="18"/>
        </w:rPr>
        <w:t xml:space="preserve">taff are unable to spend </w:t>
      </w:r>
      <w:r w:rsidR="003A4965">
        <w:rPr>
          <w:rFonts w:cstheme="minorHAnsi"/>
          <w:sz w:val="18"/>
          <w:szCs w:val="18"/>
        </w:rPr>
        <w:t xml:space="preserve">time with loved ones and friends. This </w:t>
      </w:r>
      <w:r w:rsidR="003A4965">
        <w:rPr>
          <w:rFonts w:cstheme="minorHAnsi"/>
          <w:sz w:val="18"/>
          <w:szCs w:val="18"/>
        </w:rPr>
        <w:t xml:space="preserve">has created </w:t>
      </w:r>
      <w:r w:rsidR="003A4965" w:rsidRPr="003A4965">
        <w:rPr>
          <w:rFonts w:cstheme="minorHAnsi"/>
          <w:sz w:val="18"/>
          <w:szCs w:val="18"/>
        </w:rPr>
        <w:t>a social deficiency need</w:t>
      </w:r>
      <w:r w:rsidR="00EF176D" w:rsidRPr="003A4965">
        <w:rPr>
          <w:rFonts w:cstheme="minorHAnsi"/>
          <w:sz w:val="18"/>
          <w:szCs w:val="18"/>
        </w:rPr>
        <w:t xml:space="preserve"> (Maslow, 1943).</w:t>
      </w:r>
      <w:r w:rsidR="00EF176D">
        <w:rPr>
          <w:rFonts w:cstheme="minorHAnsi"/>
          <w:sz w:val="18"/>
          <w:szCs w:val="18"/>
        </w:rPr>
        <w:t xml:space="preserve"> </w:t>
      </w:r>
      <w:r w:rsidR="003A4965" w:rsidRPr="003A4965">
        <w:rPr>
          <w:rFonts w:cstheme="minorHAnsi"/>
          <w:sz w:val="18"/>
          <w:szCs w:val="18"/>
        </w:rPr>
        <w:t>Evidence alludes to extreme m</w:t>
      </w:r>
      <w:r w:rsidRPr="003A4965">
        <w:rPr>
          <w:rFonts w:cstheme="minorHAnsi"/>
          <w:sz w:val="18"/>
          <w:szCs w:val="18"/>
        </w:rPr>
        <w:t>icro-management of staff performanc</w:t>
      </w:r>
      <w:r w:rsidR="003A4965" w:rsidRPr="003A4965">
        <w:rPr>
          <w:rFonts w:cstheme="minorHAnsi"/>
          <w:sz w:val="18"/>
          <w:szCs w:val="18"/>
        </w:rPr>
        <w:t xml:space="preserve">e and </w:t>
      </w:r>
      <w:r w:rsidR="003A4965" w:rsidRPr="003A4965">
        <w:rPr>
          <w:rFonts w:cstheme="minorHAnsi"/>
          <w:sz w:val="18"/>
          <w:szCs w:val="18"/>
        </w:rPr>
        <w:t>idle-time</w:t>
      </w:r>
      <w:r w:rsidR="003A4965">
        <w:rPr>
          <w:rFonts w:cstheme="minorHAnsi"/>
          <w:sz w:val="18"/>
          <w:szCs w:val="18"/>
        </w:rPr>
        <w:t xml:space="preserve">. </w:t>
      </w:r>
      <w:r w:rsidR="003A4965" w:rsidRPr="003A4965">
        <w:rPr>
          <w:rFonts w:cstheme="minorHAnsi"/>
          <w:sz w:val="18"/>
          <w:szCs w:val="18"/>
        </w:rPr>
        <w:t xml:space="preserve">Amazon displays </w:t>
      </w:r>
      <w:r w:rsidR="003A4965" w:rsidRPr="003A4965">
        <w:rPr>
          <w:rFonts w:cstheme="minorHAnsi"/>
          <w:sz w:val="18"/>
          <w:szCs w:val="18"/>
        </w:rPr>
        <w:t xml:space="preserve">a deep </w:t>
      </w:r>
      <w:r w:rsidR="003A4965" w:rsidRPr="003A4965">
        <w:rPr>
          <w:rFonts w:cstheme="minorHAnsi"/>
          <w:sz w:val="18"/>
          <w:szCs w:val="18"/>
        </w:rPr>
        <w:t>lack</w:t>
      </w:r>
      <w:r w:rsidR="003A4965" w:rsidRPr="003A4965">
        <w:rPr>
          <w:rFonts w:cstheme="minorHAnsi"/>
          <w:sz w:val="18"/>
          <w:szCs w:val="18"/>
        </w:rPr>
        <w:t xml:space="preserve"> of</w:t>
      </w:r>
      <w:r w:rsidR="003A4965" w:rsidRPr="003A4965">
        <w:rPr>
          <w:rFonts w:cstheme="minorHAnsi"/>
          <w:sz w:val="18"/>
          <w:szCs w:val="18"/>
        </w:rPr>
        <w:t xml:space="preserve"> trust in staff</w:t>
      </w:r>
      <w:r w:rsidR="003A4965" w:rsidRPr="003A4965">
        <w:rPr>
          <w:rFonts w:cstheme="minorHAnsi"/>
          <w:sz w:val="18"/>
          <w:szCs w:val="18"/>
        </w:rPr>
        <w:t xml:space="preserve">, as </w:t>
      </w:r>
      <w:r w:rsidR="003A4965" w:rsidRPr="003A4965">
        <w:rPr>
          <w:rFonts w:cstheme="minorHAnsi"/>
          <w:sz w:val="18"/>
          <w:szCs w:val="18"/>
        </w:rPr>
        <w:t xml:space="preserve">toilet breaks </w:t>
      </w:r>
      <w:r w:rsidR="003A4965" w:rsidRPr="003A4965">
        <w:rPr>
          <w:rFonts w:cstheme="minorHAnsi"/>
          <w:sz w:val="18"/>
          <w:szCs w:val="18"/>
        </w:rPr>
        <w:t>are monitored. Staff feel this is incredibly</w:t>
      </w:r>
      <w:r w:rsidR="003A4965" w:rsidRPr="003A4965">
        <w:rPr>
          <w:rFonts w:cstheme="minorHAnsi"/>
          <w:sz w:val="18"/>
          <w:szCs w:val="18"/>
        </w:rPr>
        <w:t xml:space="preserve"> intrusive</w:t>
      </w:r>
      <w:r w:rsidR="003A4965" w:rsidRPr="003A4965">
        <w:rPr>
          <w:rFonts w:cstheme="minorHAnsi"/>
          <w:sz w:val="18"/>
          <w:szCs w:val="18"/>
        </w:rPr>
        <w:t xml:space="preserve"> </w:t>
      </w:r>
      <w:r w:rsidR="003A4965">
        <w:rPr>
          <w:rFonts w:cstheme="minorHAnsi"/>
          <w:sz w:val="18"/>
          <w:szCs w:val="18"/>
        </w:rPr>
        <w:t>action</w:t>
      </w:r>
      <w:r w:rsidR="003A4965" w:rsidRPr="003A4965">
        <w:rPr>
          <w:rFonts w:cstheme="minorHAnsi"/>
          <w:sz w:val="18"/>
          <w:szCs w:val="18"/>
        </w:rPr>
        <w:t xml:space="preserve">. </w:t>
      </w:r>
      <w:r w:rsidR="003A4965">
        <w:rPr>
          <w:rFonts w:cstheme="minorHAnsi"/>
          <w:sz w:val="18"/>
          <w:szCs w:val="18"/>
        </w:rPr>
        <w:t xml:space="preserve">The organisation purposefully introduces </w:t>
      </w:r>
      <w:r w:rsidR="003A4965" w:rsidRPr="003A4965">
        <w:rPr>
          <w:rFonts w:cstheme="minorHAnsi"/>
          <w:sz w:val="18"/>
          <w:szCs w:val="18"/>
        </w:rPr>
        <w:t>u</w:t>
      </w:r>
      <w:r w:rsidR="003A4965" w:rsidRPr="003A4965">
        <w:rPr>
          <w:rFonts w:cstheme="minorHAnsi"/>
          <w:sz w:val="18"/>
          <w:szCs w:val="18"/>
        </w:rPr>
        <w:t>nrealistic targets</w:t>
      </w:r>
      <w:r w:rsidR="003A4965" w:rsidRPr="003A4965">
        <w:rPr>
          <w:rFonts w:cstheme="minorHAnsi"/>
          <w:sz w:val="18"/>
          <w:szCs w:val="18"/>
        </w:rPr>
        <w:t>, in an attempt to increase productivity</w:t>
      </w:r>
      <w:r w:rsidR="003A4965" w:rsidRPr="003A4965">
        <w:rPr>
          <w:rFonts w:cstheme="minorHAnsi"/>
          <w:sz w:val="18"/>
          <w:szCs w:val="18"/>
        </w:rPr>
        <w:t xml:space="preserve"> (Lecher, 2019)</w:t>
      </w:r>
      <w:r w:rsidR="003A4965" w:rsidRPr="003A4965">
        <w:rPr>
          <w:rFonts w:cstheme="minorHAnsi"/>
          <w:sz w:val="18"/>
          <w:szCs w:val="18"/>
        </w:rPr>
        <w:t xml:space="preserve">. </w:t>
      </w:r>
      <w:r w:rsidR="003A4965">
        <w:rPr>
          <w:rFonts w:cstheme="minorHAnsi"/>
          <w:sz w:val="18"/>
          <w:szCs w:val="18"/>
        </w:rPr>
        <w:t>Employees that fail to achieve these unrealistic rates are placed into personal improvement plans (PIPs). This is clear abuse of a training/development tool. The organisation uses PIPs as a disciplinary measure to punish/di</w:t>
      </w:r>
      <w:r w:rsidR="003A4965" w:rsidRPr="00210FE6">
        <w:rPr>
          <w:rFonts w:cstheme="minorHAnsi"/>
          <w:sz w:val="18"/>
          <w:szCs w:val="18"/>
        </w:rPr>
        <w:t>smiss staff</w:t>
      </w:r>
      <w:r w:rsidR="00210FE6" w:rsidRPr="00210FE6">
        <w:rPr>
          <w:rFonts w:cstheme="minorHAnsi"/>
          <w:sz w:val="18"/>
          <w:szCs w:val="18"/>
        </w:rPr>
        <w:t xml:space="preserve">, </w:t>
      </w:r>
      <w:r w:rsidR="00210FE6" w:rsidRPr="00210FE6">
        <w:rPr>
          <w:rFonts w:cstheme="minorHAnsi"/>
          <w:sz w:val="18"/>
          <w:szCs w:val="18"/>
        </w:rPr>
        <w:t>gain a competitive advantage and i</w:t>
      </w:r>
      <w:r w:rsidR="00210FE6" w:rsidRPr="00210FE6">
        <w:rPr>
          <w:rFonts w:cstheme="minorHAnsi"/>
          <w:sz w:val="18"/>
          <w:szCs w:val="18"/>
        </w:rPr>
        <w:t>nflate</w:t>
      </w:r>
      <w:r w:rsidR="00210FE6" w:rsidRPr="00210FE6">
        <w:rPr>
          <w:rFonts w:cstheme="minorHAnsi"/>
          <w:sz w:val="18"/>
          <w:szCs w:val="18"/>
        </w:rPr>
        <w:t xml:space="preserve"> profits (Kane et al, 1999).</w:t>
      </w:r>
      <w:r w:rsidR="003A4965" w:rsidRPr="00210FE6">
        <w:rPr>
          <w:rFonts w:cstheme="minorHAnsi"/>
          <w:sz w:val="18"/>
          <w:szCs w:val="18"/>
        </w:rPr>
        <w:t xml:space="preserve"> Vroom suggests this is </w:t>
      </w:r>
      <w:r w:rsidR="003A4965" w:rsidRPr="00210FE6">
        <w:rPr>
          <w:rFonts w:cstheme="minorHAnsi"/>
          <w:sz w:val="18"/>
          <w:szCs w:val="18"/>
        </w:rPr>
        <w:t>detrimental to employee mental-health (Vroom, 1992).</w:t>
      </w:r>
      <w:r w:rsidR="00210FE6">
        <w:rPr>
          <w:rFonts w:cstheme="minorHAnsi"/>
          <w:sz w:val="18"/>
          <w:szCs w:val="18"/>
        </w:rPr>
        <w:t xml:space="preserve"> These concerns have evolved into </w:t>
      </w:r>
      <w:r w:rsidRPr="00210FE6">
        <w:rPr>
          <w:rFonts w:cstheme="minorHAnsi"/>
          <w:sz w:val="18"/>
          <w:szCs w:val="18"/>
        </w:rPr>
        <w:t xml:space="preserve">esteem needs (Maslow, 1943). </w:t>
      </w:r>
      <w:r w:rsidR="00210FE6" w:rsidRPr="00210FE6">
        <w:rPr>
          <w:rFonts w:cstheme="minorHAnsi"/>
          <w:sz w:val="18"/>
          <w:szCs w:val="18"/>
        </w:rPr>
        <w:t xml:space="preserve">A mechanism of staff recognition is absent from the business model. A lack of valance and expectancy (Vroom’s “motivational force”) amongst staff, </w:t>
      </w:r>
      <w:r w:rsidR="00210FE6" w:rsidRPr="00210FE6">
        <w:rPr>
          <w:rFonts w:cstheme="minorHAnsi"/>
          <w:sz w:val="18"/>
          <w:szCs w:val="18"/>
        </w:rPr>
        <w:t>has resulted in poor engagement</w:t>
      </w:r>
      <w:r w:rsidR="00210FE6" w:rsidRPr="00210FE6">
        <w:rPr>
          <w:rFonts w:cstheme="minorHAnsi"/>
          <w:sz w:val="18"/>
          <w:szCs w:val="18"/>
        </w:rPr>
        <w:t>/</w:t>
      </w:r>
      <w:r w:rsidR="00210FE6" w:rsidRPr="00210FE6">
        <w:rPr>
          <w:rFonts w:cstheme="minorHAnsi"/>
          <w:sz w:val="18"/>
          <w:szCs w:val="18"/>
        </w:rPr>
        <w:t>motivation</w:t>
      </w:r>
      <w:r w:rsidR="00210FE6" w:rsidRPr="00210FE6">
        <w:rPr>
          <w:rFonts w:cstheme="minorHAnsi"/>
          <w:sz w:val="18"/>
          <w:szCs w:val="18"/>
        </w:rPr>
        <w:t xml:space="preserve">, as staff are not rewarded </w:t>
      </w:r>
      <w:r w:rsidR="00210FE6" w:rsidRPr="00210FE6">
        <w:rPr>
          <w:rFonts w:cstheme="minorHAnsi"/>
          <w:sz w:val="18"/>
          <w:szCs w:val="18"/>
        </w:rPr>
        <w:t>intrinsicall</w:t>
      </w:r>
      <w:r w:rsidR="00210FE6" w:rsidRPr="00210FE6">
        <w:rPr>
          <w:rFonts w:cstheme="minorHAnsi"/>
          <w:sz w:val="18"/>
          <w:szCs w:val="18"/>
        </w:rPr>
        <w:t xml:space="preserve">y </w:t>
      </w:r>
      <w:r w:rsidR="00210FE6" w:rsidRPr="00210FE6">
        <w:rPr>
          <w:rFonts w:cstheme="minorHAnsi"/>
          <w:sz w:val="18"/>
          <w:szCs w:val="18"/>
        </w:rPr>
        <w:t>(Mullins, 2004).</w:t>
      </w:r>
      <w:r w:rsidR="00210FE6">
        <w:rPr>
          <w:rFonts w:cstheme="minorHAnsi"/>
          <w:sz w:val="18"/>
          <w:szCs w:val="18"/>
        </w:rPr>
        <w:t xml:space="preserve"> </w:t>
      </w:r>
      <w:r w:rsidRPr="00210FE6">
        <w:rPr>
          <w:rFonts w:cstheme="minorHAnsi"/>
          <w:sz w:val="18"/>
          <w:szCs w:val="18"/>
        </w:rPr>
        <w:t xml:space="preserve">Herzberg would conclude, there are many hygiene </w:t>
      </w:r>
      <w:r w:rsidR="00210FE6" w:rsidRPr="00210FE6">
        <w:rPr>
          <w:rFonts w:cstheme="minorHAnsi"/>
          <w:sz w:val="18"/>
          <w:szCs w:val="18"/>
        </w:rPr>
        <w:t>factors</w:t>
      </w:r>
      <w:r w:rsidRPr="00210FE6">
        <w:rPr>
          <w:rFonts w:cstheme="minorHAnsi"/>
          <w:sz w:val="18"/>
          <w:szCs w:val="18"/>
        </w:rPr>
        <w:t xml:space="preserve"> within </w:t>
      </w:r>
      <w:r w:rsidR="00210FE6" w:rsidRPr="00210FE6">
        <w:rPr>
          <w:rFonts w:cstheme="minorHAnsi"/>
          <w:sz w:val="18"/>
          <w:szCs w:val="18"/>
        </w:rPr>
        <w:t xml:space="preserve">the </w:t>
      </w:r>
      <w:r w:rsidRPr="00210FE6">
        <w:rPr>
          <w:rFonts w:cstheme="minorHAnsi"/>
          <w:sz w:val="18"/>
          <w:szCs w:val="18"/>
        </w:rPr>
        <w:t xml:space="preserve">Amazon </w:t>
      </w:r>
      <w:r w:rsidR="00210FE6" w:rsidRPr="00210FE6">
        <w:rPr>
          <w:rFonts w:cstheme="minorHAnsi"/>
          <w:sz w:val="18"/>
          <w:szCs w:val="18"/>
        </w:rPr>
        <w:t xml:space="preserve">business model, </w:t>
      </w:r>
      <w:r w:rsidRPr="00210FE6">
        <w:rPr>
          <w:rFonts w:cstheme="minorHAnsi"/>
          <w:sz w:val="18"/>
          <w:szCs w:val="18"/>
        </w:rPr>
        <w:t xml:space="preserve">that must be addressed </w:t>
      </w:r>
      <w:r w:rsidR="00210FE6" w:rsidRPr="00210FE6">
        <w:rPr>
          <w:rFonts w:cstheme="minorHAnsi"/>
          <w:sz w:val="18"/>
          <w:szCs w:val="18"/>
        </w:rPr>
        <w:t xml:space="preserve">before staff can be engaged and motivated </w:t>
      </w:r>
      <w:r w:rsidRPr="00210FE6">
        <w:rPr>
          <w:rFonts w:cstheme="minorHAnsi"/>
          <w:sz w:val="18"/>
          <w:szCs w:val="18"/>
        </w:rPr>
        <w:t>(Herzberg, 1959).</w:t>
      </w:r>
    </w:p>
    <w:p w14:paraId="6A1DF450" w14:textId="5309D35C" w:rsidR="0096117C" w:rsidRDefault="0096117C" w:rsidP="00EC3DC5">
      <w:pPr>
        <w:spacing w:before="0" w:after="0"/>
        <w:rPr>
          <w:rFonts w:cstheme="minorHAnsi"/>
          <w:sz w:val="18"/>
          <w:szCs w:val="18"/>
        </w:rPr>
      </w:pPr>
    </w:p>
    <w:p w14:paraId="42B7192D" w14:textId="77777777" w:rsidR="00D67487" w:rsidRDefault="0096117C" w:rsidP="00D67487">
      <w:pPr>
        <w:spacing w:before="0" w:after="0"/>
        <w:rPr>
          <w:rFonts w:cstheme="minorHAnsi"/>
          <w:sz w:val="18"/>
          <w:szCs w:val="18"/>
        </w:rPr>
      </w:pPr>
      <w:r>
        <w:rPr>
          <w:rFonts w:cstheme="minorHAnsi"/>
          <w:sz w:val="18"/>
          <w:szCs w:val="18"/>
        </w:rPr>
        <w:t>To combat these issues, the following recommendations are made;</w:t>
      </w:r>
    </w:p>
    <w:p w14:paraId="0F19A633" w14:textId="77777777" w:rsidR="00D67487" w:rsidRDefault="00D67487" w:rsidP="00D67487">
      <w:pPr>
        <w:spacing w:before="0" w:after="0"/>
        <w:rPr>
          <w:rFonts w:cstheme="minorHAnsi"/>
          <w:sz w:val="18"/>
          <w:szCs w:val="18"/>
        </w:rPr>
      </w:pPr>
    </w:p>
    <w:p w14:paraId="6C145C83" w14:textId="77777777" w:rsidR="00D67487" w:rsidRDefault="0096117C" w:rsidP="00D67487">
      <w:pPr>
        <w:spacing w:before="0" w:after="0"/>
        <w:rPr>
          <w:rFonts w:cstheme="minorHAnsi"/>
          <w:sz w:val="18"/>
          <w:szCs w:val="18"/>
        </w:rPr>
      </w:pPr>
      <w:r w:rsidRPr="00D67487">
        <w:rPr>
          <w:rFonts w:cstheme="minorHAnsi"/>
          <w:sz w:val="18"/>
          <w:szCs w:val="18"/>
        </w:rPr>
        <w:t>Introduce the Harvard model</w:t>
      </w:r>
      <w:r w:rsidR="00D67487" w:rsidRPr="00D67487">
        <w:rPr>
          <w:rFonts w:cstheme="minorHAnsi"/>
          <w:sz w:val="18"/>
          <w:szCs w:val="18"/>
        </w:rPr>
        <w:t xml:space="preserve">. This replaces the current hard approach to HRM currently utilised. This new </w:t>
      </w:r>
      <w:r w:rsidRPr="00D67487">
        <w:rPr>
          <w:rFonts w:cstheme="minorHAnsi"/>
          <w:sz w:val="18"/>
          <w:szCs w:val="18"/>
        </w:rPr>
        <w:t>soft approach to HRM (Kane et al, 1999)</w:t>
      </w:r>
      <w:r w:rsidR="00D67487" w:rsidRPr="00D67487">
        <w:rPr>
          <w:rFonts w:cstheme="minorHAnsi"/>
          <w:sz w:val="18"/>
          <w:szCs w:val="18"/>
        </w:rPr>
        <w:t xml:space="preserve">, </w:t>
      </w:r>
      <w:r w:rsidRPr="00D67487">
        <w:rPr>
          <w:rFonts w:cstheme="minorHAnsi"/>
          <w:sz w:val="18"/>
          <w:szCs w:val="18"/>
        </w:rPr>
        <w:t xml:space="preserve">can have profound engagement benefits and improve performance (Bondarouk, &amp; Brewster, 2016). </w:t>
      </w:r>
      <w:r w:rsidR="00D67487">
        <w:rPr>
          <w:rFonts w:cstheme="minorHAnsi"/>
          <w:sz w:val="18"/>
          <w:szCs w:val="18"/>
        </w:rPr>
        <w:t xml:space="preserve">Beer states, this model enables the business to evaluate </w:t>
      </w:r>
      <w:r w:rsidR="00D67487" w:rsidRPr="00D67487">
        <w:rPr>
          <w:rFonts w:cstheme="minorHAnsi"/>
          <w:sz w:val="18"/>
          <w:szCs w:val="18"/>
        </w:rPr>
        <w:t>competence, commitment, congruence and cost-effectiveness</w:t>
      </w:r>
      <w:r w:rsidR="00D67487">
        <w:rPr>
          <w:rFonts w:cstheme="minorHAnsi"/>
          <w:sz w:val="18"/>
          <w:szCs w:val="18"/>
        </w:rPr>
        <w:t xml:space="preserve"> (f</w:t>
      </w:r>
      <w:r w:rsidR="00D67487" w:rsidRPr="00D67487">
        <w:rPr>
          <w:rFonts w:cstheme="minorHAnsi"/>
          <w:sz w:val="18"/>
          <w:szCs w:val="18"/>
        </w:rPr>
        <w:t>our Cs of Human Resources</w:t>
      </w:r>
      <w:r w:rsidR="00D67487">
        <w:rPr>
          <w:rFonts w:cstheme="minorHAnsi"/>
          <w:sz w:val="18"/>
          <w:szCs w:val="18"/>
        </w:rPr>
        <w:t xml:space="preserve">). Beer argues, </w:t>
      </w:r>
      <w:r w:rsidR="00D67487" w:rsidRPr="00D67487">
        <w:rPr>
          <w:rFonts w:cstheme="minorHAnsi"/>
          <w:sz w:val="18"/>
          <w:szCs w:val="18"/>
        </w:rPr>
        <w:t>"In the long run, striving to enhance all four Cs will lead to favourable consequences for individual well-being, societal well-being, and organi</w:t>
      </w:r>
      <w:r w:rsidR="00D67487">
        <w:rPr>
          <w:rFonts w:cstheme="minorHAnsi"/>
          <w:sz w:val="18"/>
          <w:szCs w:val="18"/>
        </w:rPr>
        <w:t>z</w:t>
      </w:r>
      <w:r w:rsidR="00D67487" w:rsidRPr="00D67487">
        <w:rPr>
          <w:rFonts w:cstheme="minorHAnsi"/>
          <w:sz w:val="18"/>
          <w:szCs w:val="18"/>
        </w:rPr>
        <w:t>ational effectiveness” (Beer et al, 2015).</w:t>
      </w:r>
      <w:r w:rsidR="00D67487">
        <w:rPr>
          <w:rFonts w:cstheme="minorHAnsi"/>
          <w:sz w:val="18"/>
          <w:szCs w:val="18"/>
        </w:rPr>
        <w:t xml:space="preserve"> Utilising this method, the organisational will make improvements to productivity/profits, whilst, </w:t>
      </w:r>
      <w:r w:rsidRPr="00D67487">
        <w:rPr>
          <w:rFonts w:cstheme="minorHAnsi"/>
          <w:sz w:val="18"/>
          <w:szCs w:val="18"/>
        </w:rPr>
        <w:t xml:space="preserve">hygiene </w:t>
      </w:r>
      <w:r w:rsidR="00D67487">
        <w:rPr>
          <w:rFonts w:cstheme="minorHAnsi"/>
          <w:sz w:val="18"/>
          <w:szCs w:val="18"/>
        </w:rPr>
        <w:t xml:space="preserve">factors for staff will be resolved (Herzberg, 1959). Overall, resulting in improved employee engagement. </w:t>
      </w:r>
    </w:p>
    <w:p w14:paraId="534A53B8" w14:textId="77777777" w:rsidR="00D67487" w:rsidRDefault="00D67487" w:rsidP="00D67487">
      <w:pPr>
        <w:spacing w:before="0" w:after="0"/>
        <w:rPr>
          <w:rFonts w:cstheme="minorHAnsi"/>
          <w:sz w:val="18"/>
          <w:szCs w:val="18"/>
        </w:rPr>
      </w:pPr>
    </w:p>
    <w:p w14:paraId="402B5626" w14:textId="717DB61A" w:rsidR="00D662C7" w:rsidRDefault="0096117C" w:rsidP="00D662C7">
      <w:pPr>
        <w:spacing w:before="0" w:after="0"/>
        <w:rPr>
          <w:rFonts w:cstheme="minorHAnsi"/>
          <w:sz w:val="18"/>
          <w:szCs w:val="18"/>
        </w:rPr>
      </w:pPr>
      <w:r w:rsidRPr="00D67487">
        <w:rPr>
          <w:rFonts w:cstheme="minorHAnsi"/>
          <w:sz w:val="18"/>
          <w:szCs w:val="18"/>
        </w:rPr>
        <w:t>Renam</w:t>
      </w:r>
      <w:r w:rsidR="00D67487">
        <w:rPr>
          <w:rFonts w:cstheme="minorHAnsi"/>
          <w:sz w:val="18"/>
          <w:szCs w:val="18"/>
        </w:rPr>
        <w:t>ing the</w:t>
      </w:r>
      <w:r w:rsidRPr="00D67487">
        <w:rPr>
          <w:rFonts w:cstheme="minorHAnsi"/>
          <w:sz w:val="18"/>
          <w:szCs w:val="18"/>
        </w:rPr>
        <w:t xml:space="preserve"> Human Resources</w:t>
      </w:r>
      <w:r w:rsidR="00D67487">
        <w:rPr>
          <w:rFonts w:cstheme="minorHAnsi"/>
          <w:sz w:val="18"/>
          <w:szCs w:val="18"/>
        </w:rPr>
        <w:t xml:space="preserve"> department, the p</w:t>
      </w:r>
      <w:r w:rsidRPr="00D67487">
        <w:rPr>
          <w:rFonts w:cstheme="minorHAnsi"/>
          <w:sz w:val="18"/>
          <w:szCs w:val="18"/>
        </w:rPr>
        <w:t>ersonnel department. A</w:t>
      </w:r>
      <w:r w:rsidR="00D67487">
        <w:rPr>
          <w:rFonts w:cstheme="minorHAnsi"/>
          <w:sz w:val="18"/>
          <w:szCs w:val="18"/>
        </w:rPr>
        <w:t xml:space="preserve">ccording to </w:t>
      </w:r>
      <w:r w:rsidRPr="00D67487">
        <w:rPr>
          <w:rFonts w:cstheme="minorHAnsi"/>
          <w:sz w:val="18"/>
          <w:szCs w:val="18"/>
        </w:rPr>
        <w:t>Osterby and Coster, categorising staff, materials and assets together is un</w:t>
      </w:r>
      <w:r w:rsidR="00D67487">
        <w:rPr>
          <w:rFonts w:cstheme="minorHAnsi"/>
          <w:sz w:val="18"/>
          <w:szCs w:val="18"/>
        </w:rPr>
        <w:t>d</w:t>
      </w:r>
      <w:r w:rsidRPr="00D67487">
        <w:rPr>
          <w:rFonts w:cstheme="minorHAnsi"/>
          <w:sz w:val="18"/>
          <w:szCs w:val="18"/>
        </w:rPr>
        <w:t xml:space="preserve">ignifying (Osterby and Coster, 1992). </w:t>
      </w:r>
      <w:r w:rsidR="00D67487">
        <w:rPr>
          <w:rFonts w:cstheme="minorHAnsi"/>
          <w:sz w:val="18"/>
          <w:szCs w:val="18"/>
        </w:rPr>
        <w:t>Referring to staff as p</w:t>
      </w:r>
      <w:r w:rsidR="00D662C7">
        <w:rPr>
          <w:rFonts w:cstheme="minorHAnsi"/>
          <w:sz w:val="18"/>
          <w:szCs w:val="18"/>
        </w:rPr>
        <w:t xml:space="preserve">eople, </w:t>
      </w:r>
      <w:r w:rsidR="00D67487">
        <w:rPr>
          <w:rFonts w:cstheme="minorHAnsi"/>
          <w:sz w:val="18"/>
          <w:szCs w:val="18"/>
        </w:rPr>
        <w:t xml:space="preserve">rather than </w:t>
      </w:r>
      <w:r w:rsidR="00D662C7">
        <w:rPr>
          <w:rFonts w:cstheme="minorHAnsi"/>
          <w:sz w:val="18"/>
          <w:szCs w:val="18"/>
        </w:rPr>
        <w:t>resources is more dignifying to employees</w:t>
      </w:r>
      <w:r w:rsidRPr="00D67487">
        <w:rPr>
          <w:rFonts w:cstheme="minorHAnsi"/>
          <w:sz w:val="18"/>
          <w:szCs w:val="18"/>
        </w:rPr>
        <w:t xml:space="preserve"> (Flippo, 1968).</w:t>
      </w:r>
      <w:r w:rsidR="00D662C7">
        <w:rPr>
          <w:rFonts w:cstheme="minorHAnsi"/>
          <w:sz w:val="18"/>
          <w:szCs w:val="18"/>
        </w:rPr>
        <w:t xml:space="preserve"> This will improve engagement amongst staff.</w:t>
      </w:r>
    </w:p>
    <w:p w14:paraId="3D8F7F07" w14:textId="77777777" w:rsidR="00D662C7" w:rsidRDefault="00D662C7" w:rsidP="00D662C7">
      <w:pPr>
        <w:spacing w:before="0" w:after="0"/>
        <w:rPr>
          <w:rFonts w:cstheme="minorHAnsi"/>
          <w:sz w:val="18"/>
          <w:szCs w:val="18"/>
        </w:rPr>
      </w:pPr>
    </w:p>
    <w:p w14:paraId="6D899AF0" w14:textId="3E8550E9" w:rsidR="0096117C" w:rsidRPr="00D662C7" w:rsidRDefault="0096117C" w:rsidP="00D662C7">
      <w:pPr>
        <w:spacing w:before="0" w:after="0"/>
        <w:rPr>
          <w:rFonts w:cstheme="minorHAnsi"/>
          <w:sz w:val="18"/>
          <w:szCs w:val="18"/>
        </w:rPr>
      </w:pPr>
      <w:r w:rsidRPr="00D662C7">
        <w:rPr>
          <w:rFonts w:cstheme="minorHAnsi"/>
          <w:sz w:val="18"/>
          <w:szCs w:val="18"/>
        </w:rPr>
        <w:t>Introduce HR presence at Board level. Beth Galetti, “Senior Vice President of Human Resources at Amazon”, (Amazon, 2022) is a glaring omission.</w:t>
      </w:r>
      <w:r w:rsidR="00D662C7">
        <w:rPr>
          <w:rFonts w:cstheme="minorHAnsi"/>
          <w:sz w:val="18"/>
          <w:szCs w:val="18"/>
        </w:rPr>
        <w:t xml:space="preserve"> Staff will be more engaged, as they will feel </w:t>
      </w:r>
      <w:r w:rsidR="00F172EA">
        <w:rPr>
          <w:rFonts w:cstheme="minorHAnsi"/>
          <w:sz w:val="18"/>
          <w:szCs w:val="18"/>
        </w:rPr>
        <w:t xml:space="preserve">more </w:t>
      </w:r>
      <w:r w:rsidR="00D662C7">
        <w:rPr>
          <w:rFonts w:cstheme="minorHAnsi"/>
          <w:sz w:val="18"/>
          <w:szCs w:val="18"/>
        </w:rPr>
        <w:t>represented at board level.</w:t>
      </w:r>
    </w:p>
    <w:p w14:paraId="201D0503" w14:textId="77777777" w:rsidR="0096117C" w:rsidRPr="009F6078" w:rsidRDefault="0096117C" w:rsidP="00EC3DC5">
      <w:pPr>
        <w:spacing w:before="0" w:after="0"/>
        <w:rPr>
          <w:rFonts w:cstheme="minorHAnsi"/>
          <w:sz w:val="18"/>
          <w:szCs w:val="18"/>
        </w:rPr>
      </w:pPr>
    </w:p>
    <w:p w14:paraId="2017A4D7" w14:textId="1391F150" w:rsidR="00EC3DC5" w:rsidRDefault="00EC3DC5" w:rsidP="00EC3DC5">
      <w:pPr>
        <w:spacing w:before="0" w:after="0"/>
        <w:rPr>
          <w:rFonts w:cstheme="minorHAnsi"/>
          <w:color w:val="FF0000"/>
          <w:sz w:val="18"/>
          <w:szCs w:val="18"/>
        </w:rPr>
      </w:pPr>
    </w:p>
    <w:p w14:paraId="60E34C26" w14:textId="4F14FAF3" w:rsidR="00413E2B" w:rsidRDefault="00413E2B" w:rsidP="00EC3DC5">
      <w:pPr>
        <w:spacing w:before="0" w:after="0"/>
        <w:rPr>
          <w:rFonts w:cstheme="minorHAnsi"/>
          <w:color w:val="FF0000"/>
          <w:sz w:val="18"/>
          <w:szCs w:val="18"/>
        </w:rPr>
      </w:pPr>
    </w:p>
    <w:p w14:paraId="72EC28B2" w14:textId="77777777" w:rsidR="00413E2B" w:rsidRDefault="00413E2B" w:rsidP="00EC3DC5">
      <w:pPr>
        <w:spacing w:before="0" w:after="0"/>
        <w:rPr>
          <w:rFonts w:cstheme="minorHAnsi"/>
          <w:color w:val="FF0000"/>
          <w:sz w:val="18"/>
          <w:szCs w:val="18"/>
        </w:rPr>
      </w:pPr>
    </w:p>
    <w:p w14:paraId="484768E8" w14:textId="769056D5" w:rsidR="00413E2B" w:rsidRDefault="00413E2B" w:rsidP="00EC3DC5">
      <w:pPr>
        <w:spacing w:before="0" w:after="0"/>
        <w:rPr>
          <w:rFonts w:cstheme="minorHAnsi"/>
          <w:color w:val="FF0000"/>
          <w:sz w:val="18"/>
          <w:szCs w:val="18"/>
        </w:rPr>
      </w:pPr>
    </w:p>
    <w:sdt>
      <w:sdtPr>
        <w:rPr>
          <w:rFonts w:cstheme="minorHAnsi"/>
          <w:caps w:val="0"/>
          <w:color w:val="auto"/>
          <w:spacing w:val="0"/>
          <w:sz w:val="18"/>
          <w:szCs w:val="18"/>
          <w:lang w:val="en-US"/>
        </w:rPr>
        <w:id w:val="-132258197"/>
        <w:docPartObj>
          <w:docPartGallery w:val="Table of Contents"/>
          <w:docPartUnique/>
        </w:docPartObj>
      </w:sdtPr>
      <w:sdtEndPr>
        <w:rPr>
          <w:lang w:val="en-GB"/>
        </w:rPr>
      </w:sdtEndPr>
      <w:sdtContent>
        <w:p w14:paraId="37B30F82" w14:textId="3E973AD9" w:rsidR="00EC3DC5" w:rsidRPr="006C6344" w:rsidRDefault="006A6E3A" w:rsidP="00EC3DC5">
          <w:pPr>
            <w:pStyle w:val="TOCHeading"/>
            <w:rPr>
              <w:rFonts w:cstheme="minorHAnsi"/>
              <w:sz w:val="18"/>
              <w:szCs w:val="18"/>
            </w:rPr>
          </w:pPr>
          <w:r w:rsidRPr="006C6344">
            <w:rPr>
              <w:rFonts w:cstheme="minorHAnsi"/>
              <w:caps w:val="0"/>
              <w:spacing w:val="0"/>
              <w:sz w:val="18"/>
              <w:szCs w:val="18"/>
              <w:lang w:val="en-US"/>
            </w:rPr>
            <w:t xml:space="preserve">2.0 </w:t>
          </w:r>
          <w:r w:rsidR="00EC3DC5" w:rsidRPr="006C6344">
            <w:rPr>
              <w:rFonts w:cstheme="minorHAnsi"/>
              <w:sz w:val="18"/>
              <w:szCs w:val="18"/>
            </w:rPr>
            <w:t>Contents</w:t>
          </w:r>
        </w:p>
        <w:p w14:paraId="6B66BE8C" w14:textId="77777777" w:rsidR="00EC3DC5" w:rsidRPr="006C6344" w:rsidRDefault="00EC3DC5" w:rsidP="00EC3DC5">
          <w:pPr>
            <w:spacing w:after="0"/>
            <w:rPr>
              <w:rFonts w:cstheme="minorHAnsi"/>
              <w:sz w:val="18"/>
              <w:szCs w:val="18"/>
            </w:rPr>
          </w:pPr>
        </w:p>
        <w:p w14:paraId="5FA8F645" w14:textId="182B90DD" w:rsidR="00EC3DC5" w:rsidRPr="006C6344" w:rsidRDefault="00EC3DC5" w:rsidP="00D024FB">
          <w:pPr>
            <w:pStyle w:val="TOC1"/>
            <w:numPr>
              <w:ilvl w:val="0"/>
              <w:numId w:val="1"/>
            </w:numPr>
            <w:rPr>
              <w:rFonts w:cstheme="minorHAnsi"/>
              <w:sz w:val="18"/>
              <w:szCs w:val="18"/>
            </w:rPr>
          </w:pPr>
          <w:r w:rsidRPr="006C6344">
            <w:rPr>
              <w:rFonts w:cstheme="minorHAnsi"/>
              <w:sz w:val="18"/>
              <w:szCs w:val="18"/>
            </w:rPr>
            <w:t>Executive summary</w:t>
          </w:r>
          <w:r w:rsidRPr="006C6344">
            <w:rPr>
              <w:rFonts w:cstheme="minorHAnsi"/>
              <w:b w:val="0"/>
              <w:bCs w:val="0"/>
              <w:sz w:val="18"/>
              <w:szCs w:val="18"/>
            </w:rPr>
            <w:ptab w:relativeTo="margin" w:alignment="right" w:leader="dot"/>
          </w:r>
          <w:r w:rsidR="00AA7466" w:rsidRPr="00AA7466">
            <w:rPr>
              <w:rFonts w:cstheme="minorHAnsi"/>
              <w:sz w:val="18"/>
              <w:szCs w:val="18"/>
            </w:rPr>
            <w:t>1</w:t>
          </w:r>
        </w:p>
        <w:p w14:paraId="21AD3135" w14:textId="0C458C08" w:rsidR="006A6E3A" w:rsidRPr="006C6344" w:rsidRDefault="006A6E3A" w:rsidP="006A6E3A">
          <w:pPr>
            <w:rPr>
              <w:rFonts w:cstheme="minorHAnsi"/>
              <w:sz w:val="18"/>
              <w:szCs w:val="18"/>
              <w:lang w:val="en-US"/>
            </w:rPr>
          </w:pPr>
        </w:p>
        <w:p w14:paraId="71621751" w14:textId="5B78A616" w:rsidR="006A6E3A" w:rsidRPr="006C6344" w:rsidRDefault="00A0021A" w:rsidP="00A0021A">
          <w:pPr>
            <w:pStyle w:val="TOC1"/>
            <w:rPr>
              <w:rFonts w:cstheme="minorHAnsi"/>
              <w:sz w:val="18"/>
              <w:szCs w:val="18"/>
            </w:rPr>
          </w:pPr>
          <w:r w:rsidRPr="006C6344">
            <w:rPr>
              <w:rFonts w:cstheme="minorHAnsi"/>
              <w:sz w:val="18"/>
              <w:szCs w:val="18"/>
            </w:rPr>
            <w:t xml:space="preserve">2.0 </w:t>
          </w:r>
          <w:r w:rsidR="006A6E3A" w:rsidRPr="006C6344">
            <w:rPr>
              <w:rFonts w:cstheme="minorHAnsi"/>
              <w:sz w:val="18"/>
              <w:szCs w:val="18"/>
            </w:rPr>
            <w:t>Table of contents</w:t>
          </w:r>
          <w:r w:rsidR="006A6E3A" w:rsidRPr="006C6344">
            <w:rPr>
              <w:rFonts w:cstheme="minorHAnsi"/>
              <w:b w:val="0"/>
              <w:bCs w:val="0"/>
              <w:sz w:val="18"/>
              <w:szCs w:val="18"/>
            </w:rPr>
            <w:ptab w:relativeTo="margin" w:alignment="right" w:leader="dot"/>
          </w:r>
          <w:r w:rsidR="006A6E3A" w:rsidRPr="006C6344">
            <w:rPr>
              <w:rFonts w:cstheme="minorHAnsi"/>
              <w:sz w:val="18"/>
              <w:szCs w:val="18"/>
            </w:rPr>
            <w:t>2</w:t>
          </w:r>
        </w:p>
        <w:p w14:paraId="6FFCA72E" w14:textId="77777777" w:rsidR="00EC3DC5" w:rsidRPr="006C6344" w:rsidRDefault="00EC3DC5" w:rsidP="00EC3DC5">
          <w:pPr>
            <w:rPr>
              <w:rFonts w:cstheme="minorHAnsi"/>
              <w:sz w:val="18"/>
              <w:szCs w:val="18"/>
              <w:lang w:val="en-US"/>
            </w:rPr>
          </w:pPr>
        </w:p>
        <w:p w14:paraId="2B948792" w14:textId="1873AEA4" w:rsidR="00EC3DC5" w:rsidRDefault="006A6E3A" w:rsidP="006A6E3A">
          <w:pPr>
            <w:pStyle w:val="TOC3"/>
            <w:ind w:left="0"/>
            <w:rPr>
              <w:rFonts w:cstheme="minorHAnsi"/>
              <w:b/>
              <w:bCs/>
              <w:sz w:val="18"/>
              <w:szCs w:val="18"/>
            </w:rPr>
          </w:pPr>
          <w:r w:rsidRPr="006C6344">
            <w:rPr>
              <w:rFonts w:cstheme="minorHAnsi"/>
              <w:b/>
              <w:bCs/>
              <w:sz w:val="18"/>
              <w:szCs w:val="18"/>
            </w:rPr>
            <w:t xml:space="preserve">3.0 </w:t>
          </w:r>
          <w:r w:rsidR="00492C3E" w:rsidRPr="006C6344">
            <w:rPr>
              <w:rFonts w:cstheme="minorHAnsi"/>
              <w:b/>
              <w:bCs/>
              <w:sz w:val="18"/>
              <w:szCs w:val="18"/>
            </w:rPr>
            <w:t>Organisational overview</w:t>
          </w:r>
          <w:r w:rsidR="00EC3DC5" w:rsidRPr="006C6344">
            <w:rPr>
              <w:rFonts w:cstheme="minorHAnsi"/>
              <w:sz w:val="18"/>
              <w:szCs w:val="18"/>
            </w:rPr>
            <w:ptab w:relativeTo="margin" w:alignment="right" w:leader="dot"/>
          </w:r>
          <w:r w:rsidR="00AA7466">
            <w:rPr>
              <w:rFonts w:cstheme="minorHAnsi"/>
              <w:b/>
              <w:bCs/>
              <w:sz w:val="18"/>
              <w:szCs w:val="18"/>
            </w:rPr>
            <w:t>3</w:t>
          </w:r>
        </w:p>
        <w:p w14:paraId="74520A54" w14:textId="28FF94F5" w:rsidR="00BE763D" w:rsidRDefault="00BE763D" w:rsidP="00BE763D">
          <w:pPr>
            <w:spacing w:before="0" w:after="0" w:line="240" w:lineRule="auto"/>
            <w:rPr>
              <w:lang w:val="en-US"/>
            </w:rPr>
          </w:pPr>
          <w:r>
            <w:rPr>
              <w:lang w:val="en-US"/>
            </w:rPr>
            <w:tab/>
            <w:t>3.1 – Background…………………………</w:t>
          </w:r>
          <w:r w:rsidR="00AA7466">
            <w:rPr>
              <w:lang w:val="en-US"/>
            </w:rPr>
            <w:t>3</w:t>
          </w:r>
        </w:p>
        <w:p w14:paraId="7C782EF7" w14:textId="70024A80" w:rsidR="00BE763D" w:rsidRDefault="00BE763D" w:rsidP="00BE763D">
          <w:pPr>
            <w:spacing w:before="0" w:after="0" w:line="240" w:lineRule="auto"/>
            <w:rPr>
              <w:lang w:val="en-US"/>
            </w:rPr>
          </w:pPr>
          <w:r>
            <w:rPr>
              <w:lang w:val="en-US"/>
            </w:rPr>
            <w:tab/>
            <w:t>3.2 – Where does Human Resource Management (HRM) ‘sit’ within Amazon?.....................</w:t>
          </w:r>
          <w:r w:rsidR="00AA7466">
            <w:rPr>
              <w:lang w:val="en-US"/>
            </w:rPr>
            <w:t>3</w:t>
          </w:r>
        </w:p>
        <w:p w14:paraId="357E17D5" w14:textId="22F105FD" w:rsidR="00BE763D" w:rsidRDefault="00BE763D" w:rsidP="00BE763D">
          <w:pPr>
            <w:spacing w:before="0" w:after="0" w:line="240" w:lineRule="auto"/>
            <w:rPr>
              <w:lang w:val="en-US"/>
            </w:rPr>
          </w:pPr>
          <w:r>
            <w:rPr>
              <w:lang w:val="en-US"/>
            </w:rPr>
            <w:tab/>
            <w:t>3.3 – HRM and Personnel Management (PM)……………………….</w:t>
          </w:r>
          <w:r w:rsidR="00AA7466">
            <w:rPr>
              <w:lang w:val="en-US"/>
            </w:rPr>
            <w:t>3</w:t>
          </w:r>
        </w:p>
        <w:p w14:paraId="23EE5757" w14:textId="09997861" w:rsidR="004A7E03" w:rsidRPr="006C6344" w:rsidRDefault="004A7E03" w:rsidP="004A7E03">
          <w:pPr>
            <w:rPr>
              <w:rFonts w:cstheme="minorHAnsi"/>
              <w:sz w:val="18"/>
              <w:szCs w:val="18"/>
              <w:lang w:val="en-US"/>
            </w:rPr>
          </w:pPr>
        </w:p>
        <w:p w14:paraId="5FABD78F" w14:textId="41830FE3" w:rsidR="004A7E03" w:rsidRDefault="004A7E03" w:rsidP="004A7E03">
          <w:pPr>
            <w:rPr>
              <w:rFonts w:cstheme="minorHAnsi"/>
              <w:sz w:val="18"/>
              <w:szCs w:val="18"/>
              <w:lang w:val="en-US"/>
            </w:rPr>
          </w:pPr>
          <w:r w:rsidRPr="006C6344">
            <w:rPr>
              <w:rFonts w:cstheme="minorHAnsi"/>
              <w:b/>
              <w:bCs/>
              <w:sz w:val="18"/>
              <w:szCs w:val="18"/>
              <w:lang w:val="en-US"/>
            </w:rPr>
            <w:t xml:space="preserve">4.0 </w:t>
          </w:r>
          <w:r w:rsidR="00492C3E" w:rsidRPr="006C6344">
            <w:rPr>
              <w:rFonts w:cstheme="minorHAnsi"/>
              <w:b/>
              <w:bCs/>
              <w:sz w:val="18"/>
              <w:szCs w:val="18"/>
              <w:lang w:val="en-US"/>
            </w:rPr>
            <w:t>Introduction</w:t>
          </w:r>
          <w:r w:rsidRPr="006C6344">
            <w:rPr>
              <w:rFonts w:cstheme="minorHAnsi"/>
              <w:sz w:val="18"/>
              <w:szCs w:val="18"/>
              <w:lang w:val="en-US"/>
            </w:rPr>
            <w:t>…………………………………………………………………………………………………………………………</w:t>
          </w:r>
          <w:r w:rsidR="00BE763D">
            <w:rPr>
              <w:rFonts w:cstheme="minorHAnsi"/>
              <w:sz w:val="18"/>
              <w:szCs w:val="18"/>
              <w:lang w:val="en-US"/>
            </w:rPr>
            <w:t>…………………………………………</w:t>
          </w:r>
          <w:r w:rsidR="00AA7466" w:rsidRPr="00AA7466">
            <w:rPr>
              <w:rFonts w:cstheme="minorHAnsi"/>
              <w:b/>
              <w:bCs/>
              <w:sz w:val="18"/>
              <w:szCs w:val="18"/>
              <w:lang w:val="en-US"/>
            </w:rPr>
            <w:t>3</w:t>
          </w:r>
        </w:p>
        <w:p w14:paraId="1F26DA40" w14:textId="5C053C06" w:rsidR="00BE763D" w:rsidRPr="00BE763D" w:rsidRDefault="00BE763D" w:rsidP="00BE763D">
          <w:pPr>
            <w:spacing w:before="0" w:after="0" w:line="240" w:lineRule="auto"/>
            <w:rPr>
              <w:rFonts w:cstheme="minorHAnsi"/>
              <w:lang w:val="en-US"/>
            </w:rPr>
          </w:pPr>
          <w:r>
            <w:rPr>
              <w:rFonts w:cstheme="minorHAnsi"/>
              <w:sz w:val="18"/>
              <w:szCs w:val="18"/>
              <w:lang w:val="en-US"/>
            </w:rPr>
            <w:tab/>
          </w:r>
          <w:r w:rsidRPr="00BE763D">
            <w:rPr>
              <w:rFonts w:cstheme="minorHAnsi"/>
              <w:lang w:val="en-US"/>
            </w:rPr>
            <w:t>4.1 – Employee engagement…………………..</w:t>
          </w:r>
          <w:r w:rsidR="00AA7466">
            <w:rPr>
              <w:rFonts w:cstheme="minorHAnsi"/>
              <w:lang w:val="en-US"/>
            </w:rPr>
            <w:t>3</w:t>
          </w:r>
        </w:p>
        <w:p w14:paraId="200EA1F8" w14:textId="4FDC93BC" w:rsidR="00BE763D" w:rsidRPr="00BE763D" w:rsidRDefault="00BE763D" w:rsidP="00BE763D">
          <w:pPr>
            <w:spacing w:before="0" w:after="0" w:line="240" w:lineRule="auto"/>
            <w:rPr>
              <w:rFonts w:cstheme="minorHAnsi"/>
              <w:lang w:val="en-US"/>
            </w:rPr>
          </w:pPr>
          <w:r w:rsidRPr="00BE763D">
            <w:rPr>
              <w:rFonts w:cstheme="minorHAnsi"/>
              <w:lang w:val="en-US"/>
            </w:rPr>
            <w:tab/>
            <w:t>4.2 – Employee engagement issued identified………………………</w:t>
          </w:r>
          <w:r w:rsidR="00AA7466">
            <w:rPr>
              <w:rFonts w:cstheme="minorHAnsi"/>
              <w:lang w:val="en-US"/>
            </w:rPr>
            <w:t>3</w:t>
          </w:r>
        </w:p>
        <w:p w14:paraId="57419B01" w14:textId="77777777" w:rsidR="004A7E03" w:rsidRPr="006C6344" w:rsidRDefault="004A7E03" w:rsidP="006A6E3A">
          <w:pPr>
            <w:pStyle w:val="TOC1"/>
            <w:rPr>
              <w:rFonts w:cstheme="minorHAnsi"/>
              <w:sz w:val="18"/>
              <w:szCs w:val="18"/>
            </w:rPr>
          </w:pPr>
        </w:p>
        <w:p w14:paraId="1E33319E" w14:textId="159DBC95" w:rsidR="00EC3DC5" w:rsidRDefault="004A7E03" w:rsidP="006A6E3A">
          <w:pPr>
            <w:pStyle w:val="TOC1"/>
            <w:rPr>
              <w:rFonts w:cstheme="minorHAnsi"/>
              <w:sz w:val="18"/>
              <w:szCs w:val="18"/>
            </w:rPr>
          </w:pPr>
          <w:r w:rsidRPr="006C6344">
            <w:rPr>
              <w:rFonts w:cstheme="minorHAnsi"/>
              <w:sz w:val="18"/>
              <w:szCs w:val="18"/>
            </w:rPr>
            <w:t>5</w:t>
          </w:r>
          <w:r w:rsidR="006A6E3A" w:rsidRPr="006C6344">
            <w:rPr>
              <w:rFonts w:cstheme="minorHAnsi"/>
              <w:sz w:val="18"/>
              <w:szCs w:val="18"/>
            </w:rPr>
            <w:t xml:space="preserve">.0 </w:t>
          </w:r>
          <w:r w:rsidR="00EC3DC5" w:rsidRPr="006C6344">
            <w:rPr>
              <w:rFonts w:cstheme="minorHAnsi"/>
              <w:sz w:val="18"/>
              <w:szCs w:val="18"/>
            </w:rPr>
            <w:t>Main body</w:t>
          </w:r>
          <w:r w:rsidR="00EC3DC5" w:rsidRPr="006C6344">
            <w:rPr>
              <w:rFonts w:cstheme="minorHAnsi"/>
              <w:b w:val="0"/>
              <w:bCs w:val="0"/>
              <w:sz w:val="18"/>
              <w:szCs w:val="18"/>
            </w:rPr>
            <w:t>…............................................................................................</w:t>
          </w:r>
          <w:r w:rsidR="006A6E3A" w:rsidRPr="006C6344">
            <w:rPr>
              <w:rFonts w:cstheme="minorHAnsi"/>
              <w:b w:val="0"/>
              <w:bCs w:val="0"/>
              <w:sz w:val="18"/>
              <w:szCs w:val="18"/>
            </w:rPr>
            <w:t>............................................</w:t>
          </w:r>
          <w:r w:rsidR="00EC3DC5" w:rsidRPr="006C6344">
            <w:rPr>
              <w:rFonts w:cstheme="minorHAnsi"/>
              <w:b w:val="0"/>
              <w:bCs w:val="0"/>
              <w:sz w:val="18"/>
              <w:szCs w:val="18"/>
            </w:rPr>
            <w:t>......</w:t>
          </w:r>
          <w:r w:rsidR="00BE763D">
            <w:rPr>
              <w:rFonts w:cstheme="minorHAnsi"/>
              <w:b w:val="0"/>
              <w:bCs w:val="0"/>
              <w:sz w:val="18"/>
              <w:szCs w:val="18"/>
            </w:rPr>
            <w:t>......................</w:t>
          </w:r>
          <w:r w:rsidR="00EC3DC5" w:rsidRPr="006C6344">
            <w:rPr>
              <w:rFonts w:cstheme="minorHAnsi"/>
              <w:b w:val="0"/>
              <w:bCs w:val="0"/>
              <w:sz w:val="18"/>
              <w:szCs w:val="18"/>
            </w:rPr>
            <w:t>.</w:t>
          </w:r>
          <w:r w:rsidR="000A53FF" w:rsidRPr="000A53FF">
            <w:rPr>
              <w:rFonts w:cstheme="minorHAnsi"/>
              <w:sz w:val="18"/>
              <w:szCs w:val="18"/>
            </w:rPr>
            <w:t>4-7</w:t>
          </w:r>
        </w:p>
        <w:p w14:paraId="69BFF3C4" w14:textId="5F584DC2" w:rsidR="00BE763D" w:rsidRDefault="00BE763D" w:rsidP="00BE763D">
          <w:pPr>
            <w:spacing w:before="0" w:after="0" w:line="240" w:lineRule="auto"/>
            <w:rPr>
              <w:lang w:val="en-US"/>
            </w:rPr>
          </w:pPr>
          <w:r>
            <w:rPr>
              <w:lang w:val="en-US"/>
            </w:rPr>
            <w:tab/>
            <w:t>5.1 – Maslow’s Hierarchy of needs…………………</w:t>
          </w:r>
          <w:r w:rsidR="000A53FF">
            <w:rPr>
              <w:lang w:val="en-US"/>
            </w:rPr>
            <w:t>4</w:t>
          </w:r>
        </w:p>
        <w:p w14:paraId="4D8B9FA1" w14:textId="59ABFD11" w:rsidR="00BE763D" w:rsidRDefault="00BE763D" w:rsidP="00BE763D">
          <w:pPr>
            <w:spacing w:before="0" w:after="0" w:line="240" w:lineRule="auto"/>
            <w:rPr>
              <w:lang w:val="en-US"/>
            </w:rPr>
          </w:pPr>
          <w:r>
            <w:rPr>
              <w:lang w:val="en-US"/>
            </w:rPr>
            <w:tab/>
            <w:t>5.2 – Herzberg’s Two factor theory…………………</w:t>
          </w:r>
          <w:r w:rsidR="000A53FF">
            <w:rPr>
              <w:lang w:val="en-US"/>
            </w:rPr>
            <w:t>5</w:t>
          </w:r>
        </w:p>
        <w:p w14:paraId="61BC06B8" w14:textId="5FB885CF" w:rsidR="00BE763D" w:rsidRDefault="00BE763D" w:rsidP="00BE763D">
          <w:pPr>
            <w:spacing w:before="0" w:after="0" w:line="240" w:lineRule="auto"/>
            <w:rPr>
              <w:lang w:val="en-US"/>
            </w:rPr>
          </w:pPr>
          <w:r>
            <w:rPr>
              <w:lang w:val="en-US"/>
            </w:rPr>
            <w:tab/>
            <w:t>5.3</w:t>
          </w:r>
          <w:r w:rsidR="00AA7466">
            <w:rPr>
              <w:lang w:val="en-US"/>
            </w:rPr>
            <w:t xml:space="preserve"> – Application of Maslow’s Hierarchy of needs and Herzberg’s Two factor theory to Amazon……….</w:t>
          </w:r>
          <w:r w:rsidR="000A53FF">
            <w:rPr>
              <w:lang w:val="en-US"/>
            </w:rPr>
            <w:t>5</w:t>
          </w:r>
        </w:p>
        <w:p w14:paraId="12FBF035" w14:textId="44F24E76" w:rsidR="00AA7466" w:rsidRDefault="00AA7466" w:rsidP="00BE763D">
          <w:pPr>
            <w:spacing w:before="0" w:after="0" w:line="240" w:lineRule="auto"/>
            <w:rPr>
              <w:lang w:val="en-US"/>
            </w:rPr>
          </w:pPr>
          <w:r>
            <w:rPr>
              <w:lang w:val="en-US"/>
            </w:rPr>
            <w:tab/>
            <w:t>5.4 – Vroom’s Expectancy theory……………………</w:t>
          </w:r>
          <w:r w:rsidR="000A53FF">
            <w:rPr>
              <w:lang w:val="en-US"/>
            </w:rPr>
            <w:t>6</w:t>
          </w:r>
        </w:p>
        <w:p w14:paraId="288B23A0" w14:textId="1EB8CCCD" w:rsidR="00AA7466" w:rsidRDefault="00AA7466" w:rsidP="00BE763D">
          <w:pPr>
            <w:spacing w:before="0" w:after="0" w:line="240" w:lineRule="auto"/>
            <w:rPr>
              <w:lang w:val="en-US"/>
            </w:rPr>
          </w:pPr>
          <w:r>
            <w:rPr>
              <w:lang w:val="en-US"/>
            </w:rPr>
            <w:tab/>
            <w:t>5.5 – Perspective of Employee Relations (ER)………………</w:t>
          </w:r>
          <w:r w:rsidR="000A53FF">
            <w:rPr>
              <w:lang w:val="en-US"/>
            </w:rPr>
            <w:t>6</w:t>
          </w:r>
        </w:p>
        <w:p w14:paraId="4134F018" w14:textId="634DCA57" w:rsidR="00AA7466" w:rsidRPr="00BE763D" w:rsidRDefault="00AA7466" w:rsidP="00BE763D">
          <w:pPr>
            <w:spacing w:before="0" w:after="0" w:line="240" w:lineRule="auto"/>
            <w:rPr>
              <w:lang w:val="en-US"/>
            </w:rPr>
          </w:pPr>
          <w:r>
            <w:rPr>
              <w:lang w:val="en-US"/>
            </w:rPr>
            <w:tab/>
            <w:t>5.6 – Harvard model</w:t>
          </w:r>
          <w:r w:rsidR="000A53FF">
            <w:rPr>
              <w:lang w:val="en-US"/>
            </w:rPr>
            <w:t>…………………7</w:t>
          </w:r>
        </w:p>
        <w:p w14:paraId="72EACA7C" w14:textId="77777777" w:rsidR="00EC3DC5" w:rsidRPr="006C6344" w:rsidRDefault="00EC3DC5" w:rsidP="00EC3DC5">
          <w:pPr>
            <w:pStyle w:val="ListParagraph"/>
            <w:rPr>
              <w:rFonts w:cstheme="minorHAnsi"/>
              <w:sz w:val="18"/>
              <w:szCs w:val="18"/>
              <w:lang w:val="en-US"/>
            </w:rPr>
          </w:pPr>
        </w:p>
        <w:p w14:paraId="3466E5DE" w14:textId="349FB8AC" w:rsidR="00EC3DC5" w:rsidRPr="006C6344" w:rsidRDefault="004A7E03" w:rsidP="00EC3DC5">
          <w:pPr>
            <w:pStyle w:val="TOC2"/>
            <w:rPr>
              <w:rFonts w:cstheme="minorHAnsi"/>
              <w:sz w:val="18"/>
              <w:szCs w:val="18"/>
            </w:rPr>
          </w:pPr>
          <w:r w:rsidRPr="006C6344">
            <w:rPr>
              <w:rFonts w:cstheme="minorHAnsi"/>
              <w:sz w:val="18"/>
              <w:szCs w:val="18"/>
            </w:rPr>
            <w:t>6</w:t>
          </w:r>
          <w:r w:rsidR="00EC3DC5" w:rsidRPr="006C6344">
            <w:rPr>
              <w:rFonts w:cstheme="minorHAnsi"/>
              <w:sz w:val="18"/>
              <w:szCs w:val="18"/>
            </w:rPr>
            <w:t>.0 Conclusion</w:t>
          </w:r>
          <w:r w:rsidR="00EC3DC5" w:rsidRPr="006C6344">
            <w:rPr>
              <w:rFonts w:cstheme="minorHAnsi"/>
              <w:b w:val="0"/>
              <w:bCs w:val="0"/>
              <w:sz w:val="18"/>
              <w:szCs w:val="18"/>
            </w:rPr>
            <w:ptab w:relativeTo="margin" w:alignment="right" w:leader="dot"/>
          </w:r>
          <w:r w:rsidR="000A53FF">
            <w:rPr>
              <w:rFonts w:cstheme="minorHAnsi"/>
              <w:sz w:val="18"/>
              <w:szCs w:val="18"/>
            </w:rPr>
            <w:t>7</w:t>
          </w:r>
        </w:p>
        <w:p w14:paraId="6A8D4200" w14:textId="77777777" w:rsidR="00EC3DC5" w:rsidRPr="006C6344" w:rsidRDefault="00EC3DC5" w:rsidP="00EC3DC5">
          <w:pPr>
            <w:rPr>
              <w:rFonts w:cstheme="minorHAnsi"/>
              <w:sz w:val="18"/>
              <w:szCs w:val="18"/>
              <w:lang w:val="en-US"/>
            </w:rPr>
          </w:pPr>
        </w:p>
        <w:p w14:paraId="4829D75C" w14:textId="1217CFA3" w:rsidR="00EC3DC5" w:rsidRPr="006C6344" w:rsidRDefault="004A7E03" w:rsidP="00EC3DC5">
          <w:pPr>
            <w:pStyle w:val="TOC3"/>
            <w:ind w:left="0"/>
            <w:rPr>
              <w:rFonts w:cstheme="minorHAnsi"/>
              <w:b/>
              <w:bCs/>
              <w:sz w:val="18"/>
              <w:szCs w:val="18"/>
            </w:rPr>
          </w:pPr>
          <w:r w:rsidRPr="006C6344">
            <w:rPr>
              <w:rFonts w:cstheme="minorHAnsi"/>
              <w:b/>
              <w:bCs/>
              <w:sz w:val="18"/>
              <w:szCs w:val="18"/>
            </w:rPr>
            <w:t>7</w:t>
          </w:r>
          <w:r w:rsidR="00EC3DC5" w:rsidRPr="006C6344">
            <w:rPr>
              <w:rFonts w:cstheme="minorHAnsi"/>
              <w:b/>
              <w:bCs/>
              <w:sz w:val="18"/>
              <w:szCs w:val="18"/>
            </w:rPr>
            <w:t>.0 Recommendations</w:t>
          </w:r>
          <w:r w:rsidR="00EC3DC5" w:rsidRPr="006C6344">
            <w:rPr>
              <w:rFonts w:cstheme="minorHAnsi"/>
              <w:sz w:val="18"/>
              <w:szCs w:val="18"/>
            </w:rPr>
            <w:ptab w:relativeTo="margin" w:alignment="right" w:leader="dot"/>
          </w:r>
          <w:r w:rsidR="000A53FF">
            <w:rPr>
              <w:rFonts w:cstheme="minorHAnsi"/>
              <w:b/>
              <w:bCs/>
              <w:sz w:val="18"/>
              <w:szCs w:val="18"/>
            </w:rPr>
            <w:t>8</w:t>
          </w:r>
        </w:p>
        <w:p w14:paraId="0837CAB4" w14:textId="77777777" w:rsidR="00EC3DC5" w:rsidRPr="006C6344" w:rsidRDefault="00EC3DC5" w:rsidP="00EC3DC5">
          <w:pPr>
            <w:rPr>
              <w:rFonts w:cstheme="minorHAnsi"/>
              <w:sz w:val="18"/>
              <w:szCs w:val="18"/>
              <w:lang w:val="en-US"/>
            </w:rPr>
          </w:pPr>
        </w:p>
        <w:p w14:paraId="12152F0D" w14:textId="2BEC83DF" w:rsidR="00EC3DC5" w:rsidRPr="006C6344" w:rsidRDefault="004A7E03" w:rsidP="00EC3DC5">
          <w:pPr>
            <w:rPr>
              <w:rFonts w:cstheme="minorHAnsi"/>
              <w:sz w:val="18"/>
              <w:szCs w:val="18"/>
            </w:rPr>
          </w:pPr>
          <w:r w:rsidRPr="006C6344">
            <w:rPr>
              <w:rFonts w:cstheme="minorHAnsi"/>
              <w:b/>
              <w:bCs/>
              <w:sz w:val="18"/>
              <w:szCs w:val="18"/>
              <w:lang w:val="en-US"/>
            </w:rPr>
            <w:t>8</w:t>
          </w:r>
          <w:r w:rsidR="00EC3DC5" w:rsidRPr="006C6344">
            <w:rPr>
              <w:rFonts w:cstheme="minorHAnsi"/>
              <w:b/>
              <w:bCs/>
              <w:sz w:val="18"/>
              <w:szCs w:val="18"/>
              <w:lang w:val="en-US"/>
            </w:rPr>
            <w:t xml:space="preserve">.0 </w:t>
          </w:r>
          <w:r w:rsidR="00203468" w:rsidRPr="006C6344">
            <w:rPr>
              <w:rFonts w:cstheme="minorHAnsi"/>
              <w:b/>
              <w:bCs/>
              <w:sz w:val="18"/>
              <w:szCs w:val="18"/>
              <w:lang w:val="en-US"/>
            </w:rPr>
            <w:t>References/Bibliography</w:t>
          </w:r>
          <w:r w:rsidR="00203468" w:rsidRPr="006C6344">
            <w:rPr>
              <w:rFonts w:cstheme="minorHAnsi"/>
              <w:b/>
              <w:bCs/>
              <w:sz w:val="18"/>
              <w:szCs w:val="18"/>
              <w:lang w:val="en-US"/>
            </w:rPr>
            <w:t xml:space="preserve"> </w:t>
          </w:r>
          <w:r w:rsidR="00EC3DC5" w:rsidRPr="006C6344">
            <w:rPr>
              <w:rFonts w:cstheme="minorHAnsi"/>
              <w:sz w:val="18"/>
              <w:szCs w:val="18"/>
              <w:lang w:val="en-US"/>
            </w:rPr>
            <w:t>…………………………………………………………….……………………………………………..….…</w:t>
          </w:r>
          <w:r w:rsidR="000A53FF">
            <w:rPr>
              <w:rFonts w:cstheme="minorHAnsi"/>
              <w:b/>
              <w:bCs/>
              <w:sz w:val="18"/>
              <w:szCs w:val="18"/>
              <w:lang w:val="en-US"/>
            </w:rPr>
            <w:t>……………………..9-13</w:t>
          </w:r>
        </w:p>
      </w:sdtContent>
    </w:sdt>
    <w:p w14:paraId="45A3D41B" w14:textId="77777777" w:rsidR="004A7E03" w:rsidRPr="006C6344" w:rsidRDefault="004A7E03" w:rsidP="00D66F56">
      <w:pPr>
        <w:spacing w:before="0" w:after="0" w:line="360" w:lineRule="auto"/>
        <w:rPr>
          <w:rFonts w:cstheme="minorHAnsi"/>
          <w:b/>
          <w:bCs/>
          <w:sz w:val="18"/>
          <w:szCs w:val="18"/>
        </w:rPr>
      </w:pPr>
    </w:p>
    <w:p w14:paraId="2D6CCD95" w14:textId="77777777" w:rsidR="00105D30" w:rsidRPr="006C6344" w:rsidRDefault="00105D30" w:rsidP="00D66F56">
      <w:pPr>
        <w:spacing w:before="0" w:after="0" w:line="360" w:lineRule="auto"/>
        <w:rPr>
          <w:rFonts w:cstheme="minorHAnsi"/>
          <w:b/>
          <w:bCs/>
          <w:sz w:val="18"/>
          <w:szCs w:val="18"/>
        </w:rPr>
      </w:pPr>
    </w:p>
    <w:p w14:paraId="381288AC" w14:textId="3A11FBF6" w:rsidR="00EC3DC5" w:rsidRPr="006C6344" w:rsidRDefault="00EC3DC5" w:rsidP="00EC3DC5">
      <w:pPr>
        <w:pStyle w:val="ListParagraph"/>
        <w:spacing w:after="0" w:line="360" w:lineRule="auto"/>
        <w:rPr>
          <w:rFonts w:cstheme="minorHAnsi"/>
          <w:sz w:val="18"/>
          <w:szCs w:val="18"/>
        </w:rPr>
      </w:pPr>
    </w:p>
    <w:p w14:paraId="3F5837E2" w14:textId="77777777" w:rsidR="004A7E03" w:rsidRPr="006C6344" w:rsidRDefault="004A7E03" w:rsidP="00835862">
      <w:pPr>
        <w:spacing w:before="0" w:after="0" w:line="360" w:lineRule="auto"/>
        <w:rPr>
          <w:rFonts w:cstheme="minorHAnsi"/>
          <w:b/>
          <w:bCs/>
          <w:iCs/>
          <w:sz w:val="18"/>
          <w:szCs w:val="18"/>
        </w:rPr>
      </w:pPr>
    </w:p>
    <w:p w14:paraId="1B82426A" w14:textId="77777777" w:rsidR="00105D30" w:rsidRPr="006C6344" w:rsidRDefault="00105D30" w:rsidP="00835862">
      <w:pPr>
        <w:spacing w:before="0" w:after="0" w:line="360" w:lineRule="auto"/>
        <w:rPr>
          <w:rFonts w:cstheme="minorHAnsi"/>
          <w:b/>
          <w:bCs/>
          <w:iCs/>
          <w:sz w:val="18"/>
          <w:szCs w:val="18"/>
        </w:rPr>
      </w:pPr>
    </w:p>
    <w:p w14:paraId="3B72CB3A" w14:textId="77777777" w:rsidR="00492C3E" w:rsidRPr="006C6344" w:rsidRDefault="00492C3E" w:rsidP="00AA5E96">
      <w:pPr>
        <w:spacing w:before="0" w:after="0" w:line="360" w:lineRule="auto"/>
        <w:rPr>
          <w:rFonts w:cstheme="minorHAnsi"/>
          <w:b/>
          <w:bCs/>
          <w:iCs/>
          <w:sz w:val="18"/>
          <w:szCs w:val="18"/>
        </w:rPr>
      </w:pPr>
    </w:p>
    <w:p w14:paraId="07CF9230" w14:textId="77777777" w:rsidR="00492C3E" w:rsidRPr="006C6344" w:rsidRDefault="00492C3E" w:rsidP="00AA5E96">
      <w:pPr>
        <w:spacing w:before="0" w:after="0" w:line="360" w:lineRule="auto"/>
        <w:rPr>
          <w:rFonts w:cstheme="minorHAnsi"/>
          <w:b/>
          <w:bCs/>
          <w:iCs/>
          <w:sz w:val="18"/>
          <w:szCs w:val="18"/>
        </w:rPr>
      </w:pPr>
    </w:p>
    <w:p w14:paraId="6FE83FB7" w14:textId="77777777" w:rsidR="006C6344" w:rsidRDefault="006C6344" w:rsidP="00AA5E96">
      <w:pPr>
        <w:spacing w:before="0" w:after="0" w:line="360" w:lineRule="auto"/>
        <w:rPr>
          <w:rFonts w:cstheme="minorHAnsi"/>
          <w:b/>
          <w:bCs/>
          <w:iCs/>
          <w:sz w:val="18"/>
          <w:szCs w:val="18"/>
        </w:rPr>
      </w:pPr>
    </w:p>
    <w:p w14:paraId="48F2356A" w14:textId="77777777" w:rsidR="006C6344" w:rsidRDefault="006C6344" w:rsidP="00AA5E96">
      <w:pPr>
        <w:spacing w:before="0" w:after="0" w:line="360" w:lineRule="auto"/>
        <w:rPr>
          <w:rFonts w:cstheme="minorHAnsi"/>
          <w:b/>
          <w:bCs/>
          <w:iCs/>
          <w:sz w:val="18"/>
          <w:szCs w:val="18"/>
        </w:rPr>
      </w:pPr>
    </w:p>
    <w:p w14:paraId="5A5A7587" w14:textId="77777777" w:rsidR="006C6344" w:rsidRDefault="006C6344" w:rsidP="00AA5E96">
      <w:pPr>
        <w:spacing w:before="0" w:after="0" w:line="360" w:lineRule="auto"/>
        <w:rPr>
          <w:rFonts w:cstheme="minorHAnsi"/>
          <w:b/>
          <w:bCs/>
          <w:iCs/>
          <w:sz w:val="18"/>
          <w:szCs w:val="18"/>
        </w:rPr>
      </w:pPr>
    </w:p>
    <w:p w14:paraId="67DEBF3D" w14:textId="77777777" w:rsidR="006C6344" w:rsidRDefault="006C6344" w:rsidP="00AA5E96">
      <w:pPr>
        <w:spacing w:before="0" w:after="0" w:line="360" w:lineRule="auto"/>
        <w:rPr>
          <w:rFonts w:cstheme="minorHAnsi"/>
          <w:b/>
          <w:bCs/>
          <w:iCs/>
          <w:sz w:val="18"/>
          <w:szCs w:val="18"/>
        </w:rPr>
      </w:pPr>
    </w:p>
    <w:p w14:paraId="3C81B6AD" w14:textId="77777777" w:rsidR="006C6344" w:rsidRDefault="006C6344" w:rsidP="00AA5E96">
      <w:pPr>
        <w:spacing w:before="0" w:after="0" w:line="360" w:lineRule="auto"/>
        <w:rPr>
          <w:rFonts w:cstheme="minorHAnsi"/>
          <w:b/>
          <w:bCs/>
          <w:iCs/>
          <w:sz w:val="18"/>
          <w:szCs w:val="18"/>
        </w:rPr>
      </w:pPr>
    </w:p>
    <w:p w14:paraId="45D1C866" w14:textId="77777777" w:rsidR="006C6344" w:rsidRDefault="006C6344" w:rsidP="00AA5E96">
      <w:pPr>
        <w:spacing w:before="0" w:after="0" w:line="360" w:lineRule="auto"/>
        <w:rPr>
          <w:rFonts w:cstheme="minorHAnsi"/>
          <w:b/>
          <w:bCs/>
          <w:iCs/>
          <w:sz w:val="18"/>
          <w:szCs w:val="18"/>
        </w:rPr>
      </w:pPr>
    </w:p>
    <w:p w14:paraId="25F83B18" w14:textId="390685F9" w:rsidR="00AA5E96" w:rsidRPr="006C6344" w:rsidRDefault="004A7E03" w:rsidP="00AA5E96">
      <w:pPr>
        <w:spacing w:before="0" w:after="0" w:line="360" w:lineRule="auto"/>
        <w:rPr>
          <w:rFonts w:cstheme="minorHAnsi"/>
          <w:b/>
          <w:bCs/>
          <w:iCs/>
          <w:sz w:val="18"/>
          <w:szCs w:val="18"/>
        </w:rPr>
      </w:pPr>
      <w:r w:rsidRPr="006C6344">
        <w:rPr>
          <w:rFonts w:cstheme="minorHAnsi"/>
          <w:b/>
          <w:bCs/>
          <w:iCs/>
          <w:sz w:val="18"/>
          <w:szCs w:val="18"/>
        </w:rPr>
        <w:lastRenderedPageBreak/>
        <w:t>3</w:t>
      </w:r>
      <w:r w:rsidR="00D66F56" w:rsidRPr="006C6344">
        <w:rPr>
          <w:rFonts w:cstheme="minorHAnsi"/>
          <w:b/>
          <w:bCs/>
          <w:iCs/>
          <w:sz w:val="18"/>
          <w:szCs w:val="18"/>
        </w:rPr>
        <w:t xml:space="preserve">.0 </w:t>
      </w:r>
      <w:r w:rsidR="00492C3E" w:rsidRPr="006C6344">
        <w:rPr>
          <w:rFonts w:cstheme="minorHAnsi"/>
          <w:b/>
          <w:bCs/>
          <w:iCs/>
          <w:sz w:val="18"/>
          <w:szCs w:val="18"/>
        </w:rPr>
        <w:t xml:space="preserve">Organisational overview </w:t>
      </w:r>
    </w:p>
    <w:p w14:paraId="37E71D71" w14:textId="05C9B34A" w:rsidR="00492C3E" w:rsidRPr="006C6344" w:rsidRDefault="002608CC" w:rsidP="00492C3E">
      <w:pPr>
        <w:spacing w:before="0" w:after="0"/>
        <w:rPr>
          <w:rFonts w:cstheme="minorHAnsi"/>
          <w:sz w:val="18"/>
          <w:szCs w:val="18"/>
        </w:rPr>
      </w:pPr>
      <w:r w:rsidRPr="006C6344">
        <w:rPr>
          <w:rFonts w:cstheme="minorHAnsi"/>
          <w:b/>
          <w:bCs/>
          <w:sz w:val="18"/>
          <w:szCs w:val="18"/>
        </w:rPr>
        <w:t>3.1</w:t>
      </w:r>
      <w:r w:rsidRPr="006C6344">
        <w:rPr>
          <w:rFonts w:cstheme="minorHAnsi"/>
          <w:sz w:val="18"/>
          <w:szCs w:val="18"/>
        </w:rPr>
        <w:t xml:space="preserve"> </w:t>
      </w:r>
      <w:r w:rsidR="001D2C23" w:rsidRPr="006C6344">
        <w:rPr>
          <w:rFonts w:cstheme="minorHAnsi"/>
          <w:i/>
          <w:iCs/>
          <w:sz w:val="18"/>
          <w:szCs w:val="18"/>
        </w:rPr>
        <w:t xml:space="preserve">Background - </w:t>
      </w:r>
      <w:r w:rsidR="00492C3E" w:rsidRPr="006C6344">
        <w:rPr>
          <w:rFonts w:cstheme="minorHAnsi"/>
          <w:sz w:val="18"/>
          <w:szCs w:val="18"/>
        </w:rPr>
        <w:t>Amazon is a world-renowned international multifaceted e-commerce</w:t>
      </w:r>
      <w:r w:rsidR="00A35A0A">
        <w:rPr>
          <w:rFonts w:cstheme="minorHAnsi"/>
          <w:sz w:val="18"/>
          <w:szCs w:val="18"/>
        </w:rPr>
        <w:t>/</w:t>
      </w:r>
      <w:r w:rsidR="00492C3E" w:rsidRPr="006C6344">
        <w:rPr>
          <w:rFonts w:cstheme="minorHAnsi"/>
          <w:sz w:val="18"/>
          <w:szCs w:val="18"/>
        </w:rPr>
        <w:t xml:space="preserve">tech giant (Starr, 2020). </w:t>
      </w:r>
      <w:r w:rsidR="00A35A0A">
        <w:rPr>
          <w:rFonts w:cstheme="minorHAnsi"/>
          <w:sz w:val="18"/>
          <w:szCs w:val="18"/>
        </w:rPr>
        <w:t xml:space="preserve">Amazon </w:t>
      </w:r>
      <w:r w:rsidR="00492C3E" w:rsidRPr="006C6344">
        <w:rPr>
          <w:rFonts w:cstheme="minorHAnsi"/>
          <w:sz w:val="18"/>
          <w:szCs w:val="18"/>
        </w:rPr>
        <w:t>was founded in 1994 by Jeff Bezos (Hartmans, 2021). Amazon is the globes largest online retailer (Segal, 2021) and boasts the world’s largest catalogue (Dayton, 2021). The firm ha</w:t>
      </w:r>
      <w:r w:rsidR="0022514A">
        <w:rPr>
          <w:rFonts w:cstheme="minorHAnsi"/>
          <w:sz w:val="18"/>
          <w:szCs w:val="18"/>
        </w:rPr>
        <w:t>s</w:t>
      </w:r>
      <w:r w:rsidR="00492C3E" w:rsidRPr="006C6344">
        <w:rPr>
          <w:rFonts w:cstheme="minorHAnsi"/>
          <w:sz w:val="18"/>
          <w:szCs w:val="18"/>
        </w:rPr>
        <w:t xml:space="preserve"> 175 fulfilment centres globally (Amazon, 2022) and retain 1.3m employees</w:t>
      </w:r>
      <w:r w:rsidR="00F25696" w:rsidRPr="006C6344">
        <w:rPr>
          <w:rFonts w:cstheme="minorHAnsi"/>
          <w:sz w:val="18"/>
          <w:szCs w:val="18"/>
        </w:rPr>
        <w:t xml:space="preserve"> </w:t>
      </w:r>
      <w:r w:rsidR="00492C3E" w:rsidRPr="006C6344">
        <w:rPr>
          <w:rFonts w:cstheme="minorHAnsi"/>
          <w:sz w:val="18"/>
          <w:szCs w:val="18"/>
        </w:rPr>
        <w:t>(Macrotrends, 2021).</w:t>
      </w:r>
    </w:p>
    <w:p w14:paraId="7C25ACAB" w14:textId="77777777" w:rsidR="006C6344" w:rsidRPr="006C6344" w:rsidRDefault="006C6344" w:rsidP="00492C3E">
      <w:pPr>
        <w:spacing w:before="0" w:after="0"/>
        <w:rPr>
          <w:rFonts w:cstheme="minorHAnsi"/>
          <w:sz w:val="18"/>
          <w:szCs w:val="18"/>
        </w:rPr>
      </w:pPr>
    </w:p>
    <w:p w14:paraId="68AB6B49" w14:textId="2894E565" w:rsidR="00DF5E3E" w:rsidRPr="006C6344" w:rsidRDefault="002608CC" w:rsidP="00ED592B">
      <w:pPr>
        <w:spacing w:before="0" w:after="0"/>
        <w:rPr>
          <w:rFonts w:cstheme="minorHAnsi"/>
          <w:sz w:val="18"/>
          <w:szCs w:val="18"/>
        </w:rPr>
      </w:pPr>
      <w:r w:rsidRPr="006C6344">
        <w:rPr>
          <w:rFonts w:cstheme="minorHAnsi"/>
          <w:b/>
          <w:bCs/>
          <w:sz w:val="18"/>
          <w:szCs w:val="18"/>
        </w:rPr>
        <w:t>3.2</w:t>
      </w:r>
      <w:r w:rsidRPr="006C6344">
        <w:rPr>
          <w:rFonts w:cstheme="minorHAnsi"/>
          <w:i/>
          <w:iCs/>
          <w:sz w:val="18"/>
          <w:szCs w:val="18"/>
        </w:rPr>
        <w:t xml:space="preserve"> </w:t>
      </w:r>
      <w:r w:rsidR="00DF5E3E" w:rsidRPr="006C6344">
        <w:rPr>
          <w:rFonts w:cstheme="minorHAnsi"/>
          <w:i/>
          <w:iCs/>
          <w:sz w:val="18"/>
          <w:szCs w:val="18"/>
        </w:rPr>
        <w:t>Where does</w:t>
      </w:r>
      <w:r w:rsidR="001D2C23" w:rsidRPr="006C6344">
        <w:rPr>
          <w:rFonts w:cstheme="minorHAnsi"/>
          <w:i/>
          <w:iCs/>
          <w:sz w:val="18"/>
          <w:szCs w:val="18"/>
        </w:rPr>
        <w:t xml:space="preserve"> </w:t>
      </w:r>
      <w:r w:rsidR="001D2C23" w:rsidRPr="006C6344">
        <w:rPr>
          <w:rFonts w:cstheme="minorHAnsi"/>
          <w:i/>
          <w:iCs/>
          <w:sz w:val="18"/>
          <w:szCs w:val="18"/>
        </w:rPr>
        <w:t>Human Resource Management</w:t>
      </w:r>
      <w:r w:rsidR="00DF5E3E" w:rsidRPr="006C6344">
        <w:rPr>
          <w:rFonts w:cstheme="minorHAnsi"/>
          <w:i/>
          <w:iCs/>
          <w:sz w:val="18"/>
          <w:szCs w:val="18"/>
        </w:rPr>
        <w:t xml:space="preserve"> </w:t>
      </w:r>
      <w:r w:rsidR="001D2C23" w:rsidRPr="006C6344">
        <w:rPr>
          <w:rFonts w:cstheme="minorHAnsi"/>
          <w:i/>
          <w:iCs/>
          <w:sz w:val="18"/>
          <w:szCs w:val="18"/>
        </w:rPr>
        <w:t>(</w:t>
      </w:r>
      <w:r w:rsidR="00DF5E3E" w:rsidRPr="006C6344">
        <w:rPr>
          <w:rFonts w:cstheme="minorHAnsi"/>
          <w:i/>
          <w:iCs/>
          <w:sz w:val="18"/>
          <w:szCs w:val="18"/>
        </w:rPr>
        <w:t>HRM</w:t>
      </w:r>
      <w:r w:rsidR="001D2C23" w:rsidRPr="006C6344">
        <w:rPr>
          <w:rFonts w:cstheme="minorHAnsi"/>
          <w:i/>
          <w:iCs/>
          <w:sz w:val="18"/>
          <w:szCs w:val="18"/>
        </w:rPr>
        <w:t>)</w:t>
      </w:r>
      <w:r w:rsidR="00DF5E3E" w:rsidRPr="006C6344">
        <w:rPr>
          <w:rFonts w:cstheme="minorHAnsi"/>
          <w:i/>
          <w:iCs/>
          <w:sz w:val="18"/>
          <w:szCs w:val="18"/>
        </w:rPr>
        <w:t xml:space="preserve"> ‘sit’ within </w:t>
      </w:r>
      <w:r w:rsidR="00DF5E3E" w:rsidRPr="006C6344">
        <w:rPr>
          <w:rFonts w:cstheme="minorHAnsi"/>
          <w:i/>
          <w:iCs/>
          <w:sz w:val="18"/>
          <w:szCs w:val="18"/>
        </w:rPr>
        <w:t>Amazon?</w:t>
      </w:r>
      <w:r w:rsidR="001D2C23" w:rsidRPr="006C6344">
        <w:rPr>
          <w:rFonts w:cstheme="minorHAnsi"/>
          <w:i/>
          <w:iCs/>
          <w:sz w:val="18"/>
          <w:szCs w:val="18"/>
        </w:rPr>
        <w:t xml:space="preserve"> - </w:t>
      </w:r>
      <w:r w:rsidR="0064272D" w:rsidRPr="006C6344">
        <w:rPr>
          <w:rFonts w:cstheme="minorHAnsi"/>
          <w:sz w:val="18"/>
          <w:szCs w:val="18"/>
        </w:rPr>
        <w:t xml:space="preserve">Beth Galetti, </w:t>
      </w:r>
      <w:r w:rsidR="005306A1" w:rsidRPr="006C6344">
        <w:rPr>
          <w:rFonts w:cstheme="minorHAnsi"/>
          <w:sz w:val="18"/>
          <w:szCs w:val="18"/>
        </w:rPr>
        <w:t>is “</w:t>
      </w:r>
      <w:r w:rsidR="0064272D" w:rsidRPr="006C6344">
        <w:rPr>
          <w:rFonts w:cstheme="minorHAnsi"/>
          <w:sz w:val="18"/>
          <w:szCs w:val="18"/>
        </w:rPr>
        <w:t>Senior Vice President of Human Resources at Amazon</w:t>
      </w:r>
      <w:r w:rsidR="005306A1" w:rsidRPr="006C6344">
        <w:rPr>
          <w:rFonts w:cstheme="minorHAnsi"/>
          <w:sz w:val="18"/>
          <w:szCs w:val="18"/>
        </w:rPr>
        <w:t>”</w:t>
      </w:r>
      <w:r w:rsidR="0064272D" w:rsidRPr="006C6344">
        <w:rPr>
          <w:rFonts w:cstheme="minorHAnsi"/>
          <w:sz w:val="18"/>
          <w:szCs w:val="18"/>
        </w:rPr>
        <w:t xml:space="preserve"> (Amazon, 2022)</w:t>
      </w:r>
      <w:r w:rsidR="005306A1" w:rsidRPr="006C6344">
        <w:rPr>
          <w:rFonts w:cstheme="minorHAnsi"/>
          <w:sz w:val="18"/>
          <w:szCs w:val="18"/>
        </w:rPr>
        <w:t xml:space="preserve">. </w:t>
      </w:r>
      <w:r w:rsidR="001D2C23" w:rsidRPr="006C6344">
        <w:rPr>
          <w:rFonts w:cstheme="minorHAnsi"/>
          <w:sz w:val="18"/>
          <w:szCs w:val="18"/>
        </w:rPr>
        <w:t>Amazon do not have a</w:t>
      </w:r>
      <w:r w:rsidR="005306A1" w:rsidRPr="006C6344">
        <w:rPr>
          <w:rFonts w:cstheme="minorHAnsi"/>
          <w:sz w:val="18"/>
          <w:szCs w:val="18"/>
        </w:rPr>
        <w:t xml:space="preserve"> HRM representative at board level (Amazon, 2022). </w:t>
      </w:r>
      <w:r w:rsidR="001D2C23" w:rsidRPr="006C6344">
        <w:rPr>
          <w:rFonts w:cstheme="minorHAnsi"/>
          <w:sz w:val="18"/>
          <w:szCs w:val="18"/>
        </w:rPr>
        <w:t xml:space="preserve">There is </w:t>
      </w:r>
      <w:r w:rsidR="00ED592B" w:rsidRPr="006C6344">
        <w:rPr>
          <w:rFonts w:cstheme="minorHAnsi"/>
          <w:sz w:val="18"/>
          <w:szCs w:val="18"/>
        </w:rPr>
        <w:t>a dedicated Human Resources (HR) team</w:t>
      </w:r>
      <w:r w:rsidR="00915F71" w:rsidRPr="006C6344">
        <w:rPr>
          <w:rFonts w:cstheme="minorHAnsi"/>
          <w:sz w:val="18"/>
          <w:szCs w:val="18"/>
        </w:rPr>
        <w:t xml:space="preserve"> (Amazon, 2022). </w:t>
      </w:r>
      <w:r w:rsidR="00DF5E3E" w:rsidRPr="006C6344">
        <w:rPr>
          <w:rFonts w:cstheme="minorHAnsi"/>
          <w:sz w:val="18"/>
          <w:szCs w:val="18"/>
        </w:rPr>
        <w:t>Amazon</w:t>
      </w:r>
      <w:r w:rsidR="001D2C23" w:rsidRPr="006C6344">
        <w:rPr>
          <w:rFonts w:cstheme="minorHAnsi"/>
          <w:sz w:val="18"/>
          <w:szCs w:val="18"/>
        </w:rPr>
        <w:t xml:space="preserve"> state,</w:t>
      </w:r>
      <w:r w:rsidR="00DF5E3E" w:rsidRPr="006C6344">
        <w:rPr>
          <w:rFonts w:cstheme="minorHAnsi"/>
          <w:sz w:val="18"/>
          <w:szCs w:val="18"/>
        </w:rPr>
        <w:t xml:space="preserve"> </w:t>
      </w:r>
      <w:r w:rsidR="001D2C23" w:rsidRPr="006C6344">
        <w:rPr>
          <w:rFonts w:cstheme="minorHAnsi"/>
          <w:sz w:val="18"/>
          <w:szCs w:val="18"/>
        </w:rPr>
        <w:t>“t</w:t>
      </w:r>
      <w:r w:rsidR="00DF5E3E" w:rsidRPr="006C6344">
        <w:rPr>
          <w:rFonts w:cstheme="minorHAnsi"/>
          <w:sz w:val="18"/>
          <w:szCs w:val="18"/>
        </w:rPr>
        <w:t xml:space="preserve">he </w:t>
      </w:r>
      <w:r w:rsidR="00D803BB" w:rsidRPr="006C6344">
        <w:rPr>
          <w:rFonts w:cstheme="minorHAnsi"/>
          <w:sz w:val="18"/>
          <w:szCs w:val="18"/>
        </w:rPr>
        <w:t xml:space="preserve">HR </w:t>
      </w:r>
      <w:r w:rsidR="00DF5E3E" w:rsidRPr="006C6344">
        <w:rPr>
          <w:rFonts w:cstheme="minorHAnsi"/>
          <w:sz w:val="18"/>
          <w:szCs w:val="18"/>
        </w:rPr>
        <w:t xml:space="preserve">team are </w:t>
      </w:r>
      <w:r w:rsidR="00ED592B" w:rsidRPr="006C6344">
        <w:rPr>
          <w:rFonts w:cstheme="minorHAnsi"/>
          <w:sz w:val="18"/>
          <w:szCs w:val="18"/>
        </w:rPr>
        <w:t>hands-o</w:t>
      </w:r>
      <w:r w:rsidR="001D2C23" w:rsidRPr="006C6344">
        <w:rPr>
          <w:rFonts w:cstheme="minorHAnsi"/>
          <w:sz w:val="18"/>
          <w:szCs w:val="18"/>
        </w:rPr>
        <w:t>n and</w:t>
      </w:r>
      <w:r w:rsidR="00ED592B" w:rsidRPr="006C6344">
        <w:rPr>
          <w:rFonts w:cstheme="minorHAnsi"/>
          <w:sz w:val="18"/>
          <w:szCs w:val="18"/>
        </w:rPr>
        <w:t xml:space="preserve"> act to maximise employee engagement</w:t>
      </w:r>
      <w:r w:rsidR="00DF5E3E" w:rsidRPr="006C6344">
        <w:rPr>
          <w:rFonts w:cstheme="minorHAnsi"/>
          <w:sz w:val="18"/>
          <w:szCs w:val="18"/>
        </w:rPr>
        <w:t>”</w:t>
      </w:r>
      <w:r w:rsidR="00ED592B" w:rsidRPr="006C6344">
        <w:rPr>
          <w:rFonts w:cstheme="minorHAnsi"/>
          <w:sz w:val="18"/>
          <w:szCs w:val="18"/>
        </w:rPr>
        <w:t xml:space="preserve">. </w:t>
      </w:r>
      <w:r w:rsidR="00DF5E3E" w:rsidRPr="006C6344">
        <w:rPr>
          <w:rFonts w:cstheme="minorHAnsi"/>
          <w:sz w:val="18"/>
          <w:szCs w:val="18"/>
        </w:rPr>
        <w:t>They also emphasise, HR leaders are in constant co</w:t>
      </w:r>
      <w:r w:rsidR="001D2C23" w:rsidRPr="006C6344">
        <w:rPr>
          <w:rFonts w:cstheme="minorHAnsi"/>
          <w:sz w:val="18"/>
          <w:szCs w:val="18"/>
        </w:rPr>
        <w:t>mmunication</w:t>
      </w:r>
      <w:r w:rsidR="00DF5E3E" w:rsidRPr="006C6344">
        <w:rPr>
          <w:rFonts w:cstheme="minorHAnsi"/>
          <w:sz w:val="18"/>
          <w:szCs w:val="18"/>
        </w:rPr>
        <w:t xml:space="preserve"> with staff. “HR generalists </w:t>
      </w:r>
      <w:r w:rsidR="00DF5E3E" w:rsidRPr="006C6344">
        <w:rPr>
          <w:rFonts w:cstheme="minorHAnsi"/>
          <w:sz w:val="18"/>
          <w:szCs w:val="18"/>
        </w:rPr>
        <w:t>are experts in everything from employee relations to performance management</w:t>
      </w:r>
      <w:r w:rsidR="00DF5E3E" w:rsidRPr="006C6344">
        <w:rPr>
          <w:rFonts w:cstheme="minorHAnsi"/>
          <w:sz w:val="18"/>
          <w:szCs w:val="18"/>
        </w:rPr>
        <w:t>” (Amazon, 2022).</w:t>
      </w:r>
    </w:p>
    <w:p w14:paraId="579A39FD" w14:textId="77777777" w:rsidR="006C6344" w:rsidRPr="006C6344" w:rsidRDefault="006C6344" w:rsidP="00ED592B">
      <w:pPr>
        <w:spacing w:before="0" w:after="0"/>
        <w:rPr>
          <w:rFonts w:cstheme="minorHAnsi"/>
          <w:sz w:val="18"/>
          <w:szCs w:val="18"/>
        </w:rPr>
      </w:pPr>
    </w:p>
    <w:p w14:paraId="472E0D6F" w14:textId="3F781604" w:rsidR="001430D3" w:rsidRPr="006C6344" w:rsidRDefault="0011091F" w:rsidP="001D2C23">
      <w:pPr>
        <w:spacing w:before="0" w:after="0"/>
        <w:rPr>
          <w:rFonts w:cstheme="minorHAnsi"/>
          <w:iCs/>
          <w:color w:val="FF0000"/>
          <w:sz w:val="18"/>
          <w:szCs w:val="18"/>
        </w:rPr>
      </w:pPr>
      <w:r w:rsidRPr="006C6344">
        <w:rPr>
          <w:rFonts w:cstheme="minorHAnsi"/>
          <w:b/>
          <w:bCs/>
          <w:sz w:val="18"/>
          <w:szCs w:val="18"/>
        </w:rPr>
        <w:t>3.3</w:t>
      </w:r>
      <w:r w:rsidRPr="006C6344">
        <w:rPr>
          <w:rFonts w:cstheme="minorHAnsi"/>
          <w:sz w:val="18"/>
          <w:szCs w:val="18"/>
        </w:rPr>
        <w:t xml:space="preserve"> </w:t>
      </w:r>
      <w:r w:rsidRPr="006C6344">
        <w:rPr>
          <w:rFonts w:cstheme="minorHAnsi"/>
          <w:i/>
          <w:iCs/>
          <w:sz w:val="18"/>
          <w:szCs w:val="18"/>
        </w:rPr>
        <w:t>HRM and Personnel Management (PM)</w:t>
      </w:r>
      <w:r w:rsidR="001D2C23" w:rsidRPr="006C6344">
        <w:rPr>
          <w:rFonts w:cstheme="minorHAnsi"/>
          <w:i/>
          <w:iCs/>
          <w:sz w:val="18"/>
          <w:szCs w:val="18"/>
        </w:rPr>
        <w:t xml:space="preserve"> - </w:t>
      </w:r>
      <w:r w:rsidR="00FB3ABF" w:rsidRPr="006C6344">
        <w:rPr>
          <w:rFonts w:cstheme="minorHAnsi"/>
          <w:iCs/>
          <w:sz w:val="18"/>
          <w:szCs w:val="18"/>
        </w:rPr>
        <w:t xml:space="preserve">According to </w:t>
      </w:r>
      <w:r w:rsidR="00354180" w:rsidRPr="006C6344">
        <w:rPr>
          <w:rFonts w:cstheme="minorHAnsi"/>
          <w:iCs/>
          <w:sz w:val="18"/>
          <w:szCs w:val="18"/>
        </w:rPr>
        <w:t xml:space="preserve">Watson, a generally agreed definition of HRM has not been attained (Watson, 2002). </w:t>
      </w:r>
      <w:r w:rsidR="00FB3ABF" w:rsidRPr="006C6344">
        <w:rPr>
          <w:rFonts w:cstheme="minorHAnsi"/>
          <w:iCs/>
          <w:sz w:val="18"/>
          <w:szCs w:val="18"/>
        </w:rPr>
        <w:t>Armstrong states, HRM is a concept encapsulating the process of employment, includ</w:t>
      </w:r>
      <w:r w:rsidR="001D2C23" w:rsidRPr="006C6344">
        <w:rPr>
          <w:rFonts w:cstheme="minorHAnsi"/>
          <w:iCs/>
          <w:sz w:val="18"/>
          <w:szCs w:val="18"/>
        </w:rPr>
        <w:t>ing</w:t>
      </w:r>
      <w:r w:rsidR="00FB3ABF" w:rsidRPr="006C6344">
        <w:rPr>
          <w:rFonts w:cstheme="minorHAnsi"/>
          <w:iCs/>
          <w:sz w:val="18"/>
          <w:szCs w:val="18"/>
        </w:rPr>
        <w:t xml:space="preserve"> management and development (Armstrong, 2020). Beardwell and Claydon describe HRM</w:t>
      </w:r>
      <w:r w:rsidR="001D2C23" w:rsidRPr="006C6344">
        <w:rPr>
          <w:rFonts w:cstheme="minorHAnsi"/>
          <w:iCs/>
          <w:sz w:val="18"/>
          <w:szCs w:val="18"/>
        </w:rPr>
        <w:t>,</w:t>
      </w:r>
      <w:r w:rsidR="00FB3ABF" w:rsidRPr="006C6344">
        <w:rPr>
          <w:rFonts w:cstheme="minorHAnsi"/>
          <w:iCs/>
          <w:sz w:val="18"/>
          <w:szCs w:val="18"/>
        </w:rPr>
        <w:t xml:space="preserve"> as a series of </w:t>
      </w:r>
      <w:r w:rsidR="0084768F" w:rsidRPr="006C6344">
        <w:rPr>
          <w:rFonts w:cstheme="minorHAnsi"/>
          <w:iCs/>
          <w:sz w:val="18"/>
          <w:szCs w:val="18"/>
        </w:rPr>
        <w:t>procedures arranging tasks within employment</w:t>
      </w:r>
      <w:r w:rsidR="004F6AC6" w:rsidRPr="006C6344">
        <w:rPr>
          <w:rFonts w:cstheme="minorHAnsi"/>
          <w:iCs/>
          <w:sz w:val="18"/>
          <w:szCs w:val="18"/>
        </w:rPr>
        <w:t xml:space="preserve"> (Beardwell, and Claydon, 2017</w:t>
      </w:r>
      <w:r w:rsidR="00874E09" w:rsidRPr="006C6344">
        <w:rPr>
          <w:rFonts w:cstheme="minorHAnsi"/>
          <w:iCs/>
          <w:sz w:val="18"/>
          <w:szCs w:val="18"/>
        </w:rPr>
        <w:t xml:space="preserve">). </w:t>
      </w:r>
      <w:r w:rsidR="004F6AC6" w:rsidRPr="006C6344">
        <w:rPr>
          <w:rFonts w:cstheme="minorHAnsi"/>
          <w:iCs/>
          <w:sz w:val="18"/>
          <w:szCs w:val="18"/>
        </w:rPr>
        <w:t>HRM as a title and subject, caus</w:t>
      </w:r>
      <w:r w:rsidR="0060433A">
        <w:rPr>
          <w:rFonts w:cstheme="minorHAnsi"/>
          <w:iCs/>
          <w:sz w:val="18"/>
          <w:szCs w:val="18"/>
        </w:rPr>
        <w:t>ing</w:t>
      </w:r>
      <w:r w:rsidR="004F6AC6" w:rsidRPr="006C6344">
        <w:rPr>
          <w:rFonts w:cstheme="minorHAnsi"/>
          <w:iCs/>
          <w:sz w:val="18"/>
          <w:szCs w:val="18"/>
        </w:rPr>
        <w:t xml:space="preserve"> great disagreement </w:t>
      </w:r>
      <w:r w:rsidR="00874E09" w:rsidRPr="006C6344">
        <w:rPr>
          <w:rFonts w:cstheme="minorHAnsi"/>
          <w:iCs/>
          <w:sz w:val="18"/>
          <w:szCs w:val="18"/>
        </w:rPr>
        <w:t>(Boxall and Purcell, 2003).</w:t>
      </w:r>
      <w:r w:rsidR="004F6AC6" w:rsidRPr="006C6344">
        <w:rPr>
          <w:rFonts w:cstheme="minorHAnsi"/>
          <w:iCs/>
          <w:sz w:val="18"/>
          <w:szCs w:val="18"/>
        </w:rPr>
        <w:t xml:space="preserve"> Particular scrutiny is placed towards</w:t>
      </w:r>
      <w:r w:rsidR="00874E09" w:rsidRPr="006C6344">
        <w:rPr>
          <w:rFonts w:cstheme="minorHAnsi"/>
          <w:iCs/>
          <w:sz w:val="18"/>
          <w:szCs w:val="18"/>
        </w:rPr>
        <w:t xml:space="preserve">, referencing humans as resources </w:t>
      </w:r>
      <w:r w:rsidR="00874E09" w:rsidRPr="006C6344">
        <w:rPr>
          <w:rFonts w:cstheme="minorHAnsi"/>
          <w:iCs/>
          <w:sz w:val="18"/>
          <w:szCs w:val="18"/>
        </w:rPr>
        <w:t>(Beardwell, and Claydon, 2017)</w:t>
      </w:r>
      <w:r w:rsidR="00874E09" w:rsidRPr="006C6344">
        <w:rPr>
          <w:rFonts w:cstheme="minorHAnsi"/>
          <w:iCs/>
          <w:sz w:val="18"/>
          <w:szCs w:val="18"/>
        </w:rPr>
        <w:t xml:space="preserve">. </w:t>
      </w:r>
      <w:r w:rsidR="004F6AC6" w:rsidRPr="006C6344">
        <w:rPr>
          <w:rFonts w:cstheme="minorHAnsi"/>
          <w:iCs/>
          <w:sz w:val="18"/>
          <w:szCs w:val="18"/>
        </w:rPr>
        <w:t>Osterby and Coster argue, referring to human-beings as resources is degrading</w:t>
      </w:r>
      <w:r w:rsidR="00874E09" w:rsidRPr="006C6344">
        <w:rPr>
          <w:rFonts w:cstheme="minorHAnsi"/>
          <w:iCs/>
          <w:sz w:val="18"/>
          <w:szCs w:val="18"/>
        </w:rPr>
        <w:t xml:space="preserve">. </w:t>
      </w:r>
      <w:r w:rsidR="00701074" w:rsidRPr="006C6344">
        <w:rPr>
          <w:rFonts w:cstheme="minorHAnsi"/>
          <w:iCs/>
          <w:sz w:val="18"/>
          <w:szCs w:val="18"/>
        </w:rPr>
        <w:t>Categorising</w:t>
      </w:r>
      <w:r w:rsidR="004F6AC6" w:rsidRPr="006C6344">
        <w:rPr>
          <w:rFonts w:cstheme="minorHAnsi"/>
          <w:iCs/>
          <w:sz w:val="18"/>
          <w:szCs w:val="18"/>
        </w:rPr>
        <w:t xml:space="preserve"> people</w:t>
      </w:r>
      <w:r w:rsidR="006E7079">
        <w:rPr>
          <w:rFonts w:cstheme="minorHAnsi"/>
          <w:iCs/>
          <w:sz w:val="18"/>
          <w:szCs w:val="18"/>
        </w:rPr>
        <w:t>/</w:t>
      </w:r>
      <w:r w:rsidR="004F6AC6" w:rsidRPr="006C6344">
        <w:rPr>
          <w:rFonts w:cstheme="minorHAnsi"/>
          <w:iCs/>
          <w:sz w:val="18"/>
          <w:szCs w:val="18"/>
        </w:rPr>
        <w:t>objects</w:t>
      </w:r>
      <w:r w:rsidR="006E7079">
        <w:rPr>
          <w:rFonts w:cstheme="minorHAnsi"/>
          <w:iCs/>
          <w:sz w:val="18"/>
          <w:szCs w:val="18"/>
        </w:rPr>
        <w:t>/</w:t>
      </w:r>
      <w:r w:rsidR="004F6AC6" w:rsidRPr="006C6344">
        <w:rPr>
          <w:rFonts w:cstheme="minorHAnsi"/>
          <w:iCs/>
          <w:sz w:val="18"/>
          <w:szCs w:val="18"/>
        </w:rPr>
        <w:t>materials</w:t>
      </w:r>
      <w:r w:rsidR="00701074" w:rsidRPr="006C6344">
        <w:rPr>
          <w:rFonts w:cstheme="minorHAnsi"/>
          <w:iCs/>
          <w:sz w:val="18"/>
          <w:szCs w:val="18"/>
        </w:rPr>
        <w:t xml:space="preserve"> </w:t>
      </w:r>
      <w:r w:rsidR="00874E09" w:rsidRPr="006C6344">
        <w:rPr>
          <w:rFonts w:cstheme="minorHAnsi"/>
          <w:iCs/>
          <w:sz w:val="18"/>
          <w:szCs w:val="18"/>
        </w:rPr>
        <w:t>together,</w:t>
      </w:r>
      <w:r w:rsidR="00701074" w:rsidRPr="006C6344">
        <w:rPr>
          <w:rFonts w:cstheme="minorHAnsi"/>
          <w:iCs/>
          <w:sz w:val="18"/>
          <w:szCs w:val="18"/>
        </w:rPr>
        <w:t xml:space="preserve"> </w:t>
      </w:r>
      <w:r w:rsidR="00874E09" w:rsidRPr="006C6344">
        <w:rPr>
          <w:rFonts w:cstheme="minorHAnsi"/>
          <w:iCs/>
          <w:sz w:val="18"/>
          <w:szCs w:val="18"/>
        </w:rPr>
        <w:t>has an</w:t>
      </w:r>
      <w:r w:rsidR="00701074" w:rsidRPr="006C6344">
        <w:rPr>
          <w:rFonts w:cstheme="minorHAnsi"/>
          <w:iCs/>
          <w:sz w:val="18"/>
          <w:szCs w:val="18"/>
        </w:rPr>
        <w:t xml:space="preserve"> appearance of </w:t>
      </w:r>
      <w:r w:rsidR="00874E09" w:rsidRPr="006C6344">
        <w:rPr>
          <w:rFonts w:cstheme="minorHAnsi"/>
          <w:iCs/>
          <w:sz w:val="18"/>
          <w:szCs w:val="18"/>
        </w:rPr>
        <w:t xml:space="preserve">placing </w:t>
      </w:r>
      <w:r w:rsidR="00701074" w:rsidRPr="006C6344">
        <w:rPr>
          <w:rFonts w:cstheme="minorHAnsi"/>
          <w:iCs/>
          <w:sz w:val="18"/>
          <w:szCs w:val="18"/>
        </w:rPr>
        <w:t xml:space="preserve">economic value upon staff (Osterby and Coster, 1992). </w:t>
      </w:r>
      <w:r w:rsidR="00AB678C" w:rsidRPr="006C6344">
        <w:rPr>
          <w:rFonts w:cstheme="minorHAnsi"/>
          <w:iCs/>
          <w:sz w:val="18"/>
          <w:szCs w:val="18"/>
        </w:rPr>
        <w:t>Flippo defined PM as a mechanism to; schedule and arrange work, by incorporating supervisory platform</w:t>
      </w:r>
      <w:r w:rsidR="00F07956">
        <w:rPr>
          <w:rFonts w:cstheme="minorHAnsi"/>
          <w:iCs/>
          <w:sz w:val="18"/>
          <w:szCs w:val="18"/>
        </w:rPr>
        <w:t>s,</w:t>
      </w:r>
      <w:r w:rsidR="00AB678C" w:rsidRPr="006C6344">
        <w:rPr>
          <w:rFonts w:cstheme="minorHAnsi"/>
          <w:iCs/>
          <w:sz w:val="18"/>
          <w:szCs w:val="18"/>
        </w:rPr>
        <w:t xml:space="preserve"> to provide guidance to employees. </w:t>
      </w:r>
      <w:r w:rsidR="003C30AE" w:rsidRPr="006C6344">
        <w:rPr>
          <w:rFonts w:cstheme="minorHAnsi"/>
          <w:iCs/>
          <w:sz w:val="18"/>
          <w:szCs w:val="18"/>
        </w:rPr>
        <w:t>This platform encourages growth and ensures “</w:t>
      </w:r>
      <w:r w:rsidR="00AB678C" w:rsidRPr="006C6344">
        <w:rPr>
          <w:rFonts w:cstheme="minorHAnsi"/>
          <w:iCs/>
          <w:sz w:val="18"/>
          <w:szCs w:val="18"/>
        </w:rPr>
        <w:t>organisational and societal objectives are accomplished.” (Flippo, 1968)</w:t>
      </w:r>
      <w:r w:rsidR="003C30AE" w:rsidRPr="006C6344">
        <w:rPr>
          <w:rFonts w:cstheme="minorHAnsi"/>
          <w:iCs/>
          <w:sz w:val="18"/>
          <w:szCs w:val="18"/>
        </w:rPr>
        <w:t>. Flippo’s definition has more emphasis on people as beings,</w:t>
      </w:r>
      <w:r w:rsidR="00F07956">
        <w:rPr>
          <w:rFonts w:cstheme="minorHAnsi"/>
          <w:iCs/>
          <w:sz w:val="18"/>
          <w:szCs w:val="18"/>
        </w:rPr>
        <w:t xml:space="preserve"> rather</w:t>
      </w:r>
      <w:r w:rsidR="003C30AE" w:rsidRPr="006C6344">
        <w:rPr>
          <w:rFonts w:cstheme="minorHAnsi"/>
          <w:iCs/>
          <w:sz w:val="18"/>
          <w:szCs w:val="18"/>
        </w:rPr>
        <w:t xml:space="preserve"> than objects</w:t>
      </w:r>
      <w:r w:rsidR="00F07956">
        <w:rPr>
          <w:rFonts w:cstheme="minorHAnsi"/>
          <w:iCs/>
          <w:sz w:val="18"/>
          <w:szCs w:val="18"/>
        </w:rPr>
        <w:t>.</w:t>
      </w:r>
      <w:r w:rsidR="003C30AE" w:rsidRPr="006C6344">
        <w:rPr>
          <w:rFonts w:cstheme="minorHAnsi"/>
          <w:iCs/>
          <w:sz w:val="18"/>
          <w:szCs w:val="18"/>
        </w:rPr>
        <w:t xml:space="preserve"> </w:t>
      </w:r>
      <w:r w:rsidR="00701074" w:rsidRPr="006C6344">
        <w:rPr>
          <w:rFonts w:cstheme="minorHAnsi"/>
          <w:iCs/>
          <w:sz w:val="18"/>
          <w:szCs w:val="18"/>
        </w:rPr>
        <w:t xml:space="preserve">However, </w:t>
      </w:r>
      <w:r w:rsidR="001430D3" w:rsidRPr="006C6344">
        <w:rPr>
          <w:rFonts w:cstheme="minorHAnsi"/>
          <w:iCs/>
          <w:sz w:val="18"/>
          <w:szCs w:val="18"/>
        </w:rPr>
        <w:t xml:space="preserve">HRM </w:t>
      </w:r>
      <w:r w:rsidR="00701074" w:rsidRPr="006C6344">
        <w:rPr>
          <w:rFonts w:cstheme="minorHAnsi"/>
          <w:iCs/>
          <w:sz w:val="18"/>
          <w:szCs w:val="18"/>
        </w:rPr>
        <w:t xml:space="preserve">remains the more popular term </w:t>
      </w:r>
      <w:r w:rsidR="00F92A46" w:rsidRPr="006C6344">
        <w:rPr>
          <w:rFonts w:cstheme="minorHAnsi"/>
          <w:iCs/>
          <w:sz w:val="18"/>
          <w:szCs w:val="18"/>
        </w:rPr>
        <w:t>(Armstrong, 2020).</w:t>
      </w:r>
      <w:r w:rsidR="00701074" w:rsidRPr="006C6344">
        <w:rPr>
          <w:rFonts w:cstheme="minorHAnsi"/>
          <w:iCs/>
          <w:sz w:val="18"/>
          <w:szCs w:val="18"/>
        </w:rPr>
        <w:t xml:space="preserve"> </w:t>
      </w:r>
    </w:p>
    <w:p w14:paraId="24585A78" w14:textId="77777777" w:rsidR="006C6344" w:rsidRPr="006C6344" w:rsidRDefault="006C6344" w:rsidP="00CF06A7">
      <w:pPr>
        <w:spacing w:before="0" w:after="0" w:line="240" w:lineRule="auto"/>
        <w:rPr>
          <w:rFonts w:cstheme="minorHAnsi"/>
          <w:iCs/>
          <w:color w:val="FF0000"/>
          <w:sz w:val="18"/>
          <w:szCs w:val="18"/>
        </w:rPr>
      </w:pPr>
    </w:p>
    <w:p w14:paraId="64DB59F6" w14:textId="0309DF05" w:rsidR="00993AD2" w:rsidRPr="006C6344" w:rsidRDefault="00105D30" w:rsidP="00993AD2">
      <w:pPr>
        <w:spacing w:before="0" w:after="0"/>
        <w:rPr>
          <w:rFonts w:cstheme="minorHAnsi"/>
          <w:b/>
          <w:bCs/>
          <w:sz w:val="18"/>
          <w:szCs w:val="18"/>
        </w:rPr>
      </w:pPr>
      <w:r w:rsidRPr="006C6344">
        <w:rPr>
          <w:rFonts w:cstheme="minorHAnsi"/>
          <w:b/>
          <w:bCs/>
          <w:sz w:val="18"/>
          <w:szCs w:val="18"/>
        </w:rPr>
        <w:t>4</w:t>
      </w:r>
      <w:r w:rsidR="00D66F56" w:rsidRPr="006C6344">
        <w:rPr>
          <w:rFonts w:cstheme="minorHAnsi"/>
          <w:b/>
          <w:bCs/>
          <w:sz w:val="18"/>
          <w:szCs w:val="18"/>
        </w:rPr>
        <w:t xml:space="preserve">.0 </w:t>
      </w:r>
      <w:r w:rsidR="00492C3E" w:rsidRPr="006C6344">
        <w:rPr>
          <w:rFonts w:cstheme="minorHAnsi"/>
          <w:b/>
          <w:bCs/>
          <w:sz w:val="18"/>
          <w:szCs w:val="18"/>
        </w:rPr>
        <w:t>Introduction</w:t>
      </w:r>
      <w:r w:rsidR="001D2C23" w:rsidRPr="006C6344">
        <w:rPr>
          <w:rFonts w:cstheme="minorHAnsi"/>
          <w:b/>
          <w:bCs/>
          <w:sz w:val="18"/>
          <w:szCs w:val="18"/>
        </w:rPr>
        <w:t xml:space="preserve"> </w:t>
      </w:r>
    </w:p>
    <w:p w14:paraId="109B3E77" w14:textId="1D236D7A" w:rsidR="00492C3E" w:rsidRPr="006C6344" w:rsidRDefault="00492C3E" w:rsidP="00492C3E">
      <w:pPr>
        <w:spacing w:before="0" w:after="0"/>
        <w:rPr>
          <w:rFonts w:cstheme="minorHAnsi"/>
          <w:sz w:val="18"/>
          <w:szCs w:val="18"/>
        </w:rPr>
      </w:pPr>
      <w:r w:rsidRPr="006C6344">
        <w:rPr>
          <w:rFonts w:cstheme="minorHAnsi"/>
          <w:sz w:val="18"/>
          <w:szCs w:val="18"/>
        </w:rPr>
        <w:t>The purpose of this report is to critically evaluate employee engagement within Amazon (UWTSD, 2022). This has been identified by the researcher</w:t>
      </w:r>
      <w:r w:rsidR="00D4729A" w:rsidRPr="006C6344">
        <w:rPr>
          <w:rFonts w:cstheme="minorHAnsi"/>
          <w:sz w:val="18"/>
          <w:szCs w:val="18"/>
        </w:rPr>
        <w:t>,</w:t>
      </w:r>
      <w:r w:rsidRPr="006C6344">
        <w:rPr>
          <w:rFonts w:cstheme="minorHAnsi"/>
          <w:sz w:val="18"/>
          <w:szCs w:val="18"/>
        </w:rPr>
        <w:t xml:space="preserve"> as a priority area. </w:t>
      </w:r>
    </w:p>
    <w:p w14:paraId="1E1AB56C" w14:textId="77777777" w:rsidR="006C6344" w:rsidRPr="006C6344" w:rsidRDefault="006C6344" w:rsidP="00492C3E">
      <w:pPr>
        <w:spacing w:before="0" w:after="0"/>
        <w:rPr>
          <w:rFonts w:cstheme="minorHAnsi"/>
          <w:sz w:val="18"/>
          <w:szCs w:val="18"/>
        </w:rPr>
      </w:pPr>
    </w:p>
    <w:p w14:paraId="0AB2A947" w14:textId="7145528C" w:rsidR="00CB48FF" w:rsidRPr="006C6344" w:rsidRDefault="009E648A" w:rsidP="00CB48FF">
      <w:pPr>
        <w:spacing w:before="0" w:after="0"/>
        <w:rPr>
          <w:rFonts w:cstheme="minorHAnsi"/>
          <w:color w:val="FF0000"/>
          <w:sz w:val="18"/>
          <w:szCs w:val="18"/>
        </w:rPr>
      </w:pPr>
      <w:r w:rsidRPr="006C6344">
        <w:rPr>
          <w:rFonts w:cstheme="minorHAnsi"/>
          <w:b/>
          <w:bCs/>
          <w:sz w:val="18"/>
          <w:szCs w:val="18"/>
        </w:rPr>
        <w:t>4.1</w:t>
      </w:r>
      <w:r w:rsidRPr="006C6344">
        <w:rPr>
          <w:rFonts w:cstheme="minorHAnsi"/>
          <w:sz w:val="18"/>
          <w:szCs w:val="18"/>
        </w:rPr>
        <w:t xml:space="preserve"> </w:t>
      </w:r>
      <w:r w:rsidRPr="006C6344">
        <w:rPr>
          <w:rFonts w:cstheme="minorHAnsi"/>
          <w:i/>
          <w:iCs/>
          <w:sz w:val="18"/>
          <w:szCs w:val="18"/>
        </w:rPr>
        <w:t>Employee engagement</w:t>
      </w:r>
      <w:r w:rsidRPr="006C6344">
        <w:rPr>
          <w:rFonts w:cstheme="minorHAnsi"/>
          <w:sz w:val="18"/>
          <w:szCs w:val="18"/>
        </w:rPr>
        <w:t xml:space="preserve"> </w:t>
      </w:r>
      <w:r w:rsidR="001D2C23" w:rsidRPr="006C6344">
        <w:rPr>
          <w:rFonts w:cstheme="minorHAnsi"/>
          <w:sz w:val="18"/>
          <w:szCs w:val="18"/>
        </w:rPr>
        <w:t xml:space="preserve">- </w:t>
      </w:r>
      <w:r w:rsidR="00874E09" w:rsidRPr="006C6344">
        <w:rPr>
          <w:rFonts w:cstheme="minorHAnsi"/>
          <w:sz w:val="18"/>
          <w:szCs w:val="18"/>
        </w:rPr>
        <w:t>T</w:t>
      </w:r>
      <w:r w:rsidR="000D2684" w:rsidRPr="006C6344">
        <w:rPr>
          <w:rFonts w:cstheme="minorHAnsi"/>
          <w:sz w:val="18"/>
          <w:szCs w:val="18"/>
        </w:rPr>
        <w:t xml:space="preserve">here is no definitive definition for employee engagement. However, most scholars agree it centres around increased job satisfaction, loyalty and motivation </w:t>
      </w:r>
      <w:r w:rsidR="000D2684" w:rsidRPr="006C6344">
        <w:rPr>
          <w:rFonts w:cstheme="minorHAnsi"/>
          <w:sz w:val="18"/>
          <w:szCs w:val="18"/>
        </w:rPr>
        <w:t>(Slack et al, 2015)</w:t>
      </w:r>
      <w:r w:rsidR="000D2684" w:rsidRPr="006C6344">
        <w:rPr>
          <w:rFonts w:cstheme="minorHAnsi"/>
          <w:sz w:val="18"/>
          <w:szCs w:val="18"/>
        </w:rPr>
        <w:t xml:space="preserve">. </w:t>
      </w:r>
      <w:r w:rsidR="000D2684" w:rsidRPr="006C6344">
        <w:rPr>
          <w:rFonts w:cstheme="minorHAnsi"/>
          <w:sz w:val="18"/>
          <w:szCs w:val="18"/>
        </w:rPr>
        <w:t xml:space="preserve">The CMI describe </w:t>
      </w:r>
      <w:r w:rsidR="00E90DA6">
        <w:rPr>
          <w:rFonts w:cstheme="minorHAnsi"/>
          <w:sz w:val="18"/>
          <w:szCs w:val="18"/>
        </w:rPr>
        <w:t>it,</w:t>
      </w:r>
      <w:r w:rsidR="000D2684" w:rsidRPr="006C6344">
        <w:rPr>
          <w:rFonts w:cstheme="minorHAnsi"/>
          <w:sz w:val="18"/>
          <w:szCs w:val="18"/>
        </w:rPr>
        <w:t xml:space="preserve"> as a workplace method intended to enthuse and unite</w:t>
      </w:r>
      <w:r w:rsidR="00B1196E" w:rsidRPr="006C6344">
        <w:rPr>
          <w:rFonts w:cstheme="minorHAnsi"/>
          <w:sz w:val="18"/>
          <w:szCs w:val="18"/>
        </w:rPr>
        <w:t xml:space="preserve"> </w:t>
      </w:r>
      <w:r w:rsidR="00B1196E" w:rsidRPr="006C6344">
        <w:rPr>
          <w:rFonts w:cstheme="minorHAnsi"/>
          <w:sz w:val="18"/>
          <w:szCs w:val="18"/>
        </w:rPr>
        <w:t>(CMI, 2020).</w:t>
      </w:r>
      <w:r w:rsidR="000D2684" w:rsidRPr="006C6344">
        <w:rPr>
          <w:rFonts w:cstheme="minorHAnsi"/>
          <w:sz w:val="18"/>
          <w:szCs w:val="18"/>
        </w:rPr>
        <w:t xml:space="preserve"> Slack et al </w:t>
      </w:r>
      <w:r w:rsidR="00B1196E" w:rsidRPr="006C6344">
        <w:rPr>
          <w:rFonts w:cstheme="minorHAnsi"/>
          <w:sz w:val="18"/>
          <w:szCs w:val="18"/>
        </w:rPr>
        <w:t>state</w:t>
      </w:r>
      <w:r w:rsidR="000D2684" w:rsidRPr="006C6344">
        <w:rPr>
          <w:rFonts w:cstheme="minorHAnsi"/>
          <w:sz w:val="18"/>
          <w:szCs w:val="18"/>
        </w:rPr>
        <w:t>, engaged staff have an emotional connection to their work/workplace, encourag</w:t>
      </w:r>
      <w:r w:rsidR="00AF741D">
        <w:rPr>
          <w:rFonts w:cstheme="minorHAnsi"/>
          <w:sz w:val="18"/>
          <w:szCs w:val="18"/>
        </w:rPr>
        <w:t>ing</w:t>
      </w:r>
      <w:r w:rsidR="000D2684" w:rsidRPr="006C6344">
        <w:rPr>
          <w:rFonts w:cstheme="minorHAnsi"/>
          <w:sz w:val="18"/>
          <w:szCs w:val="18"/>
        </w:rPr>
        <w:t xml:space="preserve"> them </w:t>
      </w:r>
      <w:r w:rsidR="00492C3E" w:rsidRPr="006C6344">
        <w:rPr>
          <w:rFonts w:cstheme="minorHAnsi"/>
          <w:sz w:val="18"/>
          <w:szCs w:val="18"/>
        </w:rPr>
        <w:t>g</w:t>
      </w:r>
      <w:r w:rsidR="000D2684" w:rsidRPr="006C6344">
        <w:rPr>
          <w:rFonts w:cstheme="minorHAnsi"/>
          <w:sz w:val="18"/>
          <w:szCs w:val="18"/>
        </w:rPr>
        <w:t xml:space="preserve">o the extra mile </w:t>
      </w:r>
      <w:r w:rsidR="000D2684" w:rsidRPr="006C6344">
        <w:rPr>
          <w:rFonts w:cstheme="minorHAnsi"/>
          <w:sz w:val="18"/>
          <w:szCs w:val="18"/>
        </w:rPr>
        <w:t>(Slack et al, 2015).</w:t>
      </w:r>
      <w:r w:rsidR="000D2684" w:rsidRPr="006C6344">
        <w:rPr>
          <w:rFonts w:cstheme="minorHAnsi"/>
          <w:sz w:val="18"/>
          <w:szCs w:val="18"/>
        </w:rPr>
        <w:t xml:space="preserve"> </w:t>
      </w:r>
      <w:bookmarkStart w:id="0" w:name="_Hlk97126791"/>
      <w:r w:rsidR="00B1196E" w:rsidRPr="006C6344">
        <w:rPr>
          <w:rFonts w:cstheme="minorHAnsi"/>
          <w:sz w:val="18"/>
          <w:szCs w:val="18"/>
        </w:rPr>
        <w:t>According to CMI, u</w:t>
      </w:r>
      <w:r w:rsidR="00B1196E" w:rsidRPr="006C6344">
        <w:rPr>
          <w:rFonts w:cstheme="minorHAnsi"/>
          <w:sz w:val="18"/>
          <w:szCs w:val="18"/>
        </w:rPr>
        <w:t>nited</w:t>
      </w:r>
      <w:r w:rsidR="000C2197">
        <w:rPr>
          <w:rFonts w:cstheme="minorHAnsi"/>
          <w:sz w:val="18"/>
          <w:szCs w:val="18"/>
        </w:rPr>
        <w:t>/</w:t>
      </w:r>
      <w:r w:rsidR="00B1196E" w:rsidRPr="006C6344">
        <w:rPr>
          <w:rFonts w:cstheme="minorHAnsi"/>
          <w:sz w:val="18"/>
          <w:szCs w:val="18"/>
        </w:rPr>
        <w:t>motivated workforces buy into organisational objectives (CMI, 2020)</w:t>
      </w:r>
      <w:r w:rsidR="00B1196E" w:rsidRPr="006C6344">
        <w:rPr>
          <w:rFonts w:cstheme="minorHAnsi"/>
          <w:sz w:val="18"/>
          <w:szCs w:val="18"/>
        </w:rPr>
        <w:t xml:space="preserve">. </w:t>
      </w:r>
      <w:r w:rsidR="00CB48FF" w:rsidRPr="006C6344">
        <w:rPr>
          <w:rFonts w:cstheme="minorHAnsi"/>
          <w:sz w:val="18"/>
          <w:szCs w:val="18"/>
        </w:rPr>
        <w:t xml:space="preserve">The benefits of positive </w:t>
      </w:r>
      <w:r w:rsidR="00492C3E" w:rsidRPr="006C6344">
        <w:rPr>
          <w:rFonts w:cstheme="minorHAnsi"/>
          <w:sz w:val="18"/>
          <w:szCs w:val="18"/>
        </w:rPr>
        <w:t>employee engagement</w:t>
      </w:r>
      <w:r w:rsidR="00CB48FF" w:rsidRPr="006C6344">
        <w:rPr>
          <w:rFonts w:cstheme="minorHAnsi"/>
          <w:sz w:val="18"/>
          <w:szCs w:val="18"/>
        </w:rPr>
        <w:t xml:space="preserve"> can manifest in many way</w:t>
      </w:r>
      <w:r w:rsidR="000C2197">
        <w:rPr>
          <w:rFonts w:cstheme="minorHAnsi"/>
          <w:sz w:val="18"/>
          <w:szCs w:val="18"/>
        </w:rPr>
        <w:t>s; L</w:t>
      </w:r>
      <w:r w:rsidR="00CB48FF" w:rsidRPr="006C6344">
        <w:rPr>
          <w:rFonts w:cstheme="minorHAnsi"/>
          <w:sz w:val="18"/>
          <w:szCs w:val="18"/>
        </w:rPr>
        <w:t xml:space="preserve">ow absenteeism and turnover rates, in comparison to organisations with poor engagement </w:t>
      </w:r>
      <w:r w:rsidR="00CB48FF" w:rsidRPr="006C6344">
        <w:rPr>
          <w:rFonts w:cstheme="minorHAnsi"/>
          <w:sz w:val="18"/>
          <w:szCs w:val="18"/>
        </w:rPr>
        <w:t>(Guo et al, 2017).</w:t>
      </w:r>
      <w:r w:rsidR="00CB48FF" w:rsidRPr="006C6344">
        <w:rPr>
          <w:rFonts w:cstheme="minorHAnsi"/>
          <w:sz w:val="18"/>
          <w:szCs w:val="18"/>
        </w:rPr>
        <w:t xml:space="preserve"> </w:t>
      </w:r>
      <w:r w:rsidR="008D1178" w:rsidRPr="006C6344">
        <w:rPr>
          <w:rFonts w:cstheme="minorHAnsi"/>
          <w:sz w:val="18"/>
          <w:szCs w:val="18"/>
        </w:rPr>
        <w:t>Engaged employees have a 53%</w:t>
      </w:r>
      <w:r w:rsidR="0089187B" w:rsidRPr="006C6344">
        <w:rPr>
          <w:rFonts w:cstheme="minorHAnsi"/>
          <w:sz w:val="18"/>
          <w:szCs w:val="18"/>
        </w:rPr>
        <w:t xml:space="preserve"> reduction in </w:t>
      </w:r>
      <w:r w:rsidR="000C2197">
        <w:rPr>
          <w:rFonts w:cstheme="minorHAnsi"/>
          <w:sz w:val="18"/>
          <w:szCs w:val="18"/>
        </w:rPr>
        <w:t xml:space="preserve">annual </w:t>
      </w:r>
      <w:r w:rsidR="0089187B" w:rsidRPr="006C6344">
        <w:rPr>
          <w:rFonts w:cstheme="minorHAnsi"/>
          <w:sz w:val="18"/>
          <w:szCs w:val="18"/>
        </w:rPr>
        <w:t xml:space="preserve">absence </w:t>
      </w:r>
      <w:r w:rsidR="000C2197">
        <w:rPr>
          <w:rFonts w:cstheme="minorHAnsi"/>
          <w:sz w:val="18"/>
          <w:szCs w:val="18"/>
        </w:rPr>
        <w:t xml:space="preserve">of </w:t>
      </w:r>
      <w:r w:rsidR="0089187B" w:rsidRPr="006C6344">
        <w:rPr>
          <w:rFonts w:cstheme="minorHAnsi"/>
          <w:sz w:val="18"/>
          <w:szCs w:val="18"/>
        </w:rPr>
        <w:t>4.67</w:t>
      </w:r>
      <w:r w:rsidR="0089187B" w:rsidRPr="006C6344">
        <w:rPr>
          <w:rFonts w:cstheme="minorHAnsi"/>
          <w:sz w:val="18"/>
          <w:szCs w:val="18"/>
        </w:rPr>
        <w:t xml:space="preserve"> days </w:t>
      </w:r>
      <w:r w:rsidR="003077DF" w:rsidRPr="006C6344">
        <w:rPr>
          <w:rFonts w:cstheme="minorHAnsi"/>
          <w:sz w:val="18"/>
          <w:szCs w:val="18"/>
        </w:rPr>
        <w:t>(Harter, 2020)</w:t>
      </w:r>
      <w:r w:rsidR="0089187B" w:rsidRPr="006C6344">
        <w:rPr>
          <w:rFonts w:cstheme="minorHAnsi"/>
          <w:sz w:val="18"/>
          <w:szCs w:val="18"/>
        </w:rPr>
        <w:t>.</w:t>
      </w:r>
      <w:r w:rsidR="00A52865" w:rsidRPr="006C6344">
        <w:rPr>
          <w:rFonts w:cstheme="minorHAnsi"/>
          <w:sz w:val="18"/>
          <w:szCs w:val="18"/>
        </w:rPr>
        <w:t xml:space="preserve"> </w:t>
      </w:r>
      <w:r w:rsidR="000C2197">
        <w:rPr>
          <w:rFonts w:cstheme="minorHAnsi"/>
          <w:sz w:val="18"/>
          <w:szCs w:val="18"/>
        </w:rPr>
        <w:t>Loyalty, business</w:t>
      </w:r>
      <w:r w:rsidR="004368CC">
        <w:rPr>
          <w:rFonts w:cstheme="minorHAnsi"/>
          <w:sz w:val="18"/>
          <w:szCs w:val="18"/>
        </w:rPr>
        <w:t>es</w:t>
      </w:r>
      <w:r w:rsidR="000C2197">
        <w:rPr>
          <w:rFonts w:cstheme="minorHAnsi"/>
          <w:sz w:val="18"/>
          <w:szCs w:val="18"/>
        </w:rPr>
        <w:t xml:space="preserve"> are </w:t>
      </w:r>
      <w:r w:rsidR="00CB48FF" w:rsidRPr="006C6344">
        <w:rPr>
          <w:rFonts w:cstheme="minorHAnsi"/>
          <w:sz w:val="18"/>
          <w:szCs w:val="18"/>
        </w:rPr>
        <w:t>likely to retain</w:t>
      </w:r>
      <w:r w:rsidR="000C2197">
        <w:rPr>
          <w:rFonts w:cstheme="minorHAnsi"/>
          <w:sz w:val="18"/>
          <w:szCs w:val="18"/>
        </w:rPr>
        <w:t xml:space="preserve"> good personnel, they are also likely to</w:t>
      </w:r>
      <w:r w:rsidR="00CB48FF" w:rsidRPr="006C6344">
        <w:rPr>
          <w:rFonts w:cstheme="minorHAnsi"/>
          <w:sz w:val="18"/>
          <w:szCs w:val="18"/>
        </w:rPr>
        <w:t xml:space="preserve"> recommend to family</w:t>
      </w:r>
      <w:r w:rsidR="000C2197">
        <w:rPr>
          <w:rFonts w:cstheme="minorHAnsi"/>
          <w:sz w:val="18"/>
          <w:szCs w:val="18"/>
        </w:rPr>
        <w:t>/</w:t>
      </w:r>
      <w:r w:rsidR="00CB48FF" w:rsidRPr="006C6344">
        <w:rPr>
          <w:rFonts w:cstheme="minorHAnsi"/>
          <w:sz w:val="18"/>
          <w:szCs w:val="18"/>
        </w:rPr>
        <w:t>friends</w:t>
      </w:r>
      <w:r w:rsidR="00790660" w:rsidRPr="006C6344">
        <w:rPr>
          <w:rFonts w:cstheme="minorHAnsi"/>
          <w:sz w:val="18"/>
          <w:szCs w:val="18"/>
        </w:rPr>
        <w:t>. Th</w:t>
      </w:r>
      <w:r w:rsidR="000C2197">
        <w:rPr>
          <w:rFonts w:cstheme="minorHAnsi"/>
          <w:sz w:val="18"/>
          <w:szCs w:val="18"/>
        </w:rPr>
        <w:t>is p</w:t>
      </w:r>
      <w:r w:rsidR="00790660" w:rsidRPr="006C6344">
        <w:rPr>
          <w:rFonts w:cstheme="minorHAnsi"/>
          <w:sz w:val="18"/>
          <w:szCs w:val="18"/>
        </w:rPr>
        <w:t>romot</w:t>
      </w:r>
      <w:r w:rsidR="000C2197">
        <w:rPr>
          <w:rFonts w:cstheme="minorHAnsi"/>
          <w:sz w:val="18"/>
          <w:szCs w:val="18"/>
        </w:rPr>
        <w:t>es</w:t>
      </w:r>
      <w:r w:rsidR="00790660" w:rsidRPr="006C6344">
        <w:rPr>
          <w:rFonts w:cstheme="minorHAnsi"/>
          <w:sz w:val="18"/>
          <w:szCs w:val="18"/>
        </w:rPr>
        <w:t xml:space="preserve"> the brand</w:t>
      </w:r>
      <w:r w:rsidR="00CB48FF" w:rsidRPr="006C6344">
        <w:rPr>
          <w:rFonts w:cstheme="minorHAnsi"/>
          <w:sz w:val="18"/>
          <w:szCs w:val="18"/>
        </w:rPr>
        <w:t xml:space="preserve"> </w:t>
      </w:r>
      <w:r w:rsidR="00CB48FF" w:rsidRPr="006C6344">
        <w:rPr>
          <w:rFonts w:cstheme="minorHAnsi"/>
          <w:sz w:val="18"/>
          <w:szCs w:val="18"/>
        </w:rPr>
        <w:t>(Kumar &amp; Pansari, 2015)</w:t>
      </w:r>
      <w:r w:rsidR="00790660" w:rsidRPr="006C6344">
        <w:rPr>
          <w:rFonts w:cstheme="minorHAnsi"/>
          <w:sz w:val="18"/>
          <w:szCs w:val="18"/>
        </w:rPr>
        <w:t xml:space="preserve"> and </w:t>
      </w:r>
      <w:r w:rsidR="000C2197">
        <w:rPr>
          <w:rFonts w:cstheme="minorHAnsi"/>
          <w:sz w:val="18"/>
          <w:szCs w:val="18"/>
        </w:rPr>
        <w:t xml:space="preserve">can lead </w:t>
      </w:r>
      <w:r w:rsidR="00790660" w:rsidRPr="006C6344">
        <w:rPr>
          <w:rFonts w:cstheme="minorHAnsi"/>
          <w:sz w:val="18"/>
          <w:szCs w:val="18"/>
        </w:rPr>
        <w:t>accolades such as ‘employer of the year’</w:t>
      </w:r>
      <w:r w:rsidR="00790660" w:rsidRPr="006C6344">
        <w:rPr>
          <w:rFonts w:cstheme="minorHAnsi"/>
          <w:sz w:val="18"/>
          <w:szCs w:val="18"/>
        </w:rPr>
        <w:t>. There are also productivity benefits. Engaged employees will suggest improvement</w:t>
      </w:r>
      <w:r w:rsidR="00004A68">
        <w:rPr>
          <w:rFonts w:cstheme="minorHAnsi"/>
          <w:sz w:val="18"/>
          <w:szCs w:val="18"/>
        </w:rPr>
        <w:t xml:space="preserve">s and </w:t>
      </w:r>
      <w:r w:rsidR="00790660" w:rsidRPr="006C6344">
        <w:rPr>
          <w:rFonts w:cstheme="minorHAnsi"/>
          <w:sz w:val="18"/>
          <w:szCs w:val="18"/>
        </w:rPr>
        <w:t>participate in projects</w:t>
      </w:r>
      <w:r w:rsidR="00BF3124" w:rsidRPr="006C6344">
        <w:rPr>
          <w:rFonts w:cstheme="minorHAnsi"/>
          <w:sz w:val="18"/>
          <w:szCs w:val="18"/>
        </w:rPr>
        <w:t xml:space="preserve"> </w:t>
      </w:r>
      <w:r w:rsidR="00BF3124" w:rsidRPr="006C6344">
        <w:rPr>
          <w:rFonts w:cstheme="minorHAnsi"/>
          <w:sz w:val="18"/>
          <w:szCs w:val="18"/>
        </w:rPr>
        <w:t>(Guo et al, 2017).</w:t>
      </w:r>
      <w:r w:rsidR="00BF3124" w:rsidRPr="006C6344">
        <w:rPr>
          <w:rFonts w:cstheme="minorHAnsi"/>
          <w:sz w:val="18"/>
          <w:szCs w:val="18"/>
        </w:rPr>
        <w:t xml:space="preserve"> </w:t>
      </w:r>
      <w:r w:rsidR="00790660" w:rsidRPr="006C6344">
        <w:rPr>
          <w:rFonts w:cstheme="minorHAnsi"/>
          <w:sz w:val="18"/>
          <w:szCs w:val="18"/>
        </w:rPr>
        <w:t xml:space="preserve">Staff that feel “looked after” by their employer, will reciprocate by </w:t>
      </w:r>
      <w:r w:rsidR="00790660" w:rsidRPr="006C6344">
        <w:rPr>
          <w:rFonts w:cstheme="minorHAnsi"/>
          <w:sz w:val="18"/>
          <w:szCs w:val="18"/>
        </w:rPr>
        <w:t>go</w:t>
      </w:r>
      <w:r w:rsidR="00790660" w:rsidRPr="006C6344">
        <w:rPr>
          <w:rFonts w:cstheme="minorHAnsi"/>
          <w:sz w:val="18"/>
          <w:szCs w:val="18"/>
        </w:rPr>
        <w:t>ing</w:t>
      </w:r>
      <w:r w:rsidR="00790660" w:rsidRPr="006C6344">
        <w:rPr>
          <w:rFonts w:cstheme="minorHAnsi"/>
          <w:sz w:val="18"/>
          <w:szCs w:val="18"/>
        </w:rPr>
        <w:t xml:space="preserve"> the </w:t>
      </w:r>
      <w:r w:rsidR="00790660" w:rsidRPr="006C6344">
        <w:rPr>
          <w:rFonts w:cstheme="minorHAnsi"/>
          <w:sz w:val="18"/>
          <w:szCs w:val="18"/>
        </w:rPr>
        <w:t>“</w:t>
      </w:r>
      <w:r w:rsidR="00790660" w:rsidRPr="006C6344">
        <w:rPr>
          <w:rFonts w:cstheme="minorHAnsi"/>
          <w:sz w:val="18"/>
          <w:szCs w:val="18"/>
        </w:rPr>
        <w:t>extra mile</w:t>
      </w:r>
      <w:r w:rsidR="00790660" w:rsidRPr="006C6344">
        <w:rPr>
          <w:rFonts w:cstheme="minorHAnsi"/>
          <w:sz w:val="18"/>
          <w:szCs w:val="18"/>
        </w:rPr>
        <w:t>”</w:t>
      </w:r>
      <w:r w:rsidR="00BF3124" w:rsidRPr="006C6344">
        <w:rPr>
          <w:rFonts w:cstheme="minorHAnsi"/>
          <w:sz w:val="18"/>
          <w:szCs w:val="18"/>
        </w:rPr>
        <w:t xml:space="preserve"> </w:t>
      </w:r>
      <w:r w:rsidR="00790660" w:rsidRPr="006C6344">
        <w:rPr>
          <w:rFonts w:cstheme="minorHAnsi"/>
          <w:sz w:val="18"/>
          <w:szCs w:val="18"/>
        </w:rPr>
        <w:t>(</w:t>
      </w:r>
      <w:r w:rsidR="00BF3124" w:rsidRPr="006C6344">
        <w:rPr>
          <w:rFonts w:cstheme="minorHAnsi"/>
          <w:sz w:val="18"/>
          <w:szCs w:val="18"/>
        </w:rPr>
        <w:t>Slack et al, 2015).</w:t>
      </w:r>
    </w:p>
    <w:p w14:paraId="428001CE" w14:textId="77777777" w:rsidR="006C6344" w:rsidRPr="006C6344" w:rsidRDefault="006C6344" w:rsidP="00C1609C">
      <w:pPr>
        <w:spacing w:before="0" w:after="0"/>
        <w:rPr>
          <w:rFonts w:cstheme="minorHAnsi"/>
          <w:color w:val="FF0000"/>
          <w:sz w:val="18"/>
          <w:szCs w:val="18"/>
        </w:rPr>
      </w:pPr>
    </w:p>
    <w:bookmarkEnd w:id="0"/>
    <w:p w14:paraId="029B4045" w14:textId="681823DD" w:rsidR="00F97970" w:rsidRPr="006C6344" w:rsidRDefault="00F73C10" w:rsidP="00492C3E">
      <w:pPr>
        <w:spacing w:before="0" w:after="0"/>
        <w:rPr>
          <w:rFonts w:cstheme="minorHAnsi"/>
          <w:sz w:val="18"/>
          <w:szCs w:val="18"/>
        </w:rPr>
      </w:pPr>
      <w:r w:rsidRPr="006C6344">
        <w:rPr>
          <w:rFonts w:cstheme="minorHAnsi"/>
          <w:b/>
          <w:bCs/>
          <w:sz w:val="18"/>
          <w:szCs w:val="18"/>
        </w:rPr>
        <w:t>4.2</w:t>
      </w:r>
      <w:r w:rsidRPr="006C6344">
        <w:rPr>
          <w:rFonts w:cstheme="minorHAnsi"/>
          <w:i/>
          <w:iCs/>
          <w:sz w:val="18"/>
          <w:szCs w:val="18"/>
        </w:rPr>
        <w:t xml:space="preserve"> </w:t>
      </w:r>
      <w:r w:rsidR="00492C3E" w:rsidRPr="006C6344">
        <w:rPr>
          <w:rFonts w:cstheme="minorHAnsi"/>
          <w:i/>
          <w:iCs/>
          <w:sz w:val="18"/>
          <w:szCs w:val="18"/>
        </w:rPr>
        <w:t>Employee engagement issues identified</w:t>
      </w:r>
      <w:r w:rsidR="001D2C23" w:rsidRPr="006C6344">
        <w:rPr>
          <w:rFonts w:cstheme="minorHAnsi"/>
          <w:i/>
          <w:iCs/>
          <w:sz w:val="18"/>
          <w:szCs w:val="18"/>
        </w:rPr>
        <w:t xml:space="preserve"> - </w:t>
      </w:r>
      <w:r w:rsidR="00492C3E" w:rsidRPr="006C6344">
        <w:rPr>
          <w:rFonts w:cstheme="minorHAnsi"/>
          <w:sz w:val="18"/>
          <w:szCs w:val="18"/>
        </w:rPr>
        <w:t>Long-standing employee concerns regarding short shift breaks (2x 15minutes and 1x 30minute)</w:t>
      </w:r>
      <w:r w:rsidR="00F97970" w:rsidRPr="006C6344">
        <w:rPr>
          <w:rFonts w:cstheme="minorHAnsi"/>
          <w:sz w:val="18"/>
          <w:szCs w:val="18"/>
        </w:rPr>
        <w:t xml:space="preserve"> </w:t>
      </w:r>
      <w:r w:rsidR="00492C3E" w:rsidRPr="006C6344">
        <w:rPr>
          <w:rFonts w:cstheme="minorHAnsi"/>
          <w:sz w:val="18"/>
          <w:szCs w:val="18"/>
        </w:rPr>
        <w:t>(Tan, 2021). Idle-time (time between scans) management</w:t>
      </w:r>
      <w:r w:rsidR="00056B73">
        <w:rPr>
          <w:rFonts w:cstheme="minorHAnsi"/>
          <w:sz w:val="18"/>
          <w:szCs w:val="18"/>
        </w:rPr>
        <w:t xml:space="preserve">, and unrealistic </w:t>
      </w:r>
      <w:r w:rsidR="00F97970" w:rsidRPr="006C6344">
        <w:rPr>
          <w:rFonts w:cstheme="minorHAnsi"/>
          <w:sz w:val="18"/>
          <w:szCs w:val="18"/>
        </w:rPr>
        <w:t xml:space="preserve">targets </w:t>
      </w:r>
      <w:r w:rsidR="00492C3E" w:rsidRPr="006C6344">
        <w:rPr>
          <w:rFonts w:cstheme="minorHAnsi"/>
          <w:sz w:val="18"/>
          <w:szCs w:val="18"/>
        </w:rPr>
        <w:t>(Lecher, 2019).</w:t>
      </w:r>
      <w:r w:rsidR="00492C3E" w:rsidRPr="006C6344">
        <w:rPr>
          <w:rFonts w:cstheme="minorHAnsi"/>
          <w:sz w:val="18"/>
          <w:szCs w:val="18"/>
        </w:rPr>
        <w:t xml:space="preserve"> </w:t>
      </w:r>
      <w:r w:rsidR="00492C3E" w:rsidRPr="006C6344">
        <w:rPr>
          <w:rFonts w:cstheme="minorHAnsi"/>
          <w:sz w:val="18"/>
          <w:szCs w:val="18"/>
        </w:rPr>
        <w:t>Staff feel the</w:t>
      </w:r>
      <w:r w:rsidR="00056B73">
        <w:rPr>
          <w:rFonts w:cstheme="minorHAnsi"/>
          <w:sz w:val="18"/>
          <w:szCs w:val="18"/>
        </w:rPr>
        <w:t>ir</w:t>
      </w:r>
      <w:r w:rsidR="00492C3E" w:rsidRPr="006C6344">
        <w:rPr>
          <w:rFonts w:cstheme="minorHAnsi"/>
          <w:sz w:val="18"/>
          <w:szCs w:val="18"/>
        </w:rPr>
        <w:t xml:space="preserve"> roles are too strenuous</w:t>
      </w:r>
      <w:r w:rsidR="00F97970" w:rsidRPr="006C6344">
        <w:rPr>
          <w:rFonts w:cstheme="minorHAnsi"/>
          <w:sz w:val="18"/>
          <w:szCs w:val="18"/>
        </w:rPr>
        <w:t xml:space="preserve"> </w:t>
      </w:r>
      <w:r w:rsidR="00492C3E" w:rsidRPr="006C6344">
        <w:rPr>
          <w:rFonts w:cstheme="minorHAnsi"/>
          <w:sz w:val="18"/>
          <w:szCs w:val="18"/>
        </w:rPr>
        <w:t xml:space="preserve">(Aspinall, 2013). </w:t>
      </w:r>
      <w:r w:rsidR="00056B73">
        <w:rPr>
          <w:rFonts w:cstheme="minorHAnsi"/>
          <w:sz w:val="18"/>
          <w:szCs w:val="18"/>
        </w:rPr>
        <w:t>These</w:t>
      </w:r>
      <w:r w:rsidR="00492C3E" w:rsidRPr="006C6344">
        <w:rPr>
          <w:rFonts w:cstheme="minorHAnsi"/>
          <w:sz w:val="18"/>
          <w:szCs w:val="18"/>
        </w:rPr>
        <w:t xml:space="preserve"> roles have concerns regarding repetitive strain injuries (Hanani, 2022)</w:t>
      </w:r>
      <w:r w:rsidR="00056B73">
        <w:rPr>
          <w:rFonts w:cstheme="minorHAnsi"/>
          <w:sz w:val="18"/>
          <w:szCs w:val="18"/>
        </w:rPr>
        <w:t>.</w:t>
      </w:r>
      <w:r w:rsidR="00F97970" w:rsidRPr="006C6344">
        <w:rPr>
          <w:rFonts w:cstheme="minorHAnsi"/>
          <w:sz w:val="18"/>
          <w:szCs w:val="18"/>
        </w:rPr>
        <w:t xml:space="preserve"> </w:t>
      </w:r>
      <w:r w:rsidR="00056B73">
        <w:rPr>
          <w:rFonts w:cstheme="minorHAnsi"/>
          <w:sz w:val="18"/>
          <w:szCs w:val="18"/>
        </w:rPr>
        <w:t>The</w:t>
      </w:r>
      <w:r w:rsidR="00492C3E" w:rsidRPr="006C6344">
        <w:rPr>
          <w:rFonts w:cstheme="minorHAnsi"/>
          <w:sz w:val="18"/>
          <w:szCs w:val="18"/>
        </w:rPr>
        <w:t xml:space="preserve"> injuries </w:t>
      </w:r>
      <w:r w:rsidR="00F97970" w:rsidRPr="006C6344">
        <w:rPr>
          <w:rFonts w:cstheme="minorHAnsi"/>
          <w:sz w:val="18"/>
          <w:szCs w:val="18"/>
        </w:rPr>
        <w:t xml:space="preserve">recorded </w:t>
      </w:r>
      <w:r w:rsidR="00492C3E" w:rsidRPr="006C6344">
        <w:rPr>
          <w:rFonts w:cstheme="minorHAnsi"/>
          <w:sz w:val="18"/>
          <w:szCs w:val="18"/>
        </w:rPr>
        <w:t xml:space="preserve">are three times greater than the average </w:t>
      </w:r>
      <w:r w:rsidR="00F97970" w:rsidRPr="006C6344">
        <w:rPr>
          <w:rFonts w:cstheme="minorHAnsi"/>
          <w:sz w:val="18"/>
          <w:szCs w:val="18"/>
        </w:rPr>
        <w:t>warehous</w:t>
      </w:r>
      <w:r w:rsidR="00056B73">
        <w:rPr>
          <w:rFonts w:cstheme="minorHAnsi"/>
          <w:sz w:val="18"/>
          <w:szCs w:val="18"/>
        </w:rPr>
        <w:t>e</w:t>
      </w:r>
      <w:r w:rsidR="00F97970" w:rsidRPr="006C6344">
        <w:rPr>
          <w:rFonts w:cstheme="minorHAnsi"/>
          <w:sz w:val="18"/>
          <w:szCs w:val="18"/>
        </w:rPr>
        <w:t xml:space="preserve"> </w:t>
      </w:r>
      <w:r w:rsidR="00492C3E" w:rsidRPr="006C6344">
        <w:rPr>
          <w:rFonts w:cstheme="minorHAnsi"/>
          <w:sz w:val="18"/>
          <w:szCs w:val="18"/>
        </w:rPr>
        <w:t>(Sainato, 2020).</w:t>
      </w:r>
      <w:r w:rsidR="00492C3E" w:rsidRPr="006C6344">
        <w:rPr>
          <w:rFonts w:cstheme="minorHAnsi"/>
          <w:sz w:val="18"/>
          <w:szCs w:val="18"/>
        </w:rPr>
        <w:t xml:space="preserve"> </w:t>
      </w:r>
      <w:r w:rsidR="00056B73">
        <w:rPr>
          <w:rFonts w:cstheme="minorHAnsi"/>
          <w:sz w:val="18"/>
          <w:szCs w:val="18"/>
        </w:rPr>
        <w:t>M</w:t>
      </w:r>
      <w:r w:rsidR="00492C3E" w:rsidRPr="006C6344">
        <w:rPr>
          <w:rFonts w:cstheme="minorHAnsi"/>
          <w:sz w:val="18"/>
          <w:szCs w:val="18"/>
        </w:rPr>
        <w:t xml:space="preserve">andatory sixty-hour-week policy during peak period (1 October- 23 December). </w:t>
      </w:r>
      <w:r w:rsidR="00056B73">
        <w:rPr>
          <w:rFonts w:cstheme="minorHAnsi"/>
          <w:sz w:val="18"/>
          <w:szCs w:val="18"/>
        </w:rPr>
        <w:t>S</w:t>
      </w:r>
      <w:r w:rsidR="00492C3E" w:rsidRPr="006C6344">
        <w:rPr>
          <w:rFonts w:cstheme="minorHAnsi"/>
          <w:sz w:val="18"/>
          <w:szCs w:val="18"/>
        </w:rPr>
        <w:t xml:space="preserve">taff find peak period </w:t>
      </w:r>
      <w:r w:rsidR="00F97970" w:rsidRPr="006C6344">
        <w:rPr>
          <w:rFonts w:cstheme="minorHAnsi"/>
          <w:sz w:val="18"/>
          <w:szCs w:val="18"/>
        </w:rPr>
        <w:t xml:space="preserve">even more </w:t>
      </w:r>
      <w:r w:rsidR="00492C3E" w:rsidRPr="006C6344">
        <w:rPr>
          <w:rFonts w:cstheme="minorHAnsi"/>
          <w:sz w:val="18"/>
          <w:szCs w:val="18"/>
        </w:rPr>
        <w:t>gruelling (Hamilton &amp; Cain, 2019).</w:t>
      </w:r>
      <w:r w:rsidR="00492C3E" w:rsidRPr="006C6344">
        <w:rPr>
          <w:rFonts w:cstheme="minorHAnsi"/>
          <w:sz w:val="18"/>
          <w:szCs w:val="18"/>
        </w:rPr>
        <w:t xml:space="preserve"> </w:t>
      </w:r>
      <w:r w:rsidR="00492C3E" w:rsidRPr="006C6344">
        <w:rPr>
          <w:rFonts w:cstheme="minorHAnsi"/>
          <w:sz w:val="18"/>
          <w:szCs w:val="18"/>
        </w:rPr>
        <w:t xml:space="preserve">Amazon have a prolonged history failing to take action to address these employee concerns (Sainanto, 2020). Instead, these concerns are dismissed and employees feel their justified apprehensions “fall on deaf ears” (Hanani, 2022). </w:t>
      </w:r>
      <w:r w:rsidR="00F97970" w:rsidRPr="006C6344">
        <w:rPr>
          <w:rFonts w:cstheme="minorHAnsi"/>
          <w:sz w:val="18"/>
          <w:szCs w:val="18"/>
        </w:rPr>
        <w:t xml:space="preserve">A number of theoretical models were considered for this analysis. However, </w:t>
      </w:r>
      <w:r w:rsidR="00056B73">
        <w:rPr>
          <w:rFonts w:cstheme="minorHAnsi"/>
          <w:sz w:val="18"/>
          <w:szCs w:val="18"/>
        </w:rPr>
        <w:t>the H</w:t>
      </w:r>
      <w:r w:rsidR="00F97970" w:rsidRPr="006C6344">
        <w:rPr>
          <w:rFonts w:cstheme="minorHAnsi"/>
          <w:sz w:val="18"/>
          <w:szCs w:val="18"/>
        </w:rPr>
        <w:t>ierarchy of needs</w:t>
      </w:r>
      <w:r w:rsidR="00056B73">
        <w:rPr>
          <w:rFonts w:cstheme="minorHAnsi"/>
          <w:sz w:val="18"/>
          <w:szCs w:val="18"/>
        </w:rPr>
        <w:t>, T</w:t>
      </w:r>
      <w:r w:rsidR="00F97970" w:rsidRPr="006C6344">
        <w:rPr>
          <w:rFonts w:cstheme="minorHAnsi"/>
          <w:sz w:val="18"/>
          <w:szCs w:val="18"/>
        </w:rPr>
        <w:t>wo factor theory</w:t>
      </w:r>
      <w:r w:rsidR="00056B73">
        <w:rPr>
          <w:rFonts w:cstheme="minorHAnsi"/>
          <w:sz w:val="18"/>
          <w:szCs w:val="18"/>
        </w:rPr>
        <w:t xml:space="preserve">, Expectancy theory and Harvard model </w:t>
      </w:r>
      <w:r w:rsidR="00F97970" w:rsidRPr="006C6344">
        <w:rPr>
          <w:rFonts w:cstheme="minorHAnsi"/>
          <w:sz w:val="18"/>
          <w:szCs w:val="18"/>
        </w:rPr>
        <w:t>were deemed most appropriate.</w:t>
      </w:r>
    </w:p>
    <w:p w14:paraId="5B01E03A" w14:textId="7203FACB" w:rsidR="00492C3E" w:rsidRPr="006C6344" w:rsidRDefault="00492C3E" w:rsidP="00492C3E">
      <w:pPr>
        <w:spacing w:before="0" w:after="0"/>
        <w:rPr>
          <w:rFonts w:cstheme="minorHAnsi"/>
          <w:sz w:val="18"/>
          <w:szCs w:val="18"/>
        </w:rPr>
      </w:pPr>
    </w:p>
    <w:p w14:paraId="105D124D" w14:textId="77777777" w:rsidR="00927A88" w:rsidRPr="006C6344" w:rsidRDefault="00927A88" w:rsidP="0018045D">
      <w:pPr>
        <w:spacing w:before="0" w:after="0"/>
        <w:rPr>
          <w:rFonts w:cstheme="minorHAnsi"/>
          <w:b/>
          <w:bCs/>
          <w:sz w:val="18"/>
          <w:szCs w:val="18"/>
        </w:rPr>
      </w:pPr>
    </w:p>
    <w:p w14:paraId="78144825" w14:textId="77777777" w:rsidR="00056B73" w:rsidRDefault="00056B73" w:rsidP="00FE6889">
      <w:pPr>
        <w:pStyle w:val="ListParagraph"/>
        <w:spacing w:after="0" w:line="360" w:lineRule="auto"/>
        <w:ind w:left="0"/>
        <w:rPr>
          <w:rFonts w:cstheme="minorHAnsi"/>
          <w:b/>
          <w:bCs/>
          <w:iCs/>
          <w:sz w:val="18"/>
          <w:szCs w:val="18"/>
        </w:rPr>
      </w:pPr>
    </w:p>
    <w:p w14:paraId="2BDD6F8A" w14:textId="77777777" w:rsidR="00056B73" w:rsidRDefault="00056B73" w:rsidP="00FE6889">
      <w:pPr>
        <w:pStyle w:val="ListParagraph"/>
        <w:spacing w:after="0" w:line="360" w:lineRule="auto"/>
        <w:ind w:left="0"/>
        <w:rPr>
          <w:rFonts w:cstheme="minorHAnsi"/>
          <w:b/>
          <w:bCs/>
          <w:iCs/>
          <w:sz w:val="18"/>
          <w:szCs w:val="18"/>
        </w:rPr>
      </w:pPr>
    </w:p>
    <w:p w14:paraId="2C33BFE6" w14:textId="77777777" w:rsidR="00056B73" w:rsidRDefault="00056B73" w:rsidP="00FE6889">
      <w:pPr>
        <w:pStyle w:val="ListParagraph"/>
        <w:spacing w:after="0" w:line="360" w:lineRule="auto"/>
        <w:ind w:left="0"/>
        <w:rPr>
          <w:rFonts w:cstheme="minorHAnsi"/>
          <w:b/>
          <w:bCs/>
          <w:iCs/>
          <w:sz w:val="18"/>
          <w:szCs w:val="18"/>
        </w:rPr>
      </w:pPr>
    </w:p>
    <w:p w14:paraId="1B375A4D" w14:textId="690CD427" w:rsidR="00FE6889" w:rsidRPr="006C6344" w:rsidRDefault="00FE6889" w:rsidP="00FE6889">
      <w:pPr>
        <w:pStyle w:val="ListParagraph"/>
        <w:spacing w:after="0" w:line="360" w:lineRule="auto"/>
        <w:ind w:left="0"/>
        <w:rPr>
          <w:rFonts w:cstheme="minorHAnsi"/>
          <w:b/>
          <w:bCs/>
          <w:iCs/>
          <w:sz w:val="18"/>
          <w:szCs w:val="18"/>
        </w:rPr>
      </w:pPr>
      <w:r w:rsidRPr="006C6344">
        <w:rPr>
          <w:rFonts w:cstheme="minorHAnsi"/>
          <w:b/>
          <w:bCs/>
          <w:iCs/>
          <w:sz w:val="18"/>
          <w:szCs w:val="18"/>
        </w:rPr>
        <w:lastRenderedPageBreak/>
        <w:t>5.0 Main Body</w:t>
      </w:r>
    </w:p>
    <w:p w14:paraId="2AB28706" w14:textId="2422619C" w:rsidR="00734FD1" w:rsidRPr="006C6344" w:rsidRDefault="00FE6889" w:rsidP="0018045D">
      <w:pPr>
        <w:spacing w:before="0" w:after="0"/>
        <w:rPr>
          <w:rFonts w:cstheme="minorHAnsi"/>
          <w:i/>
          <w:iCs/>
          <w:sz w:val="18"/>
          <w:szCs w:val="18"/>
        </w:rPr>
      </w:pPr>
      <w:r w:rsidRPr="006C6344">
        <w:rPr>
          <w:rFonts w:cstheme="minorHAnsi"/>
          <w:b/>
          <w:bCs/>
          <w:sz w:val="18"/>
          <w:szCs w:val="18"/>
        </w:rPr>
        <w:t>5</w:t>
      </w:r>
      <w:r w:rsidR="00734FD1" w:rsidRPr="006C6344">
        <w:rPr>
          <w:rFonts w:cstheme="minorHAnsi"/>
          <w:b/>
          <w:bCs/>
          <w:sz w:val="18"/>
          <w:szCs w:val="18"/>
        </w:rPr>
        <w:t>.</w:t>
      </w:r>
      <w:r w:rsidR="00C81F91" w:rsidRPr="006C6344">
        <w:rPr>
          <w:rFonts w:cstheme="minorHAnsi"/>
          <w:b/>
          <w:bCs/>
          <w:sz w:val="18"/>
          <w:szCs w:val="18"/>
        </w:rPr>
        <w:t>1</w:t>
      </w:r>
      <w:r w:rsidR="00734FD1" w:rsidRPr="006C6344">
        <w:rPr>
          <w:rFonts w:cstheme="minorHAnsi"/>
          <w:sz w:val="18"/>
          <w:szCs w:val="18"/>
        </w:rPr>
        <w:t xml:space="preserve"> </w:t>
      </w:r>
      <w:r w:rsidR="00734FD1" w:rsidRPr="006C6344">
        <w:rPr>
          <w:rFonts w:cstheme="minorHAnsi"/>
          <w:i/>
          <w:iCs/>
          <w:sz w:val="18"/>
          <w:szCs w:val="18"/>
        </w:rPr>
        <w:t xml:space="preserve">Maslow’s </w:t>
      </w:r>
      <w:r w:rsidR="006A3ADC" w:rsidRPr="006C6344">
        <w:rPr>
          <w:rFonts w:cstheme="minorHAnsi"/>
          <w:i/>
          <w:iCs/>
          <w:sz w:val="18"/>
          <w:szCs w:val="18"/>
        </w:rPr>
        <w:t>H</w:t>
      </w:r>
      <w:r w:rsidR="00734FD1" w:rsidRPr="006C6344">
        <w:rPr>
          <w:rFonts w:cstheme="minorHAnsi"/>
          <w:i/>
          <w:iCs/>
          <w:sz w:val="18"/>
          <w:szCs w:val="18"/>
        </w:rPr>
        <w:t>ierarchy of needs</w:t>
      </w:r>
    </w:p>
    <w:p w14:paraId="03891F1E" w14:textId="4F0BC84B" w:rsidR="00734FD1" w:rsidRPr="006C6344" w:rsidRDefault="009E2E5A" w:rsidP="00734FD1">
      <w:pPr>
        <w:spacing w:before="0" w:after="0"/>
        <w:rPr>
          <w:rFonts w:cstheme="minorHAnsi"/>
          <w:color w:val="FF0000"/>
          <w:sz w:val="18"/>
          <w:szCs w:val="18"/>
        </w:rPr>
      </w:pPr>
      <w:r w:rsidRPr="006C6344">
        <w:rPr>
          <w:rFonts w:cstheme="minorHAnsi"/>
          <w:noProof/>
          <w:color w:val="FF0000"/>
          <w:sz w:val="18"/>
          <w:szCs w:val="18"/>
        </w:rPr>
        <w:drawing>
          <wp:anchor distT="0" distB="0" distL="114300" distR="114300" simplePos="0" relativeHeight="251666432" behindDoc="0" locked="0" layoutInCell="1" allowOverlap="1" wp14:anchorId="07E21DE5" wp14:editId="2662299D">
            <wp:simplePos x="0" y="0"/>
            <wp:positionH relativeFrom="margin">
              <wp:posOffset>1280062</wp:posOffset>
            </wp:positionH>
            <wp:positionV relativeFrom="paragraph">
              <wp:posOffset>459838</wp:posOffset>
            </wp:positionV>
            <wp:extent cx="3358515" cy="20116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2913"/>
                    <a:stretch/>
                  </pic:blipFill>
                  <pic:spPr bwMode="auto">
                    <a:xfrm>
                      <a:off x="0" y="0"/>
                      <a:ext cx="3358515" cy="2011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19CD" w:rsidRPr="006C6344">
        <w:rPr>
          <w:rFonts w:cstheme="minorHAnsi"/>
          <w:sz w:val="18"/>
          <w:szCs w:val="18"/>
        </w:rPr>
        <w:t xml:space="preserve">The model portrays five layers of human needs. Maslow explains the pyramid must be built in sequence from foundation to </w:t>
      </w:r>
      <w:r w:rsidR="0018045D" w:rsidRPr="006C6344">
        <w:rPr>
          <w:rFonts w:cstheme="minorHAnsi"/>
          <w:sz w:val="18"/>
          <w:szCs w:val="18"/>
        </w:rPr>
        <w:t xml:space="preserve">tip. This ensures basic human needs are met, before an ascension upward can be made (Maslow, 1943). </w:t>
      </w:r>
    </w:p>
    <w:p w14:paraId="75CEE2A7" w14:textId="77777777" w:rsidR="009E2E5A" w:rsidRPr="006C6344" w:rsidRDefault="009E2E5A" w:rsidP="00734FD1">
      <w:pPr>
        <w:spacing w:before="0" w:after="0"/>
        <w:rPr>
          <w:rFonts w:cstheme="minorHAnsi"/>
          <w:color w:val="FF0000"/>
          <w:sz w:val="18"/>
          <w:szCs w:val="18"/>
        </w:rPr>
      </w:pPr>
    </w:p>
    <w:p w14:paraId="756E50BA" w14:textId="00AF0F35" w:rsidR="009E2E5A" w:rsidRPr="006C6344" w:rsidRDefault="009E2E5A" w:rsidP="00734FD1">
      <w:pPr>
        <w:spacing w:before="0" w:after="0"/>
        <w:rPr>
          <w:rFonts w:cstheme="minorHAnsi"/>
          <w:color w:val="FF0000"/>
          <w:sz w:val="18"/>
          <w:szCs w:val="18"/>
        </w:rPr>
      </w:pPr>
    </w:p>
    <w:p w14:paraId="5CB688AD" w14:textId="77777777" w:rsidR="009E2E5A" w:rsidRPr="006C6344" w:rsidRDefault="009E2E5A" w:rsidP="00734FD1">
      <w:pPr>
        <w:spacing w:before="0" w:after="0"/>
        <w:rPr>
          <w:rFonts w:cstheme="minorHAnsi"/>
          <w:color w:val="FF0000"/>
          <w:sz w:val="18"/>
          <w:szCs w:val="18"/>
        </w:rPr>
      </w:pPr>
    </w:p>
    <w:p w14:paraId="40A478BD" w14:textId="5BE56343" w:rsidR="009E2E5A" w:rsidRPr="006C6344" w:rsidRDefault="009E2E5A" w:rsidP="00734FD1">
      <w:pPr>
        <w:spacing w:before="0" w:after="0"/>
        <w:rPr>
          <w:rFonts w:cstheme="minorHAnsi"/>
          <w:color w:val="FF0000"/>
          <w:sz w:val="18"/>
          <w:szCs w:val="18"/>
        </w:rPr>
      </w:pPr>
    </w:p>
    <w:p w14:paraId="493DAC5B" w14:textId="686BF730" w:rsidR="009E2E5A" w:rsidRPr="006C6344" w:rsidRDefault="009E2E5A" w:rsidP="00734FD1">
      <w:pPr>
        <w:spacing w:before="0" w:after="0"/>
        <w:rPr>
          <w:rFonts w:cstheme="minorHAnsi"/>
          <w:color w:val="FF0000"/>
          <w:sz w:val="18"/>
          <w:szCs w:val="18"/>
        </w:rPr>
      </w:pPr>
    </w:p>
    <w:p w14:paraId="400E87A6" w14:textId="77777777" w:rsidR="009E2E5A" w:rsidRPr="006C6344" w:rsidRDefault="009E2E5A" w:rsidP="00734FD1">
      <w:pPr>
        <w:spacing w:before="0" w:after="0"/>
        <w:rPr>
          <w:rFonts w:cstheme="minorHAnsi"/>
          <w:color w:val="FF0000"/>
          <w:sz w:val="18"/>
          <w:szCs w:val="18"/>
        </w:rPr>
      </w:pPr>
    </w:p>
    <w:p w14:paraId="4D1A4945" w14:textId="2121236B" w:rsidR="009E2E5A" w:rsidRPr="006C6344" w:rsidRDefault="009E2E5A" w:rsidP="00734FD1">
      <w:pPr>
        <w:spacing w:before="0" w:after="0"/>
        <w:rPr>
          <w:rFonts w:cstheme="minorHAnsi"/>
          <w:color w:val="FF0000"/>
          <w:sz w:val="18"/>
          <w:szCs w:val="18"/>
        </w:rPr>
      </w:pPr>
    </w:p>
    <w:p w14:paraId="4F6932BE" w14:textId="77777777" w:rsidR="009E2E5A" w:rsidRPr="006C6344" w:rsidRDefault="009E2E5A" w:rsidP="00734FD1">
      <w:pPr>
        <w:spacing w:before="0" w:after="0"/>
        <w:rPr>
          <w:rFonts w:cstheme="minorHAnsi"/>
          <w:color w:val="FF0000"/>
          <w:sz w:val="18"/>
          <w:szCs w:val="18"/>
        </w:rPr>
      </w:pPr>
    </w:p>
    <w:p w14:paraId="6C5AC1E7" w14:textId="77777777" w:rsidR="009E2E5A" w:rsidRPr="006C6344" w:rsidRDefault="009E2E5A" w:rsidP="00734FD1">
      <w:pPr>
        <w:spacing w:before="0" w:after="0"/>
        <w:rPr>
          <w:rFonts w:cstheme="minorHAnsi"/>
          <w:color w:val="FF0000"/>
          <w:sz w:val="18"/>
          <w:szCs w:val="18"/>
        </w:rPr>
      </w:pPr>
    </w:p>
    <w:p w14:paraId="7EEC0CB7" w14:textId="3609678D" w:rsidR="00201862" w:rsidRPr="006C6344" w:rsidRDefault="00201862" w:rsidP="00734FD1">
      <w:pPr>
        <w:spacing w:before="0" w:after="0"/>
        <w:rPr>
          <w:rFonts w:cstheme="minorHAnsi"/>
          <w:color w:val="FF0000"/>
          <w:sz w:val="18"/>
          <w:szCs w:val="18"/>
        </w:rPr>
      </w:pPr>
    </w:p>
    <w:p w14:paraId="21D650EF" w14:textId="35EBA9F5" w:rsidR="009E2E5A" w:rsidRPr="006C6344" w:rsidRDefault="009E2E5A" w:rsidP="00734FD1">
      <w:pPr>
        <w:spacing w:before="0" w:after="0"/>
        <w:rPr>
          <w:rFonts w:cstheme="minorHAnsi"/>
          <w:color w:val="FF0000"/>
          <w:sz w:val="18"/>
          <w:szCs w:val="18"/>
        </w:rPr>
      </w:pPr>
    </w:p>
    <w:p w14:paraId="2CE3DA45" w14:textId="16C040DF" w:rsidR="009E2E5A" w:rsidRPr="006C6344" w:rsidRDefault="009E2E5A" w:rsidP="00734FD1">
      <w:pPr>
        <w:spacing w:before="0" w:after="0"/>
        <w:rPr>
          <w:rFonts w:cstheme="minorHAnsi"/>
          <w:color w:val="FF0000"/>
          <w:sz w:val="18"/>
          <w:szCs w:val="18"/>
        </w:rPr>
      </w:pPr>
    </w:p>
    <w:p w14:paraId="688567C7" w14:textId="77777777" w:rsidR="009E2E5A" w:rsidRPr="006C6344" w:rsidRDefault="009E2E5A" w:rsidP="00734FD1">
      <w:pPr>
        <w:spacing w:before="0" w:after="0"/>
        <w:rPr>
          <w:rFonts w:cstheme="minorHAnsi"/>
          <w:color w:val="FF0000"/>
          <w:sz w:val="18"/>
          <w:szCs w:val="18"/>
        </w:rPr>
      </w:pPr>
    </w:p>
    <w:p w14:paraId="722494FE" w14:textId="77777777" w:rsidR="00216558" w:rsidRDefault="00216558" w:rsidP="006A3ADC">
      <w:pPr>
        <w:spacing w:before="0" w:after="0" w:line="240" w:lineRule="auto"/>
        <w:rPr>
          <w:rFonts w:cstheme="minorHAnsi"/>
          <w:i/>
          <w:iCs/>
          <w:sz w:val="18"/>
          <w:szCs w:val="18"/>
          <w:u w:val="single"/>
        </w:rPr>
      </w:pPr>
    </w:p>
    <w:p w14:paraId="3AEBF7F3" w14:textId="7B9F1034" w:rsidR="006A3ADC" w:rsidRPr="006C6344" w:rsidRDefault="00645952" w:rsidP="006A3ADC">
      <w:pPr>
        <w:spacing w:before="0" w:after="0" w:line="240" w:lineRule="auto"/>
        <w:rPr>
          <w:rFonts w:cstheme="minorHAnsi"/>
          <w:sz w:val="18"/>
          <w:szCs w:val="18"/>
        </w:rPr>
      </w:pPr>
      <w:r w:rsidRPr="006C6344">
        <w:rPr>
          <w:rFonts w:cstheme="minorHAnsi"/>
          <w:i/>
          <w:iCs/>
          <w:sz w:val="18"/>
          <w:szCs w:val="18"/>
          <w:u w:val="single"/>
        </w:rPr>
        <w:t>Physiological</w:t>
      </w:r>
      <w:r w:rsidRPr="006C6344">
        <w:rPr>
          <w:rFonts w:cstheme="minorHAnsi"/>
          <w:sz w:val="18"/>
          <w:szCs w:val="18"/>
          <w:u w:val="single"/>
        </w:rPr>
        <w:t>:</w:t>
      </w:r>
      <w:r w:rsidRPr="006C6344">
        <w:rPr>
          <w:rFonts w:cstheme="minorHAnsi"/>
          <w:sz w:val="18"/>
          <w:szCs w:val="18"/>
        </w:rPr>
        <w:t xml:space="preserve"> Basic biological needs; oxygen, sustenance, heat and accommodation (Maslow, 1943). Most of these needs are met external to the business</w:t>
      </w:r>
      <w:r w:rsidR="007757B3">
        <w:rPr>
          <w:rFonts w:cstheme="minorHAnsi"/>
          <w:sz w:val="18"/>
          <w:szCs w:val="18"/>
        </w:rPr>
        <w:t>.</w:t>
      </w:r>
    </w:p>
    <w:p w14:paraId="0F4FC0D2" w14:textId="77777777" w:rsidR="006A3ADC" w:rsidRPr="006C6344" w:rsidRDefault="006A3ADC" w:rsidP="006A3ADC">
      <w:pPr>
        <w:spacing w:before="0" w:after="0" w:line="240" w:lineRule="auto"/>
        <w:rPr>
          <w:rFonts w:cstheme="minorHAnsi"/>
          <w:sz w:val="18"/>
          <w:szCs w:val="18"/>
        </w:rPr>
      </w:pPr>
    </w:p>
    <w:p w14:paraId="0C149283" w14:textId="77777777" w:rsidR="006A3ADC" w:rsidRPr="006C6344" w:rsidRDefault="00645952" w:rsidP="006A3ADC">
      <w:pPr>
        <w:spacing w:before="0" w:after="0" w:line="240" w:lineRule="auto"/>
        <w:rPr>
          <w:rFonts w:cstheme="minorHAnsi"/>
          <w:sz w:val="18"/>
          <w:szCs w:val="18"/>
        </w:rPr>
      </w:pPr>
      <w:r w:rsidRPr="006C6344">
        <w:rPr>
          <w:rFonts w:cstheme="minorHAnsi"/>
          <w:i/>
          <w:iCs/>
          <w:sz w:val="18"/>
          <w:szCs w:val="18"/>
          <w:u w:val="single"/>
        </w:rPr>
        <w:t>Safety</w:t>
      </w:r>
      <w:r w:rsidRPr="006C6344">
        <w:rPr>
          <w:rFonts w:cstheme="minorHAnsi"/>
          <w:i/>
          <w:iCs/>
          <w:sz w:val="18"/>
          <w:szCs w:val="18"/>
        </w:rPr>
        <w:t>:</w:t>
      </w:r>
      <w:r w:rsidRPr="006C6344">
        <w:rPr>
          <w:rFonts w:cstheme="minorHAnsi"/>
          <w:sz w:val="18"/>
          <w:szCs w:val="18"/>
        </w:rPr>
        <w:t xml:space="preserve"> This is partially met externally, through family, emergency services and schools. The business has a duty to provide safe working conditions, under the Health and Safety Working act 1974 (HSE, 2022).</w:t>
      </w:r>
      <w:r w:rsidR="00975346" w:rsidRPr="006C6344">
        <w:rPr>
          <w:rFonts w:cstheme="minorHAnsi"/>
          <w:sz w:val="18"/>
          <w:szCs w:val="18"/>
        </w:rPr>
        <w:t xml:space="preserve"> </w:t>
      </w:r>
    </w:p>
    <w:p w14:paraId="5B3A8DE8" w14:textId="77777777" w:rsidR="006A3ADC" w:rsidRPr="006C6344" w:rsidRDefault="006A3ADC" w:rsidP="006A3ADC">
      <w:pPr>
        <w:spacing w:before="0" w:after="0" w:line="240" w:lineRule="auto"/>
        <w:rPr>
          <w:rFonts w:cstheme="minorHAnsi"/>
          <w:sz w:val="18"/>
          <w:szCs w:val="18"/>
        </w:rPr>
      </w:pPr>
    </w:p>
    <w:p w14:paraId="31320F59" w14:textId="6DCBCECD" w:rsidR="006A3ADC" w:rsidRPr="006C6344" w:rsidRDefault="00645952" w:rsidP="006A3ADC">
      <w:pPr>
        <w:spacing w:before="0" w:after="0" w:line="240" w:lineRule="auto"/>
        <w:rPr>
          <w:rFonts w:cstheme="minorHAnsi"/>
          <w:sz w:val="18"/>
          <w:szCs w:val="18"/>
        </w:rPr>
      </w:pPr>
      <w:r w:rsidRPr="006C6344">
        <w:rPr>
          <w:rFonts w:cstheme="minorHAnsi"/>
          <w:i/>
          <w:iCs/>
          <w:sz w:val="18"/>
          <w:szCs w:val="18"/>
          <w:u w:val="single"/>
        </w:rPr>
        <w:t>Social</w:t>
      </w:r>
      <w:r w:rsidRPr="006C6344">
        <w:rPr>
          <w:rFonts w:cstheme="minorHAnsi"/>
          <w:sz w:val="18"/>
          <w:szCs w:val="18"/>
          <w:u w:val="single"/>
        </w:rPr>
        <w:t>:</w:t>
      </w:r>
      <w:r w:rsidRPr="006C6344">
        <w:rPr>
          <w:rFonts w:cstheme="minorHAnsi"/>
          <w:sz w:val="18"/>
          <w:szCs w:val="18"/>
        </w:rPr>
        <w:t xml:space="preserve"> Again, these needs are partially met externally</w:t>
      </w:r>
      <w:r w:rsidR="00684887">
        <w:rPr>
          <w:rFonts w:cstheme="minorHAnsi"/>
          <w:sz w:val="18"/>
          <w:szCs w:val="18"/>
        </w:rPr>
        <w:t xml:space="preserve">. </w:t>
      </w:r>
      <w:r w:rsidRPr="006C6344">
        <w:rPr>
          <w:rFonts w:cstheme="minorHAnsi"/>
          <w:sz w:val="18"/>
          <w:szCs w:val="18"/>
        </w:rPr>
        <w:t>The business is responsible for inclusivity and cultur</w:t>
      </w:r>
      <w:r w:rsidR="00684887">
        <w:rPr>
          <w:rFonts w:cstheme="minorHAnsi"/>
          <w:sz w:val="18"/>
          <w:szCs w:val="18"/>
        </w:rPr>
        <w:t>e</w:t>
      </w:r>
      <w:r w:rsidRPr="006C6344">
        <w:rPr>
          <w:rFonts w:cstheme="minorHAnsi"/>
          <w:sz w:val="18"/>
          <w:szCs w:val="18"/>
        </w:rPr>
        <w:t xml:space="preserve">. Corporate Social Responsibility (CSR), holds organisations </w:t>
      </w:r>
      <w:r w:rsidR="003A1ED0" w:rsidRPr="006C6344">
        <w:rPr>
          <w:rFonts w:cstheme="minorHAnsi"/>
          <w:sz w:val="18"/>
          <w:szCs w:val="18"/>
        </w:rPr>
        <w:t xml:space="preserve">to </w:t>
      </w:r>
      <w:r w:rsidRPr="006C6344">
        <w:rPr>
          <w:rFonts w:cstheme="minorHAnsi"/>
          <w:sz w:val="18"/>
          <w:szCs w:val="18"/>
        </w:rPr>
        <w:t xml:space="preserve">account for </w:t>
      </w:r>
      <w:r w:rsidR="003A1ED0" w:rsidRPr="006C6344">
        <w:rPr>
          <w:rFonts w:cstheme="minorHAnsi"/>
          <w:sz w:val="18"/>
          <w:szCs w:val="18"/>
        </w:rPr>
        <w:t xml:space="preserve">their </w:t>
      </w:r>
      <w:r w:rsidRPr="006C6344">
        <w:rPr>
          <w:rFonts w:cstheme="minorHAnsi"/>
          <w:sz w:val="18"/>
          <w:szCs w:val="18"/>
        </w:rPr>
        <w:t>actions/decisions</w:t>
      </w:r>
      <w:r w:rsidR="003A1ED0" w:rsidRPr="006C6344">
        <w:rPr>
          <w:rFonts w:cstheme="minorHAnsi"/>
          <w:sz w:val="18"/>
          <w:szCs w:val="18"/>
        </w:rPr>
        <w:t xml:space="preserve"> </w:t>
      </w:r>
      <w:r w:rsidRPr="006C6344">
        <w:rPr>
          <w:rFonts w:cstheme="minorHAnsi"/>
          <w:sz w:val="18"/>
          <w:szCs w:val="18"/>
        </w:rPr>
        <w:t>(EC, 2022). “CSR initiatives have a positive impact on employee wellbeing and motivation” (Monster, 2020).</w:t>
      </w:r>
      <w:r w:rsidR="00993875" w:rsidRPr="006C6344">
        <w:rPr>
          <w:rFonts w:cstheme="minorHAnsi"/>
          <w:sz w:val="18"/>
          <w:szCs w:val="18"/>
        </w:rPr>
        <w:t xml:space="preserve"> </w:t>
      </w:r>
    </w:p>
    <w:p w14:paraId="1C290B65" w14:textId="77777777" w:rsidR="006A3ADC" w:rsidRPr="006C6344" w:rsidRDefault="006A3ADC" w:rsidP="006A3ADC">
      <w:pPr>
        <w:spacing w:before="0" w:after="0" w:line="240" w:lineRule="auto"/>
        <w:rPr>
          <w:rFonts w:cstheme="minorHAnsi"/>
          <w:sz w:val="18"/>
          <w:szCs w:val="18"/>
        </w:rPr>
      </w:pPr>
    </w:p>
    <w:p w14:paraId="374E189C" w14:textId="3E0F8C38" w:rsidR="006A3ADC" w:rsidRPr="006C6344" w:rsidRDefault="00645952" w:rsidP="006A3ADC">
      <w:pPr>
        <w:spacing w:before="0" w:after="0" w:line="240" w:lineRule="auto"/>
        <w:rPr>
          <w:rFonts w:cstheme="minorHAnsi"/>
          <w:sz w:val="18"/>
          <w:szCs w:val="18"/>
        </w:rPr>
      </w:pPr>
      <w:r w:rsidRPr="006C6344">
        <w:rPr>
          <w:rFonts w:cstheme="minorHAnsi"/>
          <w:i/>
          <w:iCs/>
          <w:sz w:val="18"/>
          <w:szCs w:val="18"/>
          <w:u w:val="single"/>
        </w:rPr>
        <w:t>Esteem</w:t>
      </w:r>
      <w:r w:rsidRPr="006C6344">
        <w:rPr>
          <w:rFonts w:cstheme="minorHAnsi"/>
          <w:sz w:val="18"/>
          <w:szCs w:val="18"/>
          <w:u w:val="single"/>
        </w:rPr>
        <w:t>:</w:t>
      </w:r>
      <w:r w:rsidRPr="006C6344">
        <w:rPr>
          <w:rFonts w:cstheme="minorHAnsi"/>
          <w:sz w:val="18"/>
          <w:szCs w:val="18"/>
        </w:rPr>
        <w:t xml:space="preserve"> Maslow indicates this phase has two levels, (i) personal esteem (ii) seeking admiration from peers (Maslow, 1943). Boddy suggests, the majority of individuals have esteem needs in the workplace</w:t>
      </w:r>
      <w:r w:rsidR="00684887">
        <w:rPr>
          <w:rFonts w:cstheme="minorHAnsi"/>
          <w:sz w:val="18"/>
          <w:szCs w:val="18"/>
        </w:rPr>
        <w:t>, However, t</w:t>
      </w:r>
      <w:r w:rsidRPr="006C6344">
        <w:rPr>
          <w:rFonts w:cstheme="minorHAnsi"/>
          <w:sz w:val="18"/>
          <w:szCs w:val="18"/>
        </w:rPr>
        <w:t>here is a requirement for</w:t>
      </w:r>
      <w:r w:rsidR="00684887">
        <w:rPr>
          <w:rFonts w:cstheme="minorHAnsi"/>
          <w:sz w:val="18"/>
          <w:szCs w:val="18"/>
        </w:rPr>
        <w:t xml:space="preserve"> </w:t>
      </w:r>
      <w:r w:rsidRPr="006C6344">
        <w:rPr>
          <w:rFonts w:cstheme="minorHAnsi"/>
          <w:sz w:val="18"/>
          <w:szCs w:val="18"/>
        </w:rPr>
        <w:t>recognition</w:t>
      </w:r>
      <w:r w:rsidR="00684887">
        <w:rPr>
          <w:rFonts w:cstheme="minorHAnsi"/>
          <w:sz w:val="18"/>
          <w:szCs w:val="18"/>
        </w:rPr>
        <w:t xml:space="preserve"> </w:t>
      </w:r>
      <w:r w:rsidRPr="006C6344">
        <w:rPr>
          <w:rFonts w:cstheme="minorHAnsi"/>
          <w:sz w:val="18"/>
          <w:szCs w:val="18"/>
        </w:rPr>
        <w:t xml:space="preserve">from superiors (Boddy, 2011). </w:t>
      </w:r>
    </w:p>
    <w:p w14:paraId="513C7C4D" w14:textId="77777777" w:rsidR="006A3ADC" w:rsidRPr="006C6344" w:rsidRDefault="006A3ADC" w:rsidP="006A3ADC">
      <w:pPr>
        <w:spacing w:before="0" w:after="0" w:line="240" w:lineRule="auto"/>
        <w:rPr>
          <w:rFonts w:cstheme="minorHAnsi"/>
          <w:sz w:val="18"/>
          <w:szCs w:val="18"/>
        </w:rPr>
      </w:pPr>
    </w:p>
    <w:p w14:paraId="16081F12" w14:textId="3F213C34" w:rsidR="00D8250C" w:rsidRPr="006C6344" w:rsidRDefault="00D8250C" w:rsidP="006A3ADC">
      <w:pPr>
        <w:spacing w:before="0" w:after="0" w:line="240" w:lineRule="auto"/>
        <w:rPr>
          <w:rFonts w:cstheme="minorHAnsi"/>
          <w:sz w:val="18"/>
          <w:szCs w:val="18"/>
        </w:rPr>
      </w:pPr>
      <w:r w:rsidRPr="006C6344">
        <w:rPr>
          <w:rFonts w:cstheme="minorHAnsi"/>
          <w:i/>
          <w:iCs/>
          <w:sz w:val="18"/>
          <w:szCs w:val="18"/>
          <w:u w:val="single"/>
        </w:rPr>
        <w:t>Self-actualisation</w:t>
      </w:r>
      <w:r w:rsidRPr="006C6344">
        <w:rPr>
          <w:rFonts w:cstheme="minorHAnsi"/>
          <w:sz w:val="18"/>
          <w:szCs w:val="18"/>
          <w:u w:val="single"/>
        </w:rPr>
        <w:t>:</w:t>
      </w:r>
      <w:r w:rsidRPr="006C6344">
        <w:rPr>
          <w:rFonts w:cstheme="minorHAnsi"/>
          <w:sz w:val="18"/>
          <w:szCs w:val="18"/>
        </w:rPr>
        <w:t xml:space="preserve"> Maslow describes this phase as complete satisfaction (Maslow, 1943). </w:t>
      </w:r>
    </w:p>
    <w:p w14:paraId="419E18CD" w14:textId="77777777" w:rsidR="009E2E5A" w:rsidRPr="006C6344" w:rsidRDefault="009E2E5A" w:rsidP="00D8250C">
      <w:pPr>
        <w:pStyle w:val="ListParagraph"/>
        <w:spacing w:after="0"/>
        <w:rPr>
          <w:rFonts w:cstheme="minorHAnsi"/>
          <w:sz w:val="18"/>
          <w:szCs w:val="18"/>
        </w:rPr>
      </w:pPr>
    </w:p>
    <w:p w14:paraId="0B99C741" w14:textId="736E231A" w:rsidR="00927A88" w:rsidRPr="006C6344" w:rsidRDefault="00450EB7" w:rsidP="00927A88">
      <w:pPr>
        <w:spacing w:before="0" w:after="0"/>
        <w:rPr>
          <w:rFonts w:cstheme="minorHAnsi"/>
          <w:color w:val="FF0000"/>
          <w:sz w:val="18"/>
          <w:szCs w:val="18"/>
        </w:rPr>
      </w:pPr>
      <w:r>
        <w:rPr>
          <w:rFonts w:cstheme="minorHAnsi"/>
          <w:sz w:val="18"/>
          <w:szCs w:val="18"/>
        </w:rPr>
        <w:t>P</w:t>
      </w:r>
      <w:r w:rsidR="00927A88" w:rsidRPr="006C6344">
        <w:rPr>
          <w:rFonts w:cstheme="minorHAnsi"/>
          <w:sz w:val="18"/>
          <w:szCs w:val="18"/>
        </w:rPr>
        <w:t xml:space="preserve">eople have infinite needs/wants and satisfying all demands is challenging (Mullins, 2004). </w:t>
      </w:r>
      <w:r w:rsidR="003838EF" w:rsidRPr="006C6344">
        <w:rPr>
          <w:rFonts w:cstheme="minorHAnsi"/>
          <w:sz w:val="18"/>
          <w:szCs w:val="18"/>
        </w:rPr>
        <w:t>According to Wahba and Bridwell, the needs of individuals hold particular importance to each person. The hierarchy cannot be followed in sequence to satisfy all (Wahba and Bridwell, 1973). Therefore, it appears the model is not always correct</w:t>
      </w:r>
      <w:r>
        <w:rPr>
          <w:rFonts w:cstheme="minorHAnsi"/>
          <w:sz w:val="18"/>
          <w:szCs w:val="18"/>
        </w:rPr>
        <w:t>,</w:t>
      </w:r>
      <w:r w:rsidR="003838EF" w:rsidRPr="006C6344">
        <w:rPr>
          <w:rFonts w:cstheme="minorHAnsi"/>
          <w:sz w:val="18"/>
          <w:szCs w:val="18"/>
        </w:rPr>
        <w:t xml:space="preserve"> dependent on the individual. Gambrel and Cianci, argue, th</w:t>
      </w:r>
      <w:r w:rsidR="00140A95" w:rsidRPr="006C6344">
        <w:rPr>
          <w:rFonts w:cstheme="minorHAnsi"/>
          <w:sz w:val="18"/>
          <w:szCs w:val="18"/>
        </w:rPr>
        <w:t>e is</w:t>
      </w:r>
      <w:r w:rsidR="003838EF" w:rsidRPr="006C6344">
        <w:rPr>
          <w:rFonts w:cstheme="minorHAnsi"/>
          <w:sz w:val="18"/>
          <w:szCs w:val="18"/>
        </w:rPr>
        <w:t xml:space="preserve"> model is</w:t>
      </w:r>
      <w:r w:rsidR="00CE6E6F" w:rsidRPr="006C6344">
        <w:rPr>
          <w:rFonts w:cstheme="minorHAnsi"/>
          <w:sz w:val="18"/>
          <w:szCs w:val="18"/>
        </w:rPr>
        <w:t xml:space="preserve"> </w:t>
      </w:r>
      <w:r w:rsidR="003838EF" w:rsidRPr="006C6344">
        <w:rPr>
          <w:rFonts w:cstheme="minorHAnsi"/>
          <w:sz w:val="18"/>
          <w:szCs w:val="18"/>
        </w:rPr>
        <w:t>unsophisticated and simplistic</w:t>
      </w:r>
      <w:r w:rsidR="00CE6E6F" w:rsidRPr="006C6344">
        <w:rPr>
          <w:rFonts w:cstheme="minorHAnsi"/>
          <w:sz w:val="18"/>
          <w:szCs w:val="18"/>
        </w:rPr>
        <w:t>. Pointing to the facts; Not all needs are attained within work, some needs are met in private life</w:t>
      </w:r>
      <w:r>
        <w:rPr>
          <w:rFonts w:cstheme="minorHAnsi"/>
          <w:sz w:val="18"/>
          <w:szCs w:val="18"/>
        </w:rPr>
        <w:t xml:space="preserve">. The model also fails to </w:t>
      </w:r>
      <w:r w:rsidR="00CE6E6F" w:rsidRPr="006C6344">
        <w:rPr>
          <w:rFonts w:cstheme="minorHAnsi"/>
          <w:sz w:val="18"/>
          <w:szCs w:val="18"/>
        </w:rPr>
        <w:t xml:space="preserve">incorporate </w:t>
      </w:r>
      <w:r w:rsidR="00D93949" w:rsidRPr="006C6344">
        <w:rPr>
          <w:rFonts w:cstheme="minorHAnsi"/>
          <w:sz w:val="18"/>
          <w:szCs w:val="18"/>
        </w:rPr>
        <w:t>instances</w:t>
      </w:r>
      <w:r w:rsidR="00CE6E6F" w:rsidRPr="006C6344">
        <w:rPr>
          <w:rFonts w:cstheme="minorHAnsi"/>
          <w:sz w:val="18"/>
          <w:szCs w:val="18"/>
        </w:rPr>
        <w:t xml:space="preserve"> of destitution</w:t>
      </w:r>
      <w:r w:rsidR="00D93949" w:rsidRPr="006C6344">
        <w:rPr>
          <w:rFonts w:cstheme="minorHAnsi"/>
          <w:sz w:val="18"/>
          <w:szCs w:val="18"/>
        </w:rPr>
        <w:t>/</w:t>
      </w:r>
      <w:r w:rsidR="00CE6E6F" w:rsidRPr="006C6344">
        <w:rPr>
          <w:rFonts w:cstheme="minorHAnsi"/>
          <w:sz w:val="18"/>
          <w:szCs w:val="18"/>
        </w:rPr>
        <w:t>war</w:t>
      </w:r>
      <w:r w:rsidR="003838EF" w:rsidRPr="006C6344">
        <w:rPr>
          <w:rFonts w:cstheme="minorHAnsi"/>
          <w:sz w:val="18"/>
          <w:szCs w:val="18"/>
        </w:rPr>
        <w:t xml:space="preserve"> (Gambrel &amp; Cianci, 2003). </w:t>
      </w:r>
      <w:r w:rsidR="00CE6E6F" w:rsidRPr="006C6344">
        <w:rPr>
          <w:rFonts w:cstheme="minorHAnsi"/>
          <w:sz w:val="18"/>
          <w:szCs w:val="18"/>
        </w:rPr>
        <w:t xml:space="preserve">Amazon cannot meet all of the needs of all individuals, as the array of needs is too vast and fluid. </w:t>
      </w:r>
      <w:r w:rsidR="00927A88" w:rsidRPr="006C6344">
        <w:rPr>
          <w:rFonts w:cstheme="minorHAnsi"/>
          <w:sz w:val="18"/>
          <w:szCs w:val="18"/>
        </w:rPr>
        <w:t>Final critique, Maslow’s research was conducted in an office-based setting</w:t>
      </w:r>
      <w:r w:rsidR="00CE6E6F" w:rsidRPr="006C6344">
        <w:rPr>
          <w:rFonts w:cstheme="minorHAnsi"/>
          <w:sz w:val="18"/>
          <w:szCs w:val="18"/>
        </w:rPr>
        <w:t xml:space="preserve">, </w:t>
      </w:r>
      <w:r w:rsidR="00927A88" w:rsidRPr="006C6344">
        <w:rPr>
          <w:rFonts w:cstheme="minorHAnsi"/>
          <w:sz w:val="18"/>
          <w:szCs w:val="18"/>
        </w:rPr>
        <w:t xml:space="preserve">observing highly educated </w:t>
      </w:r>
      <w:r w:rsidR="00CE6E6F" w:rsidRPr="006C6344">
        <w:rPr>
          <w:rFonts w:cstheme="minorHAnsi"/>
          <w:sz w:val="18"/>
          <w:szCs w:val="18"/>
        </w:rPr>
        <w:t>accountants</w:t>
      </w:r>
      <w:r w:rsidR="00927A88" w:rsidRPr="006C6344">
        <w:rPr>
          <w:rFonts w:cstheme="minorHAnsi"/>
          <w:sz w:val="18"/>
          <w:szCs w:val="18"/>
        </w:rPr>
        <w:t>. This fails to mimic demographics in wider society (D'Souza &amp; Gurin, 2016)</w:t>
      </w:r>
      <w:r w:rsidR="00103F20" w:rsidRPr="006C6344">
        <w:rPr>
          <w:rFonts w:cstheme="minorHAnsi"/>
          <w:sz w:val="18"/>
          <w:szCs w:val="18"/>
        </w:rPr>
        <w:t>.</w:t>
      </w:r>
      <w:r w:rsidR="00927A88" w:rsidRPr="006C6344">
        <w:rPr>
          <w:rFonts w:cstheme="minorHAnsi"/>
          <w:sz w:val="18"/>
          <w:szCs w:val="18"/>
        </w:rPr>
        <w:t xml:space="preserve"> </w:t>
      </w:r>
    </w:p>
    <w:p w14:paraId="1E75CAA3" w14:textId="3F5E2985" w:rsidR="00854FAA" w:rsidRPr="006C6344" w:rsidRDefault="00854FAA" w:rsidP="00854FAA">
      <w:pPr>
        <w:pStyle w:val="ListParagraph"/>
        <w:spacing w:after="0"/>
        <w:ind w:left="0"/>
        <w:rPr>
          <w:rFonts w:cstheme="minorHAnsi"/>
          <w:sz w:val="18"/>
          <w:szCs w:val="18"/>
        </w:rPr>
      </w:pPr>
    </w:p>
    <w:p w14:paraId="5AC0A244" w14:textId="77777777" w:rsidR="009E2E5A" w:rsidRPr="006C6344" w:rsidRDefault="009E2E5A" w:rsidP="00835862">
      <w:pPr>
        <w:spacing w:before="0" w:after="0" w:line="360" w:lineRule="auto"/>
        <w:rPr>
          <w:rFonts w:cstheme="minorHAnsi"/>
          <w:b/>
          <w:bCs/>
          <w:iCs/>
          <w:sz w:val="18"/>
          <w:szCs w:val="18"/>
        </w:rPr>
      </w:pPr>
    </w:p>
    <w:p w14:paraId="3695E5FE" w14:textId="77777777" w:rsidR="009E2E5A" w:rsidRPr="006C6344" w:rsidRDefault="009E2E5A" w:rsidP="00835862">
      <w:pPr>
        <w:spacing w:before="0" w:after="0" w:line="360" w:lineRule="auto"/>
        <w:rPr>
          <w:rFonts w:cstheme="minorHAnsi"/>
          <w:b/>
          <w:bCs/>
          <w:iCs/>
          <w:sz w:val="18"/>
          <w:szCs w:val="18"/>
        </w:rPr>
      </w:pPr>
    </w:p>
    <w:p w14:paraId="6D6129F2" w14:textId="77777777" w:rsidR="009E2E5A" w:rsidRPr="006C6344" w:rsidRDefault="009E2E5A" w:rsidP="00835862">
      <w:pPr>
        <w:spacing w:before="0" w:after="0" w:line="360" w:lineRule="auto"/>
        <w:rPr>
          <w:rFonts w:cstheme="minorHAnsi"/>
          <w:b/>
          <w:bCs/>
          <w:iCs/>
          <w:sz w:val="18"/>
          <w:szCs w:val="18"/>
        </w:rPr>
      </w:pPr>
    </w:p>
    <w:p w14:paraId="7BA9632A" w14:textId="77777777" w:rsidR="009E2E5A" w:rsidRPr="006C6344" w:rsidRDefault="009E2E5A" w:rsidP="00835862">
      <w:pPr>
        <w:spacing w:before="0" w:after="0" w:line="360" w:lineRule="auto"/>
        <w:rPr>
          <w:rFonts w:cstheme="minorHAnsi"/>
          <w:b/>
          <w:bCs/>
          <w:iCs/>
          <w:sz w:val="18"/>
          <w:szCs w:val="18"/>
        </w:rPr>
      </w:pPr>
    </w:p>
    <w:p w14:paraId="513E9BDA" w14:textId="77777777" w:rsidR="009E2E5A" w:rsidRPr="006C6344" w:rsidRDefault="009E2E5A" w:rsidP="00835862">
      <w:pPr>
        <w:spacing w:before="0" w:after="0" w:line="360" w:lineRule="auto"/>
        <w:rPr>
          <w:rFonts w:cstheme="minorHAnsi"/>
          <w:b/>
          <w:bCs/>
          <w:iCs/>
          <w:sz w:val="18"/>
          <w:szCs w:val="18"/>
        </w:rPr>
      </w:pPr>
    </w:p>
    <w:p w14:paraId="65C0B9DC" w14:textId="77777777" w:rsidR="009E2E5A" w:rsidRPr="006C6344" w:rsidRDefault="009E2E5A" w:rsidP="00835862">
      <w:pPr>
        <w:spacing w:before="0" w:after="0" w:line="360" w:lineRule="auto"/>
        <w:rPr>
          <w:rFonts w:cstheme="minorHAnsi"/>
          <w:b/>
          <w:bCs/>
          <w:iCs/>
          <w:sz w:val="18"/>
          <w:szCs w:val="18"/>
        </w:rPr>
      </w:pPr>
    </w:p>
    <w:p w14:paraId="7E7B78D3" w14:textId="77777777" w:rsidR="009E2E5A" w:rsidRPr="006C6344" w:rsidRDefault="009E2E5A" w:rsidP="00835862">
      <w:pPr>
        <w:spacing w:before="0" w:after="0" w:line="360" w:lineRule="auto"/>
        <w:rPr>
          <w:rFonts w:cstheme="minorHAnsi"/>
          <w:b/>
          <w:bCs/>
          <w:iCs/>
          <w:sz w:val="18"/>
          <w:szCs w:val="18"/>
        </w:rPr>
      </w:pPr>
    </w:p>
    <w:p w14:paraId="167A773D" w14:textId="77777777" w:rsidR="009E2E5A" w:rsidRPr="006C6344" w:rsidRDefault="009E2E5A" w:rsidP="00835862">
      <w:pPr>
        <w:spacing w:before="0" w:after="0" w:line="360" w:lineRule="auto"/>
        <w:rPr>
          <w:rFonts w:cstheme="minorHAnsi"/>
          <w:b/>
          <w:bCs/>
          <w:iCs/>
          <w:sz w:val="18"/>
          <w:szCs w:val="18"/>
        </w:rPr>
      </w:pPr>
    </w:p>
    <w:p w14:paraId="61E968C8" w14:textId="77777777" w:rsidR="001A138A" w:rsidRPr="006C6344" w:rsidRDefault="001A138A" w:rsidP="00835862">
      <w:pPr>
        <w:spacing w:before="0" w:after="0" w:line="360" w:lineRule="auto"/>
        <w:rPr>
          <w:rFonts w:cstheme="minorHAnsi"/>
          <w:b/>
          <w:bCs/>
          <w:iCs/>
          <w:sz w:val="18"/>
          <w:szCs w:val="18"/>
        </w:rPr>
      </w:pPr>
    </w:p>
    <w:p w14:paraId="217C46C5" w14:textId="77777777" w:rsidR="006C6344" w:rsidRDefault="006C6344" w:rsidP="00835862">
      <w:pPr>
        <w:spacing w:before="0" w:after="0" w:line="360" w:lineRule="auto"/>
        <w:rPr>
          <w:rFonts w:cstheme="minorHAnsi"/>
          <w:b/>
          <w:bCs/>
          <w:iCs/>
          <w:sz w:val="18"/>
          <w:szCs w:val="18"/>
        </w:rPr>
      </w:pPr>
    </w:p>
    <w:p w14:paraId="7D168666" w14:textId="77777777" w:rsidR="00450EB7" w:rsidRDefault="00450EB7" w:rsidP="00835862">
      <w:pPr>
        <w:spacing w:before="0" w:after="0" w:line="360" w:lineRule="auto"/>
        <w:rPr>
          <w:rFonts w:cstheme="minorHAnsi"/>
          <w:b/>
          <w:bCs/>
          <w:iCs/>
          <w:sz w:val="18"/>
          <w:szCs w:val="18"/>
        </w:rPr>
      </w:pPr>
    </w:p>
    <w:p w14:paraId="410F46BB" w14:textId="63458545" w:rsidR="00854FAA" w:rsidRPr="006C6344" w:rsidRDefault="00FE6889" w:rsidP="00835862">
      <w:pPr>
        <w:spacing w:before="0" w:after="0" w:line="360" w:lineRule="auto"/>
        <w:rPr>
          <w:rFonts w:cstheme="minorHAnsi"/>
          <w:i/>
          <w:sz w:val="18"/>
          <w:szCs w:val="18"/>
        </w:rPr>
      </w:pPr>
      <w:r w:rsidRPr="006C6344">
        <w:rPr>
          <w:rFonts w:cstheme="minorHAnsi"/>
          <w:b/>
          <w:bCs/>
          <w:iCs/>
          <w:sz w:val="18"/>
          <w:szCs w:val="18"/>
        </w:rPr>
        <w:lastRenderedPageBreak/>
        <w:t>5</w:t>
      </w:r>
      <w:r w:rsidR="00710063" w:rsidRPr="006C6344">
        <w:rPr>
          <w:rFonts w:cstheme="minorHAnsi"/>
          <w:b/>
          <w:bCs/>
          <w:iCs/>
          <w:sz w:val="18"/>
          <w:szCs w:val="18"/>
        </w:rPr>
        <w:t>.</w:t>
      </w:r>
      <w:r w:rsidR="004B5861" w:rsidRPr="006C6344">
        <w:rPr>
          <w:rFonts w:cstheme="minorHAnsi"/>
          <w:b/>
          <w:bCs/>
          <w:iCs/>
          <w:sz w:val="18"/>
          <w:szCs w:val="18"/>
        </w:rPr>
        <w:t>2</w:t>
      </w:r>
      <w:r w:rsidR="00710063" w:rsidRPr="006C6344">
        <w:rPr>
          <w:rFonts w:cstheme="minorHAnsi"/>
          <w:b/>
          <w:bCs/>
          <w:iCs/>
          <w:sz w:val="18"/>
          <w:szCs w:val="18"/>
        </w:rPr>
        <w:t xml:space="preserve"> </w:t>
      </w:r>
      <w:r w:rsidR="00710063" w:rsidRPr="006C6344">
        <w:rPr>
          <w:rFonts w:cstheme="minorHAnsi"/>
          <w:i/>
          <w:sz w:val="18"/>
          <w:szCs w:val="18"/>
        </w:rPr>
        <w:t>Herzberg’s Two factor theory</w:t>
      </w:r>
    </w:p>
    <w:p w14:paraId="1327A4CF" w14:textId="3F245FBF" w:rsidR="006B7E47" w:rsidRPr="006C6344" w:rsidRDefault="006B7E47" w:rsidP="00710063">
      <w:pPr>
        <w:spacing w:before="0" w:after="0" w:line="240" w:lineRule="auto"/>
        <w:rPr>
          <w:rFonts w:cstheme="minorHAnsi"/>
          <w:iCs/>
          <w:sz w:val="18"/>
          <w:szCs w:val="18"/>
        </w:rPr>
      </w:pPr>
      <w:r w:rsidRPr="006C6344">
        <w:rPr>
          <w:rFonts w:cstheme="minorHAnsi"/>
          <w:iCs/>
          <w:sz w:val="18"/>
          <w:szCs w:val="18"/>
        </w:rPr>
        <w:t xml:space="preserve">According to </w:t>
      </w:r>
      <w:r w:rsidR="00710063" w:rsidRPr="006C6344">
        <w:rPr>
          <w:rFonts w:cstheme="minorHAnsi"/>
          <w:iCs/>
          <w:sz w:val="18"/>
          <w:szCs w:val="18"/>
        </w:rPr>
        <w:t>Herzberg</w:t>
      </w:r>
      <w:r w:rsidRPr="006C6344">
        <w:rPr>
          <w:rFonts w:cstheme="minorHAnsi"/>
          <w:iCs/>
          <w:sz w:val="18"/>
          <w:szCs w:val="18"/>
        </w:rPr>
        <w:t>, two factors influenc</w:t>
      </w:r>
      <w:r w:rsidR="00322371" w:rsidRPr="006C6344">
        <w:rPr>
          <w:rFonts w:cstheme="minorHAnsi"/>
          <w:iCs/>
          <w:sz w:val="18"/>
          <w:szCs w:val="18"/>
        </w:rPr>
        <w:t>e</w:t>
      </w:r>
      <w:r w:rsidRPr="006C6344">
        <w:rPr>
          <w:rFonts w:cstheme="minorHAnsi"/>
          <w:iCs/>
          <w:sz w:val="18"/>
          <w:szCs w:val="18"/>
        </w:rPr>
        <w:t xml:space="preserve"> staff within the workplace</w:t>
      </w:r>
      <w:r w:rsidR="00322371" w:rsidRPr="006C6344">
        <w:rPr>
          <w:rFonts w:cstheme="minorHAnsi"/>
          <w:iCs/>
          <w:sz w:val="18"/>
          <w:szCs w:val="18"/>
        </w:rPr>
        <w:t xml:space="preserve">. </w:t>
      </w:r>
      <w:r w:rsidRPr="006C6344">
        <w:rPr>
          <w:rFonts w:cstheme="minorHAnsi"/>
          <w:iCs/>
          <w:sz w:val="18"/>
          <w:szCs w:val="18"/>
        </w:rPr>
        <w:t>Motivating factors relate to job gratification</w:t>
      </w:r>
      <w:r w:rsidR="00450EB7">
        <w:rPr>
          <w:rFonts w:cstheme="minorHAnsi"/>
          <w:iCs/>
          <w:sz w:val="18"/>
          <w:szCs w:val="18"/>
        </w:rPr>
        <w:t xml:space="preserve"> and H</w:t>
      </w:r>
      <w:r w:rsidRPr="006C6344">
        <w:rPr>
          <w:rFonts w:cstheme="minorHAnsi"/>
          <w:iCs/>
          <w:sz w:val="18"/>
          <w:szCs w:val="18"/>
        </w:rPr>
        <w:t xml:space="preserve">ygiene factors </w:t>
      </w:r>
      <w:r w:rsidR="00322371" w:rsidRPr="006C6344">
        <w:rPr>
          <w:rFonts w:cstheme="minorHAnsi"/>
          <w:iCs/>
          <w:sz w:val="18"/>
          <w:szCs w:val="18"/>
        </w:rPr>
        <w:t xml:space="preserve">relate to </w:t>
      </w:r>
      <w:r w:rsidRPr="006C6344">
        <w:rPr>
          <w:rFonts w:cstheme="minorHAnsi"/>
          <w:iCs/>
          <w:sz w:val="18"/>
          <w:szCs w:val="18"/>
        </w:rPr>
        <w:t>dissatisfac</w:t>
      </w:r>
      <w:r w:rsidR="00322371" w:rsidRPr="006C6344">
        <w:rPr>
          <w:rFonts w:cstheme="minorHAnsi"/>
          <w:iCs/>
          <w:sz w:val="18"/>
          <w:szCs w:val="18"/>
        </w:rPr>
        <w:t xml:space="preserve">tion </w:t>
      </w:r>
      <w:r w:rsidRPr="006C6344">
        <w:rPr>
          <w:rFonts w:cstheme="minorHAnsi"/>
          <w:iCs/>
          <w:sz w:val="18"/>
          <w:szCs w:val="18"/>
        </w:rPr>
        <w:t>(Herzberg, 1959).</w:t>
      </w:r>
    </w:p>
    <w:p w14:paraId="2083D148" w14:textId="7CB89910" w:rsidR="00710063" w:rsidRPr="006C6344" w:rsidRDefault="0007689C" w:rsidP="00710063">
      <w:pPr>
        <w:spacing w:before="0" w:after="0" w:line="240" w:lineRule="auto"/>
        <w:rPr>
          <w:rFonts w:cstheme="minorHAnsi"/>
          <w:iCs/>
          <w:sz w:val="18"/>
          <w:szCs w:val="18"/>
        </w:rPr>
      </w:pPr>
      <w:r w:rsidRPr="006C6344">
        <w:rPr>
          <w:rFonts w:cstheme="minorHAnsi"/>
          <w:iCs/>
          <w:color w:val="FF0000"/>
          <w:sz w:val="18"/>
          <w:szCs w:val="18"/>
        </w:rPr>
        <w:drawing>
          <wp:anchor distT="0" distB="0" distL="114300" distR="114300" simplePos="0" relativeHeight="251665408" behindDoc="0" locked="0" layoutInCell="1" allowOverlap="1" wp14:anchorId="6D8CD161" wp14:editId="5462FE4D">
            <wp:simplePos x="0" y="0"/>
            <wp:positionH relativeFrom="column">
              <wp:posOffset>2954020</wp:posOffset>
            </wp:positionH>
            <wp:positionV relativeFrom="paragraph">
              <wp:posOffset>74295</wp:posOffset>
            </wp:positionV>
            <wp:extent cx="2341880" cy="1904365"/>
            <wp:effectExtent l="0" t="0" r="127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341880" cy="1904365"/>
                    </a:xfrm>
                    <a:prstGeom prst="rect">
                      <a:avLst/>
                    </a:prstGeom>
                  </pic:spPr>
                </pic:pic>
              </a:graphicData>
            </a:graphic>
            <wp14:sizeRelH relativeFrom="page">
              <wp14:pctWidth>0</wp14:pctWidth>
            </wp14:sizeRelH>
            <wp14:sizeRelV relativeFrom="page">
              <wp14:pctHeight>0</wp14:pctHeight>
            </wp14:sizeRelV>
          </wp:anchor>
        </w:drawing>
      </w:r>
      <w:r w:rsidRPr="006C6344">
        <w:rPr>
          <w:rFonts w:cstheme="minorHAnsi"/>
          <w:iCs/>
          <w:noProof/>
          <w:sz w:val="18"/>
          <w:szCs w:val="18"/>
        </w:rPr>
        <w:drawing>
          <wp:anchor distT="0" distB="0" distL="114300" distR="114300" simplePos="0" relativeHeight="251664384" behindDoc="0" locked="0" layoutInCell="1" allowOverlap="1" wp14:anchorId="58802DAA" wp14:editId="7F9A28DD">
            <wp:simplePos x="0" y="0"/>
            <wp:positionH relativeFrom="margin">
              <wp:align>left</wp:align>
            </wp:positionH>
            <wp:positionV relativeFrom="paragraph">
              <wp:posOffset>60423</wp:posOffset>
            </wp:positionV>
            <wp:extent cx="2053590" cy="196342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062637" cy="1972170"/>
                    </a:xfrm>
                    <a:prstGeom prst="rect">
                      <a:avLst/>
                    </a:prstGeom>
                  </pic:spPr>
                </pic:pic>
              </a:graphicData>
            </a:graphic>
            <wp14:sizeRelH relativeFrom="page">
              <wp14:pctWidth>0</wp14:pctWidth>
            </wp14:sizeRelH>
            <wp14:sizeRelV relativeFrom="page">
              <wp14:pctHeight>0</wp14:pctHeight>
            </wp14:sizeRelV>
          </wp:anchor>
        </w:drawing>
      </w:r>
    </w:p>
    <w:p w14:paraId="76717456" w14:textId="0C82E74A" w:rsidR="00F844CA" w:rsidRPr="006C6344" w:rsidRDefault="0029649F" w:rsidP="00710063">
      <w:pPr>
        <w:spacing w:before="0" w:after="0" w:line="240" w:lineRule="auto"/>
        <w:rPr>
          <w:rFonts w:cstheme="minorHAnsi"/>
          <w:iCs/>
          <w:sz w:val="18"/>
          <w:szCs w:val="18"/>
        </w:rPr>
      </w:pPr>
      <w:r w:rsidRPr="006C6344">
        <w:rPr>
          <w:rFonts w:cstheme="minorHAnsi"/>
          <w:iCs/>
          <w:noProof/>
          <w:sz w:val="18"/>
          <w:szCs w:val="18"/>
        </w:rPr>
        <w:tab/>
      </w:r>
    </w:p>
    <w:p w14:paraId="75FCA601" w14:textId="3CC143A7" w:rsidR="0029649F" w:rsidRPr="006C6344" w:rsidRDefault="0029649F" w:rsidP="00710063">
      <w:pPr>
        <w:spacing w:before="0" w:after="0" w:line="240" w:lineRule="auto"/>
        <w:rPr>
          <w:rFonts w:cstheme="minorHAnsi"/>
          <w:iCs/>
          <w:color w:val="FF0000"/>
          <w:sz w:val="18"/>
          <w:szCs w:val="18"/>
        </w:rPr>
      </w:pPr>
    </w:p>
    <w:p w14:paraId="2C3F09E2" w14:textId="77777777" w:rsidR="009E2E5A" w:rsidRPr="006C6344" w:rsidRDefault="009E2E5A" w:rsidP="00710063">
      <w:pPr>
        <w:spacing w:before="0" w:after="0" w:line="240" w:lineRule="auto"/>
        <w:rPr>
          <w:rFonts w:cstheme="minorHAnsi"/>
          <w:i/>
          <w:sz w:val="18"/>
          <w:szCs w:val="18"/>
          <w:u w:val="single"/>
        </w:rPr>
      </w:pPr>
    </w:p>
    <w:p w14:paraId="65E9F894" w14:textId="77777777" w:rsidR="009E2E5A" w:rsidRPr="006C6344" w:rsidRDefault="009E2E5A" w:rsidP="00710063">
      <w:pPr>
        <w:spacing w:before="0" w:after="0" w:line="240" w:lineRule="auto"/>
        <w:rPr>
          <w:rFonts w:cstheme="minorHAnsi"/>
          <w:i/>
          <w:sz w:val="18"/>
          <w:szCs w:val="18"/>
          <w:u w:val="single"/>
        </w:rPr>
      </w:pPr>
    </w:p>
    <w:p w14:paraId="74D85647" w14:textId="77777777" w:rsidR="009E2E5A" w:rsidRPr="006C6344" w:rsidRDefault="009E2E5A" w:rsidP="00710063">
      <w:pPr>
        <w:spacing w:before="0" w:after="0" w:line="240" w:lineRule="auto"/>
        <w:rPr>
          <w:rFonts w:cstheme="minorHAnsi"/>
          <w:i/>
          <w:sz w:val="18"/>
          <w:szCs w:val="18"/>
          <w:u w:val="single"/>
        </w:rPr>
      </w:pPr>
    </w:p>
    <w:p w14:paraId="1149C85C" w14:textId="77777777" w:rsidR="009E2E5A" w:rsidRPr="006C6344" w:rsidRDefault="009E2E5A" w:rsidP="00710063">
      <w:pPr>
        <w:spacing w:before="0" w:after="0" w:line="240" w:lineRule="auto"/>
        <w:rPr>
          <w:rFonts w:cstheme="minorHAnsi"/>
          <w:i/>
          <w:sz w:val="18"/>
          <w:szCs w:val="18"/>
          <w:u w:val="single"/>
        </w:rPr>
      </w:pPr>
    </w:p>
    <w:p w14:paraId="265EF6A2" w14:textId="77777777" w:rsidR="009E2E5A" w:rsidRPr="006C6344" w:rsidRDefault="009E2E5A" w:rsidP="00710063">
      <w:pPr>
        <w:spacing w:before="0" w:after="0" w:line="240" w:lineRule="auto"/>
        <w:rPr>
          <w:rFonts w:cstheme="minorHAnsi"/>
          <w:i/>
          <w:sz w:val="18"/>
          <w:szCs w:val="18"/>
          <w:u w:val="single"/>
        </w:rPr>
      </w:pPr>
    </w:p>
    <w:p w14:paraId="3DBF9E6F" w14:textId="77777777" w:rsidR="009E2E5A" w:rsidRPr="006C6344" w:rsidRDefault="009E2E5A" w:rsidP="00710063">
      <w:pPr>
        <w:spacing w:before="0" w:after="0" w:line="240" w:lineRule="auto"/>
        <w:rPr>
          <w:rFonts w:cstheme="minorHAnsi"/>
          <w:i/>
          <w:sz w:val="18"/>
          <w:szCs w:val="18"/>
          <w:u w:val="single"/>
        </w:rPr>
      </w:pPr>
    </w:p>
    <w:p w14:paraId="2A025A2A" w14:textId="77777777" w:rsidR="009E2E5A" w:rsidRPr="006C6344" w:rsidRDefault="009E2E5A" w:rsidP="00710063">
      <w:pPr>
        <w:spacing w:before="0" w:after="0" w:line="240" w:lineRule="auto"/>
        <w:rPr>
          <w:rFonts w:cstheme="minorHAnsi"/>
          <w:i/>
          <w:sz w:val="18"/>
          <w:szCs w:val="18"/>
          <w:u w:val="single"/>
        </w:rPr>
      </w:pPr>
    </w:p>
    <w:p w14:paraId="24F08139" w14:textId="77777777" w:rsidR="009E2E5A" w:rsidRPr="006C6344" w:rsidRDefault="009E2E5A" w:rsidP="00710063">
      <w:pPr>
        <w:spacing w:before="0" w:after="0" w:line="240" w:lineRule="auto"/>
        <w:rPr>
          <w:rFonts w:cstheme="minorHAnsi"/>
          <w:i/>
          <w:sz w:val="18"/>
          <w:szCs w:val="18"/>
          <w:u w:val="single"/>
        </w:rPr>
      </w:pPr>
    </w:p>
    <w:p w14:paraId="6CC8F56D" w14:textId="77777777" w:rsidR="009E2E5A" w:rsidRPr="006C6344" w:rsidRDefault="009E2E5A" w:rsidP="00710063">
      <w:pPr>
        <w:spacing w:before="0" w:after="0" w:line="240" w:lineRule="auto"/>
        <w:rPr>
          <w:rFonts w:cstheme="minorHAnsi"/>
          <w:i/>
          <w:sz w:val="18"/>
          <w:szCs w:val="18"/>
          <w:u w:val="single"/>
        </w:rPr>
      </w:pPr>
    </w:p>
    <w:p w14:paraId="605D10C1" w14:textId="77777777" w:rsidR="009E2E5A" w:rsidRPr="006C6344" w:rsidRDefault="009E2E5A" w:rsidP="00710063">
      <w:pPr>
        <w:spacing w:before="0" w:after="0" w:line="240" w:lineRule="auto"/>
        <w:rPr>
          <w:rFonts w:cstheme="minorHAnsi"/>
          <w:i/>
          <w:sz w:val="18"/>
          <w:szCs w:val="18"/>
          <w:u w:val="single"/>
        </w:rPr>
      </w:pPr>
    </w:p>
    <w:p w14:paraId="7BFEB1FB" w14:textId="77777777" w:rsidR="009E2E5A" w:rsidRPr="006C6344" w:rsidRDefault="009E2E5A" w:rsidP="00710063">
      <w:pPr>
        <w:spacing w:before="0" w:after="0" w:line="240" w:lineRule="auto"/>
        <w:rPr>
          <w:rFonts w:cstheme="minorHAnsi"/>
          <w:i/>
          <w:sz w:val="18"/>
          <w:szCs w:val="18"/>
          <w:u w:val="single"/>
        </w:rPr>
      </w:pPr>
    </w:p>
    <w:p w14:paraId="701CC49C" w14:textId="77777777" w:rsidR="009E2E5A" w:rsidRPr="006C6344" w:rsidRDefault="009E2E5A" w:rsidP="00710063">
      <w:pPr>
        <w:spacing w:before="0" w:after="0" w:line="240" w:lineRule="auto"/>
        <w:rPr>
          <w:rFonts w:cstheme="minorHAnsi"/>
          <w:i/>
          <w:sz w:val="18"/>
          <w:szCs w:val="18"/>
          <w:u w:val="single"/>
        </w:rPr>
      </w:pPr>
    </w:p>
    <w:p w14:paraId="68F0E6DB" w14:textId="09861BBD" w:rsidR="00F9634A" w:rsidRPr="006C6344" w:rsidRDefault="00710063" w:rsidP="00710063">
      <w:pPr>
        <w:spacing w:before="0" w:after="0" w:line="240" w:lineRule="auto"/>
        <w:rPr>
          <w:rFonts w:cstheme="minorHAnsi"/>
          <w:iCs/>
          <w:sz w:val="18"/>
          <w:szCs w:val="18"/>
        </w:rPr>
      </w:pPr>
      <w:r w:rsidRPr="006C6344">
        <w:rPr>
          <w:rFonts w:cstheme="minorHAnsi"/>
          <w:i/>
          <w:sz w:val="18"/>
          <w:szCs w:val="18"/>
          <w:u w:val="single"/>
        </w:rPr>
        <w:t>Motivating factors:</w:t>
      </w:r>
      <w:r w:rsidR="00F844CA" w:rsidRPr="006C6344">
        <w:rPr>
          <w:rFonts w:cstheme="minorHAnsi"/>
          <w:iCs/>
          <w:sz w:val="18"/>
          <w:szCs w:val="18"/>
        </w:rPr>
        <w:t xml:space="preserve"> Mullins states, motivating factors </w:t>
      </w:r>
      <w:r w:rsidR="009E5009" w:rsidRPr="006C6344">
        <w:rPr>
          <w:rFonts w:cstheme="minorHAnsi"/>
          <w:iCs/>
          <w:sz w:val="18"/>
          <w:szCs w:val="18"/>
        </w:rPr>
        <w:t>empower employees and have a positive effect on the business.</w:t>
      </w:r>
      <w:r w:rsidR="00F844CA" w:rsidRPr="006C6344">
        <w:rPr>
          <w:rFonts w:cstheme="minorHAnsi"/>
          <w:iCs/>
          <w:sz w:val="18"/>
          <w:szCs w:val="18"/>
        </w:rPr>
        <w:t xml:space="preserve"> </w:t>
      </w:r>
      <w:r w:rsidR="00F9634A" w:rsidRPr="006C6344">
        <w:rPr>
          <w:rFonts w:cstheme="minorHAnsi"/>
          <w:iCs/>
          <w:sz w:val="18"/>
          <w:szCs w:val="18"/>
        </w:rPr>
        <w:t>R</w:t>
      </w:r>
      <w:r w:rsidR="00F844CA" w:rsidRPr="006C6344">
        <w:rPr>
          <w:rFonts w:cstheme="minorHAnsi"/>
          <w:iCs/>
          <w:sz w:val="18"/>
          <w:szCs w:val="18"/>
        </w:rPr>
        <w:t>ecognition</w:t>
      </w:r>
      <w:r w:rsidR="00F9634A" w:rsidRPr="006C6344">
        <w:rPr>
          <w:rFonts w:cstheme="minorHAnsi"/>
          <w:iCs/>
          <w:sz w:val="18"/>
          <w:szCs w:val="18"/>
        </w:rPr>
        <w:t xml:space="preserve"> of achievements</w:t>
      </w:r>
      <w:r w:rsidR="00F844CA" w:rsidRPr="006C6344">
        <w:rPr>
          <w:rFonts w:cstheme="minorHAnsi"/>
          <w:iCs/>
          <w:sz w:val="18"/>
          <w:szCs w:val="18"/>
        </w:rPr>
        <w:t>, delegation of responsibilit</w:t>
      </w:r>
      <w:r w:rsidR="00F9634A" w:rsidRPr="006C6344">
        <w:rPr>
          <w:rFonts w:cstheme="minorHAnsi"/>
          <w:iCs/>
          <w:sz w:val="18"/>
          <w:szCs w:val="18"/>
        </w:rPr>
        <w:t xml:space="preserve">ies, </w:t>
      </w:r>
      <w:r w:rsidR="00F844CA" w:rsidRPr="006C6344">
        <w:rPr>
          <w:rFonts w:cstheme="minorHAnsi"/>
          <w:iCs/>
          <w:sz w:val="18"/>
          <w:szCs w:val="18"/>
        </w:rPr>
        <w:t>platforms for growth</w:t>
      </w:r>
      <w:r w:rsidR="00F9634A" w:rsidRPr="006C6344">
        <w:rPr>
          <w:rFonts w:cstheme="minorHAnsi"/>
          <w:iCs/>
          <w:sz w:val="18"/>
          <w:szCs w:val="18"/>
        </w:rPr>
        <w:t>, suitable promotions and challenges, are provided by competent leaders</w:t>
      </w:r>
      <w:r w:rsidR="009E5009" w:rsidRPr="006C6344">
        <w:rPr>
          <w:rFonts w:cstheme="minorHAnsi"/>
          <w:iCs/>
          <w:sz w:val="18"/>
          <w:szCs w:val="18"/>
        </w:rPr>
        <w:t>. These factors unambiguously influence the emotional state of employees (Mullins, 2004).</w:t>
      </w:r>
    </w:p>
    <w:p w14:paraId="2401864A" w14:textId="3E64F2EC" w:rsidR="00710063" w:rsidRPr="006C6344" w:rsidRDefault="00710063" w:rsidP="00710063">
      <w:pPr>
        <w:spacing w:before="0" w:after="0" w:line="240" w:lineRule="auto"/>
        <w:rPr>
          <w:rFonts w:cstheme="minorHAnsi"/>
          <w:iCs/>
          <w:color w:val="FF0000"/>
          <w:sz w:val="18"/>
          <w:szCs w:val="18"/>
        </w:rPr>
      </w:pPr>
    </w:p>
    <w:p w14:paraId="27DB9E4A" w14:textId="301B2C61" w:rsidR="00710063" w:rsidRPr="006C6344" w:rsidRDefault="00710063" w:rsidP="00710063">
      <w:pPr>
        <w:spacing w:before="0" w:after="0" w:line="240" w:lineRule="auto"/>
        <w:rPr>
          <w:rFonts w:cstheme="minorHAnsi"/>
          <w:iCs/>
          <w:color w:val="FF0000"/>
          <w:sz w:val="18"/>
          <w:szCs w:val="18"/>
        </w:rPr>
      </w:pPr>
      <w:r w:rsidRPr="006C6344">
        <w:rPr>
          <w:rFonts w:cstheme="minorHAnsi"/>
          <w:i/>
          <w:sz w:val="18"/>
          <w:szCs w:val="18"/>
          <w:u w:val="single"/>
        </w:rPr>
        <w:t>Hygiene factors:</w:t>
      </w:r>
      <w:r w:rsidRPr="006C6344">
        <w:rPr>
          <w:rFonts w:cstheme="minorHAnsi"/>
          <w:iCs/>
          <w:sz w:val="18"/>
          <w:szCs w:val="18"/>
        </w:rPr>
        <w:t xml:space="preserve"> Mullins </w:t>
      </w:r>
      <w:r w:rsidR="006D0C84" w:rsidRPr="006C6344">
        <w:rPr>
          <w:rFonts w:cstheme="minorHAnsi"/>
          <w:iCs/>
          <w:sz w:val="18"/>
          <w:szCs w:val="18"/>
        </w:rPr>
        <w:t>suggests</w:t>
      </w:r>
      <w:r w:rsidRPr="006C6344">
        <w:rPr>
          <w:rFonts w:cstheme="minorHAnsi"/>
          <w:iCs/>
          <w:sz w:val="18"/>
          <w:szCs w:val="18"/>
        </w:rPr>
        <w:t>, hygiene factors direct</w:t>
      </w:r>
      <w:r w:rsidR="006D0C84" w:rsidRPr="006C6344">
        <w:rPr>
          <w:rFonts w:cstheme="minorHAnsi"/>
          <w:iCs/>
          <w:sz w:val="18"/>
          <w:szCs w:val="18"/>
        </w:rPr>
        <w:t xml:space="preserve">ly relate to poor job satisfaction. Failure to address hygiene issues can be detrimental to staff </w:t>
      </w:r>
      <w:r w:rsidR="00A76D75">
        <w:rPr>
          <w:rFonts w:cstheme="minorHAnsi"/>
          <w:iCs/>
          <w:sz w:val="18"/>
          <w:szCs w:val="18"/>
        </w:rPr>
        <w:t>engagement/</w:t>
      </w:r>
      <w:r w:rsidR="006D0C84" w:rsidRPr="006C6344">
        <w:rPr>
          <w:rFonts w:cstheme="minorHAnsi"/>
          <w:iCs/>
          <w:sz w:val="18"/>
          <w:szCs w:val="18"/>
        </w:rPr>
        <w:t>motivation and business performance</w:t>
      </w:r>
      <w:r w:rsidRPr="006C6344">
        <w:rPr>
          <w:rFonts w:cstheme="minorHAnsi"/>
          <w:iCs/>
          <w:sz w:val="18"/>
          <w:szCs w:val="18"/>
        </w:rPr>
        <w:t xml:space="preserve"> (Mullins, 2004).</w:t>
      </w:r>
    </w:p>
    <w:p w14:paraId="4470BDC0" w14:textId="3D80D9FD" w:rsidR="00710063" w:rsidRPr="006C6344" w:rsidRDefault="00710063" w:rsidP="007459CC">
      <w:pPr>
        <w:spacing w:before="0" w:after="0"/>
        <w:rPr>
          <w:rFonts w:cstheme="minorHAnsi"/>
          <w:i/>
          <w:sz w:val="18"/>
          <w:szCs w:val="18"/>
        </w:rPr>
      </w:pPr>
    </w:p>
    <w:p w14:paraId="2E30C326" w14:textId="0C9C5E98" w:rsidR="007459CC" w:rsidRPr="006C6344" w:rsidRDefault="00315867" w:rsidP="00FF302A">
      <w:pPr>
        <w:pStyle w:val="ListParagraph"/>
        <w:spacing w:after="0" w:line="240" w:lineRule="auto"/>
        <w:ind w:left="0"/>
        <w:rPr>
          <w:rFonts w:cstheme="minorHAnsi"/>
          <w:iCs/>
          <w:sz w:val="18"/>
          <w:szCs w:val="18"/>
        </w:rPr>
      </w:pPr>
      <w:r w:rsidRPr="006C6344">
        <w:rPr>
          <w:rFonts w:cstheme="minorHAnsi"/>
          <w:iCs/>
          <w:sz w:val="18"/>
          <w:szCs w:val="18"/>
        </w:rPr>
        <w:t xml:space="preserve">There is significant overlap between the work of Herzberg and Maslow. Both theorists identified barriers to employee motivation, as depicted </w:t>
      </w:r>
      <w:r w:rsidR="00344D7E">
        <w:rPr>
          <w:rFonts w:cstheme="minorHAnsi"/>
          <w:iCs/>
          <w:sz w:val="18"/>
          <w:szCs w:val="18"/>
        </w:rPr>
        <w:t>Figure 3</w:t>
      </w:r>
      <w:r w:rsidRPr="006C6344">
        <w:rPr>
          <w:rFonts w:cstheme="minorHAnsi"/>
          <w:iCs/>
          <w:sz w:val="18"/>
          <w:szCs w:val="18"/>
        </w:rPr>
        <w:t xml:space="preserve">. </w:t>
      </w:r>
      <w:r w:rsidR="00FF302A" w:rsidRPr="006C6344">
        <w:rPr>
          <w:rFonts w:cstheme="minorHAnsi"/>
          <w:iCs/>
          <w:sz w:val="18"/>
          <w:szCs w:val="18"/>
        </w:rPr>
        <w:t xml:space="preserve">Kreitner and Cassidy identified, motivation is an essential </w:t>
      </w:r>
      <w:r w:rsidR="00C02C61">
        <w:rPr>
          <w:rFonts w:cstheme="minorHAnsi"/>
          <w:iCs/>
          <w:sz w:val="18"/>
          <w:szCs w:val="18"/>
        </w:rPr>
        <w:t>contributor</w:t>
      </w:r>
      <w:r w:rsidR="00FF302A" w:rsidRPr="006C6344">
        <w:rPr>
          <w:rFonts w:cstheme="minorHAnsi"/>
          <w:iCs/>
          <w:sz w:val="18"/>
          <w:szCs w:val="18"/>
        </w:rPr>
        <w:t xml:space="preserve"> in performance. However, it was not the sole contributor</w:t>
      </w:r>
      <w:r w:rsidR="00FE56BD">
        <w:rPr>
          <w:rFonts w:cstheme="minorHAnsi"/>
          <w:iCs/>
          <w:sz w:val="18"/>
          <w:szCs w:val="18"/>
        </w:rPr>
        <w:t xml:space="preserve">; </w:t>
      </w:r>
      <w:r w:rsidR="00FF302A" w:rsidRPr="006C6344">
        <w:rPr>
          <w:rFonts w:cstheme="minorHAnsi"/>
          <w:iCs/>
          <w:sz w:val="18"/>
          <w:szCs w:val="18"/>
        </w:rPr>
        <w:t xml:space="preserve">Factors such as, ability, knowledge, feelings/emotions and hindering conditions outside of personal control (Kreitner and Cassidy, 2008). </w:t>
      </w:r>
      <w:r w:rsidR="007459CC" w:rsidRPr="006C6344">
        <w:rPr>
          <w:rFonts w:cstheme="minorHAnsi"/>
          <w:iCs/>
          <w:sz w:val="18"/>
          <w:szCs w:val="18"/>
        </w:rPr>
        <w:t>According to Lundberg et al, organisations can utilise the models in conjunction, to gain better a better understanding of collective needs. This allows for deep</w:t>
      </w:r>
      <w:r w:rsidR="00FE56BD">
        <w:rPr>
          <w:rFonts w:cstheme="minorHAnsi"/>
          <w:iCs/>
          <w:sz w:val="18"/>
          <w:szCs w:val="18"/>
        </w:rPr>
        <w:t>-</w:t>
      </w:r>
      <w:r w:rsidR="007459CC" w:rsidRPr="006C6344">
        <w:rPr>
          <w:rFonts w:cstheme="minorHAnsi"/>
          <w:iCs/>
          <w:sz w:val="18"/>
          <w:szCs w:val="18"/>
        </w:rPr>
        <w:t xml:space="preserve">dives into issues at specific </w:t>
      </w:r>
      <w:r w:rsidR="00FE56BD">
        <w:rPr>
          <w:rFonts w:cstheme="minorHAnsi"/>
          <w:iCs/>
          <w:sz w:val="18"/>
          <w:szCs w:val="18"/>
        </w:rPr>
        <w:t>levels</w:t>
      </w:r>
      <w:r w:rsidR="007459CC" w:rsidRPr="006C6344">
        <w:rPr>
          <w:rFonts w:cstheme="minorHAnsi"/>
          <w:iCs/>
          <w:sz w:val="18"/>
          <w:szCs w:val="18"/>
        </w:rPr>
        <w:t xml:space="preserve"> (Lundberg et al, 2008).</w:t>
      </w:r>
    </w:p>
    <w:p w14:paraId="7D0F0405" w14:textId="074F6BD7" w:rsidR="00FB65E1" w:rsidRDefault="00FB65E1" w:rsidP="00FF302A">
      <w:pPr>
        <w:pStyle w:val="ListParagraph"/>
        <w:spacing w:after="0" w:line="240" w:lineRule="auto"/>
        <w:ind w:left="0"/>
        <w:rPr>
          <w:rFonts w:cstheme="minorHAnsi"/>
          <w:b/>
          <w:bCs/>
          <w:iCs/>
          <w:sz w:val="18"/>
          <w:szCs w:val="18"/>
        </w:rPr>
      </w:pPr>
    </w:p>
    <w:p w14:paraId="3DD443C5" w14:textId="1329F2BD" w:rsidR="00FB65E1" w:rsidRPr="006C6344" w:rsidRDefault="00FB65E1" w:rsidP="00C86A8F">
      <w:pPr>
        <w:pStyle w:val="ListParagraph"/>
        <w:spacing w:after="0" w:line="276" w:lineRule="auto"/>
        <w:ind w:left="0"/>
        <w:rPr>
          <w:rFonts w:cstheme="minorHAnsi"/>
          <w:i/>
          <w:sz w:val="18"/>
          <w:szCs w:val="18"/>
        </w:rPr>
      </w:pPr>
      <w:r w:rsidRPr="006C6344">
        <w:rPr>
          <w:rFonts w:cstheme="minorHAnsi"/>
          <w:b/>
          <w:bCs/>
          <w:iCs/>
          <w:sz w:val="18"/>
          <w:szCs w:val="18"/>
        </w:rPr>
        <w:t>5.3</w:t>
      </w:r>
      <w:r w:rsidRPr="006C6344">
        <w:rPr>
          <w:rFonts w:cstheme="minorHAnsi"/>
          <w:i/>
          <w:sz w:val="18"/>
          <w:szCs w:val="18"/>
        </w:rPr>
        <w:t xml:space="preserve"> Application of Maslow’s </w:t>
      </w:r>
      <w:r w:rsidR="006A3ADC" w:rsidRPr="006C6344">
        <w:rPr>
          <w:rFonts w:cstheme="minorHAnsi"/>
          <w:i/>
          <w:sz w:val="18"/>
          <w:szCs w:val="18"/>
        </w:rPr>
        <w:t>H</w:t>
      </w:r>
      <w:r w:rsidRPr="006C6344">
        <w:rPr>
          <w:rFonts w:cstheme="minorHAnsi"/>
          <w:i/>
          <w:sz w:val="18"/>
          <w:szCs w:val="18"/>
        </w:rPr>
        <w:t xml:space="preserve">ierarch of needs and Herzberg’s </w:t>
      </w:r>
      <w:r w:rsidR="006A3ADC" w:rsidRPr="006C6344">
        <w:rPr>
          <w:rFonts w:cstheme="minorHAnsi"/>
          <w:i/>
          <w:sz w:val="18"/>
          <w:szCs w:val="18"/>
        </w:rPr>
        <w:t>T</w:t>
      </w:r>
      <w:r w:rsidRPr="006C6344">
        <w:rPr>
          <w:rFonts w:cstheme="minorHAnsi"/>
          <w:i/>
          <w:sz w:val="18"/>
          <w:szCs w:val="18"/>
        </w:rPr>
        <w:t>wo factor theory to Amazon</w:t>
      </w:r>
    </w:p>
    <w:p w14:paraId="59EDF97F" w14:textId="2D230EA3" w:rsidR="00FB65E1" w:rsidRPr="006C6344" w:rsidRDefault="00994680" w:rsidP="00C86A8F">
      <w:pPr>
        <w:pStyle w:val="ListParagraph"/>
        <w:spacing w:after="0"/>
        <w:ind w:left="0"/>
        <w:rPr>
          <w:rFonts w:cstheme="minorHAnsi"/>
          <w:iCs/>
          <w:sz w:val="18"/>
          <w:szCs w:val="18"/>
        </w:rPr>
      </w:pPr>
      <w:r w:rsidRPr="006C6344">
        <w:rPr>
          <w:rFonts w:cstheme="minorHAnsi"/>
          <w:iCs/>
          <w:sz w:val="18"/>
          <w:szCs w:val="18"/>
        </w:rPr>
        <w:t>P</w:t>
      </w:r>
      <w:r w:rsidR="00FB65E1" w:rsidRPr="006C6344">
        <w:rPr>
          <w:rFonts w:cstheme="minorHAnsi"/>
          <w:iCs/>
          <w:sz w:val="18"/>
          <w:szCs w:val="18"/>
        </w:rPr>
        <w:t>hysiological</w:t>
      </w:r>
      <w:r w:rsidR="00494894" w:rsidRPr="006C6344">
        <w:rPr>
          <w:rFonts w:cstheme="minorHAnsi"/>
          <w:iCs/>
          <w:sz w:val="18"/>
          <w:szCs w:val="18"/>
        </w:rPr>
        <w:t xml:space="preserve"> needs of employees are not met. </w:t>
      </w:r>
      <w:r w:rsidR="00494894" w:rsidRPr="006C6344">
        <w:rPr>
          <w:rFonts w:cstheme="minorHAnsi"/>
          <w:iCs/>
          <w:sz w:val="18"/>
          <w:szCs w:val="18"/>
        </w:rPr>
        <w:t>There are long-standing concerns regarding short shift breaks (2x 15minutes and 1x 30minute). The</w:t>
      </w:r>
      <w:r w:rsidR="00494894" w:rsidRPr="006C6344">
        <w:rPr>
          <w:rFonts w:cstheme="minorHAnsi"/>
          <w:iCs/>
          <w:sz w:val="18"/>
          <w:szCs w:val="18"/>
        </w:rPr>
        <w:t xml:space="preserve"> issue</w:t>
      </w:r>
      <w:r w:rsidR="00494894" w:rsidRPr="006C6344">
        <w:rPr>
          <w:rFonts w:cstheme="minorHAnsi"/>
          <w:iCs/>
          <w:sz w:val="18"/>
          <w:szCs w:val="18"/>
        </w:rPr>
        <w:t xml:space="preserve"> highlighted by employees is not the allowance, but actual duration spent on</w:t>
      </w:r>
      <w:r w:rsidR="000F5749">
        <w:rPr>
          <w:rFonts w:cstheme="minorHAnsi"/>
          <w:iCs/>
          <w:sz w:val="18"/>
          <w:szCs w:val="18"/>
        </w:rPr>
        <w:t>-</w:t>
      </w:r>
      <w:r w:rsidR="00494894" w:rsidRPr="006C6344">
        <w:rPr>
          <w:rFonts w:cstheme="minorHAnsi"/>
          <w:iCs/>
          <w:sz w:val="18"/>
          <w:szCs w:val="18"/>
        </w:rPr>
        <w:t>break (Tan, 2021). Employee breaks begin after final scans on the shopfloor, end</w:t>
      </w:r>
      <w:r w:rsidR="00151DAF">
        <w:rPr>
          <w:rFonts w:cstheme="minorHAnsi"/>
          <w:iCs/>
          <w:sz w:val="18"/>
          <w:szCs w:val="18"/>
        </w:rPr>
        <w:t>ing</w:t>
      </w:r>
      <w:r w:rsidR="00494894" w:rsidRPr="006C6344">
        <w:rPr>
          <w:rFonts w:cstheme="minorHAnsi"/>
          <w:iCs/>
          <w:sz w:val="18"/>
          <w:szCs w:val="18"/>
        </w:rPr>
        <w:t xml:space="preserve"> once scans are made back on the shopfloor. Staff walking times to recreational areas and time spent in security checks are considered (Sainato, 2020). </w:t>
      </w:r>
      <w:r w:rsidR="00494894" w:rsidRPr="006C6344">
        <w:rPr>
          <w:rFonts w:cstheme="minorHAnsi"/>
          <w:iCs/>
          <w:sz w:val="18"/>
          <w:szCs w:val="18"/>
        </w:rPr>
        <w:t xml:space="preserve">As a result, </w:t>
      </w:r>
      <w:r w:rsidR="00504C39" w:rsidRPr="006C6344">
        <w:rPr>
          <w:rFonts w:cstheme="minorHAnsi"/>
          <w:iCs/>
          <w:sz w:val="18"/>
          <w:szCs w:val="18"/>
        </w:rPr>
        <w:t>there is</w:t>
      </w:r>
      <w:r w:rsidR="00494894" w:rsidRPr="006C6344">
        <w:rPr>
          <w:rFonts w:cstheme="minorHAnsi"/>
          <w:iCs/>
          <w:sz w:val="18"/>
          <w:szCs w:val="18"/>
        </w:rPr>
        <w:t xml:space="preserve"> </w:t>
      </w:r>
      <w:r w:rsidR="00504C39" w:rsidRPr="006C6344">
        <w:rPr>
          <w:rFonts w:cstheme="minorHAnsi"/>
          <w:iCs/>
          <w:sz w:val="18"/>
          <w:szCs w:val="18"/>
        </w:rPr>
        <w:t>insufficient</w:t>
      </w:r>
      <w:r w:rsidR="00494894" w:rsidRPr="006C6344">
        <w:rPr>
          <w:rFonts w:cstheme="minorHAnsi"/>
          <w:iCs/>
          <w:sz w:val="18"/>
          <w:szCs w:val="18"/>
        </w:rPr>
        <w:t xml:space="preserve"> time for sustenance and rest </w:t>
      </w:r>
      <w:r w:rsidR="00494894" w:rsidRPr="006C6344">
        <w:rPr>
          <w:rFonts w:cstheme="minorHAnsi"/>
          <w:iCs/>
          <w:sz w:val="18"/>
          <w:szCs w:val="18"/>
        </w:rPr>
        <w:t>(Maslow, 1943).</w:t>
      </w:r>
      <w:r w:rsidR="00494894" w:rsidRPr="006C6344">
        <w:rPr>
          <w:rFonts w:cstheme="minorHAnsi"/>
          <w:iCs/>
          <w:sz w:val="18"/>
          <w:szCs w:val="18"/>
        </w:rPr>
        <w:t xml:space="preserve"> These are clear hygiene factors (Herzberg, 1959).</w:t>
      </w:r>
      <w:r w:rsidR="00C86A8F" w:rsidRPr="006C6344">
        <w:rPr>
          <w:rFonts w:cstheme="minorHAnsi"/>
          <w:iCs/>
          <w:sz w:val="18"/>
          <w:szCs w:val="18"/>
        </w:rPr>
        <w:t xml:space="preserve"> </w:t>
      </w:r>
      <w:r w:rsidR="00494894" w:rsidRPr="006C6344">
        <w:rPr>
          <w:rFonts w:cstheme="minorHAnsi"/>
          <w:iCs/>
          <w:sz w:val="18"/>
          <w:szCs w:val="18"/>
        </w:rPr>
        <w:t>The safety needs of employees are not met.</w:t>
      </w:r>
      <w:r w:rsidR="00FB65E1" w:rsidRPr="006C6344">
        <w:rPr>
          <w:rFonts w:cstheme="minorHAnsi"/>
          <w:iCs/>
          <w:sz w:val="18"/>
          <w:szCs w:val="18"/>
        </w:rPr>
        <w:t xml:space="preserve"> </w:t>
      </w:r>
      <w:r w:rsidR="00494894" w:rsidRPr="006C6344">
        <w:rPr>
          <w:rFonts w:cstheme="minorHAnsi"/>
          <w:iCs/>
          <w:sz w:val="18"/>
          <w:szCs w:val="18"/>
        </w:rPr>
        <w:t>The r</w:t>
      </w:r>
      <w:r w:rsidR="00FB65E1" w:rsidRPr="006C6344">
        <w:rPr>
          <w:rFonts w:cstheme="minorHAnsi"/>
          <w:iCs/>
          <w:sz w:val="18"/>
          <w:szCs w:val="18"/>
        </w:rPr>
        <w:t>oles are too strenuous. Employees are expected to stand in stationary position</w:t>
      </w:r>
      <w:r w:rsidR="00504C39" w:rsidRPr="006C6344">
        <w:rPr>
          <w:rFonts w:cstheme="minorHAnsi"/>
          <w:iCs/>
          <w:sz w:val="18"/>
          <w:szCs w:val="18"/>
        </w:rPr>
        <w:t>s</w:t>
      </w:r>
      <w:r w:rsidR="00FB65E1" w:rsidRPr="006C6344">
        <w:rPr>
          <w:rFonts w:cstheme="minorHAnsi"/>
          <w:iCs/>
          <w:sz w:val="18"/>
          <w:szCs w:val="18"/>
        </w:rPr>
        <w:t xml:space="preserve"> for up to nine hours </w:t>
      </w:r>
      <w:r w:rsidR="00504C39" w:rsidRPr="006C6344">
        <w:rPr>
          <w:rFonts w:cstheme="minorHAnsi"/>
          <w:iCs/>
          <w:sz w:val="18"/>
          <w:szCs w:val="18"/>
        </w:rPr>
        <w:t>(</w:t>
      </w:r>
      <w:r w:rsidR="00FB65E1" w:rsidRPr="006C6344">
        <w:rPr>
          <w:rFonts w:cstheme="minorHAnsi"/>
          <w:iCs/>
          <w:sz w:val="18"/>
          <w:szCs w:val="18"/>
        </w:rPr>
        <w:t>packing/receive</w:t>
      </w:r>
      <w:r w:rsidR="00504C39" w:rsidRPr="006C6344">
        <w:rPr>
          <w:rFonts w:cstheme="minorHAnsi"/>
          <w:iCs/>
          <w:sz w:val="18"/>
          <w:szCs w:val="18"/>
        </w:rPr>
        <w:t>),</w:t>
      </w:r>
      <w:r w:rsidR="00494894" w:rsidRPr="006C6344">
        <w:rPr>
          <w:rFonts w:cstheme="minorHAnsi"/>
          <w:iCs/>
          <w:sz w:val="18"/>
          <w:szCs w:val="18"/>
        </w:rPr>
        <w:t xml:space="preserve"> or</w:t>
      </w:r>
      <w:r w:rsidR="00FB65E1" w:rsidRPr="006C6344">
        <w:rPr>
          <w:rFonts w:cstheme="minorHAnsi"/>
          <w:iCs/>
          <w:sz w:val="18"/>
          <w:szCs w:val="18"/>
        </w:rPr>
        <w:t xml:space="preserve"> </w:t>
      </w:r>
      <w:r w:rsidR="00494894" w:rsidRPr="006C6344">
        <w:rPr>
          <w:rFonts w:cstheme="minorHAnsi"/>
          <w:iCs/>
          <w:sz w:val="18"/>
          <w:szCs w:val="18"/>
        </w:rPr>
        <w:t>t</w:t>
      </w:r>
      <w:r w:rsidR="00FB65E1" w:rsidRPr="006C6344">
        <w:rPr>
          <w:rFonts w:cstheme="minorHAnsi"/>
          <w:iCs/>
          <w:sz w:val="18"/>
          <w:szCs w:val="18"/>
        </w:rPr>
        <w:t xml:space="preserve">hey walk up to eleven miles per shift </w:t>
      </w:r>
      <w:r w:rsidR="00504C39" w:rsidRPr="006C6344">
        <w:rPr>
          <w:rFonts w:cstheme="minorHAnsi"/>
          <w:iCs/>
          <w:sz w:val="18"/>
          <w:szCs w:val="18"/>
        </w:rPr>
        <w:t>(</w:t>
      </w:r>
      <w:r w:rsidR="00FB65E1" w:rsidRPr="006C6344">
        <w:rPr>
          <w:rFonts w:cstheme="minorHAnsi"/>
          <w:iCs/>
          <w:sz w:val="18"/>
          <w:szCs w:val="18"/>
        </w:rPr>
        <w:t>picking/stowing</w:t>
      </w:r>
      <w:r w:rsidR="00504C39" w:rsidRPr="006C6344">
        <w:rPr>
          <w:rFonts w:cstheme="minorHAnsi"/>
          <w:iCs/>
          <w:sz w:val="18"/>
          <w:szCs w:val="18"/>
        </w:rPr>
        <w:t>)</w:t>
      </w:r>
      <w:r w:rsidR="00FB65E1" w:rsidRPr="006C6344">
        <w:rPr>
          <w:rFonts w:cstheme="minorHAnsi"/>
          <w:iCs/>
          <w:sz w:val="18"/>
          <w:szCs w:val="18"/>
        </w:rPr>
        <w:t xml:space="preserve"> (Aspinall, 2013). All roles have concerns regarding repetitive strain injuries (Hanani, 2022).</w:t>
      </w:r>
      <w:r w:rsidR="00FB65E1" w:rsidRPr="006C6344">
        <w:rPr>
          <w:rFonts w:cstheme="minorHAnsi"/>
          <w:iCs/>
          <w:color w:val="FF0000"/>
          <w:sz w:val="18"/>
          <w:szCs w:val="18"/>
        </w:rPr>
        <w:t xml:space="preserve"> </w:t>
      </w:r>
      <w:r w:rsidR="00FB65E1" w:rsidRPr="006C6344">
        <w:rPr>
          <w:rFonts w:cstheme="minorHAnsi"/>
          <w:iCs/>
          <w:sz w:val="18"/>
          <w:szCs w:val="18"/>
        </w:rPr>
        <w:t xml:space="preserve">Injuries recorded in Amazon warehouses, are three times greater than average (Sainato, 2020). </w:t>
      </w:r>
      <w:r w:rsidR="00504C39" w:rsidRPr="006C6344">
        <w:rPr>
          <w:rFonts w:cstheme="minorHAnsi"/>
          <w:iCs/>
          <w:sz w:val="18"/>
          <w:szCs w:val="18"/>
        </w:rPr>
        <w:t xml:space="preserve">Therefore, safety needs are unfulfilled (Maslow, 1943) and strong </w:t>
      </w:r>
      <w:r w:rsidR="00504C39" w:rsidRPr="006C6344">
        <w:rPr>
          <w:rFonts w:cstheme="minorHAnsi"/>
          <w:iCs/>
          <w:sz w:val="18"/>
          <w:szCs w:val="18"/>
        </w:rPr>
        <w:t>hygiene factors (Herzberg, 1959).</w:t>
      </w:r>
      <w:r w:rsidR="00C86A8F" w:rsidRPr="006C6344">
        <w:rPr>
          <w:rFonts w:cstheme="minorHAnsi"/>
          <w:iCs/>
          <w:sz w:val="18"/>
          <w:szCs w:val="18"/>
        </w:rPr>
        <w:t xml:space="preserve"> </w:t>
      </w:r>
      <w:r w:rsidR="00B4389B" w:rsidRPr="006C6344">
        <w:rPr>
          <w:rFonts w:cstheme="minorHAnsi"/>
          <w:iCs/>
          <w:sz w:val="18"/>
          <w:szCs w:val="18"/>
        </w:rPr>
        <w:t>There are s</w:t>
      </w:r>
      <w:r w:rsidR="00FB65E1" w:rsidRPr="006C6344">
        <w:rPr>
          <w:rFonts w:cstheme="minorHAnsi"/>
          <w:iCs/>
          <w:sz w:val="18"/>
          <w:szCs w:val="18"/>
        </w:rPr>
        <w:t>ocial</w:t>
      </w:r>
      <w:r w:rsidR="00B4389B" w:rsidRPr="006C6344">
        <w:rPr>
          <w:rFonts w:cstheme="minorHAnsi"/>
          <w:iCs/>
          <w:sz w:val="18"/>
          <w:szCs w:val="18"/>
        </w:rPr>
        <w:t xml:space="preserve"> deficiency needs.</w:t>
      </w:r>
      <w:r w:rsidR="00FB65E1" w:rsidRPr="006C6344">
        <w:rPr>
          <w:rFonts w:cstheme="minorHAnsi"/>
          <w:iCs/>
          <w:sz w:val="18"/>
          <w:szCs w:val="18"/>
        </w:rPr>
        <w:t xml:space="preserve"> The organisation has a mandatory sixty-hour-week policy during peak period (1 October- 23 December)</w:t>
      </w:r>
      <w:r w:rsidR="005A546D" w:rsidRPr="006C6344">
        <w:rPr>
          <w:rFonts w:cstheme="minorHAnsi"/>
          <w:iCs/>
          <w:sz w:val="18"/>
          <w:szCs w:val="18"/>
        </w:rPr>
        <w:t>, employees have one day off each-week</w:t>
      </w:r>
      <w:r w:rsidR="00B4389B" w:rsidRPr="006C6344">
        <w:rPr>
          <w:rFonts w:cstheme="minorHAnsi"/>
          <w:iCs/>
          <w:sz w:val="18"/>
          <w:szCs w:val="18"/>
        </w:rPr>
        <w:t xml:space="preserve"> </w:t>
      </w:r>
      <w:r w:rsidR="00B4389B" w:rsidRPr="006C6344">
        <w:rPr>
          <w:rFonts w:cstheme="minorHAnsi"/>
          <w:iCs/>
          <w:sz w:val="18"/>
          <w:szCs w:val="18"/>
        </w:rPr>
        <w:t xml:space="preserve">(Hamilton &amp; Cain, 2019). </w:t>
      </w:r>
      <w:r w:rsidR="005A546D" w:rsidRPr="006C6344">
        <w:rPr>
          <w:rFonts w:cstheme="minorHAnsi"/>
          <w:iCs/>
          <w:sz w:val="18"/>
          <w:szCs w:val="18"/>
        </w:rPr>
        <w:t>Some e</w:t>
      </w:r>
      <w:r w:rsidR="00FB65E1" w:rsidRPr="006C6344">
        <w:rPr>
          <w:rFonts w:cstheme="minorHAnsi"/>
          <w:iCs/>
          <w:sz w:val="18"/>
          <w:szCs w:val="18"/>
        </w:rPr>
        <w:t xml:space="preserve">mployees camp in tents outside fulfilment centres to save </w:t>
      </w:r>
      <w:r w:rsidR="005A546D" w:rsidRPr="006C6344">
        <w:rPr>
          <w:rFonts w:cstheme="minorHAnsi"/>
          <w:iCs/>
          <w:sz w:val="18"/>
          <w:szCs w:val="18"/>
        </w:rPr>
        <w:t xml:space="preserve">fuel expenses </w:t>
      </w:r>
      <w:r w:rsidR="00FB65E1" w:rsidRPr="006C6344">
        <w:rPr>
          <w:rFonts w:cstheme="minorHAnsi"/>
          <w:iCs/>
          <w:sz w:val="18"/>
          <w:szCs w:val="18"/>
        </w:rPr>
        <w:t>(Kentish, 2016)</w:t>
      </w:r>
      <w:r w:rsidR="005A546D" w:rsidRPr="006C6344">
        <w:rPr>
          <w:rFonts w:cstheme="minorHAnsi"/>
          <w:iCs/>
          <w:sz w:val="18"/>
          <w:szCs w:val="18"/>
        </w:rPr>
        <w:t>. All employees have less time with family and friends.</w:t>
      </w:r>
      <w:r w:rsidR="00FB65E1" w:rsidRPr="006C6344">
        <w:rPr>
          <w:rFonts w:cstheme="minorHAnsi"/>
          <w:iCs/>
          <w:sz w:val="18"/>
          <w:szCs w:val="18"/>
        </w:rPr>
        <w:t xml:space="preserve"> </w:t>
      </w:r>
      <w:r w:rsidR="005A546D" w:rsidRPr="006C6344">
        <w:rPr>
          <w:rFonts w:cstheme="minorHAnsi"/>
          <w:iCs/>
          <w:sz w:val="18"/>
          <w:szCs w:val="18"/>
        </w:rPr>
        <w:t xml:space="preserve">Staff find peak period gruelling </w:t>
      </w:r>
      <w:r w:rsidR="00FB65E1" w:rsidRPr="006C6344">
        <w:rPr>
          <w:rFonts w:cstheme="minorHAnsi"/>
          <w:iCs/>
          <w:sz w:val="18"/>
          <w:szCs w:val="18"/>
        </w:rPr>
        <w:t xml:space="preserve">(Hamilton &amp; Cain, 2019). </w:t>
      </w:r>
      <w:r w:rsidR="00354879" w:rsidRPr="006C6344">
        <w:rPr>
          <w:rFonts w:cstheme="minorHAnsi"/>
          <w:iCs/>
          <w:sz w:val="18"/>
          <w:szCs w:val="18"/>
        </w:rPr>
        <w:t>Staff are unsatisfied by social needs (Maslow, 1943) and these acute are hygiene factors (Herzberg, 1959).</w:t>
      </w:r>
      <w:r w:rsidR="00C86A8F" w:rsidRPr="006C6344">
        <w:rPr>
          <w:rFonts w:cstheme="minorHAnsi"/>
          <w:iCs/>
          <w:sz w:val="18"/>
          <w:szCs w:val="18"/>
        </w:rPr>
        <w:t xml:space="preserve"> </w:t>
      </w:r>
      <w:r w:rsidR="00FB65E1" w:rsidRPr="006C6344">
        <w:rPr>
          <w:rFonts w:cstheme="minorHAnsi"/>
          <w:iCs/>
          <w:sz w:val="18"/>
          <w:szCs w:val="18"/>
        </w:rPr>
        <w:t>Esteem</w:t>
      </w:r>
      <w:r w:rsidR="00354879" w:rsidRPr="006C6344">
        <w:rPr>
          <w:rFonts w:cstheme="minorHAnsi"/>
          <w:iCs/>
          <w:sz w:val="18"/>
          <w:szCs w:val="18"/>
        </w:rPr>
        <w:t xml:space="preserve"> needs of staff are substandard. </w:t>
      </w:r>
      <w:r w:rsidR="00FB65E1" w:rsidRPr="006C6344">
        <w:rPr>
          <w:rFonts w:cstheme="minorHAnsi"/>
          <w:iCs/>
          <w:sz w:val="18"/>
          <w:szCs w:val="18"/>
        </w:rPr>
        <w:t>Idle-time (time between scans) is heavily managed</w:t>
      </w:r>
      <w:r w:rsidR="004424CF" w:rsidRPr="006C6344">
        <w:rPr>
          <w:rFonts w:cstheme="minorHAnsi"/>
          <w:iCs/>
          <w:sz w:val="18"/>
          <w:szCs w:val="18"/>
        </w:rPr>
        <w:t xml:space="preserve">, </w:t>
      </w:r>
      <w:r w:rsidR="00FB65E1" w:rsidRPr="006C6344">
        <w:rPr>
          <w:rFonts w:cstheme="minorHAnsi"/>
          <w:iCs/>
          <w:sz w:val="18"/>
          <w:szCs w:val="18"/>
        </w:rPr>
        <w:t>includ</w:t>
      </w:r>
      <w:r w:rsidR="004424CF" w:rsidRPr="006C6344">
        <w:rPr>
          <w:rFonts w:cstheme="minorHAnsi"/>
          <w:iCs/>
          <w:sz w:val="18"/>
          <w:szCs w:val="18"/>
        </w:rPr>
        <w:t>ing</w:t>
      </w:r>
      <w:r w:rsidR="00FB65E1" w:rsidRPr="006C6344">
        <w:rPr>
          <w:rFonts w:cstheme="minorHAnsi"/>
          <w:iCs/>
          <w:sz w:val="18"/>
          <w:szCs w:val="18"/>
        </w:rPr>
        <w:t xml:space="preserve"> toilet breaks (Lecher, 2019). This is seen as intrusive by staff and a distinct lack of trust. </w:t>
      </w:r>
      <w:r w:rsidR="004424CF" w:rsidRPr="006C6344">
        <w:rPr>
          <w:rFonts w:cstheme="minorHAnsi"/>
          <w:iCs/>
          <w:sz w:val="18"/>
          <w:szCs w:val="18"/>
        </w:rPr>
        <w:t>P</w:t>
      </w:r>
      <w:r w:rsidR="00FB65E1" w:rsidRPr="006C6344">
        <w:rPr>
          <w:rFonts w:cstheme="minorHAnsi"/>
          <w:iCs/>
          <w:sz w:val="18"/>
          <w:szCs w:val="18"/>
        </w:rPr>
        <w:t xml:space="preserve">erformance management </w:t>
      </w:r>
      <w:r w:rsidR="004424CF" w:rsidRPr="006C6344">
        <w:rPr>
          <w:rFonts w:cstheme="minorHAnsi"/>
          <w:iCs/>
          <w:sz w:val="18"/>
          <w:szCs w:val="18"/>
        </w:rPr>
        <w:t xml:space="preserve">is also greatly scrutinised. </w:t>
      </w:r>
      <w:r w:rsidR="00FB65E1" w:rsidRPr="006C6344">
        <w:rPr>
          <w:rFonts w:cstheme="minorHAnsi"/>
          <w:iCs/>
          <w:sz w:val="18"/>
          <w:szCs w:val="18"/>
        </w:rPr>
        <w:t>Employees are expected to process a new item every thirty seconds, 1,080 items each-shift. This target has long been contested as unrealistic (Lecher, 2019).</w:t>
      </w:r>
      <w:r w:rsidR="003C36C1" w:rsidRPr="006C6344">
        <w:rPr>
          <w:rFonts w:cstheme="minorHAnsi"/>
          <w:iCs/>
          <w:sz w:val="18"/>
          <w:szCs w:val="18"/>
        </w:rPr>
        <w:t xml:space="preserve"> </w:t>
      </w:r>
      <w:r w:rsidR="004971B2" w:rsidRPr="006C6344">
        <w:rPr>
          <w:rFonts w:cstheme="minorHAnsi"/>
          <w:iCs/>
          <w:sz w:val="18"/>
          <w:szCs w:val="18"/>
        </w:rPr>
        <w:t>P</w:t>
      </w:r>
      <w:r w:rsidR="00C46BEE" w:rsidRPr="006C6344">
        <w:rPr>
          <w:rFonts w:cstheme="minorHAnsi"/>
          <w:sz w:val="18"/>
          <w:szCs w:val="18"/>
        </w:rPr>
        <w:t xml:space="preserve">ersonal improvement plans (PIPs), </w:t>
      </w:r>
      <w:r w:rsidR="004971B2" w:rsidRPr="006C6344">
        <w:rPr>
          <w:rFonts w:cstheme="minorHAnsi"/>
          <w:sz w:val="18"/>
          <w:szCs w:val="18"/>
        </w:rPr>
        <w:t>are utilised when staff</w:t>
      </w:r>
      <w:r w:rsidR="00C46BEE" w:rsidRPr="006C6344">
        <w:rPr>
          <w:rFonts w:cstheme="minorHAnsi"/>
          <w:sz w:val="18"/>
          <w:szCs w:val="18"/>
        </w:rPr>
        <w:t xml:space="preserve"> </w:t>
      </w:r>
      <w:r w:rsidR="004971B2" w:rsidRPr="006C6344">
        <w:rPr>
          <w:rFonts w:cstheme="minorHAnsi"/>
          <w:sz w:val="18"/>
          <w:szCs w:val="18"/>
        </w:rPr>
        <w:t>underperform.</w:t>
      </w:r>
      <w:r w:rsidR="00C46BEE" w:rsidRPr="006C6344">
        <w:rPr>
          <w:rFonts w:cstheme="minorHAnsi"/>
          <w:sz w:val="18"/>
          <w:szCs w:val="18"/>
        </w:rPr>
        <w:t xml:space="preserve"> These are used as disciplinary mechanisms. </w:t>
      </w:r>
      <w:r w:rsidR="004971B2" w:rsidRPr="006C6344">
        <w:rPr>
          <w:rFonts w:cstheme="minorHAnsi"/>
          <w:sz w:val="18"/>
          <w:szCs w:val="18"/>
        </w:rPr>
        <w:t>Criteria</w:t>
      </w:r>
      <w:r w:rsidR="00C46BEE" w:rsidRPr="006C6344">
        <w:rPr>
          <w:rFonts w:cstheme="minorHAnsi"/>
          <w:sz w:val="18"/>
          <w:szCs w:val="18"/>
        </w:rPr>
        <w:t xml:space="preserve"> for completing PIPs, consists of a consecutive month above target. Most associates, remain in the process without completion until dismiss</w:t>
      </w:r>
      <w:r w:rsidR="004971B2" w:rsidRPr="006C6344">
        <w:rPr>
          <w:rFonts w:cstheme="minorHAnsi"/>
          <w:sz w:val="18"/>
          <w:szCs w:val="18"/>
        </w:rPr>
        <w:t>ed</w:t>
      </w:r>
      <w:r w:rsidR="00C46BEE" w:rsidRPr="006C6344">
        <w:rPr>
          <w:rFonts w:cstheme="minorHAnsi"/>
          <w:sz w:val="18"/>
          <w:szCs w:val="18"/>
        </w:rPr>
        <w:t xml:space="preserve">. </w:t>
      </w:r>
      <w:r w:rsidR="004424CF" w:rsidRPr="006C6344">
        <w:rPr>
          <w:rFonts w:cstheme="minorHAnsi"/>
          <w:iCs/>
          <w:sz w:val="18"/>
          <w:szCs w:val="18"/>
        </w:rPr>
        <w:t>This is detrimental to employee mental health</w:t>
      </w:r>
      <w:r w:rsidR="002B319F" w:rsidRPr="006C6344">
        <w:rPr>
          <w:rFonts w:cstheme="minorHAnsi"/>
          <w:iCs/>
          <w:sz w:val="18"/>
          <w:szCs w:val="18"/>
        </w:rPr>
        <w:t xml:space="preserve"> (Vroom, 1992)</w:t>
      </w:r>
      <w:r w:rsidR="004424CF" w:rsidRPr="006C6344">
        <w:rPr>
          <w:rFonts w:cstheme="minorHAnsi"/>
          <w:iCs/>
          <w:sz w:val="18"/>
          <w:szCs w:val="18"/>
        </w:rPr>
        <w:t>.</w:t>
      </w:r>
      <w:r w:rsidR="004424CF" w:rsidRPr="006C6344">
        <w:rPr>
          <w:rFonts w:cstheme="minorHAnsi"/>
          <w:iCs/>
          <w:sz w:val="18"/>
          <w:szCs w:val="18"/>
        </w:rPr>
        <w:t xml:space="preserve"> N</w:t>
      </w:r>
      <w:r w:rsidR="003C36C1" w:rsidRPr="006C6344">
        <w:rPr>
          <w:rFonts w:cstheme="minorHAnsi"/>
          <w:iCs/>
          <w:sz w:val="18"/>
          <w:szCs w:val="18"/>
        </w:rPr>
        <w:t xml:space="preserve">o recognition mechanism </w:t>
      </w:r>
      <w:r w:rsidR="004424CF" w:rsidRPr="006C6344">
        <w:rPr>
          <w:rFonts w:cstheme="minorHAnsi"/>
          <w:iCs/>
          <w:sz w:val="18"/>
          <w:szCs w:val="18"/>
        </w:rPr>
        <w:t xml:space="preserve">exists </w:t>
      </w:r>
      <w:r w:rsidR="003C36C1" w:rsidRPr="006C6344">
        <w:rPr>
          <w:rFonts w:cstheme="minorHAnsi"/>
          <w:iCs/>
          <w:sz w:val="18"/>
          <w:szCs w:val="18"/>
        </w:rPr>
        <w:t xml:space="preserve">for staff. </w:t>
      </w:r>
      <w:r w:rsidR="004424CF" w:rsidRPr="006C6344">
        <w:rPr>
          <w:rFonts w:cstheme="minorHAnsi"/>
          <w:iCs/>
          <w:sz w:val="18"/>
          <w:szCs w:val="18"/>
        </w:rPr>
        <w:t xml:space="preserve">Employees </w:t>
      </w:r>
      <w:r w:rsidR="003C36C1" w:rsidRPr="006C6344">
        <w:rPr>
          <w:rFonts w:cstheme="minorHAnsi"/>
          <w:iCs/>
          <w:sz w:val="18"/>
          <w:szCs w:val="18"/>
        </w:rPr>
        <w:t>who achieve target</w:t>
      </w:r>
      <w:r w:rsidR="004424CF" w:rsidRPr="006C6344">
        <w:rPr>
          <w:rFonts w:cstheme="minorHAnsi"/>
          <w:iCs/>
          <w:sz w:val="18"/>
          <w:szCs w:val="18"/>
        </w:rPr>
        <w:t>,</w:t>
      </w:r>
      <w:r w:rsidR="003C36C1" w:rsidRPr="006C6344">
        <w:rPr>
          <w:rFonts w:cstheme="minorHAnsi"/>
          <w:iCs/>
          <w:sz w:val="18"/>
          <w:szCs w:val="18"/>
        </w:rPr>
        <w:t xml:space="preserve"> are seen as having </w:t>
      </w:r>
      <w:r w:rsidR="004424CF" w:rsidRPr="006C6344">
        <w:rPr>
          <w:rFonts w:cstheme="minorHAnsi"/>
          <w:iCs/>
          <w:sz w:val="18"/>
          <w:szCs w:val="18"/>
        </w:rPr>
        <w:t>met</w:t>
      </w:r>
      <w:r w:rsidR="003C36C1" w:rsidRPr="006C6344">
        <w:rPr>
          <w:rFonts w:cstheme="minorHAnsi"/>
          <w:iCs/>
          <w:sz w:val="18"/>
          <w:szCs w:val="18"/>
        </w:rPr>
        <w:t xml:space="preserve"> expectation.</w:t>
      </w:r>
      <w:r w:rsidR="006C4E71" w:rsidRPr="006C6344">
        <w:rPr>
          <w:rFonts w:cstheme="minorHAnsi"/>
          <w:iCs/>
          <w:sz w:val="18"/>
          <w:szCs w:val="18"/>
        </w:rPr>
        <w:t xml:space="preserve"> Staff are displeased by esteem needs (Maslow, 1943) and t</w:t>
      </w:r>
      <w:r w:rsidR="00354879" w:rsidRPr="006C6344">
        <w:rPr>
          <w:rFonts w:cstheme="minorHAnsi"/>
          <w:iCs/>
          <w:sz w:val="18"/>
          <w:szCs w:val="18"/>
        </w:rPr>
        <w:t>hese are severe hygiene factors (Herzberg, 1959).</w:t>
      </w:r>
      <w:r w:rsidR="00C86A8F" w:rsidRPr="006C6344">
        <w:rPr>
          <w:rFonts w:cstheme="minorHAnsi"/>
          <w:iCs/>
          <w:sz w:val="18"/>
          <w:szCs w:val="18"/>
        </w:rPr>
        <w:t xml:space="preserve"> </w:t>
      </w:r>
      <w:r w:rsidR="00E31788" w:rsidRPr="006C6344">
        <w:rPr>
          <w:rFonts w:cstheme="minorHAnsi"/>
          <w:iCs/>
          <w:sz w:val="18"/>
          <w:szCs w:val="18"/>
        </w:rPr>
        <w:t>E</w:t>
      </w:r>
      <w:r w:rsidR="00E31788" w:rsidRPr="006C6344">
        <w:rPr>
          <w:rFonts w:cstheme="minorHAnsi"/>
          <w:iCs/>
          <w:sz w:val="18"/>
          <w:szCs w:val="18"/>
        </w:rPr>
        <w:t>mployees cannot reach a stage of self-actualisation, as their previous needs have not been met (Maslow, 1943).</w:t>
      </w:r>
      <w:r w:rsidR="00E31788" w:rsidRPr="006C6344">
        <w:rPr>
          <w:rFonts w:cstheme="minorHAnsi"/>
          <w:iCs/>
          <w:sz w:val="18"/>
          <w:szCs w:val="18"/>
        </w:rPr>
        <w:t xml:space="preserve"> </w:t>
      </w:r>
      <w:r w:rsidR="00FB65E1" w:rsidRPr="006C6344">
        <w:rPr>
          <w:rFonts w:cstheme="minorHAnsi"/>
          <w:iCs/>
          <w:sz w:val="18"/>
          <w:szCs w:val="18"/>
        </w:rPr>
        <w:t xml:space="preserve">Amazon have a prolonged history </w:t>
      </w:r>
      <w:r w:rsidR="009F0961" w:rsidRPr="006C6344">
        <w:rPr>
          <w:rFonts w:cstheme="minorHAnsi"/>
          <w:iCs/>
          <w:sz w:val="18"/>
          <w:szCs w:val="18"/>
        </w:rPr>
        <w:t xml:space="preserve">of </w:t>
      </w:r>
      <w:r w:rsidR="00FB65E1" w:rsidRPr="006C6344">
        <w:rPr>
          <w:rFonts w:cstheme="minorHAnsi"/>
          <w:iCs/>
          <w:sz w:val="18"/>
          <w:szCs w:val="18"/>
        </w:rPr>
        <w:t>failing to take action</w:t>
      </w:r>
      <w:r w:rsidR="009F0961" w:rsidRPr="006C6344">
        <w:rPr>
          <w:rFonts w:cstheme="minorHAnsi"/>
          <w:iCs/>
          <w:sz w:val="18"/>
          <w:szCs w:val="18"/>
        </w:rPr>
        <w:t xml:space="preserve"> and</w:t>
      </w:r>
      <w:r w:rsidR="00FB65E1" w:rsidRPr="006C6344">
        <w:rPr>
          <w:rFonts w:cstheme="minorHAnsi"/>
          <w:iCs/>
          <w:sz w:val="18"/>
          <w:szCs w:val="18"/>
        </w:rPr>
        <w:t xml:space="preserve"> address employee concerns (Sainanto, 2020). Instead, these concerns are dismissed and employees feel their justified apprehensions “fall on deaf ears” (Hanani, 2022). </w:t>
      </w:r>
      <w:r w:rsidR="00E31788" w:rsidRPr="006C6344">
        <w:rPr>
          <w:rFonts w:cstheme="minorHAnsi"/>
          <w:iCs/>
          <w:sz w:val="18"/>
          <w:szCs w:val="18"/>
        </w:rPr>
        <w:t>Th</w:t>
      </w:r>
      <w:r w:rsidR="009F0961" w:rsidRPr="006C6344">
        <w:rPr>
          <w:rFonts w:cstheme="minorHAnsi"/>
          <w:iCs/>
          <w:sz w:val="18"/>
          <w:szCs w:val="18"/>
        </w:rPr>
        <w:t>is is</w:t>
      </w:r>
      <w:r w:rsidR="00E31788" w:rsidRPr="006C6344">
        <w:rPr>
          <w:rFonts w:cstheme="minorHAnsi"/>
          <w:iCs/>
          <w:sz w:val="18"/>
          <w:szCs w:val="18"/>
        </w:rPr>
        <w:t xml:space="preserve"> a critical hygiene factor (Herzberg, 1959).</w:t>
      </w:r>
    </w:p>
    <w:p w14:paraId="627FFBE0" w14:textId="77777777" w:rsidR="007459CC" w:rsidRPr="006C6344" w:rsidRDefault="007459CC" w:rsidP="00614DC3">
      <w:pPr>
        <w:pStyle w:val="ListParagraph"/>
        <w:spacing w:after="0" w:line="240" w:lineRule="auto"/>
        <w:ind w:left="0"/>
        <w:rPr>
          <w:rFonts w:cstheme="minorHAnsi"/>
          <w:iCs/>
          <w:sz w:val="18"/>
          <w:szCs w:val="18"/>
        </w:rPr>
      </w:pPr>
    </w:p>
    <w:p w14:paraId="2B339116" w14:textId="77777777" w:rsidR="000F5749" w:rsidRDefault="000F5749" w:rsidP="00A448AB">
      <w:pPr>
        <w:pStyle w:val="ListParagraph"/>
        <w:spacing w:after="0" w:line="276" w:lineRule="auto"/>
        <w:ind w:left="0"/>
        <w:rPr>
          <w:rFonts w:cstheme="minorHAnsi"/>
          <w:b/>
          <w:bCs/>
          <w:iCs/>
          <w:sz w:val="18"/>
          <w:szCs w:val="18"/>
        </w:rPr>
      </w:pPr>
    </w:p>
    <w:p w14:paraId="0D6E7396" w14:textId="33C1C1C6" w:rsidR="00A448AB" w:rsidRPr="006C6344" w:rsidRDefault="00AB19DC" w:rsidP="00A448AB">
      <w:pPr>
        <w:pStyle w:val="ListParagraph"/>
        <w:spacing w:after="0" w:line="276" w:lineRule="auto"/>
        <w:ind w:left="0"/>
        <w:rPr>
          <w:rFonts w:cstheme="minorHAnsi"/>
          <w:iCs/>
          <w:sz w:val="18"/>
          <w:szCs w:val="18"/>
        </w:rPr>
      </w:pPr>
      <w:r w:rsidRPr="006C6344">
        <w:rPr>
          <w:rFonts w:cstheme="minorHAnsi"/>
          <w:b/>
          <w:bCs/>
          <w:iCs/>
          <w:sz w:val="18"/>
          <w:szCs w:val="18"/>
        </w:rPr>
        <w:lastRenderedPageBreak/>
        <w:t>5.4</w:t>
      </w:r>
      <w:r w:rsidRPr="006C6344">
        <w:rPr>
          <w:rFonts w:cstheme="minorHAnsi"/>
          <w:iCs/>
          <w:sz w:val="18"/>
          <w:szCs w:val="18"/>
        </w:rPr>
        <w:t xml:space="preserve"> </w:t>
      </w:r>
      <w:r w:rsidRPr="006C6344">
        <w:rPr>
          <w:rFonts w:cstheme="minorHAnsi"/>
          <w:iCs/>
          <w:sz w:val="18"/>
          <w:szCs w:val="18"/>
        </w:rPr>
        <w:t>Vroom</w:t>
      </w:r>
      <w:r w:rsidRPr="006C6344">
        <w:rPr>
          <w:rFonts w:cstheme="minorHAnsi"/>
          <w:iCs/>
          <w:sz w:val="18"/>
          <w:szCs w:val="18"/>
        </w:rPr>
        <w:t>’s</w:t>
      </w:r>
      <w:r w:rsidRPr="006C6344">
        <w:rPr>
          <w:rFonts w:cstheme="minorHAnsi"/>
          <w:iCs/>
          <w:sz w:val="18"/>
          <w:szCs w:val="18"/>
        </w:rPr>
        <w:t xml:space="preserve"> Expectancy theory</w:t>
      </w:r>
    </w:p>
    <w:p w14:paraId="17C5EE26" w14:textId="416467E7" w:rsidR="00E1326C" w:rsidRPr="006C6344" w:rsidRDefault="00AB19DC" w:rsidP="00E1326C">
      <w:pPr>
        <w:pStyle w:val="ListParagraph"/>
        <w:spacing w:after="0"/>
        <w:ind w:left="0"/>
        <w:rPr>
          <w:rFonts w:cstheme="minorHAnsi"/>
          <w:iCs/>
          <w:sz w:val="18"/>
          <w:szCs w:val="18"/>
        </w:rPr>
      </w:pPr>
      <w:r w:rsidRPr="006C6344">
        <w:rPr>
          <w:rFonts w:cstheme="minorHAnsi"/>
          <w:iCs/>
          <w:sz w:val="18"/>
          <w:szCs w:val="18"/>
        </w:rPr>
        <w:t>Vroom identified employee expectation is related to motivation</w:t>
      </w:r>
      <w:r w:rsidR="00A3283D">
        <w:rPr>
          <w:rFonts w:cstheme="minorHAnsi"/>
          <w:iCs/>
          <w:sz w:val="18"/>
          <w:szCs w:val="18"/>
        </w:rPr>
        <w:t>/</w:t>
      </w:r>
      <w:r w:rsidRPr="006C6344">
        <w:rPr>
          <w:rFonts w:cstheme="minorHAnsi"/>
          <w:iCs/>
          <w:sz w:val="18"/>
          <w:szCs w:val="18"/>
        </w:rPr>
        <w:t xml:space="preserve">engagement (Mullins, 2004). </w:t>
      </w:r>
      <w:r w:rsidR="00E1326C" w:rsidRPr="006C6344">
        <w:rPr>
          <w:rFonts w:cstheme="minorHAnsi"/>
          <w:iCs/>
          <w:sz w:val="18"/>
          <w:szCs w:val="18"/>
        </w:rPr>
        <w:t>According to Vroom, v</w:t>
      </w:r>
      <w:r w:rsidR="00E1326C" w:rsidRPr="006C6344">
        <w:rPr>
          <w:rFonts w:cstheme="minorHAnsi"/>
          <w:iCs/>
          <w:sz w:val="18"/>
          <w:szCs w:val="18"/>
        </w:rPr>
        <w:t xml:space="preserve">alance and </w:t>
      </w:r>
      <w:r w:rsidR="00E1326C" w:rsidRPr="006C6344">
        <w:rPr>
          <w:rFonts w:cstheme="minorHAnsi"/>
          <w:iCs/>
          <w:sz w:val="18"/>
          <w:szCs w:val="18"/>
        </w:rPr>
        <w:t>ex</w:t>
      </w:r>
      <w:r w:rsidR="00E1326C" w:rsidRPr="006C6344">
        <w:rPr>
          <w:rFonts w:cstheme="minorHAnsi"/>
          <w:iCs/>
          <w:sz w:val="18"/>
          <w:szCs w:val="18"/>
        </w:rPr>
        <w:t xml:space="preserve">pectancy </w:t>
      </w:r>
      <w:r w:rsidR="00E1326C" w:rsidRPr="006C6344">
        <w:rPr>
          <w:rFonts w:cstheme="minorHAnsi"/>
          <w:iCs/>
          <w:sz w:val="18"/>
          <w:szCs w:val="18"/>
        </w:rPr>
        <w:t xml:space="preserve">are the foundation of motivation (Vroom, 1992) as displayed in </w:t>
      </w:r>
      <w:r w:rsidR="00022C3A">
        <w:rPr>
          <w:rFonts w:cstheme="minorHAnsi"/>
          <w:iCs/>
          <w:sz w:val="18"/>
          <w:szCs w:val="18"/>
        </w:rPr>
        <w:t>F</w:t>
      </w:r>
      <w:r w:rsidR="00E1326C" w:rsidRPr="006C6344">
        <w:rPr>
          <w:rFonts w:cstheme="minorHAnsi"/>
          <w:iCs/>
          <w:sz w:val="18"/>
          <w:szCs w:val="18"/>
        </w:rPr>
        <w:t>igure 4</w:t>
      </w:r>
      <w:r w:rsidR="00022C3A">
        <w:rPr>
          <w:rFonts w:cstheme="minorHAnsi"/>
          <w:iCs/>
          <w:sz w:val="18"/>
          <w:szCs w:val="18"/>
        </w:rPr>
        <w:t>.</w:t>
      </w:r>
    </w:p>
    <w:p w14:paraId="08E22AD5" w14:textId="470C92CA" w:rsidR="00E1326C" w:rsidRPr="006C6344" w:rsidRDefault="00E1326C" w:rsidP="00E1326C">
      <w:pPr>
        <w:pStyle w:val="ListParagraph"/>
        <w:spacing w:after="0"/>
        <w:ind w:left="0"/>
        <w:rPr>
          <w:rFonts w:cstheme="minorHAnsi"/>
          <w:iCs/>
          <w:sz w:val="18"/>
          <w:szCs w:val="18"/>
          <w:highlight w:val="yellow"/>
        </w:rPr>
      </w:pPr>
      <w:r w:rsidRPr="006C6344">
        <w:rPr>
          <w:rFonts w:cstheme="minorHAnsi"/>
          <w:iCs/>
          <w:sz w:val="18"/>
          <w:szCs w:val="18"/>
        </w:rPr>
        <w:drawing>
          <wp:anchor distT="0" distB="0" distL="114300" distR="114300" simplePos="0" relativeHeight="251667456" behindDoc="0" locked="0" layoutInCell="1" allowOverlap="1" wp14:anchorId="7267009F" wp14:editId="6C6CFE27">
            <wp:simplePos x="0" y="0"/>
            <wp:positionH relativeFrom="margin">
              <wp:posOffset>1301164</wp:posOffset>
            </wp:positionH>
            <wp:positionV relativeFrom="paragraph">
              <wp:posOffset>7620</wp:posOffset>
            </wp:positionV>
            <wp:extent cx="2954020" cy="1958340"/>
            <wp:effectExtent l="0" t="0" r="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954020" cy="1958340"/>
                    </a:xfrm>
                    <a:prstGeom prst="rect">
                      <a:avLst/>
                    </a:prstGeom>
                  </pic:spPr>
                </pic:pic>
              </a:graphicData>
            </a:graphic>
            <wp14:sizeRelH relativeFrom="page">
              <wp14:pctWidth>0</wp14:pctWidth>
            </wp14:sizeRelH>
            <wp14:sizeRelV relativeFrom="page">
              <wp14:pctHeight>0</wp14:pctHeight>
            </wp14:sizeRelV>
          </wp:anchor>
        </w:drawing>
      </w:r>
    </w:p>
    <w:p w14:paraId="002B9EFD" w14:textId="02425D93" w:rsidR="00E1326C" w:rsidRPr="006C6344" w:rsidRDefault="00E1326C" w:rsidP="00A448AB">
      <w:pPr>
        <w:pStyle w:val="ListParagraph"/>
        <w:spacing w:after="0" w:line="276" w:lineRule="auto"/>
        <w:ind w:left="0"/>
        <w:rPr>
          <w:rFonts w:cstheme="minorHAnsi"/>
          <w:iCs/>
          <w:sz w:val="18"/>
          <w:szCs w:val="18"/>
        </w:rPr>
      </w:pPr>
    </w:p>
    <w:p w14:paraId="37B1BEA4" w14:textId="38EB5AFE" w:rsidR="00E1326C" w:rsidRPr="006C6344" w:rsidRDefault="00E1326C" w:rsidP="00A448AB">
      <w:pPr>
        <w:pStyle w:val="ListParagraph"/>
        <w:spacing w:after="0" w:line="276" w:lineRule="auto"/>
        <w:ind w:left="0"/>
        <w:rPr>
          <w:rFonts w:cstheme="minorHAnsi"/>
          <w:iCs/>
          <w:sz w:val="18"/>
          <w:szCs w:val="18"/>
        </w:rPr>
      </w:pPr>
    </w:p>
    <w:p w14:paraId="380E8BB4" w14:textId="77777777" w:rsidR="00E1326C" w:rsidRPr="006C6344" w:rsidRDefault="00E1326C" w:rsidP="00A448AB">
      <w:pPr>
        <w:pStyle w:val="ListParagraph"/>
        <w:spacing w:after="0" w:line="276" w:lineRule="auto"/>
        <w:ind w:left="0"/>
        <w:rPr>
          <w:rFonts w:cstheme="minorHAnsi"/>
          <w:iCs/>
          <w:sz w:val="18"/>
          <w:szCs w:val="18"/>
        </w:rPr>
      </w:pPr>
    </w:p>
    <w:p w14:paraId="4850B87D" w14:textId="77777777" w:rsidR="00AB19DC" w:rsidRPr="006C6344" w:rsidRDefault="00AB19DC" w:rsidP="00A448AB">
      <w:pPr>
        <w:pStyle w:val="ListParagraph"/>
        <w:spacing w:after="0" w:line="276" w:lineRule="auto"/>
        <w:ind w:left="0"/>
        <w:rPr>
          <w:rFonts w:cstheme="minorHAnsi"/>
          <w:iCs/>
          <w:sz w:val="18"/>
          <w:szCs w:val="18"/>
          <w:highlight w:val="yellow"/>
        </w:rPr>
      </w:pPr>
    </w:p>
    <w:p w14:paraId="7CC30F59" w14:textId="77777777" w:rsidR="00E1326C" w:rsidRPr="006C6344" w:rsidRDefault="00E1326C" w:rsidP="00AB19DC">
      <w:pPr>
        <w:pStyle w:val="ListParagraph"/>
        <w:spacing w:after="0"/>
        <w:ind w:left="0"/>
        <w:rPr>
          <w:rFonts w:cstheme="minorHAnsi"/>
          <w:iCs/>
          <w:sz w:val="18"/>
          <w:szCs w:val="18"/>
          <w:highlight w:val="yellow"/>
        </w:rPr>
      </w:pPr>
    </w:p>
    <w:p w14:paraId="01690449" w14:textId="77777777" w:rsidR="00E1326C" w:rsidRPr="006C6344" w:rsidRDefault="00E1326C" w:rsidP="00AB19DC">
      <w:pPr>
        <w:pStyle w:val="ListParagraph"/>
        <w:spacing w:after="0"/>
        <w:ind w:left="0"/>
        <w:rPr>
          <w:rFonts w:cstheme="minorHAnsi"/>
          <w:iCs/>
          <w:sz w:val="18"/>
          <w:szCs w:val="18"/>
          <w:highlight w:val="yellow"/>
        </w:rPr>
      </w:pPr>
    </w:p>
    <w:p w14:paraId="11BA21F7" w14:textId="77777777" w:rsidR="00E1326C" w:rsidRPr="006C6344" w:rsidRDefault="00E1326C" w:rsidP="00AB19DC">
      <w:pPr>
        <w:pStyle w:val="ListParagraph"/>
        <w:spacing w:after="0"/>
        <w:ind w:left="0"/>
        <w:rPr>
          <w:rFonts w:cstheme="minorHAnsi"/>
          <w:iCs/>
          <w:sz w:val="18"/>
          <w:szCs w:val="18"/>
          <w:highlight w:val="yellow"/>
        </w:rPr>
      </w:pPr>
    </w:p>
    <w:p w14:paraId="505AE7AC" w14:textId="77777777" w:rsidR="00E1326C" w:rsidRPr="006C6344" w:rsidRDefault="00E1326C" w:rsidP="00AB19DC">
      <w:pPr>
        <w:pStyle w:val="ListParagraph"/>
        <w:spacing w:after="0"/>
        <w:ind w:left="0"/>
        <w:rPr>
          <w:rFonts w:cstheme="minorHAnsi"/>
          <w:iCs/>
          <w:sz w:val="18"/>
          <w:szCs w:val="18"/>
          <w:highlight w:val="yellow"/>
        </w:rPr>
      </w:pPr>
    </w:p>
    <w:p w14:paraId="43179657" w14:textId="77777777" w:rsidR="00E1326C" w:rsidRPr="006C6344" w:rsidRDefault="00E1326C" w:rsidP="00AB19DC">
      <w:pPr>
        <w:pStyle w:val="ListParagraph"/>
        <w:spacing w:after="0"/>
        <w:ind w:left="0"/>
        <w:rPr>
          <w:rFonts w:cstheme="minorHAnsi"/>
          <w:iCs/>
          <w:sz w:val="18"/>
          <w:szCs w:val="18"/>
          <w:highlight w:val="yellow"/>
        </w:rPr>
      </w:pPr>
    </w:p>
    <w:p w14:paraId="4C12A8BE" w14:textId="77777777" w:rsidR="00E1326C" w:rsidRPr="006C6344" w:rsidRDefault="00E1326C" w:rsidP="00AB19DC">
      <w:pPr>
        <w:pStyle w:val="ListParagraph"/>
        <w:spacing w:after="0"/>
        <w:ind w:left="0"/>
        <w:rPr>
          <w:rFonts w:cstheme="minorHAnsi"/>
          <w:iCs/>
          <w:sz w:val="18"/>
          <w:szCs w:val="18"/>
          <w:highlight w:val="yellow"/>
        </w:rPr>
      </w:pPr>
    </w:p>
    <w:p w14:paraId="733BAB44" w14:textId="77777777" w:rsidR="00E1326C" w:rsidRPr="006C6344" w:rsidRDefault="00E1326C" w:rsidP="00AB19DC">
      <w:pPr>
        <w:pStyle w:val="ListParagraph"/>
        <w:spacing w:after="0"/>
        <w:ind w:left="0"/>
        <w:rPr>
          <w:rFonts w:cstheme="minorHAnsi"/>
          <w:iCs/>
          <w:sz w:val="18"/>
          <w:szCs w:val="18"/>
          <w:highlight w:val="yellow"/>
        </w:rPr>
      </w:pPr>
    </w:p>
    <w:p w14:paraId="7E3C3251" w14:textId="77777777" w:rsidR="00E1326C" w:rsidRPr="006C6344" w:rsidRDefault="00E1326C" w:rsidP="00AB19DC">
      <w:pPr>
        <w:pStyle w:val="ListParagraph"/>
        <w:spacing w:after="0"/>
        <w:ind w:left="0"/>
        <w:rPr>
          <w:rFonts w:cstheme="minorHAnsi"/>
          <w:iCs/>
          <w:sz w:val="18"/>
          <w:szCs w:val="18"/>
          <w:highlight w:val="yellow"/>
        </w:rPr>
      </w:pPr>
    </w:p>
    <w:p w14:paraId="0AAE8AED" w14:textId="77777777" w:rsidR="00E1326C" w:rsidRPr="006C6344" w:rsidRDefault="00E1326C" w:rsidP="00AB19DC">
      <w:pPr>
        <w:pStyle w:val="ListParagraph"/>
        <w:spacing w:after="0"/>
        <w:ind w:left="0"/>
        <w:rPr>
          <w:rFonts w:cstheme="minorHAnsi"/>
          <w:iCs/>
          <w:sz w:val="18"/>
          <w:szCs w:val="18"/>
          <w:highlight w:val="yellow"/>
        </w:rPr>
      </w:pPr>
    </w:p>
    <w:p w14:paraId="203A41EA" w14:textId="02F5075A" w:rsidR="00A303DC" w:rsidRPr="006C6344" w:rsidRDefault="001A138A" w:rsidP="00AB19DC">
      <w:pPr>
        <w:pStyle w:val="ListParagraph"/>
        <w:spacing w:after="0"/>
        <w:ind w:left="0"/>
        <w:rPr>
          <w:rFonts w:cstheme="minorHAnsi"/>
          <w:iCs/>
          <w:sz w:val="18"/>
          <w:szCs w:val="18"/>
          <w:highlight w:val="yellow"/>
        </w:rPr>
      </w:pPr>
      <w:r w:rsidRPr="006C6344">
        <w:rPr>
          <w:rFonts w:cstheme="minorHAnsi"/>
          <w:i/>
          <w:sz w:val="18"/>
          <w:szCs w:val="18"/>
          <w:u w:val="single"/>
        </w:rPr>
        <w:t>Valance:</w:t>
      </w:r>
      <w:r w:rsidRPr="006C6344">
        <w:rPr>
          <w:rFonts w:cstheme="minorHAnsi"/>
          <w:iCs/>
          <w:sz w:val="18"/>
          <w:szCs w:val="18"/>
        </w:rPr>
        <w:t xml:space="preserve"> Vroom describes v</w:t>
      </w:r>
      <w:r w:rsidR="00AB19DC" w:rsidRPr="006C6344">
        <w:rPr>
          <w:rFonts w:cstheme="minorHAnsi"/>
          <w:iCs/>
          <w:sz w:val="18"/>
          <w:szCs w:val="18"/>
        </w:rPr>
        <w:t xml:space="preserve">alence </w:t>
      </w:r>
      <w:r w:rsidRPr="006C6344">
        <w:rPr>
          <w:rFonts w:cstheme="minorHAnsi"/>
          <w:iCs/>
          <w:sz w:val="18"/>
          <w:szCs w:val="18"/>
        </w:rPr>
        <w:t>as, a</w:t>
      </w:r>
      <w:r w:rsidR="00A303DC" w:rsidRPr="006C6344">
        <w:rPr>
          <w:rFonts w:cstheme="minorHAnsi"/>
          <w:iCs/>
          <w:sz w:val="18"/>
          <w:szCs w:val="18"/>
        </w:rPr>
        <w:t xml:space="preserve"> sense of contentment</w:t>
      </w:r>
      <w:r w:rsidR="00AB19DC" w:rsidRPr="006C6344">
        <w:rPr>
          <w:rFonts w:cstheme="minorHAnsi"/>
          <w:iCs/>
          <w:sz w:val="18"/>
          <w:szCs w:val="18"/>
        </w:rPr>
        <w:t xml:space="preserve"> </w:t>
      </w:r>
      <w:r w:rsidR="00A303DC" w:rsidRPr="006C6344">
        <w:rPr>
          <w:rFonts w:cstheme="minorHAnsi"/>
          <w:iCs/>
          <w:sz w:val="18"/>
          <w:szCs w:val="18"/>
        </w:rPr>
        <w:t>by</w:t>
      </w:r>
      <w:r w:rsidRPr="006C6344">
        <w:rPr>
          <w:rFonts w:cstheme="minorHAnsi"/>
          <w:iCs/>
          <w:sz w:val="18"/>
          <w:szCs w:val="18"/>
        </w:rPr>
        <w:t xml:space="preserve"> </w:t>
      </w:r>
      <w:r w:rsidR="00391E82" w:rsidRPr="006C6344">
        <w:rPr>
          <w:rFonts w:cstheme="minorHAnsi"/>
          <w:iCs/>
          <w:sz w:val="18"/>
          <w:szCs w:val="18"/>
        </w:rPr>
        <w:t>achievi</w:t>
      </w:r>
      <w:r w:rsidR="00391E82">
        <w:rPr>
          <w:rFonts w:cstheme="minorHAnsi"/>
          <w:iCs/>
          <w:sz w:val="18"/>
          <w:szCs w:val="18"/>
        </w:rPr>
        <w:t>ng an</w:t>
      </w:r>
      <w:r w:rsidR="00AB19DC" w:rsidRPr="006C6344">
        <w:rPr>
          <w:rFonts w:cstheme="minorHAnsi"/>
          <w:iCs/>
          <w:sz w:val="18"/>
          <w:szCs w:val="18"/>
        </w:rPr>
        <w:t xml:space="preserve"> outcome. Positive valance can be </w:t>
      </w:r>
      <w:r w:rsidR="00A303DC" w:rsidRPr="006C6344">
        <w:rPr>
          <w:rFonts w:cstheme="minorHAnsi"/>
          <w:iCs/>
          <w:sz w:val="18"/>
          <w:szCs w:val="18"/>
        </w:rPr>
        <w:t xml:space="preserve">attained through </w:t>
      </w:r>
      <w:r w:rsidR="00AB19DC" w:rsidRPr="006C6344">
        <w:rPr>
          <w:rFonts w:cstheme="minorHAnsi"/>
          <w:iCs/>
          <w:sz w:val="18"/>
          <w:szCs w:val="18"/>
        </w:rPr>
        <w:t>r</w:t>
      </w:r>
      <w:r w:rsidR="00A303DC" w:rsidRPr="006C6344">
        <w:rPr>
          <w:rFonts w:cstheme="minorHAnsi"/>
          <w:iCs/>
          <w:sz w:val="18"/>
          <w:szCs w:val="18"/>
        </w:rPr>
        <w:t xml:space="preserve">eceipt of </w:t>
      </w:r>
      <w:r w:rsidR="00391E82">
        <w:rPr>
          <w:rFonts w:cstheme="minorHAnsi"/>
          <w:iCs/>
          <w:sz w:val="18"/>
          <w:szCs w:val="18"/>
        </w:rPr>
        <w:t xml:space="preserve">something with </w:t>
      </w:r>
      <w:r w:rsidR="00A303DC" w:rsidRPr="006C6344">
        <w:rPr>
          <w:rFonts w:cstheme="minorHAnsi"/>
          <w:iCs/>
          <w:sz w:val="18"/>
          <w:szCs w:val="18"/>
        </w:rPr>
        <w:t xml:space="preserve">perceived </w:t>
      </w:r>
      <w:r w:rsidR="00162E63" w:rsidRPr="006C6344">
        <w:rPr>
          <w:rFonts w:cstheme="minorHAnsi"/>
          <w:iCs/>
          <w:sz w:val="18"/>
          <w:szCs w:val="18"/>
        </w:rPr>
        <w:t xml:space="preserve">superior </w:t>
      </w:r>
      <w:r w:rsidR="00AB19DC" w:rsidRPr="006C6344">
        <w:rPr>
          <w:rFonts w:cstheme="minorHAnsi"/>
          <w:iCs/>
          <w:sz w:val="18"/>
          <w:szCs w:val="18"/>
        </w:rPr>
        <w:t>value</w:t>
      </w:r>
      <w:r w:rsidR="00162E63" w:rsidRPr="006C6344">
        <w:rPr>
          <w:rFonts w:cstheme="minorHAnsi"/>
          <w:iCs/>
          <w:sz w:val="18"/>
          <w:szCs w:val="18"/>
        </w:rPr>
        <w:t xml:space="preserve"> (Vroom, 1992). </w:t>
      </w:r>
      <w:r w:rsidR="00162E63" w:rsidRPr="006C6344">
        <w:rPr>
          <w:rFonts w:cstheme="minorHAnsi"/>
          <w:iCs/>
          <w:sz w:val="18"/>
          <w:szCs w:val="18"/>
        </w:rPr>
        <w:t>“</w:t>
      </w:r>
      <w:r w:rsidR="00391E82">
        <w:rPr>
          <w:rFonts w:cstheme="minorHAnsi"/>
          <w:iCs/>
          <w:sz w:val="18"/>
          <w:szCs w:val="18"/>
        </w:rPr>
        <w:t>M</w:t>
      </w:r>
      <w:r w:rsidR="00162E63" w:rsidRPr="006C6344">
        <w:rPr>
          <w:rFonts w:cstheme="minorHAnsi"/>
          <w:iCs/>
          <w:sz w:val="18"/>
          <w:szCs w:val="18"/>
        </w:rPr>
        <w:t xml:space="preserve">anual workers are motivated by money more than </w:t>
      </w:r>
      <w:r w:rsidR="00162E63" w:rsidRPr="006C6344">
        <w:rPr>
          <w:rFonts w:cstheme="minorHAnsi"/>
          <w:iCs/>
          <w:sz w:val="18"/>
          <w:szCs w:val="18"/>
        </w:rPr>
        <w:t>anything</w:t>
      </w:r>
      <w:r w:rsidR="00162E63" w:rsidRPr="006C6344">
        <w:rPr>
          <w:rFonts w:cstheme="minorHAnsi"/>
          <w:iCs/>
          <w:sz w:val="18"/>
          <w:szCs w:val="18"/>
        </w:rPr>
        <w:t>”</w:t>
      </w:r>
      <w:r w:rsidR="00162E63" w:rsidRPr="006C6344">
        <w:rPr>
          <w:rFonts w:cstheme="minorHAnsi"/>
          <w:iCs/>
          <w:sz w:val="18"/>
          <w:szCs w:val="18"/>
        </w:rPr>
        <w:t xml:space="preserve"> (Weaver, 1988). Mullins argues, intrinsic rewards such as recognition, can be an excellent motivator (Mullins, 2004). </w:t>
      </w:r>
      <w:r w:rsidR="00607FE5" w:rsidRPr="006C6344">
        <w:rPr>
          <w:rFonts w:cstheme="minorHAnsi"/>
          <w:iCs/>
          <w:sz w:val="18"/>
          <w:szCs w:val="18"/>
        </w:rPr>
        <w:t>Lack of a r</w:t>
      </w:r>
      <w:r w:rsidR="00607FE5" w:rsidRPr="006C6344">
        <w:rPr>
          <w:rFonts w:cstheme="minorHAnsi"/>
          <w:iCs/>
          <w:sz w:val="18"/>
          <w:szCs w:val="18"/>
        </w:rPr>
        <w:t xml:space="preserve">ecognition </w:t>
      </w:r>
      <w:r w:rsidR="00607FE5" w:rsidRPr="006C6344">
        <w:rPr>
          <w:rFonts w:cstheme="minorHAnsi"/>
          <w:iCs/>
          <w:sz w:val="18"/>
          <w:szCs w:val="18"/>
        </w:rPr>
        <w:t>instrument</w:t>
      </w:r>
      <w:r w:rsidR="00607FE5" w:rsidRPr="006C6344">
        <w:rPr>
          <w:rFonts w:cstheme="minorHAnsi"/>
          <w:iCs/>
          <w:sz w:val="18"/>
          <w:szCs w:val="18"/>
        </w:rPr>
        <w:t xml:space="preserve"> </w:t>
      </w:r>
      <w:r w:rsidR="00607FE5" w:rsidRPr="006C6344">
        <w:rPr>
          <w:rFonts w:cstheme="minorHAnsi"/>
          <w:iCs/>
          <w:sz w:val="18"/>
          <w:szCs w:val="18"/>
        </w:rPr>
        <w:t xml:space="preserve">within Amazon, </w:t>
      </w:r>
      <w:r w:rsidR="00D558D0">
        <w:rPr>
          <w:rFonts w:cstheme="minorHAnsi"/>
          <w:iCs/>
          <w:sz w:val="18"/>
          <w:szCs w:val="18"/>
        </w:rPr>
        <w:t xml:space="preserve">provides </w:t>
      </w:r>
      <w:r w:rsidR="005B7132" w:rsidRPr="006C6344">
        <w:rPr>
          <w:rFonts w:cstheme="minorHAnsi"/>
          <w:iCs/>
          <w:sz w:val="18"/>
          <w:szCs w:val="18"/>
        </w:rPr>
        <w:t>an absence of valance amongst the workforce.</w:t>
      </w:r>
      <w:r w:rsidR="00607FE5" w:rsidRPr="006C6344">
        <w:rPr>
          <w:rFonts w:cstheme="minorHAnsi"/>
          <w:iCs/>
          <w:sz w:val="18"/>
          <w:szCs w:val="18"/>
        </w:rPr>
        <w:t xml:space="preserve"> </w:t>
      </w:r>
      <w:r w:rsidR="005B7132" w:rsidRPr="006C6344">
        <w:rPr>
          <w:rFonts w:cstheme="minorHAnsi"/>
          <w:iCs/>
          <w:sz w:val="18"/>
          <w:szCs w:val="18"/>
        </w:rPr>
        <w:t>Staff</w:t>
      </w:r>
      <w:r w:rsidR="00607FE5" w:rsidRPr="006C6344">
        <w:rPr>
          <w:rFonts w:cstheme="minorHAnsi"/>
          <w:iCs/>
          <w:sz w:val="18"/>
          <w:szCs w:val="18"/>
        </w:rPr>
        <w:t xml:space="preserve"> who achieve target, </w:t>
      </w:r>
      <w:r w:rsidR="00280E48">
        <w:rPr>
          <w:rFonts w:cstheme="minorHAnsi"/>
          <w:iCs/>
          <w:sz w:val="18"/>
          <w:szCs w:val="18"/>
        </w:rPr>
        <w:t>simply</w:t>
      </w:r>
      <w:r w:rsidR="005B7132" w:rsidRPr="006C6344">
        <w:rPr>
          <w:rFonts w:cstheme="minorHAnsi"/>
          <w:iCs/>
          <w:sz w:val="18"/>
          <w:szCs w:val="18"/>
        </w:rPr>
        <w:t xml:space="preserve"> met </w:t>
      </w:r>
      <w:r w:rsidR="00607FE5" w:rsidRPr="006C6344">
        <w:rPr>
          <w:rFonts w:cstheme="minorHAnsi"/>
          <w:iCs/>
          <w:sz w:val="18"/>
          <w:szCs w:val="18"/>
        </w:rPr>
        <w:t>expectation.</w:t>
      </w:r>
    </w:p>
    <w:p w14:paraId="64C6D2A1" w14:textId="77777777" w:rsidR="00A303DC" w:rsidRPr="006C6344" w:rsidRDefault="00A303DC" w:rsidP="00AB19DC">
      <w:pPr>
        <w:pStyle w:val="ListParagraph"/>
        <w:spacing w:after="0"/>
        <w:ind w:left="0"/>
        <w:rPr>
          <w:rFonts w:cstheme="minorHAnsi"/>
          <w:iCs/>
          <w:sz w:val="18"/>
          <w:szCs w:val="18"/>
          <w:highlight w:val="yellow"/>
        </w:rPr>
      </w:pPr>
    </w:p>
    <w:p w14:paraId="056BFC86" w14:textId="714FBC60" w:rsidR="00162E63" w:rsidRPr="006C6344" w:rsidRDefault="006A3ADC" w:rsidP="006A3ADC">
      <w:pPr>
        <w:pStyle w:val="ListParagraph"/>
        <w:spacing w:after="0"/>
        <w:ind w:left="0"/>
        <w:rPr>
          <w:rFonts w:cstheme="minorHAnsi"/>
          <w:iCs/>
          <w:sz w:val="18"/>
          <w:szCs w:val="18"/>
        </w:rPr>
      </w:pPr>
      <w:r w:rsidRPr="006C6344">
        <w:rPr>
          <w:rFonts w:cstheme="minorHAnsi"/>
          <w:i/>
          <w:sz w:val="18"/>
          <w:szCs w:val="18"/>
          <w:u w:val="single"/>
        </w:rPr>
        <w:t>Expectancy</w:t>
      </w:r>
      <w:r w:rsidR="00162E63" w:rsidRPr="006C6344">
        <w:rPr>
          <w:rFonts w:cstheme="minorHAnsi"/>
          <w:i/>
          <w:sz w:val="18"/>
          <w:szCs w:val="18"/>
          <w:u w:val="single"/>
        </w:rPr>
        <w:t xml:space="preserve">: </w:t>
      </w:r>
      <w:r w:rsidR="00A73683" w:rsidRPr="006C6344">
        <w:rPr>
          <w:rFonts w:cstheme="minorHAnsi"/>
          <w:iCs/>
          <w:sz w:val="18"/>
          <w:szCs w:val="18"/>
        </w:rPr>
        <w:t xml:space="preserve">Relating to a </w:t>
      </w:r>
      <w:r w:rsidR="007D2E38" w:rsidRPr="006C6344">
        <w:rPr>
          <w:rFonts w:cstheme="minorHAnsi"/>
          <w:iCs/>
          <w:sz w:val="18"/>
          <w:szCs w:val="18"/>
        </w:rPr>
        <w:t>worker’s</w:t>
      </w:r>
      <w:r w:rsidR="00A73683" w:rsidRPr="006C6344">
        <w:rPr>
          <w:rFonts w:cstheme="minorHAnsi"/>
          <w:iCs/>
          <w:sz w:val="18"/>
          <w:szCs w:val="18"/>
        </w:rPr>
        <w:t xml:space="preserve"> confidence/belief </w:t>
      </w:r>
      <w:r w:rsidR="007D2E38" w:rsidRPr="006C6344">
        <w:rPr>
          <w:rFonts w:cstheme="minorHAnsi"/>
          <w:iCs/>
          <w:sz w:val="18"/>
          <w:szCs w:val="18"/>
        </w:rPr>
        <w:t xml:space="preserve">in achieving said goals. </w:t>
      </w:r>
      <w:r w:rsidR="007D2E38" w:rsidRPr="006C6344">
        <w:rPr>
          <w:rFonts w:cstheme="minorHAnsi"/>
          <w:iCs/>
          <w:sz w:val="18"/>
          <w:szCs w:val="18"/>
        </w:rPr>
        <w:t>Valance and expectancy are inherently linked</w:t>
      </w:r>
      <w:r w:rsidR="00533366">
        <w:rPr>
          <w:rFonts w:cstheme="minorHAnsi"/>
          <w:iCs/>
          <w:sz w:val="18"/>
          <w:szCs w:val="18"/>
        </w:rPr>
        <w:t xml:space="preserve">. Referred to by </w:t>
      </w:r>
      <w:r w:rsidR="007D2E38" w:rsidRPr="006C6344">
        <w:rPr>
          <w:rFonts w:cstheme="minorHAnsi"/>
          <w:iCs/>
          <w:sz w:val="18"/>
          <w:szCs w:val="18"/>
        </w:rPr>
        <w:t xml:space="preserve">Vroom as “the motivational force” (Vroom, 1992). </w:t>
      </w:r>
      <w:r w:rsidR="005B7132" w:rsidRPr="006C6344">
        <w:rPr>
          <w:rFonts w:cstheme="minorHAnsi"/>
          <w:iCs/>
          <w:sz w:val="18"/>
          <w:szCs w:val="18"/>
        </w:rPr>
        <w:t>U</w:t>
      </w:r>
      <w:r w:rsidR="005B7132" w:rsidRPr="006C6344">
        <w:rPr>
          <w:rFonts w:cstheme="minorHAnsi"/>
          <w:iCs/>
          <w:sz w:val="18"/>
          <w:szCs w:val="18"/>
        </w:rPr>
        <w:t xml:space="preserve">nrealistic </w:t>
      </w:r>
      <w:r w:rsidR="005B7132" w:rsidRPr="006C6344">
        <w:rPr>
          <w:rFonts w:cstheme="minorHAnsi"/>
          <w:iCs/>
          <w:sz w:val="18"/>
          <w:szCs w:val="18"/>
        </w:rPr>
        <w:t xml:space="preserve">performance targets </w:t>
      </w:r>
      <w:r w:rsidR="005B7132" w:rsidRPr="006C6344">
        <w:rPr>
          <w:rFonts w:cstheme="minorHAnsi"/>
          <w:iCs/>
          <w:sz w:val="18"/>
          <w:szCs w:val="18"/>
        </w:rPr>
        <w:t>(Lecher, 2019)</w:t>
      </w:r>
      <w:r w:rsidR="005B7132" w:rsidRPr="006C6344">
        <w:rPr>
          <w:rFonts w:cstheme="minorHAnsi"/>
          <w:iCs/>
          <w:sz w:val="18"/>
          <w:szCs w:val="18"/>
        </w:rPr>
        <w:t xml:space="preserve"> coupled with absent valance, is detrimental to employee motivation/engagement and well-being (Vroom, 1992). </w:t>
      </w:r>
    </w:p>
    <w:p w14:paraId="4FFF510B" w14:textId="77777777" w:rsidR="00162E63" w:rsidRPr="006C6344" w:rsidRDefault="00162E63" w:rsidP="006A3ADC">
      <w:pPr>
        <w:pStyle w:val="ListParagraph"/>
        <w:spacing w:after="0"/>
        <w:ind w:left="0"/>
        <w:rPr>
          <w:rFonts w:cstheme="minorHAnsi"/>
          <w:iCs/>
          <w:sz w:val="18"/>
          <w:szCs w:val="18"/>
          <w:highlight w:val="yellow"/>
        </w:rPr>
      </w:pPr>
    </w:p>
    <w:p w14:paraId="293E226F" w14:textId="77777777" w:rsidR="005A4A95" w:rsidRPr="006C6344" w:rsidRDefault="00AB19DC" w:rsidP="00AB19DC">
      <w:pPr>
        <w:pStyle w:val="ListParagraph"/>
        <w:spacing w:after="0"/>
        <w:ind w:left="0"/>
        <w:rPr>
          <w:rFonts w:cstheme="minorHAnsi"/>
          <w:iCs/>
          <w:sz w:val="18"/>
          <w:szCs w:val="18"/>
        </w:rPr>
      </w:pPr>
      <w:r w:rsidRPr="006C6344">
        <w:rPr>
          <w:rFonts w:cstheme="minorHAnsi"/>
          <w:i/>
          <w:sz w:val="18"/>
          <w:szCs w:val="18"/>
          <w:u w:val="single"/>
        </w:rPr>
        <w:t>Instrumentality</w:t>
      </w:r>
      <w:r w:rsidR="007D2E38" w:rsidRPr="006C6344">
        <w:rPr>
          <w:rFonts w:cstheme="minorHAnsi"/>
          <w:i/>
          <w:sz w:val="18"/>
          <w:szCs w:val="18"/>
          <w:u w:val="single"/>
        </w:rPr>
        <w:t xml:space="preserve">: </w:t>
      </w:r>
      <w:r w:rsidR="007D2E38" w:rsidRPr="006C6344">
        <w:rPr>
          <w:rFonts w:cstheme="minorHAnsi"/>
          <w:iCs/>
          <w:sz w:val="18"/>
          <w:szCs w:val="18"/>
        </w:rPr>
        <w:t>Concerning</w:t>
      </w:r>
      <w:r w:rsidR="007A3F9C" w:rsidRPr="006C6344">
        <w:rPr>
          <w:rFonts w:cstheme="minorHAnsi"/>
          <w:iCs/>
          <w:sz w:val="18"/>
          <w:szCs w:val="18"/>
        </w:rPr>
        <w:t>,</w:t>
      </w:r>
      <w:r w:rsidR="007D2E38" w:rsidRPr="006C6344">
        <w:rPr>
          <w:rFonts w:cstheme="minorHAnsi"/>
          <w:iCs/>
          <w:sz w:val="18"/>
          <w:szCs w:val="18"/>
        </w:rPr>
        <w:t xml:space="preserve"> the belief a</w:t>
      </w:r>
      <w:r w:rsidR="007A3F9C" w:rsidRPr="006C6344">
        <w:rPr>
          <w:rFonts w:cstheme="minorHAnsi"/>
          <w:iCs/>
          <w:sz w:val="18"/>
          <w:szCs w:val="18"/>
        </w:rPr>
        <w:t xml:space="preserve"> </w:t>
      </w:r>
      <w:r w:rsidR="007D2E38" w:rsidRPr="006C6344">
        <w:rPr>
          <w:rFonts w:cstheme="minorHAnsi"/>
          <w:iCs/>
          <w:sz w:val="18"/>
          <w:szCs w:val="18"/>
        </w:rPr>
        <w:t>worker has i</w:t>
      </w:r>
      <w:r w:rsidR="007A3F9C" w:rsidRPr="006C6344">
        <w:rPr>
          <w:rFonts w:cstheme="minorHAnsi"/>
          <w:iCs/>
          <w:sz w:val="18"/>
          <w:szCs w:val="18"/>
        </w:rPr>
        <w:t xml:space="preserve">n the organisation to deliver </w:t>
      </w:r>
      <w:r w:rsidRPr="006C6344">
        <w:rPr>
          <w:rFonts w:cstheme="minorHAnsi"/>
          <w:iCs/>
          <w:sz w:val="18"/>
          <w:szCs w:val="18"/>
        </w:rPr>
        <w:t>desired outcom</w:t>
      </w:r>
      <w:r w:rsidR="007A3F9C" w:rsidRPr="006C6344">
        <w:rPr>
          <w:rFonts w:cstheme="minorHAnsi"/>
          <w:iCs/>
          <w:sz w:val="18"/>
          <w:szCs w:val="18"/>
        </w:rPr>
        <w:t xml:space="preserve">es (Vroom, 1992). According to Mullins, outcomes are split into two sections. One directly relating to performance, where achievers gain both valance and expectancy. The second, where achievers and underachievers are segregated by the organisation. Achievers are raised by the organisation and </w:t>
      </w:r>
      <w:r w:rsidR="00607FE5" w:rsidRPr="006C6344">
        <w:rPr>
          <w:rFonts w:cstheme="minorHAnsi"/>
          <w:iCs/>
          <w:sz w:val="18"/>
          <w:szCs w:val="18"/>
        </w:rPr>
        <w:t>not “tarred with the same brush” as underachievers (Mullins, 2004).</w:t>
      </w:r>
      <w:r w:rsidR="005A4A95" w:rsidRPr="006C6344">
        <w:rPr>
          <w:rFonts w:cstheme="minorHAnsi"/>
          <w:iCs/>
          <w:sz w:val="18"/>
          <w:szCs w:val="18"/>
        </w:rPr>
        <w:t xml:space="preserve"> </w:t>
      </w:r>
    </w:p>
    <w:p w14:paraId="7228510B" w14:textId="77777777" w:rsidR="005A4A95" w:rsidRPr="006C6344" w:rsidRDefault="005A4A95" w:rsidP="00AB19DC">
      <w:pPr>
        <w:pStyle w:val="ListParagraph"/>
        <w:spacing w:after="0"/>
        <w:ind w:left="0"/>
        <w:rPr>
          <w:rFonts w:cstheme="minorHAnsi"/>
          <w:iCs/>
          <w:sz w:val="18"/>
          <w:szCs w:val="18"/>
        </w:rPr>
      </w:pPr>
    </w:p>
    <w:p w14:paraId="4A8C850E" w14:textId="254E4AE8" w:rsidR="007A3F9C" w:rsidRPr="006C6344" w:rsidRDefault="005A4A95" w:rsidP="002F1E31">
      <w:pPr>
        <w:pStyle w:val="ListParagraph"/>
        <w:spacing w:after="0"/>
        <w:ind w:left="0"/>
        <w:rPr>
          <w:rFonts w:cstheme="minorHAnsi"/>
          <w:iCs/>
          <w:sz w:val="18"/>
          <w:szCs w:val="18"/>
          <w:highlight w:val="yellow"/>
        </w:rPr>
      </w:pPr>
      <w:r w:rsidRPr="006C6344">
        <w:rPr>
          <w:rFonts w:cstheme="minorHAnsi"/>
          <w:iCs/>
          <w:sz w:val="18"/>
          <w:szCs w:val="18"/>
        </w:rPr>
        <w:t xml:space="preserve">As performance within </w:t>
      </w:r>
      <w:r w:rsidRPr="006C6344">
        <w:rPr>
          <w:rFonts w:cstheme="minorHAnsi"/>
          <w:iCs/>
          <w:sz w:val="18"/>
          <w:szCs w:val="18"/>
        </w:rPr>
        <w:t xml:space="preserve">Amazon </w:t>
      </w:r>
      <w:r w:rsidRPr="006C6344">
        <w:rPr>
          <w:rFonts w:cstheme="minorHAnsi"/>
          <w:iCs/>
          <w:sz w:val="18"/>
          <w:szCs w:val="18"/>
        </w:rPr>
        <w:t xml:space="preserve">is measured on a daily basis, employees are constantly challenged versus unrealistic targets by design. </w:t>
      </w:r>
      <w:r w:rsidR="00237758" w:rsidRPr="006C6344">
        <w:rPr>
          <w:rFonts w:cstheme="minorHAnsi"/>
          <w:iCs/>
          <w:sz w:val="18"/>
          <w:szCs w:val="18"/>
        </w:rPr>
        <w:t>Amazon’s</w:t>
      </w:r>
      <w:r w:rsidRPr="006C6344">
        <w:rPr>
          <w:rFonts w:cstheme="minorHAnsi"/>
          <w:iCs/>
          <w:sz w:val="18"/>
          <w:szCs w:val="18"/>
        </w:rPr>
        <w:t xml:space="preserve"> sustained </w:t>
      </w:r>
      <w:r w:rsidR="002F1E31" w:rsidRPr="006C6344">
        <w:rPr>
          <w:rFonts w:cstheme="minorHAnsi"/>
          <w:iCs/>
          <w:sz w:val="18"/>
          <w:szCs w:val="18"/>
        </w:rPr>
        <w:t xml:space="preserve">inaction to address these targets, has created a deep divide between the workforce and firm </w:t>
      </w:r>
      <w:r w:rsidRPr="006C6344">
        <w:rPr>
          <w:rFonts w:cstheme="minorHAnsi"/>
          <w:iCs/>
          <w:sz w:val="18"/>
          <w:szCs w:val="18"/>
        </w:rPr>
        <w:t xml:space="preserve">(Sainanto, 2020). </w:t>
      </w:r>
      <w:r w:rsidR="002F1E31" w:rsidRPr="006C6344">
        <w:rPr>
          <w:rFonts w:cstheme="minorHAnsi"/>
          <w:iCs/>
          <w:sz w:val="18"/>
          <w:szCs w:val="18"/>
        </w:rPr>
        <w:t xml:space="preserve">Employees have little faith in change, as </w:t>
      </w:r>
      <w:r w:rsidRPr="006C6344">
        <w:rPr>
          <w:rFonts w:cstheme="minorHAnsi"/>
          <w:iCs/>
          <w:sz w:val="18"/>
          <w:szCs w:val="18"/>
        </w:rPr>
        <w:t>concerns “fall on deaf ears” (Hanani, 2022).</w:t>
      </w:r>
    </w:p>
    <w:p w14:paraId="2A433EEF" w14:textId="77777777" w:rsidR="007A3F9C" w:rsidRPr="006C6344" w:rsidRDefault="007A3F9C" w:rsidP="00AB19DC">
      <w:pPr>
        <w:pStyle w:val="ListParagraph"/>
        <w:spacing w:after="0"/>
        <w:ind w:left="0"/>
        <w:rPr>
          <w:rFonts w:cstheme="minorHAnsi"/>
          <w:iCs/>
          <w:sz w:val="18"/>
          <w:szCs w:val="18"/>
          <w:highlight w:val="yellow"/>
        </w:rPr>
      </w:pPr>
    </w:p>
    <w:p w14:paraId="77C3DE77" w14:textId="668B85FA" w:rsidR="00607FE5" w:rsidRPr="006C6344" w:rsidRDefault="00607FE5" w:rsidP="00607FE5">
      <w:pPr>
        <w:pStyle w:val="ListParagraph"/>
        <w:spacing w:after="0"/>
        <w:ind w:left="0"/>
        <w:rPr>
          <w:rFonts w:cstheme="minorHAnsi"/>
          <w:iCs/>
          <w:sz w:val="18"/>
          <w:szCs w:val="18"/>
        </w:rPr>
      </w:pPr>
      <w:r w:rsidRPr="006C6344">
        <w:rPr>
          <w:rFonts w:cstheme="minorHAnsi"/>
          <w:iCs/>
          <w:sz w:val="18"/>
          <w:szCs w:val="18"/>
        </w:rPr>
        <w:t xml:space="preserve">Contrasting to the theories of Maslow and Herzberg, Vroom’s theory removes </w:t>
      </w:r>
      <w:r w:rsidR="00AB19DC" w:rsidRPr="006C6344">
        <w:rPr>
          <w:rFonts w:cstheme="minorHAnsi"/>
          <w:iCs/>
          <w:sz w:val="18"/>
          <w:szCs w:val="18"/>
        </w:rPr>
        <w:t>labour motivatio</w:t>
      </w:r>
      <w:r w:rsidRPr="006C6344">
        <w:rPr>
          <w:rFonts w:cstheme="minorHAnsi"/>
          <w:iCs/>
          <w:sz w:val="18"/>
          <w:szCs w:val="18"/>
        </w:rPr>
        <w:t>ns and focusses on performance</w:t>
      </w:r>
      <w:r w:rsidR="00AB19DC" w:rsidRPr="006C6344">
        <w:rPr>
          <w:rFonts w:cstheme="minorHAnsi"/>
          <w:iCs/>
          <w:sz w:val="18"/>
          <w:szCs w:val="18"/>
        </w:rPr>
        <w:t xml:space="preserve"> outcomes</w:t>
      </w:r>
      <w:r w:rsidRPr="006C6344">
        <w:rPr>
          <w:rFonts w:cstheme="minorHAnsi"/>
          <w:iCs/>
          <w:sz w:val="18"/>
          <w:szCs w:val="18"/>
        </w:rPr>
        <w:t xml:space="preserve"> (Mullins, 2004).</w:t>
      </w:r>
    </w:p>
    <w:p w14:paraId="4D874FB1" w14:textId="77777777" w:rsidR="00607FE5" w:rsidRPr="006C6344" w:rsidRDefault="00607FE5" w:rsidP="00607FE5">
      <w:pPr>
        <w:pStyle w:val="ListParagraph"/>
        <w:spacing w:after="0"/>
        <w:ind w:left="0"/>
        <w:rPr>
          <w:rFonts w:cstheme="minorHAnsi"/>
          <w:iCs/>
          <w:sz w:val="18"/>
          <w:szCs w:val="18"/>
          <w:highlight w:val="yellow"/>
        </w:rPr>
      </w:pPr>
    </w:p>
    <w:p w14:paraId="00E2681F" w14:textId="08C11940" w:rsidR="00965C7A" w:rsidRPr="006C6344" w:rsidRDefault="00965C7A" w:rsidP="00A448AB">
      <w:pPr>
        <w:pStyle w:val="ListParagraph"/>
        <w:spacing w:after="0" w:line="276" w:lineRule="auto"/>
        <w:ind w:left="0"/>
        <w:rPr>
          <w:rFonts w:cstheme="minorHAnsi"/>
          <w:iCs/>
          <w:sz w:val="18"/>
          <w:szCs w:val="18"/>
          <w:highlight w:val="yellow"/>
        </w:rPr>
      </w:pPr>
    </w:p>
    <w:p w14:paraId="5DEE844B" w14:textId="77777777" w:rsidR="00AB19DC" w:rsidRPr="006C6344" w:rsidRDefault="00AB19DC" w:rsidP="00AB19DC">
      <w:pPr>
        <w:pStyle w:val="ListParagraph"/>
        <w:spacing w:after="0"/>
        <w:ind w:left="0"/>
        <w:rPr>
          <w:rFonts w:cstheme="minorHAnsi"/>
          <w:iCs/>
          <w:sz w:val="18"/>
          <w:szCs w:val="18"/>
        </w:rPr>
      </w:pPr>
      <w:r w:rsidRPr="006C6344">
        <w:rPr>
          <w:rFonts w:cstheme="minorHAnsi"/>
          <w:b/>
          <w:bCs/>
          <w:iCs/>
          <w:sz w:val="18"/>
          <w:szCs w:val="18"/>
        </w:rPr>
        <w:t>5.5</w:t>
      </w:r>
      <w:r w:rsidRPr="006C6344">
        <w:rPr>
          <w:rFonts w:cstheme="minorHAnsi"/>
          <w:iCs/>
          <w:sz w:val="18"/>
          <w:szCs w:val="18"/>
        </w:rPr>
        <w:t xml:space="preserve"> </w:t>
      </w:r>
      <w:r w:rsidRPr="006C6344">
        <w:rPr>
          <w:rFonts w:cstheme="minorHAnsi"/>
          <w:i/>
          <w:sz w:val="18"/>
          <w:szCs w:val="18"/>
        </w:rPr>
        <w:t>Perspective of Employee Relations (ER)</w:t>
      </w:r>
    </w:p>
    <w:p w14:paraId="72F25143" w14:textId="77D1CDEF" w:rsidR="00965C7A" w:rsidRPr="006C6344" w:rsidRDefault="00AB19DC" w:rsidP="00AB19DC">
      <w:pPr>
        <w:pStyle w:val="ListParagraph"/>
        <w:spacing w:after="0" w:line="276" w:lineRule="auto"/>
        <w:ind w:left="0"/>
        <w:rPr>
          <w:rFonts w:cstheme="minorHAnsi"/>
          <w:iCs/>
          <w:sz w:val="18"/>
          <w:szCs w:val="18"/>
          <w:highlight w:val="yellow"/>
        </w:rPr>
      </w:pPr>
      <w:r w:rsidRPr="006C6344">
        <w:rPr>
          <w:rFonts w:cstheme="minorHAnsi"/>
          <w:iCs/>
          <w:sz w:val="18"/>
          <w:szCs w:val="18"/>
        </w:rPr>
        <w:t xml:space="preserve">Amazon adopt a Unitarist position. This position presumes all organisational associates work to common </w:t>
      </w:r>
      <w:r w:rsidR="000E4897">
        <w:rPr>
          <w:rFonts w:cstheme="minorHAnsi"/>
          <w:iCs/>
          <w:sz w:val="18"/>
          <w:szCs w:val="18"/>
        </w:rPr>
        <w:t>objectives</w:t>
      </w:r>
      <w:r w:rsidRPr="006C6344">
        <w:rPr>
          <w:rFonts w:cstheme="minorHAnsi"/>
          <w:iCs/>
          <w:sz w:val="18"/>
          <w:szCs w:val="18"/>
        </w:rPr>
        <w:t>/goals. The embodiment of Unitarist stance, is linked to shared objectives and harmonious working within the organisational pyramid (Kaufman et al, 2021). According to Fox, Unitarist organisations can be compared to sporting teams. Individuals have different roles/positions; however, the objective is to execute a plan and ultimately win. This is achieved through, singular focus, harmonious working, cooperation, energy, effective management, shared goals and team spirit ‘one for all and all for one’ (Fox, 1966, 1974). Contradictory aims are understood to be damaging and undesirable (Fox, 1966, 1974). Whilst on the surface this approach appears ideal, issues exist. Trade-unions are opposed. Therefore, employee representation is non-existent at boardroom level (Kaufman et al, 2021). Consequently, this approach is criticised, for being manipulative and holding influence over employees (Fox, 1966, 1974). This is evident when referring to Amazon, with their prolonged history of inaction to address staff concerns (Sainanto, 2020).</w:t>
      </w:r>
    </w:p>
    <w:p w14:paraId="73376F46" w14:textId="30B4C120" w:rsidR="00965C7A" w:rsidRPr="006C6344" w:rsidRDefault="00965C7A" w:rsidP="00A448AB">
      <w:pPr>
        <w:pStyle w:val="ListParagraph"/>
        <w:spacing w:after="0" w:line="276" w:lineRule="auto"/>
        <w:ind w:left="0"/>
        <w:rPr>
          <w:rFonts w:cstheme="minorHAnsi"/>
          <w:iCs/>
          <w:sz w:val="18"/>
          <w:szCs w:val="18"/>
          <w:highlight w:val="yellow"/>
        </w:rPr>
      </w:pPr>
    </w:p>
    <w:p w14:paraId="2161A34C" w14:textId="39C256B4" w:rsidR="00965C7A" w:rsidRPr="006C6344" w:rsidRDefault="00965C7A" w:rsidP="00A448AB">
      <w:pPr>
        <w:pStyle w:val="ListParagraph"/>
        <w:spacing w:after="0" w:line="276" w:lineRule="auto"/>
        <w:ind w:left="0"/>
        <w:rPr>
          <w:rFonts w:cstheme="minorHAnsi"/>
          <w:iCs/>
          <w:sz w:val="18"/>
          <w:szCs w:val="18"/>
          <w:highlight w:val="yellow"/>
        </w:rPr>
      </w:pPr>
    </w:p>
    <w:p w14:paraId="705828A4" w14:textId="77777777" w:rsidR="000E4897" w:rsidRDefault="000E4897" w:rsidP="00A448AB">
      <w:pPr>
        <w:pStyle w:val="ListParagraph"/>
        <w:spacing w:after="0" w:line="276" w:lineRule="auto"/>
        <w:ind w:left="0"/>
        <w:rPr>
          <w:rFonts w:cstheme="minorHAnsi"/>
          <w:b/>
          <w:bCs/>
          <w:iCs/>
          <w:sz w:val="18"/>
          <w:szCs w:val="18"/>
        </w:rPr>
      </w:pPr>
    </w:p>
    <w:p w14:paraId="29A2B009" w14:textId="77777777" w:rsidR="000E4897" w:rsidRDefault="000E4897" w:rsidP="00A448AB">
      <w:pPr>
        <w:pStyle w:val="ListParagraph"/>
        <w:spacing w:after="0" w:line="276" w:lineRule="auto"/>
        <w:ind w:left="0"/>
        <w:rPr>
          <w:rFonts w:cstheme="minorHAnsi"/>
          <w:b/>
          <w:bCs/>
          <w:iCs/>
          <w:sz w:val="18"/>
          <w:szCs w:val="18"/>
        </w:rPr>
      </w:pPr>
    </w:p>
    <w:p w14:paraId="242D8C3D" w14:textId="77777777" w:rsidR="000E4897" w:rsidRDefault="000E4897" w:rsidP="00A448AB">
      <w:pPr>
        <w:pStyle w:val="ListParagraph"/>
        <w:spacing w:after="0" w:line="276" w:lineRule="auto"/>
        <w:ind w:left="0"/>
        <w:rPr>
          <w:rFonts w:cstheme="minorHAnsi"/>
          <w:b/>
          <w:bCs/>
          <w:iCs/>
          <w:sz w:val="18"/>
          <w:szCs w:val="18"/>
        </w:rPr>
      </w:pPr>
    </w:p>
    <w:p w14:paraId="30F9EDE4" w14:textId="77777777" w:rsidR="000E4897" w:rsidRDefault="000E4897" w:rsidP="00A448AB">
      <w:pPr>
        <w:pStyle w:val="ListParagraph"/>
        <w:spacing w:after="0" w:line="276" w:lineRule="auto"/>
        <w:ind w:left="0"/>
        <w:rPr>
          <w:rFonts w:cstheme="minorHAnsi"/>
          <w:b/>
          <w:bCs/>
          <w:iCs/>
          <w:sz w:val="18"/>
          <w:szCs w:val="18"/>
        </w:rPr>
      </w:pPr>
    </w:p>
    <w:p w14:paraId="6F8504CA" w14:textId="0269D415" w:rsidR="00965C7A" w:rsidRPr="006C6344" w:rsidRDefault="00D253B9" w:rsidP="00A448AB">
      <w:pPr>
        <w:pStyle w:val="ListParagraph"/>
        <w:spacing w:after="0" w:line="276" w:lineRule="auto"/>
        <w:ind w:left="0"/>
        <w:rPr>
          <w:rFonts w:cstheme="minorHAnsi"/>
          <w:iCs/>
          <w:sz w:val="18"/>
          <w:szCs w:val="18"/>
        </w:rPr>
      </w:pPr>
      <w:r w:rsidRPr="006C6344">
        <w:rPr>
          <w:rFonts w:cstheme="minorHAnsi"/>
          <w:b/>
          <w:bCs/>
          <w:iCs/>
          <w:sz w:val="18"/>
          <w:szCs w:val="18"/>
        </w:rPr>
        <w:lastRenderedPageBreak/>
        <w:t>5.6</w:t>
      </w:r>
      <w:r w:rsidRPr="006C6344">
        <w:rPr>
          <w:rFonts w:cstheme="minorHAnsi"/>
          <w:iCs/>
          <w:sz w:val="18"/>
          <w:szCs w:val="18"/>
        </w:rPr>
        <w:t xml:space="preserve"> </w:t>
      </w:r>
      <w:r w:rsidR="006D4FFA" w:rsidRPr="006C6344">
        <w:rPr>
          <w:rFonts w:cstheme="minorHAnsi"/>
          <w:i/>
          <w:sz w:val="18"/>
          <w:szCs w:val="18"/>
        </w:rPr>
        <w:t>Harvard model</w:t>
      </w:r>
    </w:p>
    <w:p w14:paraId="7E8E6221" w14:textId="555CEE7D" w:rsidR="008C6E9A" w:rsidRPr="006C6344" w:rsidRDefault="00F55AF2" w:rsidP="008C6E9A">
      <w:pPr>
        <w:pStyle w:val="ListParagraph"/>
        <w:spacing w:after="0" w:line="276" w:lineRule="auto"/>
        <w:ind w:left="0"/>
        <w:rPr>
          <w:rFonts w:cstheme="minorHAnsi"/>
          <w:sz w:val="18"/>
          <w:szCs w:val="18"/>
        </w:rPr>
      </w:pPr>
      <w:r w:rsidRPr="006C6344">
        <w:rPr>
          <w:rFonts w:cstheme="minorHAnsi"/>
          <w:iCs/>
          <w:sz w:val="18"/>
          <w:szCs w:val="18"/>
        </w:rPr>
        <w:t>The Harvard model proposed by Beer (1984), is a model consisting of six mechanisms</w:t>
      </w:r>
      <w:r w:rsidR="009510F3" w:rsidRPr="006C6344">
        <w:rPr>
          <w:rFonts w:cstheme="minorHAnsi"/>
          <w:iCs/>
          <w:sz w:val="18"/>
          <w:szCs w:val="18"/>
        </w:rPr>
        <w:t xml:space="preserve">, situational factors, HRM policy choices, HR outcomes, long-term consequences and stakeholder interests </w:t>
      </w:r>
      <w:r w:rsidR="009510F3" w:rsidRPr="006C6344">
        <w:rPr>
          <w:rFonts w:cstheme="minorHAnsi"/>
          <w:iCs/>
          <w:sz w:val="18"/>
          <w:szCs w:val="18"/>
        </w:rPr>
        <w:t>(Beer et al, 2015)</w:t>
      </w:r>
      <w:r w:rsidR="008C6E9A" w:rsidRPr="006C6344">
        <w:rPr>
          <w:rFonts w:cstheme="minorHAnsi"/>
          <w:iCs/>
          <w:sz w:val="18"/>
          <w:szCs w:val="18"/>
        </w:rPr>
        <w:t xml:space="preserve"> as seen in figure 5. </w:t>
      </w:r>
      <w:r w:rsidR="00661C25" w:rsidRPr="006C6344">
        <w:rPr>
          <w:rFonts w:cstheme="minorHAnsi"/>
          <w:iCs/>
          <w:sz w:val="18"/>
          <w:szCs w:val="18"/>
        </w:rPr>
        <w:t xml:space="preserve">The model ensures the business is working towards clear and unified goals </w:t>
      </w:r>
      <w:r w:rsidR="00661C25" w:rsidRPr="006C6344">
        <w:rPr>
          <w:rFonts w:cstheme="minorHAnsi"/>
          <w:iCs/>
          <w:sz w:val="18"/>
          <w:szCs w:val="18"/>
        </w:rPr>
        <w:t>(</w:t>
      </w:r>
      <w:r w:rsidR="00661C25" w:rsidRPr="006C6344">
        <w:rPr>
          <w:rFonts w:cstheme="minorHAnsi"/>
          <w:sz w:val="18"/>
          <w:szCs w:val="18"/>
        </w:rPr>
        <w:t>Brunetto et al, 2011)</w:t>
      </w:r>
      <w:r w:rsidR="00661C25" w:rsidRPr="006C6344">
        <w:rPr>
          <w:rFonts w:cstheme="minorHAnsi"/>
          <w:sz w:val="18"/>
          <w:szCs w:val="18"/>
        </w:rPr>
        <w:t>. This is considered a soft strategic approach to HRM</w:t>
      </w:r>
      <w:r w:rsidR="008C6E9A" w:rsidRPr="006C6344">
        <w:rPr>
          <w:rFonts w:cstheme="minorHAnsi"/>
          <w:sz w:val="18"/>
          <w:szCs w:val="18"/>
        </w:rPr>
        <w:t>, where people are the focus</w:t>
      </w:r>
      <w:r w:rsidR="00D22020" w:rsidRPr="006C6344">
        <w:rPr>
          <w:rFonts w:cstheme="minorHAnsi"/>
          <w:sz w:val="18"/>
          <w:szCs w:val="18"/>
        </w:rPr>
        <w:t>. Amazon currently utilise a hard HRM approach. Staff</w:t>
      </w:r>
      <w:r w:rsidR="00D22020" w:rsidRPr="006C6344">
        <w:rPr>
          <w:rFonts w:cstheme="minorHAnsi"/>
          <w:sz w:val="18"/>
          <w:szCs w:val="18"/>
        </w:rPr>
        <w:t xml:space="preserve"> are </w:t>
      </w:r>
      <w:r w:rsidR="00D22020" w:rsidRPr="006C6344">
        <w:rPr>
          <w:rFonts w:cstheme="minorHAnsi"/>
          <w:sz w:val="18"/>
          <w:szCs w:val="18"/>
        </w:rPr>
        <w:t xml:space="preserve">considered resources that must be </w:t>
      </w:r>
      <w:r w:rsidR="00D22020" w:rsidRPr="006C6344">
        <w:rPr>
          <w:rFonts w:cstheme="minorHAnsi"/>
          <w:sz w:val="18"/>
          <w:szCs w:val="18"/>
        </w:rPr>
        <w:t xml:space="preserve">controlled to </w:t>
      </w:r>
      <w:r w:rsidR="00D22020" w:rsidRPr="006C6344">
        <w:rPr>
          <w:rFonts w:cstheme="minorHAnsi"/>
          <w:sz w:val="18"/>
          <w:szCs w:val="18"/>
        </w:rPr>
        <w:t>gain a competitive advantage and improve profits (Ka</w:t>
      </w:r>
      <w:r w:rsidR="00D22020" w:rsidRPr="006C6344">
        <w:rPr>
          <w:rFonts w:cstheme="minorHAnsi"/>
          <w:color w:val="000000"/>
          <w:sz w:val="18"/>
          <w:szCs w:val="18"/>
          <w:shd w:val="clear" w:color="auto" w:fill="FFFFFF"/>
        </w:rPr>
        <w:t>ne et al, 1999).</w:t>
      </w:r>
      <w:r w:rsidR="00D22020" w:rsidRPr="006C6344">
        <w:rPr>
          <w:rFonts w:cstheme="minorHAnsi"/>
          <w:color w:val="000000"/>
          <w:sz w:val="18"/>
          <w:szCs w:val="18"/>
          <w:shd w:val="clear" w:color="auto" w:fill="FFFFFF"/>
        </w:rPr>
        <w:t xml:space="preserve"> </w:t>
      </w:r>
      <w:r w:rsidR="00661C25" w:rsidRPr="006C6344">
        <w:rPr>
          <w:rFonts w:cstheme="minorHAnsi"/>
          <w:sz w:val="18"/>
          <w:szCs w:val="18"/>
        </w:rPr>
        <w:t>Appropriate application</w:t>
      </w:r>
      <w:r w:rsidR="00661C25" w:rsidRPr="006C6344">
        <w:rPr>
          <w:rFonts w:cstheme="minorHAnsi"/>
          <w:iCs/>
          <w:sz w:val="18"/>
          <w:szCs w:val="18"/>
        </w:rPr>
        <w:t xml:space="preserve"> </w:t>
      </w:r>
      <w:r w:rsidR="00D22020" w:rsidRPr="006C6344">
        <w:rPr>
          <w:rFonts w:cstheme="minorHAnsi"/>
          <w:iCs/>
          <w:sz w:val="18"/>
          <w:szCs w:val="18"/>
        </w:rPr>
        <w:t xml:space="preserve">of the Harvard model, </w:t>
      </w:r>
      <w:r w:rsidR="00661C25" w:rsidRPr="006C6344">
        <w:rPr>
          <w:rFonts w:cstheme="minorHAnsi"/>
          <w:iCs/>
          <w:sz w:val="18"/>
          <w:szCs w:val="18"/>
        </w:rPr>
        <w:t>can have significant benefits and improve performance</w:t>
      </w:r>
      <w:r w:rsidR="006D34CA" w:rsidRPr="006C6344">
        <w:rPr>
          <w:rFonts w:cstheme="minorHAnsi"/>
          <w:iCs/>
          <w:sz w:val="18"/>
          <w:szCs w:val="18"/>
        </w:rPr>
        <w:t xml:space="preserve"> </w:t>
      </w:r>
      <w:r w:rsidR="00661C25" w:rsidRPr="006C6344">
        <w:rPr>
          <w:rFonts w:cstheme="minorHAnsi"/>
          <w:iCs/>
          <w:sz w:val="18"/>
          <w:szCs w:val="18"/>
        </w:rPr>
        <w:t>(Bondarouk, &amp; Brewster, 2016).</w:t>
      </w:r>
      <w:r w:rsidR="00661C25" w:rsidRPr="006C6344">
        <w:rPr>
          <w:rFonts w:cstheme="minorHAnsi"/>
          <w:iCs/>
          <w:sz w:val="18"/>
          <w:szCs w:val="18"/>
        </w:rPr>
        <w:t xml:space="preserve"> </w:t>
      </w:r>
      <w:r w:rsidR="00661C25" w:rsidRPr="006C6344">
        <w:rPr>
          <w:rFonts w:cstheme="minorHAnsi"/>
          <w:iCs/>
          <w:sz w:val="18"/>
          <w:szCs w:val="18"/>
        </w:rPr>
        <w:t>Beer et al state, the ability to influence employees, is a crucial facet within effective HR</w:t>
      </w:r>
      <w:r w:rsidR="00661C25" w:rsidRPr="006C6344">
        <w:rPr>
          <w:rFonts w:cstheme="minorHAnsi"/>
          <w:iCs/>
          <w:sz w:val="18"/>
          <w:szCs w:val="18"/>
        </w:rPr>
        <w:t xml:space="preserve">. </w:t>
      </w:r>
      <w:r w:rsidR="008C6E9A" w:rsidRPr="006C6344">
        <w:rPr>
          <w:rFonts w:cstheme="minorHAnsi"/>
          <w:iCs/>
          <w:sz w:val="18"/>
          <w:szCs w:val="18"/>
        </w:rPr>
        <w:t>A</w:t>
      </w:r>
      <w:r w:rsidR="00172F0D" w:rsidRPr="006C6344">
        <w:rPr>
          <w:rFonts w:cstheme="minorHAnsi"/>
          <w:iCs/>
          <w:sz w:val="18"/>
          <w:szCs w:val="18"/>
        </w:rPr>
        <w:t>n engaged</w:t>
      </w:r>
      <w:r w:rsidR="00B25740" w:rsidRPr="006C6344">
        <w:rPr>
          <w:rFonts w:cstheme="minorHAnsi"/>
          <w:iCs/>
          <w:sz w:val="18"/>
          <w:szCs w:val="18"/>
        </w:rPr>
        <w:t xml:space="preserve">, </w:t>
      </w:r>
      <w:r w:rsidR="008C6E9A" w:rsidRPr="006C6344">
        <w:rPr>
          <w:rFonts w:cstheme="minorHAnsi"/>
          <w:iCs/>
          <w:sz w:val="18"/>
          <w:szCs w:val="18"/>
        </w:rPr>
        <w:t xml:space="preserve">committed workforce can </w:t>
      </w:r>
      <w:r w:rsidR="00661C25" w:rsidRPr="006C6344">
        <w:rPr>
          <w:rFonts w:cstheme="minorHAnsi"/>
          <w:iCs/>
          <w:sz w:val="18"/>
          <w:szCs w:val="18"/>
        </w:rPr>
        <w:t>achieve objectives, competence and become cost effective</w:t>
      </w:r>
      <w:r w:rsidR="008C6E9A" w:rsidRPr="006C6344">
        <w:rPr>
          <w:rFonts w:cstheme="minorHAnsi"/>
          <w:iCs/>
          <w:sz w:val="18"/>
          <w:szCs w:val="18"/>
        </w:rPr>
        <w:t xml:space="preserve"> </w:t>
      </w:r>
      <w:r w:rsidR="00661C25" w:rsidRPr="006C6344">
        <w:rPr>
          <w:rFonts w:cstheme="minorHAnsi"/>
          <w:iCs/>
          <w:sz w:val="18"/>
          <w:szCs w:val="18"/>
        </w:rPr>
        <w:t>(Beer et al, 2015)</w:t>
      </w:r>
      <w:r w:rsidR="00661C25" w:rsidRPr="006C6344">
        <w:rPr>
          <w:rFonts w:cstheme="minorHAnsi"/>
          <w:iCs/>
          <w:sz w:val="18"/>
          <w:szCs w:val="18"/>
        </w:rPr>
        <w:t>.</w:t>
      </w:r>
      <w:r w:rsidR="008C6E9A" w:rsidRPr="006C6344">
        <w:rPr>
          <w:rFonts w:cstheme="minorHAnsi"/>
          <w:iCs/>
          <w:sz w:val="18"/>
          <w:szCs w:val="18"/>
        </w:rPr>
        <w:t xml:space="preserve"> A critique of this model lies in the absence of learning and development</w:t>
      </w:r>
      <w:r w:rsidR="00661C25" w:rsidRPr="006C6344">
        <w:rPr>
          <w:rFonts w:cstheme="minorHAnsi"/>
          <w:iCs/>
          <w:sz w:val="18"/>
          <w:szCs w:val="18"/>
        </w:rPr>
        <w:t xml:space="preserve"> </w:t>
      </w:r>
      <w:r w:rsidR="008C6E9A" w:rsidRPr="006C6344">
        <w:rPr>
          <w:rFonts w:cstheme="minorHAnsi"/>
          <w:sz w:val="18"/>
          <w:szCs w:val="18"/>
        </w:rPr>
        <w:t>(Sanders &amp; Yang, 2016)</w:t>
      </w:r>
      <w:r w:rsidR="008C6E9A" w:rsidRPr="006C6344">
        <w:rPr>
          <w:rFonts w:cstheme="minorHAnsi"/>
          <w:sz w:val="18"/>
          <w:szCs w:val="18"/>
        </w:rPr>
        <w:t>.</w:t>
      </w:r>
    </w:p>
    <w:p w14:paraId="21D9F0BC" w14:textId="45CF2DF9" w:rsidR="00105D30" w:rsidRPr="006C6344" w:rsidRDefault="00F55AF2" w:rsidP="00C86C86">
      <w:pPr>
        <w:spacing w:before="0" w:after="0" w:line="360" w:lineRule="auto"/>
        <w:rPr>
          <w:rFonts w:cstheme="minorHAnsi"/>
          <w:b/>
          <w:bCs/>
          <w:color w:val="000000"/>
          <w:sz w:val="18"/>
          <w:szCs w:val="18"/>
          <w:shd w:val="clear" w:color="auto" w:fill="FFFFFF"/>
        </w:rPr>
      </w:pPr>
      <w:r w:rsidRPr="006C6344">
        <w:rPr>
          <w:rFonts w:cstheme="minorHAnsi"/>
          <w:b/>
          <w:bCs/>
          <w:iCs/>
          <w:sz w:val="18"/>
          <w:szCs w:val="18"/>
        </w:rPr>
        <w:drawing>
          <wp:anchor distT="0" distB="0" distL="114300" distR="114300" simplePos="0" relativeHeight="251668480" behindDoc="0" locked="0" layoutInCell="1" allowOverlap="1" wp14:anchorId="15BC8254" wp14:editId="32CF2944">
            <wp:simplePos x="0" y="0"/>
            <wp:positionH relativeFrom="column">
              <wp:posOffset>882015</wp:posOffset>
            </wp:positionH>
            <wp:positionV relativeFrom="paragraph">
              <wp:posOffset>64770</wp:posOffset>
            </wp:positionV>
            <wp:extent cx="3506470" cy="2512060"/>
            <wp:effectExtent l="0" t="0" r="0" b="254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06470" cy="2512060"/>
                    </a:xfrm>
                    <a:prstGeom prst="rect">
                      <a:avLst/>
                    </a:prstGeom>
                  </pic:spPr>
                </pic:pic>
              </a:graphicData>
            </a:graphic>
            <wp14:sizeRelH relativeFrom="page">
              <wp14:pctWidth>0</wp14:pctWidth>
            </wp14:sizeRelH>
            <wp14:sizeRelV relativeFrom="page">
              <wp14:pctHeight>0</wp14:pctHeight>
            </wp14:sizeRelV>
          </wp:anchor>
        </w:drawing>
      </w:r>
    </w:p>
    <w:p w14:paraId="14F4EA66" w14:textId="77777777" w:rsidR="00105D30" w:rsidRPr="006C6344" w:rsidRDefault="00105D30" w:rsidP="00C86C86">
      <w:pPr>
        <w:spacing w:before="0" w:after="0" w:line="360" w:lineRule="auto"/>
        <w:rPr>
          <w:rFonts w:cstheme="minorHAnsi"/>
          <w:b/>
          <w:bCs/>
          <w:color w:val="000000"/>
          <w:sz w:val="18"/>
          <w:szCs w:val="18"/>
          <w:shd w:val="clear" w:color="auto" w:fill="FFFFFF"/>
        </w:rPr>
      </w:pPr>
    </w:p>
    <w:p w14:paraId="75CA4432" w14:textId="6DCF319A" w:rsidR="00105D30" w:rsidRPr="006C6344" w:rsidRDefault="00105D30" w:rsidP="00C86C86">
      <w:pPr>
        <w:spacing w:before="0" w:after="0" w:line="360" w:lineRule="auto"/>
        <w:rPr>
          <w:rFonts w:cstheme="minorHAnsi"/>
          <w:b/>
          <w:bCs/>
          <w:color w:val="000000"/>
          <w:sz w:val="18"/>
          <w:szCs w:val="18"/>
          <w:shd w:val="clear" w:color="auto" w:fill="FFFFFF"/>
        </w:rPr>
      </w:pPr>
    </w:p>
    <w:p w14:paraId="099182E6" w14:textId="42FF4887" w:rsidR="00105D30" w:rsidRPr="006C6344" w:rsidRDefault="00105D30" w:rsidP="00C86C86">
      <w:pPr>
        <w:spacing w:before="0" w:after="0" w:line="360" w:lineRule="auto"/>
        <w:rPr>
          <w:rFonts w:cstheme="minorHAnsi"/>
          <w:b/>
          <w:bCs/>
          <w:color w:val="000000"/>
          <w:sz w:val="18"/>
          <w:szCs w:val="18"/>
          <w:shd w:val="clear" w:color="auto" w:fill="FFFFFF"/>
        </w:rPr>
      </w:pPr>
    </w:p>
    <w:p w14:paraId="682248B7" w14:textId="77777777" w:rsidR="00105D30" w:rsidRPr="006C6344" w:rsidRDefault="00105D30" w:rsidP="00C86C86">
      <w:pPr>
        <w:spacing w:before="0" w:after="0" w:line="360" w:lineRule="auto"/>
        <w:rPr>
          <w:rFonts w:cstheme="minorHAnsi"/>
          <w:b/>
          <w:bCs/>
          <w:color w:val="000000"/>
          <w:sz w:val="18"/>
          <w:szCs w:val="18"/>
          <w:shd w:val="clear" w:color="auto" w:fill="FFFFFF"/>
        </w:rPr>
      </w:pPr>
    </w:p>
    <w:p w14:paraId="6F0EBA28" w14:textId="77777777" w:rsidR="00105D30" w:rsidRPr="006C6344" w:rsidRDefault="00105D30" w:rsidP="00C86C86">
      <w:pPr>
        <w:spacing w:before="0" w:after="0" w:line="360" w:lineRule="auto"/>
        <w:rPr>
          <w:rFonts w:cstheme="minorHAnsi"/>
          <w:b/>
          <w:bCs/>
          <w:color w:val="000000"/>
          <w:sz w:val="18"/>
          <w:szCs w:val="18"/>
          <w:shd w:val="clear" w:color="auto" w:fill="FFFFFF"/>
        </w:rPr>
      </w:pPr>
    </w:p>
    <w:p w14:paraId="2B30D127" w14:textId="77777777" w:rsidR="00AA5E96" w:rsidRPr="006C6344" w:rsidRDefault="00AA5E96" w:rsidP="00C86C86">
      <w:pPr>
        <w:spacing w:before="0" w:after="0" w:line="360" w:lineRule="auto"/>
        <w:rPr>
          <w:rFonts w:cstheme="minorHAnsi"/>
          <w:b/>
          <w:bCs/>
          <w:color w:val="000000"/>
          <w:sz w:val="18"/>
          <w:szCs w:val="18"/>
          <w:shd w:val="clear" w:color="auto" w:fill="FFFFFF"/>
        </w:rPr>
      </w:pPr>
    </w:p>
    <w:p w14:paraId="62D277AC" w14:textId="77777777" w:rsidR="00A649B2" w:rsidRPr="006C6344" w:rsidRDefault="00A649B2" w:rsidP="00C86C86">
      <w:pPr>
        <w:spacing w:before="0" w:after="0" w:line="360" w:lineRule="auto"/>
        <w:rPr>
          <w:rFonts w:cstheme="minorHAnsi"/>
          <w:b/>
          <w:bCs/>
          <w:color w:val="000000"/>
          <w:sz w:val="18"/>
          <w:szCs w:val="18"/>
          <w:shd w:val="clear" w:color="auto" w:fill="FFFFFF"/>
        </w:rPr>
      </w:pPr>
    </w:p>
    <w:p w14:paraId="76ED45F5" w14:textId="77777777" w:rsidR="00A649B2" w:rsidRPr="006C6344" w:rsidRDefault="00A649B2" w:rsidP="00C86C86">
      <w:pPr>
        <w:spacing w:before="0" w:after="0" w:line="360" w:lineRule="auto"/>
        <w:rPr>
          <w:rFonts w:cstheme="minorHAnsi"/>
          <w:b/>
          <w:bCs/>
          <w:color w:val="000000"/>
          <w:sz w:val="18"/>
          <w:szCs w:val="18"/>
          <w:shd w:val="clear" w:color="auto" w:fill="FFFFFF"/>
        </w:rPr>
      </w:pPr>
    </w:p>
    <w:p w14:paraId="6456AD54" w14:textId="77777777" w:rsidR="00A649B2" w:rsidRPr="006C6344" w:rsidRDefault="00A649B2" w:rsidP="00C86C86">
      <w:pPr>
        <w:spacing w:before="0" w:after="0" w:line="360" w:lineRule="auto"/>
        <w:rPr>
          <w:rFonts w:cstheme="minorHAnsi"/>
          <w:b/>
          <w:bCs/>
          <w:color w:val="000000"/>
          <w:sz w:val="18"/>
          <w:szCs w:val="18"/>
          <w:shd w:val="clear" w:color="auto" w:fill="FFFFFF"/>
        </w:rPr>
      </w:pPr>
    </w:p>
    <w:p w14:paraId="135752E1" w14:textId="77777777" w:rsidR="00A649B2" w:rsidRPr="006C6344" w:rsidRDefault="00A649B2" w:rsidP="00C86C86">
      <w:pPr>
        <w:spacing w:before="0" w:after="0" w:line="360" w:lineRule="auto"/>
        <w:rPr>
          <w:rFonts w:cstheme="minorHAnsi"/>
          <w:b/>
          <w:bCs/>
          <w:color w:val="000000"/>
          <w:sz w:val="18"/>
          <w:szCs w:val="18"/>
          <w:shd w:val="clear" w:color="auto" w:fill="FFFFFF"/>
        </w:rPr>
      </w:pPr>
    </w:p>
    <w:p w14:paraId="35A23CFF" w14:textId="77777777" w:rsidR="00A649B2" w:rsidRPr="006C6344" w:rsidRDefault="00A649B2" w:rsidP="00C86C86">
      <w:pPr>
        <w:spacing w:before="0" w:after="0" w:line="360" w:lineRule="auto"/>
        <w:rPr>
          <w:rFonts w:cstheme="minorHAnsi"/>
          <w:b/>
          <w:bCs/>
          <w:color w:val="000000"/>
          <w:sz w:val="18"/>
          <w:szCs w:val="18"/>
          <w:shd w:val="clear" w:color="auto" w:fill="FFFFFF"/>
        </w:rPr>
      </w:pPr>
    </w:p>
    <w:p w14:paraId="35C4DC7F" w14:textId="77777777" w:rsidR="00A649B2" w:rsidRPr="006C6344" w:rsidRDefault="00A649B2" w:rsidP="00C86C86">
      <w:pPr>
        <w:spacing w:before="0" w:after="0" w:line="360" w:lineRule="auto"/>
        <w:rPr>
          <w:rFonts w:cstheme="minorHAnsi"/>
          <w:b/>
          <w:bCs/>
          <w:color w:val="000000"/>
          <w:sz w:val="18"/>
          <w:szCs w:val="18"/>
          <w:shd w:val="clear" w:color="auto" w:fill="FFFFFF"/>
        </w:rPr>
      </w:pPr>
    </w:p>
    <w:p w14:paraId="615256B3" w14:textId="3273EBAC" w:rsidR="00A649B2" w:rsidRPr="006C6344" w:rsidRDefault="00A649B2" w:rsidP="00A16AA1">
      <w:pPr>
        <w:spacing w:before="0" w:after="0" w:line="240" w:lineRule="auto"/>
        <w:rPr>
          <w:rFonts w:cstheme="minorHAnsi"/>
          <w:b/>
          <w:bCs/>
          <w:color w:val="000000"/>
          <w:sz w:val="18"/>
          <w:szCs w:val="18"/>
          <w:shd w:val="clear" w:color="auto" w:fill="FFFFFF"/>
        </w:rPr>
      </w:pPr>
    </w:p>
    <w:p w14:paraId="4141A5AB" w14:textId="77777777" w:rsidR="006C6344" w:rsidRDefault="006C6344" w:rsidP="004971B2">
      <w:pPr>
        <w:spacing w:before="0" w:after="0"/>
        <w:rPr>
          <w:rFonts w:cstheme="minorHAnsi"/>
          <w:b/>
          <w:bCs/>
          <w:color w:val="000000"/>
          <w:sz w:val="18"/>
          <w:szCs w:val="18"/>
          <w:shd w:val="clear" w:color="auto" w:fill="FFFFFF"/>
        </w:rPr>
      </w:pPr>
    </w:p>
    <w:p w14:paraId="445F8C06" w14:textId="3DF37E50" w:rsidR="004971B2" w:rsidRPr="006C6344" w:rsidRDefault="00105D30" w:rsidP="004971B2">
      <w:pPr>
        <w:spacing w:before="0" w:after="0"/>
        <w:rPr>
          <w:rFonts w:cstheme="minorHAnsi"/>
          <w:b/>
          <w:bCs/>
          <w:color w:val="000000"/>
          <w:sz w:val="18"/>
          <w:szCs w:val="18"/>
          <w:shd w:val="clear" w:color="auto" w:fill="FFFFFF"/>
        </w:rPr>
      </w:pPr>
      <w:r w:rsidRPr="006C6344">
        <w:rPr>
          <w:rFonts w:cstheme="minorHAnsi"/>
          <w:b/>
          <w:bCs/>
          <w:color w:val="000000"/>
          <w:sz w:val="18"/>
          <w:szCs w:val="18"/>
          <w:shd w:val="clear" w:color="auto" w:fill="FFFFFF"/>
        </w:rPr>
        <w:t>6</w:t>
      </w:r>
      <w:r w:rsidR="00D66F56" w:rsidRPr="006C6344">
        <w:rPr>
          <w:rFonts w:cstheme="minorHAnsi"/>
          <w:b/>
          <w:bCs/>
          <w:color w:val="000000"/>
          <w:sz w:val="18"/>
          <w:szCs w:val="18"/>
          <w:shd w:val="clear" w:color="auto" w:fill="FFFFFF"/>
        </w:rPr>
        <w:t>.0 Conclusion</w:t>
      </w:r>
    </w:p>
    <w:p w14:paraId="5314ADB1" w14:textId="7373AEF2" w:rsidR="004971B2" w:rsidRPr="006C6344" w:rsidRDefault="004971B2" w:rsidP="004971B2">
      <w:pPr>
        <w:spacing w:before="0" w:after="0" w:line="240" w:lineRule="auto"/>
        <w:rPr>
          <w:rFonts w:cstheme="minorHAnsi"/>
          <w:sz w:val="18"/>
          <w:szCs w:val="18"/>
        </w:rPr>
      </w:pPr>
      <w:bookmarkStart w:id="1" w:name="_Hlk97305753"/>
      <w:r w:rsidRPr="006C6344">
        <w:rPr>
          <w:rFonts w:cstheme="minorHAnsi"/>
          <w:sz w:val="18"/>
          <w:szCs w:val="18"/>
        </w:rPr>
        <w:t xml:space="preserve">Research conducted suggests, the foundation for employee engagement is built upon job satisfaction, loyalty and motivation (Slack et al, 2015). The report details issues within Amazon, relating to detrimental factors connected with poor engagement. Firstly, Amazon utilise a hard HRM approach (Kane et al, 1999), where employees are seen and referred to as resources. Categorising together employees, materials and assets is divisive and degrading to staff (Osterby and Coster, 1992). Like most American companies, Amazon have adopted a unitarist position. The approach presumes all employees work harmoniously towards shared objectives (Kaufman et al, 2021). Evidence suggests, the goals of the organisation and employees differ. Fox highlighted, the opposing objectives of employees is seen as unwelcome (Fox, 1966, 1974). True to their unitarist stance, Amazon show little consideration for employee goals. Amazon have a proven and prolonged history of inaction, when addressing employee concerns (Sainanto, 2020). Consequently, Amazon are a classic example of using a unitarist stance to manipulate and hold influence over employees (Fox, 1966, 1974). As a result, Maslow’s hierarchy of needs indicates, employee physiological/safety/social/esteem needs are not met (Maslow, 1943). Failure to consider walking-time/time-at-security </w:t>
      </w:r>
      <w:r w:rsidRPr="006C6344">
        <w:rPr>
          <w:rFonts w:cstheme="minorHAnsi"/>
          <w:iCs/>
          <w:sz w:val="18"/>
          <w:szCs w:val="18"/>
        </w:rPr>
        <w:t>(Sainato, 2020)</w:t>
      </w:r>
      <w:r w:rsidRPr="006C6344">
        <w:rPr>
          <w:rFonts w:cstheme="minorHAnsi"/>
          <w:sz w:val="18"/>
          <w:szCs w:val="18"/>
        </w:rPr>
        <w:t>, means time for sustenance and rest is insufficient (Maslow, 1943). Relating to safety (Maslow, 1943); There is excessive standing/walking, repetitive movement (Aspinall, 2013) and a disproportionate injuries rate (Sainato, 2020). Mandatory overtime during “peak period” is gruelling for employees (Hamilton &amp; Cain, 2019), reducing rest and creating social deficiency needs (Maslow, 1943). Micro-management of staff idle-time and performance management (Lecher, 2019), produces esteem needs (Maslow, 1943). Amazon displays lacking trust in staff by managing toilet breaks and staff feel this is intrusive. Unrealistic targets (Lecher, 2019) and abuse of PIPs, is detrimental to employee mental-health (Vroom, 1992). Amazon are clearly micro-managing staff to gain a competitive advantage and improve profits (Kane et al, 1999). Absence of recognition mechanisms, contributes to lacking engagement. Amazon fail to use intrinsic rewards such as recognition, to motivate and engage staff (Mullins, 2004). Vroom’s “the motivational force” cannot take effect, as there is an absence of valance and expectancy amongst staff (Vroom, 1992). Herzberg would conclude, there are many hygiene issues within Amazon that must be addresse</w:t>
      </w:r>
      <w:r w:rsidR="008C62E0">
        <w:rPr>
          <w:rFonts w:cstheme="minorHAnsi"/>
          <w:sz w:val="18"/>
          <w:szCs w:val="18"/>
        </w:rPr>
        <w:t>d, before staff can engage</w:t>
      </w:r>
      <w:r w:rsidRPr="006C6344">
        <w:rPr>
          <w:rFonts w:cstheme="minorHAnsi"/>
          <w:sz w:val="18"/>
          <w:szCs w:val="18"/>
        </w:rPr>
        <w:t xml:space="preserve"> (Herzberg, 1959). </w:t>
      </w:r>
    </w:p>
    <w:bookmarkEnd w:id="1"/>
    <w:p w14:paraId="2E684C37" w14:textId="3B78D1FE" w:rsidR="00D711D3" w:rsidRPr="006C6344" w:rsidRDefault="00D711D3" w:rsidP="005B17B6">
      <w:pPr>
        <w:spacing w:before="0" w:after="0"/>
        <w:rPr>
          <w:rFonts w:cstheme="minorHAnsi"/>
          <w:b/>
          <w:bCs/>
          <w:sz w:val="18"/>
          <w:szCs w:val="18"/>
          <w:highlight w:val="yellow"/>
          <w:u w:val="single"/>
        </w:rPr>
      </w:pPr>
    </w:p>
    <w:p w14:paraId="251CE31A" w14:textId="60413083" w:rsidR="00C710CB" w:rsidRPr="006C6344" w:rsidRDefault="00C710CB" w:rsidP="005B17B6">
      <w:pPr>
        <w:spacing w:before="0" w:after="0"/>
        <w:rPr>
          <w:rFonts w:cstheme="minorHAnsi"/>
          <w:b/>
          <w:bCs/>
          <w:sz w:val="18"/>
          <w:szCs w:val="18"/>
          <w:highlight w:val="yellow"/>
          <w:u w:val="single"/>
        </w:rPr>
      </w:pPr>
    </w:p>
    <w:p w14:paraId="18AAA90D" w14:textId="43A7309F" w:rsidR="00C328FD" w:rsidRPr="006C6344" w:rsidRDefault="00C328FD" w:rsidP="00D711D3">
      <w:pPr>
        <w:spacing w:before="0" w:after="0"/>
        <w:rPr>
          <w:rFonts w:cstheme="minorHAnsi"/>
          <w:b/>
          <w:bCs/>
          <w:sz w:val="18"/>
          <w:szCs w:val="18"/>
        </w:rPr>
      </w:pPr>
    </w:p>
    <w:p w14:paraId="7C93F7C5" w14:textId="5395305C" w:rsidR="00AB537D" w:rsidRPr="006C6344" w:rsidRDefault="00AB537D" w:rsidP="00D711D3">
      <w:pPr>
        <w:spacing w:before="0" w:after="0"/>
        <w:rPr>
          <w:rFonts w:cstheme="minorHAnsi"/>
          <w:b/>
          <w:bCs/>
          <w:sz w:val="18"/>
          <w:szCs w:val="18"/>
        </w:rPr>
      </w:pPr>
    </w:p>
    <w:p w14:paraId="1D6D1390" w14:textId="7C94427E" w:rsidR="00AB537D" w:rsidRPr="006C6344" w:rsidRDefault="00AB537D" w:rsidP="00D711D3">
      <w:pPr>
        <w:spacing w:before="0" w:after="0"/>
        <w:rPr>
          <w:rFonts w:cstheme="minorHAnsi"/>
          <w:b/>
          <w:bCs/>
          <w:sz w:val="18"/>
          <w:szCs w:val="18"/>
        </w:rPr>
      </w:pPr>
    </w:p>
    <w:p w14:paraId="271E441D" w14:textId="77777777" w:rsidR="00E32683" w:rsidRDefault="00E32683" w:rsidP="00D711D3">
      <w:pPr>
        <w:spacing w:before="0" w:after="0"/>
        <w:rPr>
          <w:rFonts w:cstheme="minorHAnsi"/>
          <w:b/>
          <w:bCs/>
          <w:sz w:val="18"/>
          <w:szCs w:val="18"/>
        </w:rPr>
      </w:pPr>
    </w:p>
    <w:p w14:paraId="5B173A41" w14:textId="1B3A5010" w:rsidR="005B17B6" w:rsidRPr="006C6344" w:rsidRDefault="007676B1" w:rsidP="00D711D3">
      <w:pPr>
        <w:spacing w:before="0" w:after="0"/>
        <w:rPr>
          <w:rFonts w:cstheme="minorHAnsi"/>
          <w:b/>
          <w:bCs/>
          <w:sz w:val="18"/>
          <w:szCs w:val="18"/>
          <w:u w:val="single"/>
        </w:rPr>
      </w:pPr>
      <w:r w:rsidRPr="006C6344">
        <w:rPr>
          <w:rFonts w:cstheme="minorHAnsi"/>
          <w:b/>
          <w:bCs/>
          <w:sz w:val="18"/>
          <w:szCs w:val="18"/>
        </w:rPr>
        <w:t>7</w:t>
      </w:r>
      <w:r w:rsidR="00D16B4F" w:rsidRPr="006C6344">
        <w:rPr>
          <w:rFonts w:cstheme="minorHAnsi"/>
          <w:b/>
          <w:bCs/>
          <w:sz w:val="18"/>
          <w:szCs w:val="18"/>
        </w:rPr>
        <w:t>.0</w:t>
      </w:r>
      <w:r w:rsidR="00CF05EA" w:rsidRPr="006C6344">
        <w:rPr>
          <w:rFonts w:cstheme="minorHAnsi"/>
          <w:b/>
          <w:bCs/>
          <w:sz w:val="18"/>
          <w:szCs w:val="18"/>
        </w:rPr>
        <w:t xml:space="preserve"> </w:t>
      </w:r>
      <w:r w:rsidR="0001311E" w:rsidRPr="006C6344">
        <w:rPr>
          <w:rFonts w:cstheme="minorHAnsi"/>
          <w:b/>
          <w:bCs/>
          <w:sz w:val="18"/>
          <w:szCs w:val="18"/>
        </w:rPr>
        <w:t>Recommendations</w:t>
      </w:r>
      <w:r w:rsidR="009363F5" w:rsidRPr="006C6344">
        <w:rPr>
          <w:rFonts w:cstheme="minorHAnsi"/>
          <w:b/>
          <w:bCs/>
          <w:sz w:val="18"/>
          <w:szCs w:val="18"/>
        </w:rPr>
        <w:t xml:space="preserve"> </w:t>
      </w:r>
    </w:p>
    <w:p w14:paraId="685D21E5" w14:textId="5B481773" w:rsidR="00D115A5" w:rsidRPr="006C6344" w:rsidRDefault="00D115A5" w:rsidP="00D115A5">
      <w:pPr>
        <w:spacing w:before="0" w:after="0"/>
        <w:rPr>
          <w:rFonts w:cstheme="minorHAnsi"/>
          <w:sz w:val="18"/>
          <w:szCs w:val="18"/>
        </w:rPr>
      </w:pPr>
    </w:p>
    <w:p w14:paraId="77B88691" w14:textId="5B4857C5" w:rsidR="00A44B6D" w:rsidRPr="006C6344" w:rsidRDefault="00A44B6D" w:rsidP="003B263F">
      <w:pPr>
        <w:pStyle w:val="ListParagraph"/>
        <w:numPr>
          <w:ilvl w:val="0"/>
          <w:numId w:val="2"/>
        </w:numPr>
        <w:spacing w:after="0"/>
        <w:rPr>
          <w:rFonts w:cstheme="minorHAnsi"/>
          <w:sz w:val="18"/>
          <w:szCs w:val="18"/>
        </w:rPr>
      </w:pPr>
      <w:r w:rsidRPr="006C6344">
        <w:rPr>
          <w:rFonts w:cstheme="minorHAnsi"/>
          <w:sz w:val="18"/>
          <w:szCs w:val="18"/>
        </w:rPr>
        <w:t>Introduce the Harvard model, as soft approach to HRM</w:t>
      </w:r>
      <w:r w:rsidR="00D024FB" w:rsidRPr="006C6344">
        <w:rPr>
          <w:rFonts w:cstheme="minorHAnsi"/>
          <w:sz w:val="18"/>
          <w:szCs w:val="18"/>
        </w:rPr>
        <w:t xml:space="preserve"> (Kane et al, 1999).</w:t>
      </w:r>
      <w:r w:rsidR="00AB537D" w:rsidRPr="006C6344">
        <w:rPr>
          <w:rFonts w:cstheme="minorHAnsi"/>
          <w:sz w:val="18"/>
          <w:szCs w:val="18"/>
        </w:rPr>
        <w:t xml:space="preserve"> </w:t>
      </w:r>
      <w:r w:rsidR="00D024FB" w:rsidRPr="006C6344">
        <w:rPr>
          <w:rFonts w:cstheme="minorHAnsi"/>
          <w:sz w:val="18"/>
          <w:szCs w:val="18"/>
        </w:rPr>
        <w:t>Bondarouk, &amp; Brewster</w:t>
      </w:r>
      <w:r w:rsidR="00D024FB" w:rsidRPr="006C6344">
        <w:rPr>
          <w:rFonts w:cstheme="minorHAnsi"/>
          <w:sz w:val="18"/>
          <w:szCs w:val="18"/>
        </w:rPr>
        <w:t xml:space="preserve"> state, a</w:t>
      </w:r>
      <w:r w:rsidR="00D024FB" w:rsidRPr="006C6344">
        <w:rPr>
          <w:rFonts w:cstheme="minorHAnsi"/>
          <w:sz w:val="18"/>
          <w:szCs w:val="18"/>
        </w:rPr>
        <w:t xml:space="preserve">ppropriate application </w:t>
      </w:r>
      <w:r w:rsidR="00D024FB" w:rsidRPr="006C6344">
        <w:rPr>
          <w:rFonts w:cstheme="minorHAnsi"/>
          <w:sz w:val="18"/>
          <w:szCs w:val="18"/>
        </w:rPr>
        <w:t>this</w:t>
      </w:r>
      <w:r w:rsidR="00D024FB" w:rsidRPr="006C6344">
        <w:rPr>
          <w:rFonts w:cstheme="minorHAnsi"/>
          <w:sz w:val="18"/>
          <w:szCs w:val="18"/>
        </w:rPr>
        <w:t xml:space="preserve"> model, can have </w:t>
      </w:r>
      <w:r w:rsidR="00D024FB" w:rsidRPr="006C6344">
        <w:rPr>
          <w:rFonts w:cstheme="minorHAnsi"/>
          <w:sz w:val="18"/>
          <w:szCs w:val="18"/>
        </w:rPr>
        <w:t>profound engagement</w:t>
      </w:r>
      <w:r w:rsidR="00D024FB" w:rsidRPr="006C6344">
        <w:rPr>
          <w:rFonts w:cstheme="minorHAnsi"/>
          <w:sz w:val="18"/>
          <w:szCs w:val="18"/>
        </w:rPr>
        <w:t xml:space="preserve"> benefits and improve performance (Bondarouk, &amp; Brewster, 2016).</w:t>
      </w:r>
      <w:r w:rsidR="00D024FB" w:rsidRPr="006C6344">
        <w:rPr>
          <w:rFonts w:cstheme="minorHAnsi"/>
          <w:sz w:val="18"/>
          <w:szCs w:val="18"/>
        </w:rPr>
        <w:t xml:space="preserve"> According to Beer</w:t>
      </w:r>
      <w:r w:rsidR="00CE1643" w:rsidRPr="006C6344">
        <w:rPr>
          <w:rFonts w:cstheme="minorHAnsi"/>
          <w:sz w:val="18"/>
          <w:szCs w:val="18"/>
        </w:rPr>
        <w:t xml:space="preserve"> et al</w:t>
      </w:r>
      <w:r w:rsidR="00D024FB" w:rsidRPr="006C6344">
        <w:rPr>
          <w:rFonts w:cstheme="minorHAnsi"/>
          <w:sz w:val="18"/>
          <w:szCs w:val="18"/>
        </w:rPr>
        <w:t>, the model can enable an organisation to evaluate the F</w:t>
      </w:r>
      <w:r w:rsidR="00D024FB" w:rsidRPr="006C6344">
        <w:rPr>
          <w:rFonts w:cstheme="minorHAnsi"/>
          <w:sz w:val="18"/>
          <w:szCs w:val="18"/>
        </w:rPr>
        <w:t>our Cs</w:t>
      </w:r>
      <w:r w:rsidR="00D024FB" w:rsidRPr="006C6344">
        <w:rPr>
          <w:rFonts w:cstheme="minorHAnsi"/>
          <w:sz w:val="18"/>
          <w:szCs w:val="18"/>
        </w:rPr>
        <w:t xml:space="preserve"> of H</w:t>
      </w:r>
      <w:r w:rsidR="00D024FB" w:rsidRPr="006C6344">
        <w:rPr>
          <w:rFonts w:cstheme="minorHAnsi"/>
          <w:sz w:val="18"/>
          <w:szCs w:val="18"/>
        </w:rPr>
        <w:t xml:space="preserve">uman </w:t>
      </w:r>
      <w:r w:rsidR="00D024FB" w:rsidRPr="006C6344">
        <w:rPr>
          <w:rFonts w:cstheme="minorHAnsi"/>
          <w:sz w:val="18"/>
          <w:szCs w:val="18"/>
        </w:rPr>
        <w:t>R</w:t>
      </w:r>
      <w:r w:rsidR="00D024FB" w:rsidRPr="006C6344">
        <w:rPr>
          <w:rFonts w:cstheme="minorHAnsi"/>
          <w:sz w:val="18"/>
          <w:szCs w:val="18"/>
        </w:rPr>
        <w:t>esources</w:t>
      </w:r>
      <w:r w:rsidR="00D024FB" w:rsidRPr="006C6344">
        <w:rPr>
          <w:rFonts w:cstheme="minorHAnsi"/>
          <w:sz w:val="18"/>
          <w:szCs w:val="18"/>
        </w:rPr>
        <w:t>, competence, commitment, congruence and cost-effectiveness</w:t>
      </w:r>
      <w:r w:rsidR="00CE1643" w:rsidRPr="006C6344">
        <w:rPr>
          <w:rFonts w:cstheme="minorHAnsi"/>
          <w:sz w:val="18"/>
          <w:szCs w:val="18"/>
        </w:rPr>
        <w:t xml:space="preserve">. </w:t>
      </w:r>
      <w:r w:rsidR="00CE1643" w:rsidRPr="006C6344">
        <w:rPr>
          <w:rFonts w:cstheme="minorHAnsi"/>
          <w:sz w:val="18"/>
          <w:szCs w:val="18"/>
        </w:rPr>
        <w:t xml:space="preserve">Beer et al </w:t>
      </w:r>
      <w:r w:rsidR="00CE1643" w:rsidRPr="006C6344">
        <w:rPr>
          <w:rFonts w:cstheme="minorHAnsi"/>
          <w:sz w:val="18"/>
          <w:szCs w:val="18"/>
        </w:rPr>
        <w:t>claim,</w:t>
      </w:r>
      <w:r w:rsidR="00CE1643" w:rsidRPr="006C6344">
        <w:rPr>
          <w:rFonts w:cstheme="minorHAnsi"/>
          <w:sz w:val="18"/>
          <w:szCs w:val="18"/>
        </w:rPr>
        <w:t xml:space="preserve"> "In the long run, striving to enhance all four Cs will lead to favourable consequences for individual well-being, societal well-being, and organizational effectiveness</w:t>
      </w:r>
      <w:r w:rsidR="00CE1643" w:rsidRPr="006C6344">
        <w:rPr>
          <w:rFonts w:cstheme="minorHAnsi"/>
          <w:sz w:val="18"/>
          <w:szCs w:val="18"/>
        </w:rPr>
        <w:t xml:space="preserve">” </w:t>
      </w:r>
      <w:r w:rsidR="00CE1643" w:rsidRPr="006C6344">
        <w:rPr>
          <w:rFonts w:cstheme="minorHAnsi"/>
          <w:sz w:val="18"/>
          <w:szCs w:val="18"/>
        </w:rPr>
        <w:t>(Beer et al, 2015).</w:t>
      </w:r>
      <w:r w:rsidR="00CE1643" w:rsidRPr="006C6344">
        <w:rPr>
          <w:rFonts w:cstheme="minorHAnsi"/>
          <w:sz w:val="18"/>
          <w:szCs w:val="18"/>
        </w:rPr>
        <w:t xml:space="preserve"> Highlighting these four key elements, will force the organisation to confront and resolve </w:t>
      </w:r>
      <w:r w:rsidR="003B263F" w:rsidRPr="006C6344">
        <w:rPr>
          <w:rFonts w:cstheme="minorHAnsi"/>
          <w:sz w:val="18"/>
          <w:szCs w:val="18"/>
        </w:rPr>
        <w:t xml:space="preserve">hygiene </w:t>
      </w:r>
      <w:r w:rsidR="00CE1643" w:rsidRPr="006C6344">
        <w:rPr>
          <w:rFonts w:cstheme="minorHAnsi"/>
          <w:sz w:val="18"/>
          <w:szCs w:val="18"/>
        </w:rPr>
        <w:t>problems</w:t>
      </w:r>
      <w:r w:rsidR="003B263F" w:rsidRPr="006C6344">
        <w:rPr>
          <w:rFonts w:cstheme="minorHAnsi"/>
          <w:sz w:val="18"/>
          <w:szCs w:val="18"/>
        </w:rPr>
        <w:t>,</w:t>
      </w:r>
      <w:r w:rsidR="00CE1643" w:rsidRPr="006C6344">
        <w:rPr>
          <w:rFonts w:cstheme="minorHAnsi"/>
          <w:sz w:val="18"/>
          <w:szCs w:val="18"/>
        </w:rPr>
        <w:t xml:space="preserve"> as the productivity benefits</w:t>
      </w:r>
      <w:r w:rsidR="003B263F" w:rsidRPr="006C6344">
        <w:rPr>
          <w:rFonts w:cstheme="minorHAnsi"/>
          <w:sz w:val="18"/>
          <w:szCs w:val="18"/>
        </w:rPr>
        <w:t>/</w:t>
      </w:r>
      <w:r w:rsidR="00CE1643" w:rsidRPr="006C6344">
        <w:rPr>
          <w:rFonts w:cstheme="minorHAnsi"/>
          <w:sz w:val="18"/>
          <w:szCs w:val="18"/>
        </w:rPr>
        <w:t xml:space="preserve">profits are too great to </w:t>
      </w:r>
      <w:r w:rsidR="003B263F" w:rsidRPr="006C6344">
        <w:rPr>
          <w:rFonts w:cstheme="minorHAnsi"/>
          <w:sz w:val="18"/>
          <w:szCs w:val="18"/>
        </w:rPr>
        <w:t xml:space="preserve">deny. As a consequence, it will also </w:t>
      </w:r>
      <w:r w:rsidR="003B263F" w:rsidRPr="006C6344">
        <w:rPr>
          <w:rFonts w:cstheme="minorHAnsi"/>
          <w:sz w:val="18"/>
          <w:szCs w:val="18"/>
        </w:rPr>
        <w:t xml:space="preserve">drive improvements </w:t>
      </w:r>
      <w:r w:rsidR="003B263F" w:rsidRPr="006C6344">
        <w:rPr>
          <w:rFonts w:cstheme="minorHAnsi"/>
          <w:sz w:val="18"/>
          <w:szCs w:val="18"/>
        </w:rPr>
        <w:t>for</w:t>
      </w:r>
      <w:r w:rsidR="003B263F" w:rsidRPr="006C6344">
        <w:rPr>
          <w:rFonts w:cstheme="minorHAnsi"/>
          <w:sz w:val="18"/>
          <w:szCs w:val="18"/>
        </w:rPr>
        <w:t xml:space="preserve"> staff </w:t>
      </w:r>
      <w:r w:rsidR="003B263F" w:rsidRPr="006C6344">
        <w:rPr>
          <w:rFonts w:cstheme="minorHAnsi"/>
          <w:sz w:val="18"/>
          <w:szCs w:val="18"/>
        </w:rPr>
        <w:t xml:space="preserve">and improve </w:t>
      </w:r>
      <w:r w:rsidR="003B263F" w:rsidRPr="006C6344">
        <w:rPr>
          <w:rFonts w:cstheme="minorHAnsi"/>
          <w:sz w:val="18"/>
          <w:szCs w:val="18"/>
        </w:rPr>
        <w:t>engagement</w:t>
      </w:r>
      <w:r w:rsidR="003B263F" w:rsidRPr="006C6344">
        <w:rPr>
          <w:rFonts w:cstheme="minorHAnsi"/>
          <w:sz w:val="18"/>
          <w:szCs w:val="18"/>
        </w:rPr>
        <w:t>.</w:t>
      </w:r>
    </w:p>
    <w:p w14:paraId="015C0247" w14:textId="41D00BE0" w:rsidR="003B263F" w:rsidRPr="006C6344" w:rsidRDefault="003B263F" w:rsidP="003B263F">
      <w:pPr>
        <w:pStyle w:val="ListParagraph"/>
        <w:spacing w:after="0"/>
        <w:rPr>
          <w:rFonts w:cstheme="minorHAnsi"/>
          <w:sz w:val="18"/>
          <w:szCs w:val="18"/>
        </w:rPr>
      </w:pPr>
    </w:p>
    <w:p w14:paraId="7574834D" w14:textId="14E53658" w:rsidR="003B263F" w:rsidRPr="006C6344" w:rsidRDefault="00A44B6D" w:rsidP="001F3F0C">
      <w:pPr>
        <w:pStyle w:val="ListParagraph"/>
        <w:numPr>
          <w:ilvl w:val="0"/>
          <w:numId w:val="2"/>
        </w:numPr>
        <w:spacing w:after="0"/>
        <w:rPr>
          <w:rFonts w:cstheme="minorHAnsi"/>
          <w:sz w:val="18"/>
          <w:szCs w:val="18"/>
        </w:rPr>
      </w:pPr>
      <w:r w:rsidRPr="006C6344">
        <w:rPr>
          <w:rFonts w:cstheme="minorHAnsi"/>
          <w:sz w:val="18"/>
          <w:szCs w:val="18"/>
        </w:rPr>
        <w:t>Rename Human Resources ‘Personnel department’.</w:t>
      </w:r>
      <w:r w:rsidR="003B263F" w:rsidRPr="006C6344">
        <w:rPr>
          <w:rFonts w:cstheme="minorHAnsi"/>
          <w:sz w:val="18"/>
          <w:szCs w:val="18"/>
        </w:rPr>
        <w:t xml:space="preserve"> As argued by Osterby and Coster, c</w:t>
      </w:r>
      <w:r w:rsidR="003B263F" w:rsidRPr="006C6344">
        <w:rPr>
          <w:rFonts w:cstheme="minorHAnsi"/>
          <w:sz w:val="18"/>
          <w:szCs w:val="18"/>
        </w:rPr>
        <w:t xml:space="preserve">ategorising </w:t>
      </w:r>
      <w:r w:rsidR="003B263F" w:rsidRPr="006C6344">
        <w:rPr>
          <w:rFonts w:cstheme="minorHAnsi"/>
          <w:sz w:val="18"/>
          <w:szCs w:val="18"/>
        </w:rPr>
        <w:t>staff</w:t>
      </w:r>
      <w:r w:rsidR="003B263F" w:rsidRPr="006C6344">
        <w:rPr>
          <w:rFonts w:cstheme="minorHAnsi"/>
          <w:sz w:val="18"/>
          <w:szCs w:val="18"/>
        </w:rPr>
        <w:t xml:space="preserve">, materials and assets </w:t>
      </w:r>
      <w:r w:rsidR="003B263F" w:rsidRPr="006C6344">
        <w:rPr>
          <w:rFonts w:cstheme="minorHAnsi"/>
          <w:sz w:val="18"/>
          <w:szCs w:val="18"/>
        </w:rPr>
        <w:t xml:space="preserve">together </w:t>
      </w:r>
      <w:r w:rsidR="003B263F" w:rsidRPr="006C6344">
        <w:rPr>
          <w:rFonts w:cstheme="minorHAnsi"/>
          <w:sz w:val="18"/>
          <w:szCs w:val="18"/>
        </w:rPr>
        <w:t xml:space="preserve">is </w:t>
      </w:r>
      <w:r w:rsidR="003B263F" w:rsidRPr="006C6344">
        <w:rPr>
          <w:rFonts w:cstheme="minorHAnsi"/>
          <w:sz w:val="18"/>
          <w:szCs w:val="18"/>
        </w:rPr>
        <w:t>un</w:t>
      </w:r>
      <w:r w:rsidR="00D67487">
        <w:rPr>
          <w:rFonts w:cstheme="minorHAnsi"/>
          <w:sz w:val="18"/>
          <w:szCs w:val="18"/>
        </w:rPr>
        <w:t>d</w:t>
      </w:r>
      <w:r w:rsidR="003B263F" w:rsidRPr="006C6344">
        <w:rPr>
          <w:rFonts w:cstheme="minorHAnsi"/>
          <w:sz w:val="18"/>
          <w:szCs w:val="18"/>
        </w:rPr>
        <w:t>ignifying</w:t>
      </w:r>
      <w:r w:rsidR="003B263F" w:rsidRPr="006C6344">
        <w:rPr>
          <w:rFonts w:cstheme="minorHAnsi"/>
          <w:sz w:val="18"/>
          <w:szCs w:val="18"/>
        </w:rPr>
        <w:t xml:space="preserve"> (Osterby and Coster, 1992).</w:t>
      </w:r>
      <w:r w:rsidR="003B263F" w:rsidRPr="006C6344">
        <w:rPr>
          <w:rFonts w:cstheme="minorHAnsi"/>
          <w:sz w:val="18"/>
          <w:szCs w:val="18"/>
        </w:rPr>
        <w:t xml:space="preserve"> As per Flippo’s definition of PM eludes, </w:t>
      </w:r>
      <w:r w:rsidR="003B263F" w:rsidRPr="006C6344">
        <w:rPr>
          <w:rFonts w:cstheme="minorHAnsi"/>
          <w:sz w:val="18"/>
          <w:szCs w:val="18"/>
        </w:rPr>
        <w:t xml:space="preserve">people </w:t>
      </w:r>
      <w:r w:rsidR="003B263F" w:rsidRPr="006C6344">
        <w:rPr>
          <w:rFonts w:cstheme="minorHAnsi"/>
          <w:sz w:val="18"/>
          <w:szCs w:val="18"/>
        </w:rPr>
        <w:t xml:space="preserve">are seen </w:t>
      </w:r>
      <w:r w:rsidR="003B263F" w:rsidRPr="006C6344">
        <w:rPr>
          <w:rFonts w:cstheme="minorHAnsi"/>
          <w:sz w:val="18"/>
          <w:szCs w:val="18"/>
        </w:rPr>
        <w:t xml:space="preserve">as beings, </w:t>
      </w:r>
      <w:r w:rsidR="003B263F" w:rsidRPr="006C6344">
        <w:rPr>
          <w:rFonts w:cstheme="minorHAnsi"/>
          <w:sz w:val="18"/>
          <w:szCs w:val="18"/>
        </w:rPr>
        <w:t xml:space="preserve">rather </w:t>
      </w:r>
      <w:r w:rsidR="003B263F" w:rsidRPr="006C6344">
        <w:rPr>
          <w:rFonts w:cstheme="minorHAnsi"/>
          <w:sz w:val="18"/>
          <w:szCs w:val="18"/>
        </w:rPr>
        <w:t>than as objects</w:t>
      </w:r>
      <w:r w:rsidR="003B263F" w:rsidRPr="006C6344">
        <w:rPr>
          <w:rFonts w:cstheme="minorHAnsi"/>
          <w:sz w:val="18"/>
          <w:szCs w:val="18"/>
        </w:rPr>
        <w:t xml:space="preserve"> </w:t>
      </w:r>
      <w:r w:rsidR="003B263F" w:rsidRPr="006C6344">
        <w:rPr>
          <w:rFonts w:cstheme="minorHAnsi"/>
          <w:sz w:val="18"/>
          <w:szCs w:val="18"/>
        </w:rPr>
        <w:t>(Flippo, 1968).</w:t>
      </w:r>
    </w:p>
    <w:p w14:paraId="1BA23588" w14:textId="77777777" w:rsidR="00A41943" w:rsidRPr="006C6344" w:rsidRDefault="00A41943" w:rsidP="00A41943">
      <w:pPr>
        <w:pStyle w:val="ListParagraph"/>
        <w:rPr>
          <w:rFonts w:cstheme="minorHAnsi"/>
          <w:sz w:val="18"/>
          <w:szCs w:val="18"/>
        </w:rPr>
      </w:pPr>
    </w:p>
    <w:p w14:paraId="30FAABEB" w14:textId="64A99E04" w:rsidR="00A41943" w:rsidRPr="006C6344" w:rsidRDefault="00A41943" w:rsidP="001F3F0C">
      <w:pPr>
        <w:pStyle w:val="ListParagraph"/>
        <w:numPr>
          <w:ilvl w:val="0"/>
          <w:numId w:val="2"/>
        </w:numPr>
        <w:spacing w:after="0"/>
        <w:rPr>
          <w:rFonts w:cstheme="minorHAnsi"/>
          <w:sz w:val="18"/>
          <w:szCs w:val="18"/>
        </w:rPr>
      </w:pPr>
      <w:r w:rsidRPr="006C6344">
        <w:rPr>
          <w:rFonts w:cstheme="minorHAnsi"/>
          <w:sz w:val="18"/>
          <w:szCs w:val="18"/>
        </w:rPr>
        <w:t xml:space="preserve">Introduce HR presence at Executive Board level. </w:t>
      </w:r>
      <w:r w:rsidRPr="006C6344">
        <w:rPr>
          <w:rFonts w:cstheme="minorHAnsi"/>
          <w:sz w:val="18"/>
          <w:szCs w:val="18"/>
        </w:rPr>
        <w:t>Beth Galetti</w:t>
      </w:r>
      <w:r w:rsidRPr="006C6344">
        <w:rPr>
          <w:rFonts w:cstheme="minorHAnsi"/>
          <w:sz w:val="18"/>
          <w:szCs w:val="18"/>
        </w:rPr>
        <w:t xml:space="preserve">, </w:t>
      </w:r>
      <w:r w:rsidRPr="006C6344">
        <w:rPr>
          <w:rFonts w:cstheme="minorHAnsi"/>
          <w:sz w:val="18"/>
          <w:szCs w:val="18"/>
        </w:rPr>
        <w:t>“Senior Vice President of Human Resources at Amazon”</w:t>
      </w:r>
      <w:r w:rsidRPr="006C6344">
        <w:rPr>
          <w:rFonts w:cstheme="minorHAnsi"/>
          <w:sz w:val="18"/>
          <w:szCs w:val="18"/>
        </w:rPr>
        <w:t xml:space="preserve">, </w:t>
      </w:r>
      <w:r w:rsidRPr="006C6344">
        <w:rPr>
          <w:rFonts w:cstheme="minorHAnsi"/>
          <w:sz w:val="18"/>
          <w:szCs w:val="18"/>
        </w:rPr>
        <w:t>(Amazon, 2022)</w:t>
      </w:r>
      <w:r w:rsidRPr="006C6344">
        <w:rPr>
          <w:rFonts w:cstheme="minorHAnsi"/>
          <w:sz w:val="18"/>
          <w:szCs w:val="18"/>
        </w:rPr>
        <w:t xml:space="preserve"> is a glaring omission.</w:t>
      </w:r>
    </w:p>
    <w:p w14:paraId="4EB3EC25" w14:textId="77777777" w:rsidR="00A41943" w:rsidRPr="006C6344" w:rsidRDefault="00A41943" w:rsidP="00A41943">
      <w:pPr>
        <w:pStyle w:val="ListParagraph"/>
        <w:rPr>
          <w:rFonts w:cstheme="minorHAnsi"/>
          <w:sz w:val="18"/>
          <w:szCs w:val="18"/>
        </w:rPr>
      </w:pPr>
    </w:p>
    <w:p w14:paraId="718523FD" w14:textId="77777777" w:rsidR="00A44B6D" w:rsidRPr="006C6344" w:rsidRDefault="00A44B6D" w:rsidP="00A44B6D">
      <w:pPr>
        <w:spacing w:before="0" w:after="0"/>
        <w:rPr>
          <w:rFonts w:cstheme="minorHAnsi"/>
          <w:sz w:val="18"/>
          <w:szCs w:val="18"/>
        </w:rPr>
      </w:pPr>
    </w:p>
    <w:p w14:paraId="1504C35A" w14:textId="77777777" w:rsidR="00A44B6D" w:rsidRPr="006C6344" w:rsidRDefault="00A44B6D" w:rsidP="00A44B6D">
      <w:pPr>
        <w:spacing w:before="0" w:after="0"/>
        <w:rPr>
          <w:rFonts w:cstheme="minorHAnsi"/>
          <w:sz w:val="18"/>
          <w:szCs w:val="18"/>
        </w:rPr>
      </w:pPr>
    </w:p>
    <w:p w14:paraId="591B35A5" w14:textId="77777777" w:rsidR="00C86A67" w:rsidRPr="006C6344" w:rsidRDefault="00C86A67" w:rsidP="000E5F11">
      <w:pPr>
        <w:spacing w:before="0" w:after="0"/>
        <w:rPr>
          <w:rFonts w:cstheme="minorHAnsi"/>
          <w:b/>
          <w:bCs/>
          <w:sz w:val="18"/>
          <w:szCs w:val="18"/>
        </w:rPr>
      </w:pPr>
    </w:p>
    <w:p w14:paraId="41CE0149" w14:textId="77777777" w:rsidR="000E5F11" w:rsidRPr="006C6344" w:rsidRDefault="000E5F11" w:rsidP="005B17B6">
      <w:pPr>
        <w:spacing w:before="0" w:after="0"/>
        <w:rPr>
          <w:rFonts w:cstheme="minorHAnsi"/>
          <w:sz w:val="18"/>
          <w:szCs w:val="18"/>
        </w:rPr>
      </w:pPr>
    </w:p>
    <w:p w14:paraId="1592087B" w14:textId="3AFDCDD8" w:rsidR="00F976FB" w:rsidRPr="006C6344" w:rsidRDefault="00F976FB" w:rsidP="00F976FB">
      <w:pPr>
        <w:pStyle w:val="ListParagraph"/>
        <w:spacing w:after="0"/>
        <w:ind w:left="0"/>
        <w:rPr>
          <w:rFonts w:cstheme="minorHAnsi"/>
          <w:b/>
          <w:bCs/>
          <w:sz w:val="18"/>
          <w:szCs w:val="18"/>
        </w:rPr>
      </w:pPr>
    </w:p>
    <w:p w14:paraId="1E5C0C1C" w14:textId="223D1304" w:rsidR="00F976FB" w:rsidRPr="006C6344" w:rsidRDefault="00F976FB" w:rsidP="00F976FB">
      <w:pPr>
        <w:pStyle w:val="ListParagraph"/>
        <w:spacing w:after="0"/>
        <w:ind w:left="0"/>
        <w:rPr>
          <w:rFonts w:cstheme="minorHAnsi"/>
          <w:b/>
          <w:bCs/>
          <w:sz w:val="18"/>
          <w:szCs w:val="18"/>
        </w:rPr>
      </w:pPr>
    </w:p>
    <w:p w14:paraId="4C495534" w14:textId="039768A6" w:rsidR="00F976FB" w:rsidRPr="006C6344" w:rsidRDefault="00F976FB" w:rsidP="00F976FB">
      <w:pPr>
        <w:pStyle w:val="ListParagraph"/>
        <w:spacing w:after="0"/>
        <w:ind w:left="0"/>
        <w:rPr>
          <w:rFonts w:cstheme="minorHAnsi"/>
          <w:b/>
          <w:bCs/>
          <w:sz w:val="18"/>
          <w:szCs w:val="18"/>
        </w:rPr>
      </w:pPr>
    </w:p>
    <w:p w14:paraId="34568D39" w14:textId="77777777" w:rsidR="00F976FB" w:rsidRPr="006C6344" w:rsidRDefault="00F976FB" w:rsidP="00F976FB">
      <w:pPr>
        <w:pStyle w:val="ListParagraph"/>
        <w:spacing w:after="0"/>
        <w:ind w:left="0"/>
        <w:rPr>
          <w:rFonts w:cstheme="minorHAnsi"/>
          <w:b/>
          <w:bCs/>
          <w:sz w:val="18"/>
          <w:szCs w:val="18"/>
        </w:rPr>
      </w:pPr>
    </w:p>
    <w:p w14:paraId="77749BAB" w14:textId="34B9A487" w:rsidR="00F976FB" w:rsidRPr="006C6344" w:rsidRDefault="00F976FB" w:rsidP="00F976FB">
      <w:pPr>
        <w:pStyle w:val="ListParagraph"/>
        <w:spacing w:after="0"/>
        <w:ind w:left="0"/>
        <w:rPr>
          <w:rFonts w:cstheme="minorHAnsi"/>
          <w:b/>
          <w:bCs/>
          <w:sz w:val="18"/>
          <w:szCs w:val="18"/>
        </w:rPr>
      </w:pPr>
    </w:p>
    <w:p w14:paraId="4F84F8C4" w14:textId="20BCB20F" w:rsidR="00F976FB" w:rsidRPr="006C6344" w:rsidRDefault="00F976FB" w:rsidP="00F976FB">
      <w:pPr>
        <w:pStyle w:val="ListParagraph"/>
        <w:spacing w:after="0"/>
        <w:ind w:left="0"/>
        <w:rPr>
          <w:rFonts w:cstheme="minorHAnsi"/>
          <w:b/>
          <w:bCs/>
          <w:sz w:val="18"/>
          <w:szCs w:val="18"/>
        </w:rPr>
      </w:pPr>
    </w:p>
    <w:p w14:paraId="3B48449B" w14:textId="67B8C416" w:rsidR="00F976FB" w:rsidRPr="006C6344" w:rsidRDefault="00F976FB" w:rsidP="00F976FB">
      <w:pPr>
        <w:pStyle w:val="ListParagraph"/>
        <w:spacing w:after="0"/>
        <w:ind w:left="0"/>
        <w:rPr>
          <w:rFonts w:cstheme="minorHAnsi"/>
          <w:b/>
          <w:bCs/>
          <w:sz w:val="18"/>
          <w:szCs w:val="18"/>
        </w:rPr>
      </w:pPr>
    </w:p>
    <w:p w14:paraId="5E7CBA22" w14:textId="60837003" w:rsidR="00F976FB" w:rsidRPr="006C6344" w:rsidRDefault="00F976FB" w:rsidP="00F976FB">
      <w:pPr>
        <w:pStyle w:val="ListParagraph"/>
        <w:spacing w:after="0"/>
        <w:ind w:left="0"/>
        <w:rPr>
          <w:rFonts w:cstheme="minorHAnsi"/>
          <w:b/>
          <w:bCs/>
          <w:sz w:val="18"/>
          <w:szCs w:val="18"/>
        </w:rPr>
      </w:pPr>
    </w:p>
    <w:p w14:paraId="71FDA3A8" w14:textId="3D0DB58F" w:rsidR="00F976FB" w:rsidRPr="006C6344" w:rsidRDefault="00F976FB" w:rsidP="00F976FB">
      <w:pPr>
        <w:pStyle w:val="ListParagraph"/>
        <w:spacing w:after="0"/>
        <w:ind w:left="0"/>
        <w:rPr>
          <w:rFonts w:cstheme="minorHAnsi"/>
          <w:b/>
          <w:bCs/>
          <w:sz w:val="18"/>
          <w:szCs w:val="18"/>
        </w:rPr>
      </w:pPr>
    </w:p>
    <w:p w14:paraId="2A7C6728" w14:textId="3D1B3A13" w:rsidR="00F976FB" w:rsidRPr="006C6344" w:rsidRDefault="00F976FB" w:rsidP="00F976FB">
      <w:pPr>
        <w:pStyle w:val="ListParagraph"/>
        <w:spacing w:after="0"/>
        <w:ind w:left="0"/>
        <w:rPr>
          <w:rFonts w:cstheme="minorHAnsi"/>
          <w:b/>
          <w:bCs/>
          <w:sz w:val="18"/>
          <w:szCs w:val="18"/>
        </w:rPr>
      </w:pPr>
    </w:p>
    <w:p w14:paraId="5ED96B13" w14:textId="77777777" w:rsidR="00A334D4" w:rsidRPr="006C6344" w:rsidRDefault="00A334D4" w:rsidP="00487856">
      <w:pPr>
        <w:spacing w:before="0" w:after="0"/>
        <w:rPr>
          <w:rFonts w:cstheme="minorHAnsi"/>
          <w:b/>
          <w:bCs/>
          <w:sz w:val="18"/>
          <w:szCs w:val="18"/>
          <w:u w:val="single"/>
        </w:rPr>
      </w:pPr>
    </w:p>
    <w:p w14:paraId="168131C0" w14:textId="21D7DEAE" w:rsidR="00A334D4" w:rsidRPr="006C6344" w:rsidRDefault="00A334D4" w:rsidP="00487856">
      <w:pPr>
        <w:spacing w:before="0" w:after="0"/>
        <w:rPr>
          <w:rFonts w:cstheme="minorHAnsi"/>
          <w:b/>
          <w:bCs/>
          <w:sz w:val="18"/>
          <w:szCs w:val="18"/>
          <w:u w:val="single"/>
        </w:rPr>
      </w:pPr>
    </w:p>
    <w:p w14:paraId="3CFDEDA4" w14:textId="77777777" w:rsidR="00A334D4" w:rsidRPr="006C6344" w:rsidRDefault="00A334D4" w:rsidP="00487856">
      <w:pPr>
        <w:spacing w:before="0" w:after="0"/>
        <w:rPr>
          <w:rFonts w:cstheme="minorHAnsi"/>
          <w:b/>
          <w:bCs/>
          <w:sz w:val="18"/>
          <w:szCs w:val="18"/>
          <w:u w:val="single"/>
        </w:rPr>
      </w:pPr>
    </w:p>
    <w:p w14:paraId="30DD2F58" w14:textId="6F472C40" w:rsidR="00A334D4" w:rsidRPr="006C6344" w:rsidRDefault="00A334D4" w:rsidP="00487856">
      <w:pPr>
        <w:spacing w:before="0" w:after="0"/>
        <w:rPr>
          <w:rFonts w:cstheme="minorHAnsi"/>
          <w:b/>
          <w:bCs/>
          <w:sz w:val="18"/>
          <w:szCs w:val="18"/>
          <w:u w:val="single"/>
        </w:rPr>
      </w:pPr>
    </w:p>
    <w:p w14:paraId="06D6369B" w14:textId="050DCFC5" w:rsidR="00A334D4" w:rsidRPr="006C6344" w:rsidRDefault="00A334D4" w:rsidP="00487856">
      <w:pPr>
        <w:spacing w:before="0" w:after="0"/>
        <w:rPr>
          <w:rFonts w:cstheme="minorHAnsi"/>
          <w:b/>
          <w:bCs/>
          <w:sz w:val="18"/>
          <w:szCs w:val="18"/>
          <w:u w:val="single"/>
        </w:rPr>
      </w:pPr>
    </w:p>
    <w:p w14:paraId="2276B585" w14:textId="77777777" w:rsidR="000F61B4" w:rsidRPr="006C6344" w:rsidRDefault="000F61B4" w:rsidP="00487856">
      <w:pPr>
        <w:spacing w:before="0" w:after="0"/>
        <w:rPr>
          <w:rFonts w:cstheme="minorHAnsi"/>
          <w:b/>
          <w:bCs/>
          <w:sz w:val="18"/>
          <w:szCs w:val="18"/>
          <w:u w:val="single"/>
        </w:rPr>
      </w:pPr>
    </w:p>
    <w:p w14:paraId="0DE8BE97" w14:textId="77777777" w:rsidR="000F61B4" w:rsidRPr="006C6344" w:rsidRDefault="000F61B4" w:rsidP="00487856">
      <w:pPr>
        <w:spacing w:before="0" w:after="0"/>
        <w:rPr>
          <w:rFonts w:cstheme="minorHAnsi"/>
          <w:b/>
          <w:bCs/>
          <w:sz w:val="18"/>
          <w:szCs w:val="18"/>
          <w:u w:val="single"/>
        </w:rPr>
      </w:pPr>
    </w:p>
    <w:p w14:paraId="3980E87F" w14:textId="77777777" w:rsidR="000F61B4" w:rsidRPr="006C6344" w:rsidRDefault="000F61B4" w:rsidP="00487856">
      <w:pPr>
        <w:spacing w:before="0" w:after="0"/>
        <w:rPr>
          <w:rFonts w:cstheme="minorHAnsi"/>
          <w:b/>
          <w:bCs/>
          <w:sz w:val="18"/>
          <w:szCs w:val="18"/>
          <w:u w:val="single"/>
        </w:rPr>
      </w:pPr>
    </w:p>
    <w:p w14:paraId="1AB6ACFA" w14:textId="77777777" w:rsidR="000F61B4" w:rsidRPr="006C6344" w:rsidRDefault="000F61B4" w:rsidP="00487856">
      <w:pPr>
        <w:spacing w:before="0" w:after="0"/>
        <w:rPr>
          <w:rFonts w:cstheme="minorHAnsi"/>
          <w:b/>
          <w:bCs/>
          <w:sz w:val="18"/>
          <w:szCs w:val="18"/>
          <w:u w:val="single"/>
        </w:rPr>
      </w:pPr>
    </w:p>
    <w:p w14:paraId="1C2C9E4C" w14:textId="77777777" w:rsidR="000F61B4" w:rsidRPr="006C6344" w:rsidRDefault="000F61B4" w:rsidP="00487856">
      <w:pPr>
        <w:spacing w:before="0" w:after="0"/>
        <w:rPr>
          <w:rFonts w:cstheme="minorHAnsi"/>
          <w:b/>
          <w:bCs/>
          <w:sz w:val="18"/>
          <w:szCs w:val="18"/>
          <w:u w:val="single"/>
        </w:rPr>
      </w:pPr>
    </w:p>
    <w:p w14:paraId="796F7513" w14:textId="77777777" w:rsidR="000F61B4" w:rsidRPr="006C6344" w:rsidRDefault="000F61B4" w:rsidP="00487856">
      <w:pPr>
        <w:spacing w:before="0" w:after="0"/>
        <w:rPr>
          <w:rFonts w:cstheme="minorHAnsi"/>
          <w:b/>
          <w:bCs/>
          <w:sz w:val="18"/>
          <w:szCs w:val="18"/>
          <w:u w:val="single"/>
        </w:rPr>
      </w:pPr>
    </w:p>
    <w:p w14:paraId="3360386C" w14:textId="77777777" w:rsidR="000F61B4" w:rsidRPr="006C6344" w:rsidRDefault="000F61B4" w:rsidP="00487856">
      <w:pPr>
        <w:spacing w:before="0" w:after="0"/>
        <w:rPr>
          <w:rFonts w:cstheme="minorHAnsi"/>
          <w:b/>
          <w:bCs/>
          <w:sz w:val="18"/>
          <w:szCs w:val="18"/>
          <w:u w:val="single"/>
        </w:rPr>
      </w:pPr>
    </w:p>
    <w:p w14:paraId="6C7F7FF1" w14:textId="77777777" w:rsidR="000F61B4" w:rsidRPr="006C6344" w:rsidRDefault="000F61B4" w:rsidP="00487856">
      <w:pPr>
        <w:spacing w:before="0" w:after="0"/>
        <w:rPr>
          <w:rFonts w:cstheme="minorHAnsi"/>
          <w:b/>
          <w:bCs/>
          <w:sz w:val="18"/>
          <w:szCs w:val="18"/>
          <w:u w:val="single"/>
        </w:rPr>
      </w:pPr>
    </w:p>
    <w:p w14:paraId="562A74EF" w14:textId="77777777" w:rsidR="000F61B4" w:rsidRPr="006C6344" w:rsidRDefault="000F61B4" w:rsidP="00487856">
      <w:pPr>
        <w:spacing w:before="0" w:after="0"/>
        <w:rPr>
          <w:rFonts w:cstheme="minorHAnsi"/>
          <w:b/>
          <w:bCs/>
          <w:sz w:val="18"/>
          <w:szCs w:val="18"/>
          <w:u w:val="single"/>
        </w:rPr>
      </w:pPr>
    </w:p>
    <w:p w14:paraId="414B12F2" w14:textId="77777777" w:rsidR="000F61B4" w:rsidRPr="006C6344" w:rsidRDefault="000F61B4" w:rsidP="00487856">
      <w:pPr>
        <w:spacing w:before="0" w:after="0"/>
        <w:rPr>
          <w:rFonts w:cstheme="minorHAnsi"/>
          <w:b/>
          <w:bCs/>
          <w:sz w:val="18"/>
          <w:szCs w:val="18"/>
          <w:u w:val="single"/>
        </w:rPr>
      </w:pPr>
    </w:p>
    <w:p w14:paraId="644B2BA1" w14:textId="77777777" w:rsidR="000F61B4" w:rsidRPr="006C6344" w:rsidRDefault="000F61B4" w:rsidP="00487856">
      <w:pPr>
        <w:spacing w:before="0" w:after="0"/>
        <w:rPr>
          <w:rFonts w:cstheme="minorHAnsi"/>
          <w:b/>
          <w:bCs/>
          <w:sz w:val="18"/>
          <w:szCs w:val="18"/>
          <w:u w:val="single"/>
        </w:rPr>
      </w:pPr>
    </w:p>
    <w:p w14:paraId="496D65E9" w14:textId="77777777" w:rsidR="000F61B4" w:rsidRPr="006C6344" w:rsidRDefault="000F61B4" w:rsidP="00487856">
      <w:pPr>
        <w:spacing w:before="0" w:after="0"/>
        <w:rPr>
          <w:rFonts w:cstheme="minorHAnsi"/>
          <w:b/>
          <w:bCs/>
          <w:sz w:val="18"/>
          <w:szCs w:val="18"/>
          <w:u w:val="single"/>
        </w:rPr>
      </w:pPr>
    </w:p>
    <w:p w14:paraId="56073EBD" w14:textId="77777777" w:rsidR="000F61B4" w:rsidRPr="006C6344" w:rsidRDefault="000F61B4" w:rsidP="00487856">
      <w:pPr>
        <w:spacing w:before="0" w:after="0"/>
        <w:rPr>
          <w:rFonts w:cstheme="minorHAnsi"/>
          <w:b/>
          <w:bCs/>
          <w:sz w:val="18"/>
          <w:szCs w:val="18"/>
          <w:u w:val="single"/>
        </w:rPr>
      </w:pPr>
    </w:p>
    <w:p w14:paraId="3CB3A2EE" w14:textId="77777777" w:rsidR="000F61B4" w:rsidRPr="006C6344" w:rsidRDefault="000F61B4" w:rsidP="00487856">
      <w:pPr>
        <w:spacing w:before="0" w:after="0"/>
        <w:rPr>
          <w:rFonts w:cstheme="minorHAnsi"/>
          <w:b/>
          <w:bCs/>
          <w:sz w:val="18"/>
          <w:szCs w:val="18"/>
          <w:u w:val="single"/>
        </w:rPr>
      </w:pPr>
    </w:p>
    <w:p w14:paraId="54D20332" w14:textId="77777777" w:rsidR="000F61B4" w:rsidRPr="006C6344" w:rsidRDefault="000F61B4" w:rsidP="00487856">
      <w:pPr>
        <w:spacing w:before="0" w:after="0"/>
        <w:rPr>
          <w:rFonts w:cstheme="minorHAnsi"/>
          <w:b/>
          <w:bCs/>
          <w:sz w:val="18"/>
          <w:szCs w:val="18"/>
          <w:u w:val="single"/>
        </w:rPr>
      </w:pPr>
    </w:p>
    <w:p w14:paraId="351DB925" w14:textId="77777777" w:rsidR="006C6344" w:rsidRDefault="006C6344" w:rsidP="003B065A">
      <w:pPr>
        <w:spacing w:before="0" w:after="0"/>
        <w:rPr>
          <w:rFonts w:cstheme="minorHAnsi"/>
          <w:b/>
          <w:bCs/>
          <w:sz w:val="18"/>
          <w:szCs w:val="18"/>
        </w:rPr>
      </w:pPr>
    </w:p>
    <w:p w14:paraId="54CD1194" w14:textId="77777777" w:rsidR="006C6344" w:rsidRDefault="006C6344" w:rsidP="003B065A">
      <w:pPr>
        <w:spacing w:before="0" w:after="0"/>
        <w:rPr>
          <w:rFonts w:cstheme="minorHAnsi"/>
          <w:b/>
          <w:bCs/>
          <w:sz w:val="18"/>
          <w:szCs w:val="18"/>
        </w:rPr>
      </w:pPr>
    </w:p>
    <w:p w14:paraId="53011548" w14:textId="77777777" w:rsidR="006C6344" w:rsidRDefault="006C6344" w:rsidP="003B065A">
      <w:pPr>
        <w:spacing w:before="0" w:after="0"/>
        <w:rPr>
          <w:rFonts w:cstheme="minorHAnsi"/>
          <w:b/>
          <w:bCs/>
          <w:sz w:val="18"/>
          <w:szCs w:val="18"/>
        </w:rPr>
      </w:pPr>
    </w:p>
    <w:p w14:paraId="1A978251" w14:textId="77777777" w:rsidR="006C6344" w:rsidRDefault="006C6344" w:rsidP="003B065A">
      <w:pPr>
        <w:spacing w:before="0" w:after="0"/>
        <w:rPr>
          <w:rFonts w:cstheme="minorHAnsi"/>
          <w:b/>
          <w:bCs/>
          <w:sz w:val="18"/>
          <w:szCs w:val="18"/>
        </w:rPr>
      </w:pPr>
    </w:p>
    <w:p w14:paraId="2CA4D8DA" w14:textId="6B9A540E" w:rsidR="003B065A" w:rsidRPr="006C6344" w:rsidRDefault="003D6ADF" w:rsidP="003B065A">
      <w:pPr>
        <w:spacing w:before="0" w:after="0"/>
        <w:rPr>
          <w:rFonts w:cstheme="minorHAnsi"/>
          <w:b/>
          <w:bCs/>
          <w:sz w:val="18"/>
          <w:szCs w:val="18"/>
          <w:u w:val="single"/>
        </w:rPr>
      </w:pPr>
      <w:r w:rsidRPr="006C6344">
        <w:rPr>
          <w:rFonts w:cstheme="minorHAnsi"/>
          <w:b/>
          <w:bCs/>
          <w:sz w:val="18"/>
          <w:szCs w:val="18"/>
        </w:rPr>
        <w:t>8</w:t>
      </w:r>
      <w:r w:rsidR="001B4590" w:rsidRPr="006C6344">
        <w:rPr>
          <w:rFonts w:cstheme="minorHAnsi"/>
          <w:b/>
          <w:bCs/>
          <w:sz w:val="18"/>
          <w:szCs w:val="18"/>
        </w:rPr>
        <w:t xml:space="preserve">.0 </w:t>
      </w:r>
      <w:r w:rsidR="003B065A" w:rsidRPr="006C6344">
        <w:rPr>
          <w:rFonts w:cstheme="minorHAnsi"/>
          <w:b/>
          <w:bCs/>
          <w:sz w:val="18"/>
          <w:szCs w:val="18"/>
        </w:rPr>
        <w:t>References</w:t>
      </w:r>
      <w:r w:rsidR="00F87819" w:rsidRPr="006C6344">
        <w:rPr>
          <w:rFonts w:cstheme="minorHAnsi"/>
          <w:b/>
          <w:bCs/>
          <w:sz w:val="18"/>
          <w:szCs w:val="18"/>
        </w:rPr>
        <w:t xml:space="preserve"> and Bibliography</w:t>
      </w:r>
      <w:r w:rsidR="00F87819" w:rsidRPr="006C6344">
        <w:rPr>
          <w:rFonts w:cstheme="minorHAnsi"/>
          <w:b/>
          <w:bCs/>
          <w:sz w:val="18"/>
          <w:szCs w:val="18"/>
          <w:u w:val="single"/>
        </w:rPr>
        <w:t xml:space="preserve"> </w:t>
      </w:r>
    </w:p>
    <w:p w14:paraId="10468150" w14:textId="72A2F3DF" w:rsidR="00E23F55" w:rsidRPr="006C6344" w:rsidRDefault="00E23F55" w:rsidP="003B065A">
      <w:pPr>
        <w:spacing w:before="0" w:after="0"/>
        <w:rPr>
          <w:rFonts w:cstheme="minorHAnsi"/>
          <w:sz w:val="18"/>
          <w:szCs w:val="18"/>
        </w:rPr>
      </w:pPr>
    </w:p>
    <w:p w14:paraId="7072B43C" w14:textId="310432B4" w:rsidR="00486250" w:rsidRPr="00525B52" w:rsidRDefault="00486250" w:rsidP="003B065A">
      <w:pPr>
        <w:spacing w:before="0" w:after="0"/>
        <w:rPr>
          <w:rFonts w:cstheme="minorHAnsi"/>
          <w:sz w:val="18"/>
          <w:szCs w:val="18"/>
        </w:rPr>
      </w:pPr>
      <w:r w:rsidRPr="00525B52">
        <w:rPr>
          <w:rFonts w:cstheme="minorHAnsi"/>
          <w:sz w:val="18"/>
          <w:szCs w:val="18"/>
        </w:rPr>
        <w:t xml:space="preserve">Ackers, P. (2014). Rethinking the employment relationship: a neo-pluralist critique of British industrial relations orthodoxy. International Journal of Human Resource Management, 25(18), 2608–2625. </w:t>
      </w:r>
      <w:r w:rsidR="002F58C8" w:rsidRPr="00525B52">
        <w:rPr>
          <w:rFonts w:cstheme="minorHAnsi"/>
          <w:sz w:val="18"/>
          <w:szCs w:val="18"/>
        </w:rPr>
        <w:t>Available: https://doi-org.ezproxy.uwtsd.ac.uk/10.1080/09585192.2012.667429. Last accessed 16th Feb 2022.</w:t>
      </w:r>
    </w:p>
    <w:p w14:paraId="78F0FFEB" w14:textId="194BE9C9" w:rsidR="00486250" w:rsidRPr="00525B52" w:rsidRDefault="00486250" w:rsidP="003B065A">
      <w:pPr>
        <w:spacing w:before="0" w:after="0"/>
        <w:rPr>
          <w:rFonts w:cstheme="minorHAnsi"/>
          <w:sz w:val="18"/>
          <w:szCs w:val="18"/>
        </w:rPr>
      </w:pPr>
    </w:p>
    <w:p w14:paraId="10549073" w14:textId="76E8A1F8" w:rsidR="0064272D" w:rsidRPr="00525B52" w:rsidRDefault="0064272D" w:rsidP="003B065A">
      <w:pPr>
        <w:spacing w:before="0" w:after="0"/>
        <w:rPr>
          <w:rFonts w:cstheme="minorHAnsi"/>
          <w:sz w:val="18"/>
          <w:szCs w:val="18"/>
        </w:rPr>
      </w:pPr>
      <w:r w:rsidRPr="00525B52">
        <w:rPr>
          <w:rFonts w:cstheme="minorHAnsi"/>
          <w:sz w:val="18"/>
          <w:szCs w:val="18"/>
        </w:rPr>
        <w:t>Amazon. (2022). Diversity Matters: An update from Beth Galetti. Available: https://www.aboutamazon.com/news/workplace/diversity-matters-an-update-from-beth-galetti. Last accessed 28th Feb 2022.</w:t>
      </w:r>
    </w:p>
    <w:p w14:paraId="18B7E02F" w14:textId="77777777" w:rsidR="0064272D" w:rsidRPr="00525B52" w:rsidRDefault="0064272D" w:rsidP="003B065A">
      <w:pPr>
        <w:spacing w:before="0" w:after="0"/>
        <w:rPr>
          <w:rFonts w:cstheme="minorHAnsi"/>
          <w:sz w:val="18"/>
          <w:szCs w:val="18"/>
        </w:rPr>
      </w:pPr>
    </w:p>
    <w:p w14:paraId="13ACF391" w14:textId="423D62A3" w:rsidR="004013B3" w:rsidRPr="00525B52" w:rsidRDefault="004013B3" w:rsidP="003B065A">
      <w:pPr>
        <w:spacing w:before="0" w:after="0"/>
        <w:rPr>
          <w:rFonts w:cstheme="minorHAnsi"/>
          <w:sz w:val="18"/>
          <w:szCs w:val="18"/>
        </w:rPr>
      </w:pPr>
      <w:r w:rsidRPr="00525B52">
        <w:rPr>
          <w:rFonts w:cstheme="minorHAnsi"/>
          <w:sz w:val="18"/>
          <w:szCs w:val="18"/>
        </w:rPr>
        <w:t>Amazon. (2022). Fulfilment in our buildings. Available: https://www.aboutamazon.co.uk/amazon-fulfilment/fulfilment-in-our-buildings. Last accessed 4th Feb 2022.</w:t>
      </w:r>
    </w:p>
    <w:p w14:paraId="47FDDE82" w14:textId="714DEC27" w:rsidR="00ED592B" w:rsidRPr="00525B52" w:rsidRDefault="00ED592B" w:rsidP="003B065A">
      <w:pPr>
        <w:spacing w:before="0" w:after="0"/>
        <w:rPr>
          <w:rFonts w:cstheme="minorHAnsi"/>
          <w:sz w:val="18"/>
          <w:szCs w:val="18"/>
        </w:rPr>
      </w:pPr>
    </w:p>
    <w:p w14:paraId="55698695" w14:textId="27D0A7BA" w:rsidR="00ED592B" w:rsidRPr="00525B52" w:rsidRDefault="00ED592B" w:rsidP="003B065A">
      <w:pPr>
        <w:spacing w:before="0" w:after="0"/>
        <w:rPr>
          <w:rFonts w:cstheme="minorHAnsi"/>
          <w:sz w:val="18"/>
          <w:szCs w:val="18"/>
        </w:rPr>
      </w:pPr>
      <w:r w:rsidRPr="00525B52">
        <w:rPr>
          <w:rFonts w:cstheme="minorHAnsi"/>
          <w:sz w:val="18"/>
          <w:szCs w:val="18"/>
        </w:rPr>
        <w:t>Amazon. (2022). Human Resources - Fulfilment. Available: https://www.amazon.jobs/en-gb/teams/human-resources-fulfillment?offset=0&amp;result_limit=10&amp;sort=relevant&amp;cities%5B%5D=London%2C%20England%2C%20GBR&amp;cities%5B%5D=Doncaster%2C%20England%2C%20GBR&amp;cities%5B%. Last accessed 28th Feb 2022.</w:t>
      </w:r>
    </w:p>
    <w:p w14:paraId="0ABF441E" w14:textId="66A4F98E" w:rsidR="0064272D" w:rsidRPr="00525B52" w:rsidRDefault="0064272D" w:rsidP="003B065A">
      <w:pPr>
        <w:spacing w:before="0" w:after="0"/>
        <w:rPr>
          <w:rFonts w:cstheme="minorHAnsi"/>
          <w:sz w:val="18"/>
          <w:szCs w:val="18"/>
        </w:rPr>
      </w:pPr>
    </w:p>
    <w:p w14:paraId="6206A170" w14:textId="1F584B42" w:rsidR="0064272D" w:rsidRPr="00525B52" w:rsidRDefault="0064272D" w:rsidP="003B065A">
      <w:pPr>
        <w:spacing w:before="0" w:after="0"/>
        <w:rPr>
          <w:rFonts w:cstheme="minorHAnsi"/>
          <w:sz w:val="18"/>
          <w:szCs w:val="18"/>
        </w:rPr>
      </w:pPr>
      <w:r w:rsidRPr="00525B52">
        <w:rPr>
          <w:rFonts w:cstheme="minorHAnsi"/>
          <w:sz w:val="18"/>
          <w:szCs w:val="18"/>
        </w:rPr>
        <w:t>Amazon. (2022). Officers and directors. Available: https://ir.aboutamazon.com/officers-and-directors/default.aspx. Last accessed 28th Feb 2022.</w:t>
      </w:r>
    </w:p>
    <w:p w14:paraId="06087D94" w14:textId="77777777" w:rsidR="004013B3" w:rsidRPr="00525B52" w:rsidRDefault="004013B3" w:rsidP="003B065A">
      <w:pPr>
        <w:spacing w:before="0" w:after="0"/>
        <w:rPr>
          <w:rFonts w:cstheme="minorHAnsi"/>
          <w:b/>
          <w:bCs/>
          <w:sz w:val="18"/>
          <w:szCs w:val="18"/>
          <w:u w:val="single"/>
        </w:rPr>
      </w:pPr>
    </w:p>
    <w:p w14:paraId="1095DF9F" w14:textId="3227A079" w:rsidR="00790DFC" w:rsidRPr="00525B52" w:rsidRDefault="00790DFC" w:rsidP="00790DFC">
      <w:pPr>
        <w:spacing w:before="0" w:after="0"/>
        <w:rPr>
          <w:rFonts w:cstheme="minorHAnsi"/>
          <w:sz w:val="18"/>
          <w:szCs w:val="18"/>
        </w:rPr>
      </w:pPr>
      <w:r w:rsidRPr="00525B52">
        <w:rPr>
          <w:rFonts w:cstheme="minorHAnsi"/>
          <w:sz w:val="18"/>
          <w:szCs w:val="18"/>
        </w:rPr>
        <w:t>Armstrong, M. (2020) Armstrong's Handbook of Human Resource Management Practice. 15th Ed. London: Konan Page</w:t>
      </w:r>
      <w:r w:rsidR="00182233" w:rsidRPr="00525B52">
        <w:rPr>
          <w:rFonts w:cstheme="minorHAnsi"/>
          <w:sz w:val="18"/>
          <w:szCs w:val="18"/>
        </w:rPr>
        <w:t>. Available: BibliU - Reader - Armstrong’s Handbook of Human Resource Management Practice. Lat accessed 19th Feb 2022.</w:t>
      </w:r>
    </w:p>
    <w:p w14:paraId="35440971" w14:textId="0E2AF278" w:rsidR="004E33BC" w:rsidRPr="00525B52" w:rsidRDefault="004E33BC" w:rsidP="00790DFC">
      <w:pPr>
        <w:spacing w:before="0" w:after="0"/>
        <w:rPr>
          <w:rFonts w:cstheme="minorHAnsi"/>
          <w:sz w:val="18"/>
          <w:szCs w:val="18"/>
        </w:rPr>
      </w:pPr>
    </w:p>
    <w:p w14:paraId="082356BE" w14:textId="34B0F015" w:rsidR="003C6175" w:rsidRPr="00525B52" w:rsidRDefault="004E33BC" w:rsidP="003C6175">
      <w:pPr>
        <w:spacing w:before="0" w:after="0" w:line="240" w:lineRule="auto"/>
        <w:rPr>
          <w:rFonts w:cstheme="minorHAnsi"/>
          <w:sz w:val="18"/>
          <w:szCs w:val="18"/>
        </w:rPr>
      </w:pPr>
      <w:r w:rsidRPr="00525B52">
        <w:rPr>
          <w:rFonts w:cstheme="minorHAnsi"/>
          <w:sz w:val="18"/>
          <w:szCs w:val="18"/>
        </w:rPr>
        <w:t>Aspinall, A. (2013). Amazon forces warehouse staff to walk 11 MILES per shift says former employee. Available: https://www.mirror.co.uk/money/city-news/amazon-worker-rights-retail-giant-2851079. Last accessed 28th Feb 2022.</w:t>
      </w:r>
    </w:p>
    <w:p w14:paraId="02F72DF9" w14:textId="77777777" w:rsidR="003C6175" w:rsidRPr="00525B52" w:rsidRDefault="003C6175" w:rsidP="003C6175">
      <w:pPr>
        <w:spacing w:before="0" w:after="0" w:line="240" w:lineRule="auto"/>
        <w:rPr>
          <w:rFonts w:cstheme="minorHAnsi"/>
          <w:sz w:val="18"/>
          <w:szCs w:val="18"/>
        </w:rPr>
      </w:pPr>
    </w:p>
    <w:p w14:paraId="60B0A1FD" w14:textId="11567A92" w:rsidR="00790DFC" w:rsidRPr="00525B52" w:rsidRDefault="00790DFC" w:rsidP="00790DFC">
      <w:pPr>
        <w:spacing w:before="0" w:after="0"/>
        <w:rPr>
          <w:rFonts w:cstheme="minorHAnsi"/>
          <w:sz w:val="18"/>
          <w:szCs w:val="18"/>
        </w:rPr>
      </w:pPr>
    </w:p>
    <w:p w14:paraId="7BF74878" w14:textId="74E65E5A" w:rsidR="00790DFC" w:rsidRPr="00525B52" w:rsidRDefault="00790DFC" w:rsidP="00790DFC">
      <w:pPr>
        <w:spacing w:before="0" w:after="0"/>
        <w:rPr>
          <w:rFonts w:cstheme="minorHAnsi"/>
          <w:sz w:val="18"/>
          <w:szCs w:val="18"/>
        </w:rPr>
      </w:pPr>
      <w:r w:rsidRPr="00525B52">
        <w:rPr>
          <w:rFonts w:cstheme="minorHAnsi"/>
          <w:sz w:val="18"/>
          <w:szCs w:val="18"/>
        </w:rPr>
        <w:t>Beardwell, J. and Claydon, T. (2017) Human Resource Management: A Contemporary Approach. 8th Ed. Edinburgh: Financial Times Prentice Hall</w:t>
      </w:r>
      <w:r w:rsidR="00876D71" w:rsidRPr="00525B52">
        <w:rPr>
          <w:rFonts w:cstheme="minorHAnsi"/>
          <w:sz w:val="18"/>
          <w:szCs w:val="18"/>
        </w:rPr>
        <w:t>. Available: Full details and actions for Human resource management: a contemporary approach. (uwtsd.ac.uk). Last accessed 16th Feb 2022.</w:t>
      </w:r>
    </w:p>
    <w:p w14:paraId="44BEA778" w14:textId="612B7B56" w:rsidR="00875E5E" w:rsidRPr="00525B52" w:rsidRDefault="00875E5E" w:rsidP="00790DFC">
      <w:pPr>
        <w:spacing w:before="0" w:after="0"/>
        <w:rPr>
          <w:rFonts w:cstheme="minorHAnsi"/>
          <w:sz w:val="18"/>
          <w:szCs w:val="18"/>
        </w:rPr>
      </w:pPr>
    </w:p>
    <w:p w14:paraId="593AB608" w14:textId="69FFBC62" w:rsidR="00875E5E" w:rsidRPr="00525B52" w:rsidRDefault="00875E5E" w:rsidP="00875E5E">
      <w:pPr>
        <w:spacing w:before="0" w:after="0" w:line="240" w:lineRule="auto"/>
        <w:rPr>
          <w:rFonts w:cstheme="minorHAnsi"/>
          <w:sz w:val="18"/>
          <w:szCs w:val="18"/>
        </w:rPr>
      </w:pPr>
      <w:r w:rsidRPr="00525B52">
        <w:rPr>
          <w:rFonts w:cstheme="minorHAnsi"/>
          <w:sz w:val="18"/>
          <w:szCs w:val="18"/>
        </w:rPr>
        <w:t>Beer, M., Boselie, P., Brewster, C. (2015). BACK TO THE FUTURE: IMPLICATIONS FOR THE FIELD OF HRM OF THE MULTISTAKEHOLDER PERSPECTIVE PROPOSED 30 YEARS AGO. Human Resource Management Journal. 54 (3), 427-438.</w:t>
      </w:r>
      <w:r w:rsidRPr="00525B52">
        <w:rPr>
          <w:rFonts w:cstheme="minorHAnsi"/>
          <w:sz w:val="18"/>
          <w:szCs w:val="18"/>
        </w:rPr>
        <w:t xml:space="preserve"> Available: </w:t>
      </w:r>
      <w:r w:rsidR="00F40151" w:rsidRPr="00525B52">
        <w:rPr>
          <w:rFonts w:cstheme="minorHAnsi"/>
          <w:sz w:val="18"/>
          <w:szCs w:val="18"/>
        </w:rPr>
        <w:t>https://web-p-ebscohost-com.ezproxy.uwtsd.ac.uk/ehost/detail/detail?vid=0&amp;sid=a080d6ca-9780-407a-983f-cdcabf3f4cd5%40redis&amp;bdata=JnNpdGU9ZWhvc3QtbGl2ZQ%3d%3d#AN=102778217&amp;db=bth</w:t>
      </w:r>
      <w:r w:rsidR="00F40151" w:rsidRPr="00525B52">
        <w:rPr>
          <w:rFonts w:cstheme="minorHAnsi"/>
          <w:sz w:val="18"/>
          <w:szCs w:val="18"/>
        </w:rPr>
        <w:t>.</w:t>
      </w:r>
      <w:r w:rsidRPr="00525B52">
        <w:rPr>
          <w:rFonts w:cstheme="minorHAnsi"/>
          <w:sz w:val="18"/>
          <w:szCs w:val="18"/>
        </w:rPr>
        <w:t xml:space="preserve"> Last accessed </w:t>
      </w:r>
      <w:r w:rsidRPr="00525B52">
        <w:rPr>
          <w:rFonts w:cstheme="minorHAnsi"/>
          <w:sz w:val="18"/>
          <w:szCs w:val="18"/>
        </w:rPr>
        <w:t>28th Feb 2022.</w:t>
      </w:r>
    </w:p>
    <w:p w14:paraId="57027AA2" w14:textId="7E241813" w:rsidR="00074487" w:rsidRPr="00525B52" w:rsidRDefault="00074487" w:rsidP="00790DFC">
      <w:pPr>
        <w:spacing w:before="0" w:after="0"/>
        <w:rPr>
          <w:rFonts w:cstheme="minorHAnsi"/>
          <w:sz w:val="18"/>
          <w:szCs w:val="18"/>
        </w:rPr>
      </w:pPr>
    </w:p>
    <w:p w14:paraId="0BD67574" w14:textId="1729A567" w:rsidR="00C26FC4" w:rsidRPr="00525B52" w:rsidRDefault="00C26FC4" w:rsidP="00C26FC4">
      <w:pPr>
        <w:spacing w:before="0" w:after="0"/>
        <w:rPr>
          <w:rFonts w:cstheme="minorHAnsi"/>
          <w:sz w:val="18"/>
          <w:szCs w:val="18"/>
        </w:rPr>
      </w:pPr>
      <w:r w:rsidRPr="00525B52">
        <w:rPr>
          <w:rFonts w:cstheme="minorHAnsi"/>
          <w:sz w:val="18"/>
          <w:szCs w:val="18"/>
        </w:rPr>
        <w:t>Bondarouk, T., Brewster, C. (2016). Conceptualising the future of HRM and technology research. International Journal of Human Resource Management</w:t>
      </w:r>
      <w:r w:rsidRPr="00525B52">
        <w:rPr>
          <w:rFonts w:cstheme="minorHAnsi"/>
          <w:sz w:val="18"/>
          <w:szCs w:val="18"/>
        </w:rPr>
        <w:t>.</w:t>
      </w:r>
      <w:r w:rsidRPr="00525B52">
        <w:rPr>
          <w:rFonts w:cstheme="minorHAnsi"/>
          <w:sz w:val="18"/>
          <w:szCs w:val="18"/>
        </w:rPr>
        <w:t xml:space="preserve"> 27 (21), 2652-2671.</w:t>
      </w:r>
      <w:r w:rsidRPr="00525B52">
        <w:rPr>
          <w:rFonts w:cstheme="minorHAnsi"/>
          <w:sz w:val="18"/>
          <w:szCs w:val="18"/>
        </w:rPr>
        <w:t xml:space="preserve"> Available: </w:t>
      </w:r>
      <w:r w:rsidRPr="00525B52">
        <w:rPr>
          <w:rFonts w:cstheme="minorHAnsi"/>
          <w:sz w:val="18"/>
          <w:szCs w:val="18"/>
        </w:rPr>
        <w:t>https://web-s-ebscohost-com.ezproxy.uwtsd.ac.uk/ehost/detail/detail?vid=0&amp;sid=a06c6019-174c-4a00-a508-79ea5bf70fb2%40redis&amp;bdata=JnNpdGU9ZWhvc3QtbGl2ZQ%3d%3d#AN=119026375&amp;db=bth</w:t>
      </w:r>
      <w:r w:rsidRPr="00525B52">
        <w:rPr>
          <w:rFonts w:cstheme="minorHAnsi"/>
          <w:sz w:val="18"/>
          <w:szCs w:val="18"/>
        </w:rPr>
        <w:t xml:space="preserve">. </w:t>
      </w:r>
      <w:r w:rsidRPr="00525B52">
        <w:rPr>
          <w:rFonts w:cstheme="minorHAnsi"/>
          <w:sz w:val="18"/>
          <w:szCs w:val="18"/>
        </w:rPr>
        <w:t xml:space="preserve">Last accessed </w:t>
      </w:r>
      <w:r w:rsidRPr="00525B52">
        <w:rPr>
          <w:rFonts w:cstheme="minorHAnsi"/>
          <w:sz w:val="18"/>
          <w:szCs w:val="18"/>
        </w:rPr>
        <w:t>25</w:t>
      </w:r>
      <w:r w:rsidRPr="00525B52">
        <w:rPr>
          <w:rFonts w:cstheme="minorHAnsi"/>
          <w:sz w:val="18"/>
          <w:szCs w:val="18"/>
        </w:rPr>
        <w:t>th Feb 2022.</w:t>
      </w:r>
    </w:p>
    <w:p w14:paraId="45ADBE43" w14:textId="77777777" w:rsidR="00C26FC4" w:rsidRPr="00525B52" w:rsidRDefault="00C26FC4" w:rsidP="00790DFC">
      <w:pPr>
        <w:spacing w:before="0" w:after="0"/>
        <w:rPr>
          <w:rFonts w:cstheme="minorHAnsi"/>
          <w:sz w:val="18"/>
          <w:szCs w:val="18"/>
        </w:rPr>
      </w:pPr>
    </w:p>
    <w:p w14:paraId="28811E48" w14:textId="19DBAF83" w:rsidR="00074487" w:rsidRPr="00525B52" w:rsidRDefault="00074487" w:rsidP="00790DFC">
      <w:pPr>
        <w:spacing w:before="0" w:after="0"/>
        <w:rPr>
          <w:rFonts w:cstheme="minorHAnsi"/>
          <w:sz w:val="18"/>
          <w:szCs w:val="18"/>
        </w:rPr>
      </w:pPr>
      <w:r w:rsidRPr="00525B52">
        <w:rPr>
          <w:rFonts w:cstheme="minorHAnsi"/>
          <w:sz w:val="18"/>
          <w:szCs w:val="18"/>
        </w:rPr>
        <w:t>Boxall, P., and Purcell, J. (2003). Strategic human resource management: where have we come from and where should we be going? International journal of management reviews. 2 (2), 183-203. Available: https://onlinelibrary-wiley-com.ezproxy.uwtsd.ac.uk/doi/abs/10.1111/1468-2370.00037. Last accessed 19th Feb 2022.</w:t>
      </w:r>
    </w:p>
    <w:p w14:paraId="75CFBDAB" w14:textId="5E10FB78" w:rsidR="00074487" w:rsidRPr="00525B52" w:rsidRDefault="00074487" w:rsidP="00790DFC">
      <w:pPr>
        <w:spacing w:before="0" w:after="0"/>
        <w:rPr>
          <w:rFonts w:cstheme="minorHAnsi"/>
          <w:sz w:val="18"/>
          <w:szCs w:val="18"/>
        </w:rPr>
      </w:pPr>
    </w:p>
    <w:p w14:paraId="4C8C12F8" w14:textId="0481C4B6" w:rsidR="00074487" w:rsidRPr="00525B52" w:rsidRDefault="00074487" w:rsidP="00790DFC">
      <w:pPr>
        <w:spacing w:before="0" w:after="0"/>
        <w:rPr>
          <w:rFonts w:cstheme="minorHAnsi"/>
          <w:sz w:val="18"/>
          <w:szCs w:val="18"/>
        </w:rPr>
      </w:pPr>
      <w:r w:rsidRPr="00525B52">
        <w:rPr>
          <w:rFonts w:cstheme="minorHAnsi"/>
          <w:sz w:val="18"/>
          <w:szCs w:val="18"/>
        </w:rPr>
        <w:t>Brunetto,</w:t>
      </w:r>
      <w:r w:rsidRPr="00525B52">
        <w:rPr>
          <w:rFonts w:cstheme="minorHAnsi"/>
          <w:sz w:val="18"/>
          <w:szCs w:val="18"/>
        </w:rPr>
        <w:t xml:space="preserve"> Y.,</w:t>
      </w:r>
      <w:r w:rsidRPr="00525B52">
        <w:rPr>
          <w:rFonts w:cstheme="minorHAnsi"/>
          <w:sz w:val="18"/>
          <w:szCs w:val="18"/>
        </w:rPr>
        <w:t xml:space="preserve"> Farr-Wharton, R., &amp; Shacklock, K. (2011). Using the Harvard HRM model to conceptualise the impact of changes to supervision upon HRM outcomes for different types of Australian public sector employees. International Journal of Human Resource Management, 22(3), 553–573. https://doi.org/10.1080/09585192.2011.543633</w:t>
      </w:r>
    </w:p>
    <w:p w14:paraId="732250F7" w14:textId="068904BA" w:rsidR="006D4FFA" w:rsidRPr="00525B52" w:rsidRDefault="006D4FFA" w:rsidP="00790DFC">
      <w:pPr>
        <w:spacing w:before="0" w:after="0"/>
        <w:rPr>
          <w:rFonts w:cstheme="minorHAnsi"/>
          <w:sz w:val="18"/>
          <w:szCs w:val="18"/>
        </w:rPr>
      </w:pPr>
    </w:p>
    <w:p w14:paraId="7A41C460" w14:textId="0D21839D" w:rsidR="006D4FFA" w:rsidRPr="00525B52" w:rsidRDefault="006D4FFA" w:rsidP="006D4FFA">
      <w:pPr>
        <w:spacing w:before="0" w:after="0"/>
        <w:rPr>
          <w:rFonts w:cstheme="minorHAnsi"/>
          <w:sz w:val="18"/>
          <w:szCs w:val="18"/>
        </w:rPr>
      </w:pPr>
      <w:r w:rsidRPr="00525B52">
        <w:rPr>
          <w:rFonts w:cstheme="minorHAnsi"/>
          <w:sz w:val="18"/>
          <w:szCs w:val="18"/>
        </w:rPr>
        <w:t>Budhwar, P. (1996). Developments in Human Resource Management: An Analytical Review of the American and British Models. Indian Journal of Industrial Relations. 31 (3), 307-329.</w:t>
      </w:r>
      <w:r w:rsidRPr="00525B52">
        <w:rPr>
          <w:rFonts w:cstheme="minorHAnsi"/>
          <w:sz w:val="18"/>
          <w:szCs w:val="18"/>
        </w:rPr>
        <w:t xml:space="preserve"> Available: </w:t>
      </w:r>
      <w:r w:rsidRPr="00525B52">
        <w:rPr>
          <w:rFonts w:cstheme="minorHAnsi"/>
          <w:sz w:val="18"/>
          <w:szCs w:val="18"/>
        </w:rPr>
        <w:t>Developments in Human Resource Management: An Analytical Review of the American and British Models on JSTOR</w:t>
      </w:r>
      <w:r w:rsidRPr="00525B52">
        <w:rPr>
          <w:rFonts w:cstheme="minorHAnsi"/>
          <w:sz w:val="18"/>
          <w:szCs w:val="18"/>
        </w:rPr>
        <w:t xml:space="preserve">. Last accessed </w:t>
      </w:r>
      <w:r w:rsidRPr="00525B52">
        <w:rPr>
          <w:rFonts w:cstheme="minorHAnsi"/>
          <w:sz w:val="18"/>
          <w:szCs w:val="18"/>
        </w:rPr>
        <w:t>28th Feb 2022.</w:t>
      </w:r>
    </w:p>
    <w:p w14:paraId="341A9931" w14:textId="7B73B6D4" w:rsidR="00423936" w:rsidRPr="00525B52" w:rsidRDefault="00423936" w:rsidP="00790DFC">
      <w:pPr>
        <w:spacing w:before="0" w:after="0"/>
        <w:rPr>
          <w:rFonts w:cstheme="minorHAnsi"/>
          <w:sz w:val="18"/>
          <w:szCs w:val="18"/>
        </w:rPr>
      </w:pPr>
    </w:p>
    <w:p w14:paraId="2139CE8A" w14:textId="7889D75D" w:rsidR="00423936" w:rsidRPr="00525B52" w:rsidRDefault="00423936" w:rsidP="00790DFC">
      <w:pPr>
        <w:spacing w:before="0" w:after="0"/>
        <w:rPr>
          <w:rFonts w:cstheme="minorHAnsi"/>
          <w:sz w:val="18"/>
          <w:szCs w:val="18"/>
        </w:rPr>
      </w:pPr>
      <w:r w:rsidRPr="00525B52">
        <w:rPr>
          <w:rFonts w:cstheme="minorHAnsi"/>
          <w:sz w:val="18"/>
          <w:szCs w:val="18"/>
        </w:rPr>
        <w:lastRenderedPageBreak/>
        <w:t>CMI. (2020). Employee Engagement. Available: https://www.managers.org.uk/knowledge-and-insights/resource/employee-engagement/. Last accessed 28th Feb 2022.</w:t>
      </w:r>
    </w:p>
    <w:p w14:paraId="26719DAB" w14:textId="6FBA6476" w:rsidR="006C3F0F" w:rsidRPr="00525B52" w:rsidRDefault="006C3F0F" w:rsidP="00790DFC">
      <w:pPr>
        <w:spacing w:before="0" w:after="0"/>
        <w:rPr>
          <w:rFonts w:cstheme="minorHAnsi"/>
          <w:sz w:val="18"/>
          <w:szCs w:val="18"/>
        </w:rPr>
      </w:pPr>
    </w:p>
    <w:p w14:paraId="5CACFDAC" w14:textId="75AC4270" w:rsidR="006C3F0F" w:rsidRPr="00525B52" w:rsidRDefault="006C3F0F" w:rsidP="00790DFC">
      <w:pPr>
        <w:spacing w:before="0" w:after="0"/>
        <w:rPr>
          <w:rFonts w:cstheme="minorHAnsi"/>
          <w:sz w:val="18"/>
          <w:szCs w:val="18"/>
        </w:rPr>
      </w:pPr>
      <w:r w:rsidRPr="00525B52">
        <w:rPr>
          <w:rFonts w:cstheme="minorHAnsi"/>
          <w:sz w:val="18"/>
          <w:szCs w:val="18"/>
        </w:rPr>
        <w:t>Boddy, D. (2011). Management and introduction. Available: https://ebookcentral.proquest.com/llb/usw/detail.action?docID=5136374. Last accessed 19th Feb 2022.</w:t>
      </w:r>
    </w:p>
    <w:p w14:paraId="58A4139C" w14:textId="77777777" w:rsidR="00790DFC" w:rsidRPr="00525B52" w:rsidRDefault="00790DFC" w:rsidP="00790DFC">
      <w:pPr>
        <w:spacing w:before="0" w:after="0"/>
        <w:rPr>
          <w:rFonts w:cstheme="minorHAnsi"/>
          <w:sz w:val="18"/>
          <w:szCs w:val="18"/>
        </w:rPr>
      </w:pPr>
    </w:p>
    <w:p w14:paraId="299136CB" w14:textId="799A224D" w:rsidR="00790DFC" w:rsidRPr="00525B52" w:rsidRDefault="00790DFC" w:rsidP="00790DFC">
      <w:pPr>
        <w:spacing w:before="0" w:after="0"/>
        <w:rPr>
          <w:rFonts w:cstheme="minorHAnsi"/>
          <w:sz w:val="18"/>
          <w:szCs w:val="18"/>
        </w:rPr>
      </w:pPr>
      <w:r w:rsidRPr="00525B52">
        <w:rPr>
          <w:rFonts w:cstheme="minorHAnsi"/>
          <w:sz w:val="18"/>
          <w:szCs w:val="18"/>
        </w:rPr>
        <w:t>Cook, M. (2016) Personnel selection: adding value through people. 5th Ed. Chichester: John Wiley.</w:t>
      </w:r>
    </w:p>
    <w:p w14:paraId="2922CA07" w14:textId="36AD314E" w:rsidR="00423936" w:rsidRPr="00525B52" w:rsidRDefault="00423936" w:rsidP="00790DFC">
      <w:pPr>
        <w:spacing w:before="0" w:after="0"/>
        <w:rPr>
          <w:rFonts w:cstheme="minorHAnsi"/>
          <w:sz w:val="18"/>
          <w:szCs w:val="18"/>
        </w:rPr>
      </w:pPr>
    </w:p>
    <w:p w14:paraId="2D49511B" w14:textId="0DA26DAA" w:rsidR="00423936" w:rsidRPr="00525B52" w:rsidRDefault="00423936" w:rsidP="00790DFC">
      <w:pPr>
        <w:spacing w:before="0" w:after="0"/>
        <w:rPr>
          <w:rFonts w:cstheme="minorHAnsi"/>
          <w:sz w:val="18"/>
          <w:szCs w:val="18"/>
        </w:rPr>
      </w:pPr>
      <w:r w:rsidRPr="00525B52">
        <w:rPr>
          <w:rFonts w:cstheme="minorHAnsi"/>
          <w:sz w:val="18"/>
          <w:szCs w:val="18"/>
        </w:rPr>
        <w:t>Cullinane, N. and Dundon, T (2014), ‘Unitarism and employer resistance to trade unionism’, The International Journal of Human Resource Management, 25(18):2573-2590. Available: https://web-p-ebscohost-com.ezproxy.uwtsd.ac.uk/ehost/detail/detail?vid=0&amp;sid=c8bb53bc-548f-47c8-ac53-c7e018e1f54b%40redis&amp;bdata=JnNpdGU9ZWhvc3QtbGl2ZQ%3d%3d#AN=97239862&amp;db=bth. Last accessed 19th Feb 2022.</w:t>
      </w:r>
    </w:p>
    <w:p w14:paraId="4050538A" w14:textId="37C27159" w:rsidR="00B761C6" w:rsidRPr="00525B52" w:rsidRDefault="00B761C6" w:rsidP="00790DFC">
      <w:pPr>
        <w:spacing w:before="0" w:after="0"/>
        <w:rPr>
          <w:rFonts w:cstheme="minorHAnsi"/>
          <w:sz w:val="18"/>
          <w:szCs w:val="18"/>
        </w:rPr>
      </w:pPr>
    </w:p>
    <w:p w14:paraId="39833707" w14:textId="4FA4823A" w:rsidR="008B52FD" w:rsidRPr="00525B52" w:rsidRDefault="008B52FD" w:rsidP="00790DFC">
      <w:pPr>
        <w:spacing w:before="0" w:after="0"/>
        <w:rPr>
          <w:rFonts w:cstheme="minorHAnsi"/>
          <w:sz w:val="18"/>
          <w:szCs w:val="18"/>
        </w:rPr>
      </w:pPr>
      <w:r w:rsidRPr="00525B52">
        <w:rPr>
          <w:rFonts w:cstheme="minorHAnsi"/>
          <w:sz w:val="18"/>
          <w:szCs w:val="18"/>
        </w:rPr>
        <w:t>D'Souza, J., Gurin, M. (2016). The universal significance of Maslow’s concept of self-actualization. The Humanistic Psychologist. 44 (2), 210-214. Available: https://web-p-ebscohost-com.ezproxy.uwtsd.ac.uk/ehost/detail/detail?vid=0&amp;sid=400165d3-a4c7-4069-88af-9aaa2decee35%40redis&amp;bdata=JnNpdGU9ZWhvc3QtbGl2ZQ%3d%3d#AN=2016-28070-007&amp;db=pdh. Last accessed 16th Feb 2022.</w:t>
      </w:r>
    </w:p>
    <w:p w14:paraId="4243A29E" w14:textId="77777777" w:rsidR="008B52FD" w:rsidRPr="00525B52" w:rsidRDefault="008B52FD" w:rsidP="00790DFC">
      <w:pPr>
        <w:spacing w:before="0" w:after="0"/>
        <w:rPr>
          <w:rFonts w:cstheme="minorHAnsi"/>
          <w:sz w:val="18"/>
          <w:szCs w:val="18"/>
        </w:rPr>
      </w:pPr>
    </w:p>
    <w:p w14:paraId="26F0D897" w14:textId="5463B324" w:rsidR="00B761C6" w:rsidRPr="00525B52" w:rsidRDefault="00B761C6" w:rsidP="00790DFC">
      <w:pPr>
        <w:spacing w:before="0" w:after="0"/>
        <w:rPr>
          <w:rFonts w:cstheme="minorHAnsi"/>
          <w:sz w:val="18"/>
          <w:szCs w:val="18"/>
        </w:rPr>
      </w:pPr>
      <w:r w:rsidRPr="00525B52">
        <w:rPr>
          <w:rFonts w:cstheme="minorHAnsi"/>
          <w:sz w:val="18"/>
          <w:szCs w:val="18"/>
        </w:rPr>
        <w:t>Dayton. E. (2021). Amazon Statistics You Should Know: Opportunities to Make the Most of America’s Top Online Marketplace. Available: https://www.bigcommerce.co.uk/blog/amazon-statistics/#amazon-everything-to-everybody. Last accessed 18th Oct 2021.</w:t>
      </w:r>
    </w:p>
    <w:p w14:paraId="0FDC4C70" w14:textId="116D2ECB" w:rsidR="00793F43" w:rsidRPr="00525B52" w:rsidRDefault="00793F43" w:rsidP="00790DFC">
      <w:pPr>
        <w:spacing w:before="0" w:after="0"/>
        <w:rPr>
          <w:rFonts w:cstheme="minorHAnsi"/>
          <w:sz w:val="18"/>
          <w:szCs w:val="18"/>
        </w:rPr>
      </w:pPr>
    </w:p>
    <w:p w14:paraId="24A8EDE0" w14:textId="315E6440" w:rsidR="00793F43" w:rsidRPr="00525B52" w:rsidRDefault="00793F43" w:rsidP="00790DFC">
      <w:pPr>
        <w:spacing w:before="0" w:after="0"/>
        <w:rPr>
          <w:rFonts w:cstheme="minorHAnsi"/>
          <w:sz w:val="18"/>
          <w:szCs w:val="18"/>
        </w:rPr>
      </w:pPr>
      <w:r w:rsidRPr="00525B52">
        <w:rPr>
          <w:rFonts w:cstheme="minorHAnsi"/>
          <w:sz w:val="18"/>
          <w:szCs w:val="18"/>
        </w:rPr>
        <w:t>EC. (2022). Corporate social responsibility &amp; Responsible business conduct. Available: https://ec.europa.eu/growth/industry/sustainability/corporate-social-responsibility_en. Last accessed 17th Feb 2022.</w:t>
      </w:r>
    </w:p>
    <w:p w14:paraId="42EFCB89" w14:textId="77777777" w:rsidR="00790DFC" w:rsidRPr="00525B52" w:rsidRDefault="00790DFC" w:rsidP="00790DFC">
      <w:pPr>
        <w:spacing w:before="0" w:after="0"/>
        <w:rPr>
          <w:rFonts w:cstheme="minorHAnsi"/>
          <w:sz w:val="18"/>
          <w:szCs w:val="18"/>
        </w:rPr>
      </w:pPr>
      <w:r w:rsidRPr="00525B52">
        <w:rPr>
          <w:rFonts w:cstheme="minorHAnsi"/>
          <w:sz w:val="18"/>
          <w:szCs w:val="18"/>
        </w:rPr>
        <w:t xml:space="preserve"> </w:t>
      </w:r>
    </w:p>
    <w:p w14:paraId="04600CAE" w14:textId="0159A0EE" w:rsidR="00790DFC" w:rsidRPr="00525B52" w:rsidRDefault="00790DFC" w:rsidP="00790DFC">
      <w:pPr>
        <w:spacing w:before="0" w:after="0"/>
        <w:rPr>
          <w:rFonts w:cstheme="minorHAnsi"/>
          <w:sz w:val="18"/>
          <w:szCs w:val="18"/>
        </w:rPr>
      </w:pPr>
      <w:r w:rsidRPr="00525B52">
        <w:rPr>
          <w:rFonts w:cstheme="minorHAnsi"/>
          <w:sz w:val="18"/>
          <w:szCs w:val="18"/>
        </w:rPr>
        <w:t xml:space="preserve">Edwards, T. and Rees, C. (2016) International Human Resource Management: globalisation, national systems and multinational companies. 3rd Ed. Essex: Palgrave </w:t>
      </w:r>
    </w:p>
    <w:p w14:paraId="667F78C4" w14:textId="4348DAC9" w:rsidR="00FB4A3B" w:rsidRPr="00525B52" w:rsidRDefault="00FB4A3B" w:rsidP="00790DFC">
      <w:pPr>
        <w:spacing w:before="0" w:after="0"/>
        <w:rPr>
          <w:rFonts w:cstheme="minorHAnsi"/>
          <w:sz w:val="18"/>
          <w:szCs w:val="18"/>
        </w:rPr>
      </w:pPr>
    </w:p>
    <w:p w14:paraId="5CFE1F51" w14:textId="4146EB17" w:rsidR="00FB4A3B" w:rsidRPr="00525B52" w:rsidRDefault="00FB4A3B" w:rsidP="00790DFC">
      <w:pPr>
        <w:spacing w:before="0" w:after="0"/>
        <w:rPr>
          <w:rFonts w:cstheme="minorHAnsi"/>
          <w:sz w:val="18"/>
          <w:szCs w:val="18"/>
        </w:rPr>
      </w:pPr>
      <w:r w:rsidRPr="00525B52">
        <w:rPr>
          <w:rFonts w:cstheme="minorHAnsi"/>
          <w:sz w:val="18"/>
          <w:szCs w:val="18"/>
        </w:rPr>
        <w:t>Flippo, E. B., (1968). Integrative Schemes in Management Theory. Academy of Management Journal, 11(1), 91–98. Available: https://doi.org/10.2307/255199. Last accessed 17th Feb 2022.</w:t>
      </w:r>
    </w:p>
    <w:p w14:paraId="19DDFAB0" w14:textId="73E6EC27" w:rsidR="0026039D" w:rsidRPr="00525B52" w:rsidRDefault="0026039D" w:rsidP="00790DFC">
      <w:pPr>
        <w:spacing w:before="0" w:after="0"/>
        <w:rPr>
          <w:rFonts w:cstheme="minorHAnsi"/>
          <w:sz w:val="18"/>
          <w:szCs w:val="18"/>
        </w:rPr>
      </w:pPr>
    </w:p>
    <w:p w14:paraId="70947069" w14:textId="4395E003" w:rsidR="0026039D" w:rsidRPr="00525B52" w:rsidRDefault="0026039D" w:rsidP="0026039D">
      <w:pPr>
        <w:spacing w:before="0" w:after="0"/>
        <w:rPr>
          <w:rFonts w:cstheme="minorHAnsi"/>
          <w:sz w:val="18"/>
          <w:szCs w:val="18"/>
        </w:rPr>
      </w:pPr>
      <w:r w:rsidRPr="00525B52">
        <w:rPr>
          <w:rFonts w:cstheme="minorHAnsi"/>
          <w:sz w:val="18"/>
          <w:szCs w:val="18"/>
        </w:rPr>
        <w:t>Fox, A. (1966) Industrial Sociology and Industrial Relations. Research Papers 3, Royal</w:t>
      </w:r>
    </w:p>
    <w:p w14:paraId="09A95FB0" w14:textId="77777777" w:rsidR="0026039D" w:rsidRPr="00525B52" w:rsidRDefault="0026039D" w:rsidP="0026039D">
      <w:pPr>
        <w:spacing w:before="0" w:after="0"/>
        <w:rPr>
          <w:rFonts w:cstheme="minorHAnsi"/>
          <w:sz w:val="18"/>
          <w:szCs w:val="18"/>
        </w:rPr>
      </w:pPr>
      <w:r w:rsidRPr="00525B52">
        <w:rPr>
          <w:rFonts w:cstheme="minorHAnsi"/>
          <w:sz w:val="18"/>
          <w:szCs w:val="18"/>
        </w:rPr>
        <w:t>Commission on Trade Unions and Employers’ Associations. London: HMSO.</w:t>
      </w:r>
    </w:p>
    <w:p w14:paraId="0BA8C2DB" w14:textId="77777777" w:rsidR="0026039D" w:rsidRPr="00525B52" w:rsidRDefault="0026039D" w:rsidP="0026039D">
      <w:pPr>
        <w:spacing w:before="0" w:after="0"/>
        <w:rPr>
          <w:rFonts w:cstheme="minorHAnsi"/>
          <w:sz w:val="18"/>
          <w:szCs w:val="18"/>
        </w:rPr>
      </w:pPr>
    </w:p>
    <w:p w14:paraId="7CFE9989" w14:textId="3A0422F3" w:rsidR="0026039D" w:rsidRPr="00525B52" w:rsidRDefault="0026039D" w:rsidP="0026039D">
      <w:pPr>
        <w:spacing w:before="0" w:after="0"/>
        <w:rPr>
          <w:rFonts w:cstheme="minorHAnsi"/>
          <w:sz w:val="18"/>
          <w:szCs w:val="18"/>
        </w:rPr>
      </w:pPr>
      <w:r w:rsidRPr="00525B52">
        <w:rPr>
          <w:rFonts w:cstheme="minorHAnsi"/>
          <w:sz w:val="18"/>
          <w:szCs w:val="18"/>
        </w:rPr>
        <w:t>Fox, A. (1974) Beyond Contract: Work, Power and Trust Relations. London: Faber &amp; Faber.</w:t>
      </w:r>
    </w:p>
    <w:p w14:paraId="73D334BE" w14:textId="65617904" w:rsidR="00790DFC" w:rsidRPr="00525B52" w:rsidRDefault="00790DFC" w:rsidP="00790DFC">
      <w:pPr>
        <w:spacing w:before="0" w:after="0"/>
        <w:rPr>
          <w:rFonts w:cstheme="minorHAnsi"/>
          <w:sz w:val="18"/>
          <w:szCs w:val="18"/>
        </w:rPr>
      </w:pPr>
    </w:p>
    <w:p w14:paraId="676C6DAF" w14:textId="26FF0F94" w:rsidR="00DD419D" w:rsidRPr="00525B52" w:rsidRDefault="00DD419D" w:rsidP="00790DFC">
      <w:pPr>
        <w:spacing w:before="0" w:after="0"/>
        <w:rPr>
          <w:rFonts w:cstheme="minorHAnsi"/>
          <w:sz w:val="18"/>
          <w:szCs w:val="18"/>
        </w:rPr>
      </w:pPr>
      <w:r w:rsidRPr="00525B52">
        <w:rPr>
          <w:rFonts w:cstheme="minorHAnsi"/>
          <w:sz w:val="18"/>
          <w:szCs w:val="18"/>
        </w:rPr>
        <w:t>Gambrel, P., Cianci, R. (2003). Maslow's Hierarchy of Needs: Does it apply in a collectivist culture. Journal of Applied Management and Entrepreneurship. 8 (2), 143-161. Available: https://www.proquest.com/docview/203916225?accountid=130472&amp;parentSessionId=T2ALabXmzNjZ7KVvqIaovERhaiETRo1KOiQCjUgCSs8%3D&amp;pq-origsite=primo. Last accessed 16th Feb 2022.</w:t>
      </w:r>
    </w:p>
    <w:p w14:paraId="5DB496E3" w14:textId="77777777" w:rsidR="00DD419D" w:rsidRPr="00525B52" w:rsidRDefault="00DD419D" w:rsidP="00790DFC">
      <w:pPr>
        <w:spacing w:before="0" w:after="0"/>
        <w:rPr>
          <w:rFonts w:cstheme="minorHAnsi"/>
          <w:sz w:val="18"/>
          <w:szCs w:val="18"/>
        </w:rPr>
      </w:pPr>
    </w:p>
    <w:p w14:paraId="089B4C72" w14:textId="00551B68" w:rsidR="00790DFC" w:rsidRPr="00525B52" w:rsidRDefault="00790DFC" w:rsidP="00790DFC">
      <w:pPr>
        <w:spacing w:before="0" w:after="0"/>
        <w:rPr>
          <w:rFonts w:cstheme="minorHAnsi"/>
          <w:sz w:val="18"/>
          <w:szCs w:val="18"/>
        </w:rPr>
      </w:pPr>
      <w:r w:rsidRPr="00525B52">
        <w:rPr>
          <w:rFonts w:cstheme="minorHAnsi"/>
          <w:sz w:val="18"/>
          <w:szCs w:val="18"/>
        </w:rPr>
        <w:t>Gold, J., Holden, R., Iles, P., Stewart, J. and Beardwell, J. (2013). Human Resource Development: Theory and practice. 5th Ed. London: Palgrave Macmillan.</w:t>
      </w:r>
    </w:p>
    <w:p w14:paraId="5C0921B2" w14:textId="655E9D5A" w:rsidR="003C6175" w:rsidRPr="00525B52" w:rsidRDefault="003C6175" w:rsidP="00790DFC">
      <w:pPr>
        <w:spacing w:before="0" w:after="0"/>
        <w:rPr>
          <w:rFonts w:cstheme="minorHAnsi"/>
          <w:sz w:val="18"/>
          <w:szCs w:val="18"/>
        </w:rPr>
      </w:pPr>
    </w:p>
    <w:p w14:paraId="79C77F4D" w14:textId="4061082B" w:rsidR="003C6175" w:rsidRPr="00525B52" w:rsidRDefault="003C6175" w:rsidP="00790DFC">
      <w:pPr>
        <w:spacing w:before="0" w:after="0"/>
        <w:rPr>
          <w:rFonts w:cstheme="minorHAnsi"/>
          <w:sz w:val="18"/>
          <w:szCs w:val="18"/>
        </w:rPr>
      </w:pPr>
      <w:r w:rsidRPr="00525B52">
        <w:rPr>
          <w:rFonts w:cstheme="minorHAnsi"/>
          <w:sz w:val="18"/>
          <w:szCs w:val="18"/>
        </w:rPr>
        <w:t>Guo, L., Baruch, Y., and Russo, M. (2017). Work resources and civic engagement: Benefits to employee physical and mental health. Journal of Vocational Behavior. 100 (1), 56-66.</w:t>
      </w:r>
      <w:r w:rsidRPr="00525B52">
        <w:rPr>
          <w:rFonts w:cstheme="minorHAnsi"/>
          <w:sz w:val="18"/>
          <w:szCs w:val="18"/>
        </w:rPr>
        <w:t xml:space="preserve"> Available: </w:t>
      </w:r>
      <w:r w:rsidRPr="00525B52">
        <w:rPr>
          <w:rFonts w:cstheme="minorHAnsi"/>
          <w:sz w:val="18"/>
          <w:szCs w:val="18"/>
        </w:rPr>
        <w:t>https://www-sciencedirect-com.ezproxy.uwtsd.ac.uk/science/article/pii/S0001879117300180</w:t>
      </w:r>
      <w:r w:rsidRPr="00525B52">
        <w:rPr>
          <w:rFonts w:cstheme="minorHAnsi"/>
          <w:sz w:val="18"/>
          <w:szCs w:val="18"/>
        </w:rPr>
        <w:t xml:space="preserve">. Last accessed </w:t>
      </w:r>
      <w:r w:rsidRPr="00525B52">
        <w:rPr>
          <w:rFonts w:cstheme="minorHAnsi"/>
          <w:sz w:val="18"/>
          <w:szCs w:val="18"/>
        </w:rPr>
        <w:t>Last accessed 28th Feb 2022.</w:t>
      </w:r>
    </w:p>
    <w:p w14:paraId="40F32864" w14:textId="4B61484A" w:rsidR="0022413F" w:rsidRPr="00525B52" w:rsidRDefault="0022413F" w:rsidP="00790DFC">
      <w:pPr>
        <w:spacing w:before="0" w:after="0"/>
        <w:rPr>
          <w:rFonts w:cstheme="minorHAnsi"/>
          <w:sz w:val="18"/>
          <w:szCs w:val="18"/>
        </w:rPr>
      </w:pPr>
    </w:p>
    <w:p w14:paraId="6E1F0F0E" w14:textId="63DDCCD8" w:rsidR="0022413F" w:rsidRPr="00525B52" w:rsidRDefault="0022413F" w:rsidP="00790DFC">
      <w:pPr>
        <w:spacing w:before="0" w:after="0"/>
        <w:rPr>
          <w:rFonts w:cstheme="minorHAnsi"/>
          <w:sz w:val="18"/>
          <w:szCs w:val="18"/>
        </w:rPr>
      </w:pPr>
      <w:r w:rsidRPr="00525B52">
        <w:rPr>
          <w:rFonts w:cstheme="minorHAnsi"/>
          <w:sz w:val="18"/>
          <w:szCs w:val="18"/>
        </w:rPr>
        <w:t>Hamilton, I. A., &amp; Cain, A. (2019). Amazon warehouse employees speak out about the 'brutal' reality of working during the holidays, when 60-hour weeks are mandatory and ambulance calls are common. Available: https://www.businessinsider.com/amazon-employees-describe-peak-2019-2?r=US&amp;IR=T. Last accessed 28th Feb 2022.</w:t>
      </w:r>
    </w:p>
    <w:p w14:paraId="43F9C2A0" w14:textId="5FAC4545" w:rsidR="00A749CD" w:rsidRPr="00525B52" w:rsidRDefault="00A749CD" w:rsidP="00790DFC">
      <w:pPr>
        <w:spacing w:before="0" w:after="0"/>
        <w:rPr>
          <w:rFonts w:cstheme="minorHAnsi"/>
          <w:sz w:val="18"/>
          <w:szCs w:val="18"/>
        </w:rPr>
      </w:pPr>
    </w:p>
    <w:p w14:paraId="6EEA5D67" w14:textId="7E124B97" w:rsidR="00A749CD" w:rsidRPr="00525B52" w:rsidRDefault="00A749CD" w:rsidP="00790DFC">
      <w:pPr>
        <w:spacing w:before="0" w:after="0"/>
        <w:rPr>
          <w:rFonts w:cstheme="minorHAnsi"/>
          <w:sz w:val="18"/>
          <w:szCs w:val="18"/>
        </w:rPr>
      </w:pPr>
      <w:r w:rsidRPr="00525B52">
        <w:rPr>
          <w:rFonts w:cstheme="minorHAnsi"/>
          <w:sz w:val="18"/>
          <w:szCs w:val="18"/>
        </w:rPr>
        <w:lastRenderedPageBreak/>
        <w:t>Hanani, Z. (2022). Amazon Employee Engagement Woes: 3 Key Lessons For Your Business. Available: https://www.workstream.us/blog/amazon-employee-engagement-key-points. Last accessed 28th Feb 2022.</w:t>
      </w:r>
    </w:p>
    <w:p w14:paraId="1EEAEBD3" w14:textId="3565BCD1" w:rsidR="003077DF" w:rsidRPr="00525B52" w:rsidRDefault="003077DF" w:rsidP="00790DFC">
      <w:pPr>
        <w:spacing w:before="0" w:after="0"/>
        <w:rPr>
          <w:rFonts w:cstheme="minorHAnsi"/>
          <w:sz w:val="18"/>
          <w:szCs w:val="18"/>
        </w:rPr>
      </w:pPr>
    </w:p>
    <w:p w14:paraId="1B097C7D" w14:textId="50A5A45C" w:rsidR="003077DF" w:rsidRPr="00525B52" w:rsidRDefault="003077DF" w:rsidP="00790DFC">
      <w:pPr>
        <w:spacing w:before="0" w:after="0"/>
        <w:rPr>
          <w:rFonts w:cstheme="minorHAnsi"/>
          <w:sz w:val="18"/>
          <w:szCs w:val="18"/>
        </w:rPr>
      </w:pPr>
      <w:r w:rsidRPr="00525B52">
        <w:rPr>
          <w:rFonts w:cstheme="minorHAnsi"/>
          <w:sz w:val="18"/>
          <w:szCs w:val="18"/>
        </w:rPr>
        <w:t>Harter, J. (2020). Thriving Employees Create a Thriving Business. Available: https://www.gallup.com/workplace/313067/employees-aren-thriving-business-struggling.aspx. Last accessed 28th Feb 2022.</w:t>
      </w:r>
    </w:p>
    <w:p w14:paraId="60D6211A" w14:textId="11C0CF05" w:rsidR="00B761C6" w:rsidRPr="00525B52" w:rsidRDefault="00B761C6" w:rsidP="00790DFC">
      <w:pPr>
        <w:spacing w:before="0" w:after="0"/>
        <w:rPr>
          <w:rFonts w:cstheme="minorHAnsi"/>
          <w:sz w:val="18"/>
          <w:szCs w:val="18"/>
        </w:rPr>
      </w:pPr>
    </w:p>
    <w:p w14:paraId="2CD2ADDD" w14:textId="192B9DBB" w:rsidR="00B761C6" w:rsidRPr="00525B52" w:rsidRDefault="00B761C6" w:rsidP="00790DFC">
      <w:pPr>
        <w:spacing w:before="0" w:after="0"/>
        <w:rPr>
          <w:rFonts w:cstheme="minorHAnsi"/>
          <w:sz w:val="18"/>
          <w:szCs w:val="18"/>
        </w:rPr>
      </w:pPr>
      <w:r w:rsidRPr="00525B52">
        <w:rPr>
          <w:rFonts w:cstheme="minorHAnsi"/>
          <w:sz w:val="18"/>
          <w:szCs w:val="18"/>
        </w:rPr>
        <w:t>Hartmans. A. (2021). Jeff Bezos originally wanted to name Amazon 'Cadabra,' and 14 other little-known facts about the early days of the e-commerce giant. Available: https://www.businessinsider.com/jeff-bezos-amazon-history-facts-2017-4?r=US&amp;IR=T. Last accessed 18th Oct 2021.</w:t>
      </w:r>
    </w:p>
    <w:p w14:paraId="394EC422" w14:textId="22D62AE2" w:rsidR="008D57A8" w:rsidRPr="00525B52" w:rsidRDefault="008D57A8" w:rsidP="00790DFC">
      <w:pPr>
        <w:spacing w:before="0" w:after="0"/>
        <w:rPr>
          <w:rFonts w:cstheme="minorHAnsi"/>
          <w:sz w:val="18"/>
          <w:szCs w:val="18"/>
        </w:rPr>
      </w:pPr>
    </w:p>
    <w:p w14:paraId="0D37E976" w14:textId="11A8E463" w:rsidR="00773075" w:rsidRPr="00525B52" w:rsidRDefault="00773075" w:rsidP="00790DFC">
      <w:pPr>
        <w:spacing w:before="0" w:after="0"/>
        <w:rPr>
          <w:rFonts w:cstheme="minorHAnsi"/>
          <w:sz w:val="18"/>
          <w:szCs w:val="18"/>
        </w:rPr>
      </w:pPr>
      <w:r w:rsidRPr="00525B52">
        <w:rPr>
          <w:rFonts w:cstheme="minorHAnsi"/>
          <w:sz w:val="18"/>
          <w:szCs w:val="18"/>
        </w:rPr>
        <w:t>Henderson, I. (2017) Human Resource Management for MBA Students. 3rd Ed. London: CIPD.</w:t>
      </w:r>
    </w:p>
    <w:p w14:paraId="759AB826" w14:textId="77777777" w:rsidR="00773075" w:rsidRPr="00525B52" w:rsidRDefault="00773075" w:rsidP="00790DFC">
      <w:pPr>
        <w:spacing w:before="0" w:after="0"/>
        <w:rPr>
          <w:rFonts w:cstheme="minorHAnsi"/>
          <w:sz w:val="18"/>
          <w:szCs w:val="18"/>
        </w:rPr>
      </w:pPr>
    </w:p>
    <w:p w14:paraId="7BDD39CC" w14:textId="587EF32D" w:rsidR="008D57A8" w:rsidRPr="00525B52" w:rsidRDefault="008D57A8" w:rsidP="00790DFC">
      <w:pPr>
        <w:spacing w:before="0" w:after="0"/>
        <w:rPr>
          <w:rFonts w:cstheme="minorHAnsi"/>
          <w:sz w:val="18"/>
          <w:szCs w:val="18"/>
        </w:rPr>
      </w:pPr>
      <w:r w:rsidRPr="00525B52">
        <w:rPr>
          <w:rFonts w:cstheme="minorHAnsi"/>
          <w:sz w:val="18"/>
          <w:szCs w:val="18"/>
        </w:rPr>
        <w:t>Herzberg, F. (1959). Motivation to work. New York, Wiley.</w:t>
      </w:r>
    </w:p>
    <w:p w14:paraId="33BDF0D6" w14:textId="77777777" w:rsidR="00471B46" w:rsidRPr="00525B52" w:rsidRDefault="00471B46" w:rsidP="00790DFC">
      <w:pPr>
        <w:spacing w:before="0" w:after="0"/>
        <w:rPr>
          <w:rFonts w:cstheme="minorHAnsi"/>
          <w:sz w:val="18"/>
          <w:szCs w:val="18"/>
        </w:rPr>
      </w:pPr>
    </w:p>
    <w:p w14:paraId="50AD936C" w14:textId="327019A1" w:rsidR="00471B46" w:rsidRPr="00525B52" w:rsidRDefault="00471B46" w:rsidP="00790DFC">
      <w:pPr>
        <w:spacing w:before="0" w:after="0"/>
        <w:rPr>
          <w:rFonts w:cstheme="minorHAnsi"/>
          <w:sz w:val="18"/>
          <w:szCs w:val="18"/>
        </w:rPr>
      </w:pPr>
      <w:r w:rsidRPr="00525B52">
        <w:rPr>
          <w:rFonts w:cstheme="minorHAnsi"/>
          <w:sz w:val="18"/>
          <w:szCs w:val="18"/>
        </w:rPr>
        <w:t>HSE</w:t>
      </w:r>
      <w:r w:rsidR="008D57A8" w:rsidRPr="00525B52">
        <w:rPr>
          <w:rFonts w:cstheme="minorHAnsi"/>
          <w:sz w:val="18"/>
          <w:szCs w:val="18"/>
        </w:rPr>
        <w:t>.</w:t>
      </w:r>
      <w:r w:rsidRPr="00525B52">
        <w:rPr>
          <w:rFonts w:cstheme="minorHAnsi"/>
          <w:sz w:val="18"/>
          <w:szCs w:val="18"/>
        </w:rPr>
        <w:t xml:space="preserve"> Health and Safety Executive. (2022). Health and Safety at Work etc Act 1974. Available: https://www.hse.gov.uk/legislation/hswa.htm. Last accessed 16th Feb 2022.</w:t>
      </w:r>
    </w:p>
    <w:p w14:paraId="1193FD59" w14:textId="756AFA39" w:rsidR="00D22020" w:rsidRPr="00525B52" w:rsidRDefault="00D22020" w:rsidP="00790DFC">
      <w:pPr>
        <w:spacing w:before="0" w:after="0"/>
        <w:rPr>
          <w:rFonts w:cstheme="minorHAnsi"/>
          <w:sz w:val="18"/>
          <w:szCs w:val="18"/>
        </w:rPr>
      </w:pPr>
    </w:p>
    <w:p w14:paraId="240E5412" w14:textId="1A5DE51F" w:rsidR="00D22020" w:rsidRPr="00525B52" w:rsidRDefault="00D22020" w:rsidP="00790DFC">
      <w:pPr>
        <w:spacing w:before="0" w:after="0"/>
        <w:rPr>
          <w:rFonts w:cstheme="minorHAnsi"/>
          <w:sz w:val="18"/>
          <w:szCs w:val="18"/>
        </w:rPr>
      </w:pPr>
      <w:r w:rsidRPr="00525B52">
        <w:rPr>
          <w:rFonts w:cstheme="minorHAnsi"/>
          <w:sz w:val="18"/>
          <w:szCs w:val="18"/>
        </w:rPr>
        <w:t>Kane, B., Crawford, J., Grant, D. (1999). Barriers to effective HRM. International Journal of Manpower. 20 (8), 494-515.</w:t>
      </w:r>
      <w:r w:rsidRPr="00525B52">
        <w:rPr>
          <w:rFonts w:cstheme="minorHAnsi"/>
          <w:sz w:val="18"/>
          <w:szCs w:val="18"/>
        </w:rPr>
        <w:t xml:space="preserve"> Available: </w:t>
      </w:r>
      <w:r w:rsidRPr="00525B52">
        <w:rPr>
          <w:rFonts w:cstheme="minorHAnsi"/>
          <w:sz w:val="18"/>
          <w:szCs w:val="18"/>
        </w:rPr>
        <w:t>https://www.proquest.com/docview/231895615?accountid=130472&amp;parentSessionId=V1ZB1FzDj1IOmmWrXtaJ1SK3WsYuSfhQCP7thjxHeVs%3D&amp;pq-origsite=primo</w:t>
      </w:r>
      <w:r w:rsidRPr="00525B52">
        <w:rPr>
          <w:rFonts w:cstheme="minorHAnsi"/>
          <w:sz w:val="18"/>
          <w:szCs w:val="18"/>
        </w:rPr>
        <w:t xml:space="preserve">. Last accessed </w:t>
      </w:r>
      <w:r w:rsidRPr="00525B52">
        <w:rPr>
          <w:rFonts w:cstheme="minorHAnsi"/>
          <w:sz w:val="18"/>
          <w:szCs w:val="18"/>
        </w:rPr>
        <w:t>Last Accessed 16th Feb 2022.</w:t>
      </w:r>
    </w:p>
    <w:p w14:paraId="28B8E45C" w14:textId="4C5A9BEC" w:rsidR="00E438A8" w:rsidRPr="00525B52" w:rsidRDefault="00E438A8" w:rsidP="00790DFC">
      <w:pPr>
        <w:spacing w:before="0" w:after="0"/>
        <w:rPr>
          <w:rFonts w:cstheme="minorHAnsi"/>
          <w:sz w:val="18"/>
          <w:szCs w:val="18"/>
        </w:rPr>
      </w:pPr>
    </w:p>
    <w:p w14:paraId="78679135" w14:textId="3AE98D9A" w:rsidR="00E438A8" w:rsidRPr="00525B52" w:rsidRDefault="00E438A8" w:rsidP="00790DFC">
      <w:pPr>
        <w:spacing w:before="0" w:after="0"/>
        <w:rPr>
          <w:rFonts w:cstheme="minorHAnsi"/>
          <w:sz w:val="18"/>
          <w:szCs w:val="18"/>
        </w:rPr>
      </w:pPr>
      <w:r w:rsidRPr="00525B52">
        <w:rPr>
          <w:rFonts w:cstheme="minorHAnsi"/>
          <w:sz w:val="18"/>
          <w:szCs w:val="18"/>
        </w:rPr>
        <w:t>Kaufman, B., Barry, M., Wilkinson, A., Lomas, G., Gomez, R. (2021). Using unitarist, pluralist, and radical frames to map the cross-section distribution of employment relations across workplaces: A four-country empirical investigation of patterns and determinants. Journal of Industrial Relations. 63 (2), 204–234. Available: https://journals-sagepub-com.ezproxy.uwtsd.ac.uk/doi/pdf/10.1177/0022185620977578. Last Accessed 16th Feb 2022.</w:t>
      </w:r>
    </w:p>
    <w:p w14:paraId="67B364C7" w14:textId="682E23A5" w:rsidR="0029649F" w:rsidRPr="00525B52" w:rsidRDefault="0029649F" w:rsidP="00790DFC">
      <w:pPr>
        <w:spacing w:before="0" w:after="0"/>
        <w:rPr>
          <w:rFonts w:cstheme="minorHAnsi"/>
          <w:sz w:val="18"/>
          <w:szCs w:val="18"/>
        </w:rPr>
      </w:pPr>
    </w:p>
    <w:p w14:paraId="4D1A6CB9" w14:textId="2A5536FB" w:rsidR="0029649F" w:rsidRPr="00525B52" w:rsidRDefault="0029649F" w:rsidP="00790DFC">
      <w:pPr>
        <w:spacing w:before="0" w:after="0"/>
        <w:rPr>
          <w:rFonts w:cstheme="minorHAnsi"/>
          <w:sz w:val="18"/>
          <w:szCs w:val="18"/>
        </w:rPr>
      </w:pPr>
      <w:r w:rsidRPr="00525B52">
        <w:rPr>
          <w:rFonts w:cstheme="minorHAnsi"/>
          <w:sz w:val="18"/>
          <w:szCs w:val="18"/>
        </w:rPr>
        <w:t xml:space="preserve">Kaul, V. (2012). Comparison-of-Maslows-and-Herzbergs-theories. Available: https://www.researchgate.net/figure/Comparison-of-Maslows-and-Herzbergs-theories_fig25_334194925. Last accessed </w:t>
      </w:r>
      <w:r w:rsidR="003C6175" w:rsidRPr="00525B52">
        <w:rPr>
          <w:rFonts w:cstheme="minorHAnsi"/>
          <w:sz w:val="18"/>
          <w:szCs w:val="18"/>
        </w:rPr>
        <w:t>16th Feb 2022.</w:t>
      </w:r>
    </w:p>
    <w:p w14:paraId="222AF8B4" w14:textId="6593C9BC" w:rsidR="00993875" w:rsidRPr="00525B52" w:rsidRDefault="00993875" w:rsidP="00790DFC">
      <w:pPr>
        <w:spacing w:before="0" w:after="0"/>
        <w:rPr>
          <w:rFonts w:cstheme="minorHAnsi"/>
          <w:sz w:val="18"/>
          <w:szCs w:val="18"/>
        </w:rPr>
      </w:pPr>
    </w:p>
    <w:p w14:paraId="71AF21E9" w14:textId="6A16B722" w:rsidR="00993875" w:rsidRPr="00525B52" w:rsidRDefault="00993875" w:rsidP="00790DFC">
      <w:pPr>
        <w:spacing w:before="0" w:after="0"/>
        <w:rPr>
          <w:rFonts w:cstheme="minorHAnsi"/>
          <w:sz w:val="18"/>
          <w:szCs w:val="18"/>
        </w:rPr>
      </w:pPr>
      <w:r w:rsidRPr="00525B52">
        <w:rPr>
          <w:rFonts w:cstheme="minorHAnsi"/>
          <w:sz w:val="18"/>
          <w:szCs w:val="18"/>
        </w:rPr>
        <w:t>Kentish, B. (2016). Hard-pressed Amazon workers in Scotland sleeping in tents near warehouse to save money. Available: https://www.independent.co.uk/news/uk/home-news/amazon-workers-sleep-tents-dunfermline-fife-scotland-a7467657.html. Last accessed 28th Feb 2022.</w:t>
      </w:r>
    </w:p>
    <w:p w14:paraId="73BFF2BF" w14:textId="25D06F5E" w:rsidR="00FF302A" w:rsidRPr="00525B52" w:rsidRDefault="00FF302A" w:rsidP="00790DFC">
      <w:pPr>
        <w:spacing w:before="0" w:after="0"/>
        <w:rPr>
          <w:rFonts w:cstheme="minorHAnsi"/>
          <w:sz w:val="18"/>
          <w:szCs w:val="18"/>
        </w:rPr>
      </w:pPr>
    </w:p>
    <w:p w14:paraId="484D24DE" w14:textId="2EA5276B" w:rsidR="00FF302A" w:rsidRPr="00525B52" w:rsidRDefault="00FF302A" w:rsidP="00790DFC">
      <w:pPr>
        <w:spacing w:before="0" w:after="0"/>
        <w:rPr>
          <w:rFonts w:cstheme="minorHAnsi"/>
          <w:sz w:val="18"/>
          <w:szCs w:val="18"/>
        </w:rPr>
      </w:pPr>
      <w:r w:rsidRPr="00525B52">
        <w:rPr>
          <w:rFonts w:cstheme="minorHAnsi"/>
          <w:sz w:val="18"/>
          <w:szCs w:val="18"/>
        </w:rPr>
        <w:t>Kreitner, R. &amp; Cassidy, M. (2008). Principles of management (12th edition / International edition.). South-Western Cengage Learning.</w:t>
      </w:r>
    </w:p>
    <w:p w14:paraId="10E5F5F6" w14:textId="611999C9" w:rsidR="003C6175" w:rsidRPr="00525B52" w:rsidRDefault="003C6175" w:rsidP="00790DFC">
      <w:pPr>
        <w:spacing w:before="0" w:after="0"/>
        <w:rPr>
          <w:rFonts w:cstheme="minorHAnsi"/>
          <w:sz w:val="18"/>
          <w:szCs w:val="18"/>
        </w:rPr>
      </w:pPr>
    </w:p>
    <w:p w14:paraId="2E2D8F6F" w14:textId="3F617773" w:rsidR="003C6175" w:rsidRPr="00525B52" w:rsidRDefault="003C6175" w:rsidP="00790DFC">
      <w:pPr>
        <w:spacing w:before="0" w:after="0"/>
        <w:rPr>
          <w:rFonts w:cstheme="minorHAnsi"/>
          <w:sz w:val="18"/>
          <w:szCs w:val="18"/>
        </w:rPr>
      </w:pPr>
      <w:r w:rsidRPr="00525B52">
        <w:rPr>
          <w:rFonts w:cstheme="minorHAnsi"/>
          <w:sz w:val="18"/>
          <w:szCs w:val="18"/>
        </w:rPr>
        <w:t>KUMAR, V. and PANSARI, A., 2015. Measuring the Benefits of Employee Engagement. MIT Sloan Management Review, 56(4), pp. 67-72.</w:t>
      </w:r>
      <w:r w:rsidRPr="00525B52">
        <w:rPr>
          <w:rFonts w:cstheme="minorHAnsi"/>
          <w:sz w:val="18"/>
          <w:szCs w:val="18"/>
        </w:rPr>
        <w:t xml:space="preserve"> Available: </w:t>
      </w:r>
      <w:r w:rsidRPr="00525B52">
        <w:rPr>
          <w:rFonts w:cstheme="minorHAnsi"/>
          <w:sz w:val="18"/>
          <w:szCs w:val="18"/>
        </w:rPr>
        <w:t>https://www.proquest.com/docview/1694713041?accountid=130472&amp;parentSessionId=lllLY4ei%2BosrMm8KogkAnLbqK8A5RfZWJMKc0rUgvlQ%3D&amp;pq-origsite=primo</w:t>
      </w:r>
      <w:r w:rsidRPr="00525B52">
        <w:rPr>
          <w:rFonts w:cstheme="minorHAnsi"/>
          <w:sz w:val="18"/>
          <w:szCs w:val="18"/>
        </w:rPr>
        <w:t>. Last accessed 2</w:t>
      </w:r>
      <w:r w:rsidRPr="00525B52">
        <w:rPr>
          <w:rFonts w:cstheme="minorHAnsi"/>
          <w:sz w:val="18"/>
          <w:szCs w:val="18"/>
        </w:rPr>
        <w:t>6th Feb 2022.</w:t>
      </w:r>
    </w:p>
    <w:p w14:paraId="48D068C9" w14:textId="77777777" w:rsidR="00790DFC" w:rsidRPr="00525B52" w:rsidRDefault="00790DFC" w:rsidP="00790DFC">
      <w:pPr>
        <w:spacing w:before="0" w:after="0"/>
        <w:rPr>
          <w:rFonts w:cstheme="minorHAnsi"/>
          <w:sz w:val="18"/>
          <w:szCs w:val="18"/>
        </w:rPr>
      </w:pPr>
    </w:p>
    <w:p w14:paraId="7E50C9C6" w14:textId="709E333F" w:rsidR="00790DFC" w:rsidRPr="00525B52" w:rsidRDefault="00790DFC" w:rsidP="00790DFC">
      <w:pPr>
        <w:spacing w:before="0" w:after="0"/>
        <w:rPr>
          <w:rFonts w:cstheme="minorHAnsi"/>
          <w:sz w:val="18"/>
          <w:szCs w:val="18"/>
        </w:rPr>
      </w:pPr>
      <w:r w:rsidRPr="00525B52">
        <w:rPr>
          <w:rFonts w:cstheme="minorHAnsi"/>
          <w:sz w:val="18"/>
          <w:szCs w:val="18"/>
        </w:rPr>
        <w:t xml:space="preserve">Laroche, L. and Rutherford, D. (2007) Recruiting, retaining and promoting culturally different employees. Oxford: Butterworth Heinemann. </w:t>
      </w:r>
    </w:p>
    <w:p w14:paraId="0020DBC5" w14:textId="079BCCFE" w:rsidR="004E33BC" w:rsidRPr="00525B52" w:rsidRDefault="004E33BC" w:rsidP="00790DFC">
      <w:pPr>
        <w:spacing w:before="0" w:after="0"/>
        <w:rPr>
          <w:rFonts w:cstheme="minorHAnsi"/>
          <w:sz w:val="18"/>
          <w:szCs w:val="18"/>
        </w:rPr>
      </w:pPr>
    </w:p>
    <w:p w14:paraId="7F13D721" w14:textId="2633F415" w:rsidR="004E33BC" w:rsidRPr="00525B52" w:rsidRDefault="004E33BC" w:rsidP="00790DFC">
      <w:pPr>
        <w:spacing w:before="0" w:after="0"/>
        <w:rPr>
          <w:rFonts w:cstheme="minorHAnsi"/>
          <w:sz w:val="18"/>
          <w:szCs w:val="18"/>
        </w:rPr>
      </w:pPr>
      <w:r w:rsidRPr="00525B52">
        <w:rPr>
          <w:rFonts w:cstheme="minorHAnsi"/>
          <w:sz w:val="18"/>
          <w:szCs w:val="18"/>
        </w:rPr>
        <w:t>Lecher, C. (2019). How Amazon automatically tracks and fires warehouse workers for ‘productivity’. Available: https://www.theverge.com/2019/4/25/18516004/amazon-warehouse-fulfillment-centers-productivity-firing-terminations. Last accessed 28th Feb 2022.</w:t>
      </w:r>
    </w:p>
    <w:p w14:paraId="15CE3296" w14:textId="227755B9" w:rsidR="00B051BF" w:rsidRPr="00525B52" w:rsidRDefault="00B051BF" w:rsidP="00790DFC">
      <w:pPr>
        <w:spacing w:before="0" w:after="0"/>
        <w:rPr>
          <w:rFonts w:cstheme="minorHAnsi"/>
          <w:sz w:val="18"/>
          <w:szCs w:val="18"/>
        </w:rPr>
      </w:pPr>
    </w:p>
    <w:p w14:paraId="57205AA5" w14:textId="4C925A76" w:rsidR="00B051BF" w:rsidRPr="00525B52" w:rsidRDefault="00B051BF" w:rsidP="00790DFC">
      <w:pPr>
        <w:spacing w:before="0" w:after="0"/>
        <w:rPr>
          <w:rFonts w:cstheme="minorHAnsi"/>
          <w:sz w:val="18"/>
          <w:szCs w:val="18"/>
        </w:rPr>
      </w:pPr>
      <w:r w:rsidRPr="00525B52">
        <w:rPr>
          <w:rFonts w:cstheme="minorHAnsi"/>
          <w:sz w:val="18"/>
          <w:szCs w:val="18"/>
        </w:rPr>
        <w:t>Lundberg, C., Gudmundson, A., Andersson, T. (2008). Herzberg's Two-Factor Theory of work motivation tested empirically on seasonal workers in hospitality and tourism. Tourism Management. 30 (6), 890-899. Available: https://www-sciencedirect-com.ezproxy.uwtsd.ac.uk/science/article/pii/S0261517708001969. Last accessed 18th Feb 2022.</w:t>
      </w:r>
    </w:p>
    <w:p w14:paraId="376FB6D5" w14:textId="53C5E35E" w:rsidR="00B761C6" w:rsidRPr="00525B52" w:rsidRDefault="00B761C6" w:rsidP="00790DFC">
      <w:pPr>
        <w:spacing w:before="0" w:after="0"/>
        <w:rPr>
          <w:rFonts w:cstheme="minorHAnsi"/>
          <w:sz w:val="18"/>
          <w:szCs w:val="18"/>
        </w:rPr>
      </w:pPr>
    </w:p>
    <w:p w14:paraId="69B06CC1" w14:textId="747C2E92" w:rsidR="00B761C6" w:rsidRPr="00525B52" w:rsidRDefault="00B761C6" w:rsidP="00790DFC">
      <w:pPr>
        <w:spacing w:before="0" w:after="0"/>
        <w:rPr>
          <w:rFonts w:cstheme="minorHAnsi"/>
          <w:sz w:val="18"/>
          <w:szCs w:val="18"/>
        </w:rPr>
      </w:pPr>
      <w:r w:rsidRPr="00525B52">
        <w:rPr>
          <w:rFonts w:cstheme="minorHAnsi"/>
          <w:sz w:val="18"/>
          <w:szCs w:val="18"/>
        </w:rPr>
        <w:lastRenderedPageBreak/>
        <w:t xml:space="preserve">Macrotrends. (2021). Amazon: Number of Employees 2006-2021 | AMZN. Available: https://www.macrotrends.net/stocks/charts/AMZN/amazon/number-of-employees#:~:text=1%20Amazon%20total%20number%20of%20employees%20in%202020,2017%20was%20566%2C000%2C%20a%2065.79%25%20increase%20from%20. Last accessed 18th </w:t>
      </w:r>
      <w:r w:rsidR="00B051BF" w:rsidRPr="00525B52">
        <w:rPr>
          <w:rFonts w:cstheme="minorHAnsi"/>
          <w:sz w:val="18"/>
          <w:szCs w:val="18"/>
        </w:rPr>
        <w:t>Feb</w:t>
      </w:r>
      <w:r w:rsidRPr="00525B52">
        <w:rPr>
          <w:rFonts w:cstheme="minorHAnsi"/>
          <w:sz w:val="18"/>
          <w:szCs w:val="18"/>
        </w:rPr>
        <w:t xml:space="preserve"> 202</w:t>
      </w:r>
      <w:r w:rsidR="00B051BF" w:rsidRPr="00525B52">
        <w:rPr>
          <w:rFonts w:cstheme="minorHAnsi"/>
          <w:sz w:val="18"/>
          <w:szCs w:val="18"/>
        </w:rPr>
        <w:t>2</w:t>
      </w:r>
      <w:r w:rsidRPr="00525B52">
        <w:rPr>
          <w:rFonts w:cstheme="minorHAnsi"/>
          <w:sz w:val="18"/>
          <w:szCs w:val="18"/>
        </w:rPr>
        <w:t>.</w:t>
      </w:r>
    </w:p>
    <w:p w14:paraId="7C599A33" w14:textId="77777777" w:rsidR="00790DFC" w:rsidRPr="00525B52" w:rsidRDefault="00790DFC" w:rsidP="00790DFC">
      <w:pPr>
        <w:spacing w:before="0" w:after="0"/>
        <w:rPr>
          <w:rFonts w:cstheme="minorHAnsi"/>
          <w:sz w:val="18"/>
          <w:szCs w:val="18"/>
        </w:rPr>
      </w:pPr>
    </w:p>
    <w:p w14:paraId="147D9EAD" w14:textId="1096E9C9" w:rsidR="00790DFC" w:rsidRPr="00525B52" w:rsidRDefault="00790DFC" w:rsidP="00790DFC">
      <w:pPr>
        <w:spacing w:before="0" w:after="0"/>
        <w:rPr>
          <w:rFonts w:cstheme="minorHAnsi"/>
          <w:sz w:val="18"/>
          <w:szCs w:val="18"/>
        </w:rPr>
      </w:pPr>
      <w:r w:rsidRPr="00525B52">
        <w:rPr>
          <w:rFonts w:cstheme="minorHAnsi"/>
          <w:sz w:val="18"/>
          <w:szCs w:val="18"/>
        </w:rPr>
        <w:t xml:space="preserve">Marchington, M. and Wilkinson, A. (2016) Human Resource Management at Work. 6th Ed. Wiltshire: CIPD </w:t>
      </w:r>
    </w:p>
    <w:p w14:paraId="0893886F" w14:textId="1EE5B795" w:rsidR="00E30794" w:rsidRPr="00525B52" w:rsidRDefault="00E30794" w:rsidP="00790DFC">
      <w:pPr>
        <w:spacing w:before="0" w:after="0"/>
        <w:rPr>
          <w:rFonts w:cstheme="minorHAnsi"/>
          <w:sz w:val="18"/>
          <w:szCs w:val="18"/>
        </w:rPr>
      </w:pPr>
    </w:p>
    <w:p w14:paraId="6DC09DE0" w14:textId="56129B7E" w:rsidR="00E30794" w:rsidRPr="00525B52" w:rsidRDefault="00E30794" w:rsidP="00790DFC">
      <w:pPr>
        <w:spacing w:before="0" w:after="0"/>
        <w:rPr>
          <w:rFonts w:cstheme="minorHAnsi"/>
          <w:sz w:val="18"/>
          <w:szCs w:val="18"/>
        </w:rPr>
      </w:pPr>
      <w:r w:rsidRPr="00525B52">
        <w:rPr>
          <w:rFonts w:cstheme="minorHAnsi"/>
          <w:sz w:val="18"/>
          <w:szCs w:val="18"/>
        </w:rPr>
        <w:t xml:space="preserve">Maslow, A. (1943). Hierarchy of Needs: A Theory of Human Motivation. Minneapolis: Martino Fine Books. Available: https://web-p-ebscohost-com.ezproxy.uwtsd.ac.uk/ehost/detail/detail?vid=0&amp;sid=294a0813-77e0-42ce-9065-7c6e4fd1fece%40redis&amp;bdata=JnNpdGU9ZWhvc3QtbGl2ZQ%3d%3d#AN=1943-03751-001&amp;db=pdh. Last accessed 16th Feb 2022. </w:t>
      </w:r>
    </w:p>
    <w:p w14:paraId="22E40F7C" w14:textId="2232D24E" w:rsidR="003D33F7" w:rsidRPr="00525B52" w:rsidRDefault="003D33F7" w:rsidP="00790DFC">
      <w:pPr>
        <w:spacing w:before="0" w:after="0"/>
        <w:rPr>
          <w:rFonts w:cstheme="minorHAnsi"/>
          <w:sz w:val="18"/>
          <w:szCs w:val="18"/>
        </w:rPr>
      </w:pPr>
    </w:p>
    <w:p w14:paraId="12BAAE0A" w14:textId="4906A32A" w:rsidR="003D33F7" w:rsidRPr="00525B52" w:rsidRDefault="003D33F7" w:rsidP="00790DFC">
      <w:pPr>
        <w:spacing w:before="0" w:after="0"/>
        <w:rPr>
          <w:rFonts w:cstheme="minorHAnsi"/>
          <w:sz w:val="18"/>
          <w:szCs w:val="18"/>
        </w:rPr>
      </w:pPr>
      <w:r w:rsidRPr="00525B52">
        <w:rPr>
          <w:rFonts w:cstheme="minorHAnsi"/>
          <w:sz w:val="18"/>
          <w:szCs w:val="18"/>
        </w:rPr>
        <w:t>McGregor, H. (1960). The human side of enterprise (Annotated ed.). McGraw-Hill. Available: https://librarysearch.uwtsd.ac.uk/discovery/fulldisplay?docid=alma99113142502421&amp;context=L&amp;vid=44WHELF_UWTSD:44WHELF_UWTSD_VU1&amp;lang=en&amp;search_scope=MyInst_and_CI&amp;adaptor=Local%20Search%20Engine&amp;tab=Everything&amp;query=any,contains,McGregor%20The%20human%20side%20of%20enterprise&amp;offset=0. Last accessed 16th Feb 2022.</w:t>
      </w:r>
    </w:p>
    <w:p w14:paraId="102C5951" w14:textId="106B2B15" w:rsidR="009048E4" w:rsidRPr="00525B52" w:rsidRDefault="009048E4" w:rsidP="00790DFC">
      <w:pPr>
        <w:spacing w:before="0" w:after="0"/>
        <w:rPr>
          <w:rFonts w:cstheme="minorHAnsi"/>
          <w:sz w:val="18"/>
          <w:szCs w:val="18"/>
        </w:rPr>
      </w:pPr>
    </w:p>
    <w:p w14:paraId="7A608703" w14:textId="2459992A" w:rsidR="009048E4" w:rsidRPr="00525B52" w:rsidRDefault="009048E4" w:rsidP="00790DFC">
      <w:pPr>
        <w:spacing w:before="0" w:after="0"/>
        <w:rPr>
          <w:rFonts w:cstheme="minorHAnsi"/>
          <w:sz w:val="18"/>
          <w:szCs w:val="18"/>
        </w:rPr>
      </w:pPr>
      <w:r w:rsidRPr="00525B52">
        <w:rPr>
          <w:rFonts w:cstheme="minorHAnsi"/>
          <w:sz w:val="18"/>
          <w:szCs w:val="18"/>
        </w:rPr>
        <w:t>Monster. (2022). What is corporate social responsibility (CSR) and how does it apply to my business? Q&amp;A. Available: https://www.monster.co.uk/advertise-a-job/hr-resources/workforce-management-and-planning/management-skills/what-is-corporate-social-responsibility/. Last accessed 16th Feb 2022.</w:t>
      </w:r>
    </w:p>
    <w:p w14:paraId="323D07F9" w14:textId="77777777" w:rsidR="00790DFC" w:rsidRPr="00525B52" w:rsidRDefault="00790DFC" w:rsidP="00790DFC">
      <w:pPr>
        <w:spacing w:before="0" w:after="0"/>
        <w:rPr>
          <w:rFonts w:cstheme="minorHAnsi"/>
          <w:sz w:val="18"/>
          <w:szCs w:val="18"/>
        </w:rPr>
      </w:pPr>
    </w:p>
    <w:p w14:paraId="6A67ACFA" w14:textId="31AB8473" w:rsidR="00790DFC" w:rsidRPr="00525B52" w:rsidRDefault="00790DFC" w:rsidP="00790DFC">
      <w:pPr>
        <w:spacing w:before="0" w:after="0"/>
        <w:rPr>
          <w:rFonts w:cstheme="minorHAnsi"/>
          <w:sz w:val="18"/>
          <w:szCs w:val="18"/>
        </w:rPr>
      </w:pPr>
      <w:r w:rsidRPr="00525B52">
        <w:rPr>
          <w:rFonts w:cstheme="minorHAnsi"/>
          <w:sz w:val="18"/>
          <w:szCs w:val="18"/>
        </w:rPr>
        <w:t xml:space="preserve">Morgan, J. (2014) The future of work. New Jersey: Wiley </w:t>
      </w:r>
    </w:p>
    <w:p w14:paraId="1C050679" w14:textId="07D60981" w:rsidR="00DD419D" w:rsidRPr="00525B52" w:rsidRDefault="00DD419D" w:rsidP="00790DFC">
      <w:pPr>
        <w:spacing w:before="0" w:after="0"/>
        <w:rPr>
          <w:rFonts w:cstheme="minorHAnsi"/>
          <w:sz w:val="18"/>
          <w:szCs w:val="18"/>
        </w:rPr>
      </w:pPr>
    </w:p>
    <w:p w14:paraId="4FD458D3" w14:textId="344F9412" w:rsidR="00E30794" w:rsidRPr="00525B52" w:rsidRDefault="00E30794" w:rsidP="00790DFC">
      <w:pPr>
        <w:spacing w:before="0" w:after="0"/>
        <w:rPr>
          <w:rFonts w:cstheme="minorHAnsi"/>
          <w:sz w:val="18"/>
          <w:szCs w:val="18"/>
        </w:rPr>
      </w:pPr>
      <w:r w:rsidRPr="00525B52">
        <w:rPr>
          <w:rFonts w:cstheme="minorHAnsi"/>
          <w:sz w:val="18"/>
          <w:szCs w:val="18"/>
        </w:rPr>
        <w:t>Mullins, L. (2004). Management &amp; Organisational Behaviour. New Jersey: Pearson. 220-254.</w:t>
      </w:r>
    </w:p>
    <w:p w14:paraId="6BF03DB8" w14:textId="7A7CAB1C" w:rsidR="00E1326C" w:rsidRPr="00525B52" w:rsidRDefault="00E1326C" w:rsidP="00790DFC">
      <w:pPr>
        <w:spacing w:before="0" w:after="0"/>
        <w:rPr>
          <w:rFonts w:cstheme="minorHAnsi"/>
          <w:sz w:val="18"/>
          <w:szCs w:val="18"/>
        </w:rPr>
      </w:pPr>
    </w:p>
    <w:p w14:paraId="1BBD4756" w14:textId="609292DF" w:rsidR="00E1326C" w:rsidRPr="00525B52" w:rsidRDefault="00E1326C" w:rsidP="00790DFC">
      <w:pPr>
        <w:spacing w:before="0" w:after="0"/>
        <w:rPr>
          <w:rFonts w:cstheme="minorHAnsi"/>
          <w:sz w:val="18"/>
          <w:szCs w:val="18"/>
        </w:rPr>
      </w:pPr>
      <w:r w:rsidRPr="00525B52">
        <w:rPr>
          <w:rFonts w:cstheme="minorHAnsi"/>
          <w:sz w:val="18"/>
          <w:szCs w:val="18"/>
        </w:rPr>
        <w:t>O'</w:t>
      </w:r>
      <w:r w:rsidRPr="00525B52">
        <w:rPr>
          <w:rFonts w:cstheme="minorHAnsi"/>
          <w:sz w:val="18"/>
          <w:szCs w:val="18"/>
        </w:rPr>
        <w:t>R</w:t>
      </w:r>
      <w:r w:rsidRPr="00525B52">
        <w:rPr>
          <w:rFonts w:cstheme="minorHAnsi"/>
          <w:sz w:val="18"/>
          <w:szCs w:val="18"/>
        </w:rPr>
        <w:t>eilly. (2022). The Little Book of Big Management Theories. Available: https://www.oreilly.com/library/view/the-little-book/9780273785262/html/chapter-033.html. Last accessed 28th Feb 2022.</w:t>
      </w:r>
    </w:p>
    <w:p w14:paraId="76BCFBB1" w14:textId="4B10B474" w:rsidR="00182233" w:rsidRPr="00525B52" w:rsidRDefault="00182233" w:rsidP="00790DFC">
      <w:pPr>
        <w:spacing w:before="0" w:after="0"/>
        <w:rPr>
          <w:rFonts w:cstheme="minorHAnsi"/>
          <w:sz w:val="18"/>
          <w:szCs w:val="18"/>
        </w:rPr>
      </w:pPr>
    </w:p>
    <w:p w14:paraId="4247740D" w14:textId="2218C6B1" w:rsidR="00182233" w:rsidRPr="00525B52" w:rsidRDefault="00182233" w:rsidP="00182233">
      <w:pPr>
        <w:spacing w:before="0" w:after="0"/>
        <w:rPr>
          <w:rFonts w:cstheme="minorHAnsi"/>
          <w:sz w:val="18"/>
          <w:szCs w:val="18"/>
        </w:rPr>
      </w:pPr>
      <w:r w:rsidRPr="00525B52">
        <w:rPr>
          <w:rFonts w:cstheme="minorHAnsi"/>
          <w:sz w:val="18"/>
          <w:szCs w:val="18"/>
        </w:rPr>
        <w:t xml:space="preserve">Osterby, B and Coster, C (1992) Human resource development – a sticky label, Training and </w:t>
      </w:r>
    </w:p>
    <w:p w14:paraId="5AE7A96B" w14:textId="16A6D644" w:rsidR="00182233" w:rsidRPr="00525B52" w:rsidRDefault="00182233" w:rsidP="00182233">
      <w:pPr>
        <w:spacing w:before="0" w:after="0"/>
        <w:rPr>
          <w:rFonts w:cstheme="minorHAnsi"/>
          <w:sz w:val="18"/>
          <w:szCs w:val="18"/>
        </w:rPr>
      </w:pPr>
      <w:r w:rsidRPr="00525B52">
        <w:rPr>
          <w:rFonts w:cstheme="minorHAnsi"/>
          <w:sz w:val="18"/>
          <w:szCs w:val="18"/>
        </w:rPr>
        <w:t xml:space="preserve">Development, April, pp 31–32. </w:t>
      </w:r>
    </w:p>
    <w:p w14:paraId="2663E4A3" w14:textId="77777777" w:rsidR="00790DFC" w:rsidRPr="00525B52" w:rsidRDefault="00790DFC" w:rsidP="00790DFC">
      <w:pPr>
        <w:spacing w:before="0" w:after="0"/>
        <w:rPr>
          <w:rFonts w:cstheme="minorHAnsi"/>
          <w:sz w:val="18"/>
          <w:szCs w:val="18"/>
        </w:rPr>
      </w:pPr>
    </w:p>
    <w:p w14:paraId="614717AE" w14:textId="1ABC6271" w:rsidR="00790DFC" w:rsidRPr="00525B52" w:rsidRDefault="00790DFC" w:rsidP="00790DFC">
      <w:pPr>
        <w:spacing w:before="0" w:after="0"/>
        <w:rPr>
          <w:rFonts w:cstheme="minorHAnsi"/>
          <w:sz w:val="18"/>
          <w:szCs w:val="18"/>
        </w:rPr>
      </w:pPr>
      <w:r w:rsidRPr="00525B52">
        <w:rPr>
          <w:rFonts w:cstheme="minorHAnsi"/>
          <w:sz w:val="18"/>
          <w:szCs w:val="18"/>
        </w:rPr>
        <w:t xml:space="preserve">Pilbeam, S. and Corbridge, M. (2010) People resourcing: contemporary HRM in practice. 4th Ed. Harlow: Financial Times Prentice Hall. </w:t>
      </w:r>
    </w:p>
    <w:p w14:paraId="48193BA1" w14:textId="00D64E42" w:rsidR="00B761C6" w:rsidRPr="00525B52" w:rsidRDefault="00B761C6" w:rsidP="00790DFC">
      <w:pPr>
        <w:spacing w:before="0" w:after="0"/>
        <w:rPr>
          <w:rFonts w:cstheme="minorHAnsi"/>
          <w:sz w:val="18"/>
          <w:szCs w:val="18"/>
        </w:rPr>
      </w:pPr>
    </w:p>
    <w:p w14:paraId="3884EBBB" w14:textId="466C8D25" w:rsidR="0048528C" w:rsidRPr="00525B52" w:rsidRDefault="0048528C" w:rsidP="00790DFC">
      <w:pPr>
        <w:spacing w:before="0" w:after="0"/>
        <w:rPr>
          <w:rFonts w:cstheme="minorHAnsi"/>
          <w:sz w:val="18"/>
          <w:szCs w:val="18"/>
        </w:rPr>
      </w:pPr>
      <w:r w:rsidRPr="00525B52">
        <w:rPr>
          <w:rFonts w:cstheme="minorHAnsi"/>
          <w:sz w:val="18"/>
          <w:szCs w:val="18"/>
        </w:rPr>
        <w:t>Sainato, M. (2020). ‘I'm not a robot’: Amazon workers condemn unsafe, grueling conditions at warehouse. Available: https://www.theguardian.com/technology/2020/feb/05/amazon-workers-protest-unsafe-grueling-conditions-warehouse. Last accessed 28th Feb 2022.</w:t>
      </w:r>
    </w:p>
    <w:p w14:paraId="4D6FA433" w14:textId="4EFB179C" w:rsidR="001854BB" w:rsidRPr="00525B52" w:rsidRDefault="001854BB" w:rsidP="00790DFC">
      <w:pPr>
        <w:spacing w:before="0" w:after="0"/>
        <w:rPr>
          <w:rFonts w:cstheme="minorHAnsi"/>
          <w:sz w:val="18"/>
          <w:szCs w:val="18"/>
        </w:rPr>
      </w:pPr>
    </w:p>
    <w:p w14:paraId="11C5A8C5" w14:textId="4465AEE5" w:rsidR="001854BB" w:rsidRPr="00525B52" w:rsidRDefault="001854BB" w:rsidP="00790DFC">
      <w:pPr>
        <w:spacing w:before="0" w:after="0"/>
        <w:rPr>
          <w:rFonts w:cstheme="minorHAnsi"/>
          <w:sz w:val="18"/>
          <w:szCs w:val="18"/>
        </w:rPr>
      </w:pPr>
      <w:r w:rsidRPr="00525B52">
        <w:rPr>
          <w:rFonts w:cstheme="minorHAnsi"/>
          <w:sz w:val="18"/>
          <w:szCs w:val="18"/>
        </w:rPr>
        <w:t>Sanders, K., Yang, H. (2016). The HRM Process Approach: The Influence of Employees' Attribution to Explain the HRM-Performance Relationship.. Human Resource Management Journal . 55 (2), 201-217.</w:t>
      </w:r>
      <w:r w:rsidRPr="00525B52">
        <w:rPr>
          <w:rFonts w:cstheme="minorHAnsi"/>
          <w:sz w:val="18"/>
          <w:szCs w:val="18"/>
        </w:rPr>
        <w:t xml:space="preserve"> Available: </w:t>
      </w:r>
      <w:r w:rsidRPr="00525B52">
        <w:rPr>
          <w:rFonts w:cstheme="minorHAnsi"/>
          <w:sz w:val="18"/>
          <w:szCs w:val="18"/>
        </w:rPr>
        <w:t>https://web-p-ebscohost-com.ezproxy.uwtsd.ac.uk/ehost/detail/detail?vid=0&amp;sid=662d7cfc-e8ba-4688-9c5e-17b9cf3b079b%40redis&amp;bdata=JnNpdGU9ZWhvc3QtbGl2ZQ%3d%3d#AN=113486604&amp;db=bth</w:t>
      </w:r>
      <w:r w:rsidRPr="00525B52">
        <w:rPr>
          <w:rFonts w:cstheme="minorHAnsi"/>
          <w:sz w:val="18"/>
          <w:szCs w:val="18"/>
        </w:rPr>
        <w:t xml:space="preserve">. Last accessed </w:t>
      </w:r>
      <w:r w:rsidRPr="00525B52">
        <w:rPr>
          <w:rFonts w:cstheme="minorHAnsi"/>
          <w:sz w:val="18"/>
          <w:szCs w:val="18"/>
        </w:rPr>
        <w:t>28th Feb 2022.</w:t>
      </w:r>
    </w:p>
    <w:p w14:paraId="5EBA28EE" w14:textId="77777777" w:rsidR="0048528C" w:rsidRPr="00525B52" w:rsidRDefault="0048528C" w:rsidP="00790DFC">
      <w:pPr>
        <w:spacing w:before="0" w:after="0"/>
        <w:rPr>
          <w:rFonts w:cstheme="minorHAnsi"/>
          <w:sz w:val="18"/>
          <w:szCs w:val="18"/>
        </w:rPr>
      </w:pPr>
    </w:p>
    <w:p w14:paraId="33C0C72F" w14:textId="6CD8E9C7" w:rsidR="00B761C6" w:rsidRPr="00525B52" w:rsidRDefault="00B761C6" w:rsidP="00790DFC">
      <w:pPr>
        <w:spacing w:before="0" w:after="0"/>
        <w:rPr>
          <w:rFonts w:cstheme="minorHAnsi"/>
          <w:sz w:val="18"/>
          <w:szCs w:val="18"/>
        </w:rPr>
      </w:pPr>
      <w:r w:rsidRPr="00525B52">
        <w:rPr>
          <w:rFonts w:cstheme="minorHAnsi"/>
          <w:sz w:val="18"/>
          <w:szCs w:val="18"/>
        </w:rPr>
        <w:t>Segal. T. (2021). Who Are Amazon's (AMZN) Main Competitors? Available: https://www.investopedia.com/ask/answers/120314/who-are-amazons-amzn-main-competitors.asp. Last accessed 18th Oct 2021.</w:t>
      </w:r>
    </w:p>
    <w:p w14:paraId="588D7BC4" w14:textId="46D1ED70" w:rsidR="00A52865" w:rsidRPr="00525B52" w:rsidRDefault="00A52865" w:rsidP="00790DFC">
      <w:pPr>
        <w:spacing w:before="0" w:after="0"/>
        <w:rPr>
          <w:rFonts w:cstheme="minorHAnsi"/>
          <w:sz w:val="18"/>
          <w:szCs w:val="18"/>
        </w:rPr>
      </w:pPr>
    </w:p>
    <w:p w14:paraId="7E8EB65A" w14:textId="40EB44D0" w:rsidR="00A52865" w:rsidRPr="00525B52" w:rsidRDefault="00A52865" w:rsidP="00790DFC">
      <w:pPr>
        <w:spacing w:before="0" w:after="0"/>
        <w:rPr>
          <w:rFonts w:cstheme="minorHAnsi"/>
          <w:sz w:val="18"/>
          <w:szCs w:val="18"/>
        </w:rPr>
      </w:pPr>
      <w:r w:rsidRPr="00525B52">
        <w:rPr>
          <w:rFonts w:cstheme="minorHAnsi"/>
          <w:sz w:val="18"/>
          <w:szCs w:val="18"/>
        </w:rPr>
        <w:t xml:space="preserve">Slack, R., Corlett, S. and Morris, R. (2015) ‘Exploring Employee Engagement with (Corporate) Social Responsibility: A Social Exchange Perspective on Organisational Participation’, Journal of Business Ethics, 127(3), pp. 537–548. </w:t>
      </w:r>
      <w:r w:rsidRPr="00525B52">
        <w:rPr>
          <w:rFonts w:cstheme="minorHAnsi"/>
          <w:sz w:val="18"/>
          <w:szCs w:val="18"/>
        </w:rPr>
        <w:t xml:space="preserve">Available: </w:t>
      </w:r>
      <w:r w:rsidRPr="00525B52">
        <w:rPr>
          <w:rFonts w:cstheme="minorHAnsi"/>
          <w:sz w:val="18"/>
          <w:szCs w:val="18"/>
        </w:rPr>
        <w:t>https://web-s-ebscohost-com.ezproxy.uwtsd.ac.uk/ehost/detail/detail?vid=0&amp;sid=a8bb02e4-95df-4b6c-8d89-c4d0375b9d92%40redis&amp;bdata=JnNpdGU9ZWhvc3QtbGl2ZQ%3d%3d#AN=101556224&amp;db=eue</w:t>
      </w:r>
      <w:r w:rsidRPr="00525B52">
        <w:rPr>
          <w:rFonts w:cstheme="minorHAnsi"/>
          <w:sz w:val="18"/>
          <w:szCs w:val="18"/>
        </w:rPr>
        <w:t xml:space="preserve">. Last accessed </w:t>
      </w:r>
      <w:r w:rsidRPr="00525B52">
        <w:rPr>
          <w:rFonts w:cstheme="minorHAnsi"/>
          <w:sz w:val="18"/>
          <w:szCs w:val="18"/>
        </w:rPr>
        <w:t>28th Feb 2022.</w:t>
      </w:r>
    </w:p>
    <w:p w14:paraId="690A5217" w14:textId="4BFC2854" w:rsidR="004013B3" w:rsidRPr="00525B52" w:rsidRDefault="004013B3" w:rsidP="00790DFC">
      <w:pPr>
        <w:spacing w:before="0" w:after="0"/>
        <w:rPr>
          <w:rFonts w:cstheme="minorHAnsi"/>
          <w:sz w:val="18"/>
          <w:szCs w:val="18"/>
        </w:rPr>
      </w:pPr>
    </w:p>
    <w:p w14:paraId="23A3EE8B" w14:textId="42CA9D85" w:rsidR="004013B3" w:rsidRPr="00525B52" w:rsidRDefault="004013B3" w:rsidP="00790DFC">
      <w:pPr>
        <w:spacing w:before="0" w:after="0"/>
        <w:rPr>
          <w:rFonts w:cstheme="minorHAnsi"/>
          <w:sz w:val="18"/>
          <w:szCs w:val="18"/>
        </w:rPr>
      </w:pPr>
      <w:r w:rsidRPr="00525B52">
        <w:rPr>
          <w:rFonts w:cstheme="minorHAnsi"/>
          <w:sz w:val="18"/>
          <w:szCs w:val="18"/>
        </w:rPr>
        <w:lastRenderedPageBreak/>
        <w:t xml:space="preserve">Starr. G. (2020). The Big 4 tech companies — Amazon, Apple, Facebook, and Google, worth $5 trillion combined — just crushed their earnings reports. Available: https://www.businessinsider.com.au/aapl-amzn-goog-fb-q2-earnings-big-tech-results-analysis-2020-7. Last accessed </w:t>
      </w:r>
      <w:r w:rsidR="00A52865" w:rsidRPr="00525B52">
        <w:rPr>
          <w:rFonts w:cstheme="minorHAnsi"/>
          <w:sz w:val="18"/>
          <w:szCs w:val="18"/>
        </w:rPr>
        <w:t>2</w:t>
      </w:r>
      <w:r w:rsidRPr="00525B52">
        <w:rPr>
          <w:rFonts w:cstheme="minorHAnsi"/>
          <w:sz w:val="18"/>
          <w:szCs w:val="18"/>
        </w:rPr>
        <w:t xml:space="preserve">8th </w:t>
      </w:r>
      <w:r w:rsidR="00A52865" w:rsidRPr="00525B52">
        <w:rPr>
          <w:rFonts w:cstheme="minorHAnsi"/>
          <w:sz w:val="18"/>
          <w:szCs w:val="18"/>
        </w:rPr>
        <w:t>Feb</w:t>
      </w:r>
      <w:r w:rsidRPr="00525B52">
        <w:rPr>
          <w:rFonts w:cstheme="minorHAnsi"/>
          <w:sz w:val="18"/>
          <w:szCs w:val="18"/>
        </w:rPr>
        <w:t xml:space="preserve"> 202</w:t>
      </w:r>
      <w:r w:rsidR="00A52865" w:rsidRPr="00525B52">
        <w:rPr>
          <w:rFonts w:cstheme="minorHAnsi"/>
          <w:sz w:val="18"/>
          <w:szCs w:val="18"/>
        </w:rPr>
        <w:t>2</w:t>
      </w:r>
      <w:r w:rsidRPr="00525B52">
        <w:rPr>
          <w:rFonts w:cstheme="minorHAnsi"/>
          <w:sz w:val="18"/>
          <w:szCs w:val="18"/>
        </w:rPr>
        <w:t>.</w:t>
      </w:r>
    </w:p>
    <w:p w14:paraId="3C2C755D" w14:textId="109F5425" w:rsidR="001F0F3B" w:rsidRPr="00525B52" w:rsidRDefault="001F0F3B" w:rsidP="00790DFC">
      <w:pPr>
        <w:spacing w:before="0" w:after="0"/>
        <w:rPr>
          <w:rFonts w:cstheme="minorHAnsi"/>
          <w:sz w:val="18"/>
          <w:szCs w:val="18"/>
        </w:rPr>
      </w:pPr>
    </w:p>
    <w:p w14:paraId="4B6BBD5F" w14:textId="6487CA7A" w:rsidR="001F0F3B" w:rsidRPr="00525B52" w:rsidRDefault="00F9370B" w:rsidP="00790DFC">
      <w:pPr>
        <w:spacing w:before="0" w:after="0"/>
        <w:rPr>
          <w:rFonts w:cstheme="minorHAnsi"/>
          <w:sz w:val="18"/>
          <w:szCs w:val="18"/>
        </w:rPr>
      </w:pPr>
      <w:r w:rsidRPr="00525B52">
        <w:rPr>
          <w:rFonts w:cstheme="minorHAnsi"/>
          <w:sz w:val="18"/>
          <w:szCs w:val="18"/>
        </w:rPr>
        <w:t>Tan, H. (2021). An Amazon worker says the company has shortened employee breaks because the pandemic is 'supposedly' over even though new cases continue to pop up. Available: https://www.businessinsider.com/amazon-worker-says-company-shortened-breaks-because-pandemic-supposedly-over-2021-12?r=US&amp;IR=T. Last accessed 28th Feb 2022.</w:t>
      </w:r>
    </w:p>
    <w:p w14:paraId="7F645F93" w14:textId="77777777" w:rsidR="00790DFC" w:rsidRPr="00525B52" w:rsidRDefault="00790DFC" w:rsidP="00790DFC">
      <w:pPr>
        <w:spacing w:before="0" w:after="0"/>
        <w:rPr>
          <w:rFonts w:cstheme="minorHAnsi"/>
          <w:sz w:val="18"/>
          <w:szCs w:val="18"/>
        </w:rPr>
      </w:pPr>
    </w:p>
    <w:p w14:paraId="48B383C9" w14:textId="77777777" w:rsidR="00790DFC" w:rsidRPr="00525B52" w:rsidRDefault="00790DFC" w:rsidP="00790DFC">
      <w:pPr>
        <w:spacing w:before="0" w:after="0"/>
        <w:rPr>
          <w:rFonts w:cstheme="minorHAnsi"/>
          <w:sz w:val="18"/>
          <w:szCs w:val="18"/>
        </w:rPr>
      </w:pPr>
      <w:r w:rsidRPr="00525B52">
        <w:rPr>
          <w:rFonts w:cstheme="minorHAnsi"/>
          <w:sz w:val="18"/>
          <w:szCs w:val="18"/>
        </w:rPr>
        <w:t xml:space="preserve">Taylor, S. (2008) People Resourcing. 4th Ed. Wiltshire, CIPD </w:t>
      </w:r>
    </w:p>
    <w:p w14:paraId="29D399C0" w14:textId="77777777" w:rsidR="00790DFC" w:rsidRPr="00525B52" w:rsidRDefault="00790DFC" w:rsidP="00790DFC">
      <w:pPr>
        <w:spacing w:before="0" w:after="0"/>
        <w:rPr>
          <w:rFonts w:cstheme="minorHAnsi"/>
          <w:sz w:val="18"/>
          <w:szCs w:val="18"/>
        </w:rPr>
      </w:pPr>
    </w:p>
    <w:p w14:paraId="35BE2B86" w14:textId="77777777" w:rsidR="00790DFC" w:rsidRPr="00525B52" w:rsidRDefault="00790DFC" w:rsidP="00790DFC">
      <w:pPr>
        <w:spacing w:before="0" w:after="0"/>
        <w:rPr>
          <w:rFonts w:cstheme="minorHAnsi"/>
          <w:sz w:val="18"/>
          <w:szCs w:val="18"/>
        </w:rPr>
      </w:pPr>
      <w:r w:rsidRPr="00525B52">
        <w:rPr>
          <w:rFonts w:cstheme="minorHAnsi"/>
          <w:sz w:val="18"/>
          <w:szCs w:val="18"/>
        </w:rPr>
        <w:t>Taylor, S. (2014) Resourcing and talent management. 6th Ed. London: CIPD</w:t>
      </w:r>
    </w:p>
    <w:p w14:paraId="5B98862D" w14:textId="77777777" w:rsidR="00790DFC" w:rsidRPr="00525B52" w:rsidRDefault="00790DFC" w:rsidP="00790DFC">
      <w:pPr>
        <w:spacing w:before="0" w:after="0"/>
        <w:rPr>
          <w:rFonts w:cstheme="minorHAnsi"/>
          <w:sz w:val="18"/>
          <w:szCs w:val="18"/>
        </w:rPr>
      </w:pPr>
    </w:p>
    <w:p w14:paraId="056045AB" w14:textId="77777777" w:rsidR="00790DFC" w:rsidRPr="00525B52" w:rsidRDefault="00790DFC" w:rsidP="00790DFC">
      <w:pPr>
        <w:spacing w:before="0" w:after="0"/>
        <w:rPr>
          <w:rFonts w:cstheme="minorHAnsi"/>
          <w:sz w:val="18"/>
          <w:szCs w:val="18"/>
        </w:rPr>
      </w:pPr>
      <w:r w:rsidRPr="00525B52">
        <w:rPr>
          <w:rFonts w:cstheme="minorHAnsi"/>
          <w:sz w:val="18"/>
          <w:szCs w:val="18"/>
        </w:rPr>
        <w:t xml:space="preserve">Torrington, D. Hall, L. Taylor, S and Atkinson, C. (2009) Fundamentals of Human Resource Management: Managing People at Work. London: Prentice Hall </w:t>
      </w:r>
    </w:p>
    <w:p w14:paraId="595D5203" w14:textId="77777777" w:rsidR="00790DFC" w:rsidRPr="00525B52" w:rsidRDefault="00790DFC" w:rsidP="00790DFC">
      <w:pPr>
        <w:spacing w:before="0" w:after="0"/>
        <w:rPr>
          <w:rFonts w:cstheme="minorHAnsi"/>
          <w:sz w:val="18"/>
          <w:szCs w:val="18"/>
        </w:rPr>
      </w:pPr>
    </w:p>
    <w:p w14:paraId="26230B81" w14:textId="48E648A1" w:rsidR="00790DFC" w:rsidRPr="00525B52" w:rsidRDefault="00790DFC" w:rsidP="00790DFC">
      <w:pPr>
        <w:spacing w:before="0" w:after="0"/>
        <w:rPr>
          <w:rFonts w:cstheme="minorHAnsi"/>
          <w:sz w:val="18"/>
          <w:szCs w:val="18"/>
        </w:rPr>
      </w:pPr>
      <w:r w:rsidRPr="00525B52">
        <w:rPr>
          <w:rFonts w:cstheme="minorHAnsi"/>
          <w:sz w:val="18"/>
          <w:szCs w:val="18"/>
        </w:rPr>
        <w:t>Truss, C., Mankin, D. and Clare, K. (2012) Strategic Human Resource Management. London: Oxford University Press</w:t>
      </w:r>
    </w:p>
    <w:p w14:paraId="457D2B9E" w14:textId="6DFF3226" w:rsidR="00C20848" w:rsidRPr="00525B52" w:rsidRDefault="00C20848" w:rsidP="00790DFC">
      <w:pPr>
        <w:spacing w:before="0" w:after="0"/>
        <w:rPr>
          <w:rFonts w:cstheme="minorHAnsi"/>
          <w:sz w:val="18"/>
          <w:szCs w:val="18"/>
        </w:rPr>
      </w:pPr>
    </w:p>
    <w:p w14:paraId="7233CF44" w14:textId="408AC6A7" w:rsidR="00C20848" w:rsidRPr="00525B52" w:rsidRDefault="00C20848" w:rsidP="00790DFC">
      <w:pPr>
        <w:spacing w:before="0" w:after="0"/>
        <w:rPr>
          <w:rFonts w:cstheme="minorHAnsi"/>
          <w:sz w:val="18"/>
          <w:szCs w:val="18"/>
        </w:rPr>
      </w:pPr>
      <w:r w:rsidRPr="00525B52">
        <w:rPr>
          <w:rFonts w:cstheme="minorHAnsi"/>
          <w:sz w:val="18"/>
          <w:szCs w:val="18"/>
        </w:rPr>
        <w:t>UWTSD. (2022). Human Resources Management (BMMB7007). Available: https://moodle.uwtsd.ac.uk/course/view.php?id=2712. Last accessed 4th Feb 2022.</w:t>
      </w:r>
    </w:p>
    <w:p w14:paraId="26F3D507" w14:textId="734037A5" w:rsidR="00AB19DC" w:rsidRPr="00525B52" w:rsidRDefault="00AB19DC" w:rsidP="00790DFC">
      <w:pPr>
        <w:spacing w:before="0" w:after="0"/>
        <w:rPr>
          <w:rFonts w:cstheme="minorHAnsi"/>
          <w:sz w:val="18"/>
          <w:szCs w:val="18"/>
        </w:rPr>
      </w:pPr>
    </w:p>
    <w:p w14:paraId="01A3A770" w14:textId="356883C4" w:rsidR="00AB19DC" w:rsidRPr="00525B52" w:rsidRDefault="00AB19DC" w:rsidP="00790DFC">
      <w:pPr>
        <w:spacing w:before="0" w:after="0"/>
        <w:rPr>
          <w:rFonts w:cstheme="minorHAnsi"/>
          <w:sz w:val="18"/>
          <w:szCs w:val="18"/>
        </w:rPr>
      </w:pPr>
      <w:r w:rsidRPr="00525B52">
        <w:rPr>
          <w:rFonts w:cstheme="minorHAnsi"/>
          <w:sz w:val="18"/>
          <w:szCs w:val="18"/>
        </w:rPr>
        <w:t>Vroom, V. H. (1992). Management and Motivation: Selected Readings. 2nd ed. London: Penguin. 1.</w:t>
      </w:r>
    </w:p>
    <w:p w14:paraId="199A30B9" w14:textId="1B45B140" w:rsidR="007176EB" w:rsidRPr="00525B52" w:rsidRDefault="007176EB" w:rsidP="00790DFC">
      <w:pPr>
        <w:spacing w:before="0" w:after="0"/>
        <w:rPr>
          <w:rFonts w:cstheme="minorHAnsi"/>
          <w:sz w:val="18"/>
          <w:szCs w:val="18"/>
        </w:rPr>
      </w:pPr>
    </w:p>
    <w:p w14:paraId="5BADB2B3" w14:textId="054AE99D" w:rsidR="007176EB" w:rsidRPr="00525B52" w:rsidRDefault="007176EB" w:rsidP="00790DFC">
      <w:pPr>
        <w:spacing w:before="0" w:after="0"/>
        <w:rPr>
          <w:rFonts w:cstheme="minorHAnsi"/>
          <w:sz w:val="18"/>
          <w:szCs w:val="18"/>
        </w:rPr>
      </w:pPr>
      <w:r w:rsidRPr="00525B52">
        <w:rPr>
          <w:rFonts w:cstheme="minorHAnsi"/>
          <w:sz w:val="18"/>
          <w:szCs w:val="18"/>
        </w:rPr>
        <w:t>Wahba, M., Bridwell, L. (197</w:t>
      </w:r>
      <w:r w:rsidR="00CE7E0D" w:rsidRPr="00525B52">
        <w:rPr>
          <w:rFonts w:cstheme="minorHAnsi"/>
          <w:sz w:val="18"/>
          <w:szCs w:val="18"/>
        </w:rPr>
        <w:t>3</w:t>
      </w:r>
      <w:r w:rsidRPr="00525B52">
        <w:rPr>
          <w:rFonts w:cstheme="minorHAnsi"/>
          <w:sz w:val="18"/>
          <w:szCs w:val="18"/>
        </w:rPr>
        <w:t xml:space="preserve">). </w:t>
      </w:r>
      <w:r w:rsidR="00CE7E0D" w:rsidRPr="00525B52">
        <w:rPr>
          <w:rFonts w:cstheme="minorHAnsi"/>
          <w:sz w:val="18"/>
          <w:szCs w:val="18"/>
        </w:rPr>
        <w:t xml:space="preserve">MASLOW RECONSIDERED: A REVIEW OF RESEARCH ON THE NEED HIERARCHY THEORY. </w:t>
      </w:r>
      <w:r w:rsidR="00CE7E0D" w:rsidRPr="00525B52">
        <w:rPr>
          <w:rFonts w:cstheme="minorHAnsi"/>
          <w:sz w:val="18"/>
          <w:szCs w:val="18"/>
          <w:bdr w:val="none" w:sz="0" w:space="0" w:color="auto" w:frame="1"/>
        </w:rPr>
        <w:t>Academy of Management Proceedings (0065-0668)</w:t>
      </w:r>
      <w:r w:rsidR="00CE7E0D" w:rsidRPr="00525B52">
        <w:rPr>
          <w:rFonts w:cstheme="minorHAnsi"/>
          <w:sz w:val="18"/>
          <w:szCs w:val="18"/>
        </w:rPr>
        <w:t>,</w:t>
      </w:r>
      <w:r w:rsidRPr="00525B52">
        <w:rPr>
          <w:rFonts w:cstheme="minorHAnsi"/>
          <w:sz w:val="18"/>
          <w:szCs w:val="18"/>
        </w:rPr>
        <w:t xml:space="preserve"> </w:t>
      </w:r>
      <w:r w:rsidR="00CE7E0D" w:rsidRPr="00525B52">
        <w:rPr>
          <w:rFonts w:cstheme="minorHAnsi"/>
          <w:sz w:val="18"/>
          <w:szCs w:val="18"/>
        </w:rPr>
        <w:t>514-520. 7. Available: https://web-s-ebscohost-com.ezproxy.uwtsd.ac.uk/ehost/detail/detail?vid=0&amp;sid=9a66b29c-e1eb-4253-b81d-f8481889847d%40redis&amp;bdata=JnNpdGU9ZWhvc3QtbGl2ZQ%3d%3d#AN=4981593&amp;db=bth. Last accessed 16th Feb 2022.</w:t>
      </w:r>
    </w:p>
    <w:p w14:paraId="25F0E701" w14:textId="25DAE955" w:rsidR="00AB19DC" w:rsidRPr="00525B52" w:rsidRDefault="00AB19DC" w:rsidP="00790DFC">
      <w:pPr>
        <w:spacing w:before="0" w:after="0"/>
        <w:rPr>
          <w:rFonts w:cstheme="minorHAnsi"/>
          <w:sz w:val="18"/>
          <w:szCs w:val="18"/>
        </w:rPr>
      </w:pPr>
    </w:p>
    <w:p w14:paraId="5A361ECB" w14:textId="65A9950A" w:rsidR="00AB19DC" w:rsidRPr="006C6344" w:rsidRDefault="00AB19DC" w:rsidP="00790DFC">
      <w:pPr>
        <w:spacing w:before="0" w:after="0"/>
        <w:rPr>
          <w:rFonts w:cstheme="minorHAnsi"/>
          <w:sz w:val="18"/>
          <w:szCs w:val="18"/>
        </w:rPr>
      </w:pPr>
      <w:r w:rsidRPr="00525B52">
        <w:rPr>
          <w:rFonts w:cstheme="minorHAnsi"/>
          <w:sz w:val="18"/>
          <w:szCs w:val="18"/>
        </w:rPr>
        <w:t>Weaver, T. (1988). Theory M: Motivating with money. Cornell Hospitality Quarterly. 29 (3), 40-45.</w:t>
      </w:r>
    </w:p>
    <w:p w14:paraId="35C78CE8" w14:textId="437565D1" w:rsidR="003D6ADF" w:rsidRPr="006C6344" w:rsidRDefault="003D6ADF" w:rsidP="00790DFC">
      <w:pPr>
        <w:spacing w:before="0" w:after="0"/>
        <w:rPr>
          <w:rFonts w:cstheme="minorHAnsi"/>
          <w:sz w:val="18"/>
          <w:szCs w:val="18"/>
        </w:rPr>
      </w:pPr>
    </w:p>
    <w:p w14:paraId="09CFCBFC" w14:textId="77777777" w:rsidR="003D6ADF" w:rsidRPr="006C6344" w:rsidRDefault="003D6ADF" w:rsidP="00790DFC">
      <w:pPr>
        <w:spacing w:before="0" w:after="0"/>
        <w:rPr>
          <w:rFonts w:cstheme="minorHAnsi"/>
          <w:sz w:val="18"/>
          <w:szCs w:val="18"/>
        </w:rPr>
      </w:pPr>
    </w:p>
    <w:sectPr w:rsidR="003D6ADF" w:rsidRPr="006C6344" w:rsidSect="001518EF">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9A47D" w14:textId="77777777" w:rsidR="00A55D62" w:rsidRDefault="00A55D62" w:rsidP="00845CAE">
      <w:pPr>
        <w:spacing w:before="0" w:after="0" w:line="240" w:lineRule="auto"/>
      </w:pPr>
      <w:r>
        <w:separator/>
      </w:r>
    </w:p>
  </w:endnote>
  <w:endnote w:type="continuationSeparator" w:id="0">
    <w:p w14:paraId="3F696F16" w14:textId="77777777" w:rsidR="00A55D62" w:rsidRDefault="00A55D62" w:rsidP="00845C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567347"/>
      <w:docPartObj>
        <w:docPartGallery w:val="Page Numbers (Bottom of Page)"/>
        <w:docPartUnique/>
      </w:docPartObj>
    </w:sdtPr>
    <w:sdtEndPr>
      <w:rPr>
        <w:color w:val="7F7F7F" w:themeColor="background1" w:themeShade="7F"/>
        <w:spacing w:val="60"/>
      </w:rPr>
    </w:sdtEndPr>
    <w:sdtContent>
      <w:p w14:paraId="48CE80F1" w14:textId="77777777" w:rsidR="00E9147D" w:rsidRDefault="00E9147D">
        <w:pPr>
          <w:pStyle w:val="Footer"/>
          <w:pBdr>
            <w:top w:val="single" w:sz="4" w:space="1" w:color="D9D9D9" w:themeColor="background1" w:themeShade="D9"/>
          </w:pBdr>
        </w:pPr>
      </w:p>
      <w:p w14:paraId="16E20A15" w14:textId="5DEC2EDB" w:rsidR="00E9147D" w:rsidRDefault="00E914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F22591" w14:textId="77777777" w:rsidR="00E9147D" w:rsidRDefault="00E91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17993" w14:textId="77777777" w:rsidR="00A55D62" w:rsidRDefault="00A55D62" w:rsidP="00845CAE">
      <w:pPr>
        <w:spacing w:before="0" w:after="0" w:line="240" w:lineRule="auto"/>
      </w:pPr>
      <w:r>
        <w:separator/>
      </w:r>
    </w:p>
  </w:footnote>
  <w:footnote w:type="continuationSeparator" w:id="0">
    <w:p w14:paraId="0FC592A4" w14:textId="77777777" w:rsidR="00A55D62" w:rsidRDefault="00A55D62" w:rsidP="00845CA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87EA9"/>
    <w:multiLevelType w:val="hybridMultilevel"/>
    <w:tmpl w:val="288860A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F47C30"/>
    <w:multiLevelType w:val="hybridMultilevel"/>
    <w:tmpl w:val="131451A2"/>
    <w:lvl w:ilvl="0" w:tplc="DAE4DE10">
      <w:start w:val="1"/>
      <w:numFmt w:val="bullet"/>
      <w:lvlText w:val=""/>
      <w:lvlJc w:val="left"/>
      <w:pPr>
        <w:ind w:left="720" w:hanging="360"/>
      </w:pPr>
      <w:rPr>
        <w:rFonts w:ascii="Wingdings 3" w:hAnsi="Wingdings 3"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A8561A"/>
    <w:multiLevelType w:val="multilevel"/>
    <w:tmpl w:val="B540F3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0"/>
  </w:num>
  <w:num w:numId="3">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8EF"/>
    <w:rsid w:val="00000B61"/>
    <w:rsid w:val="00000E94"/>
    <w:rsid w:val="00004A68"/>
    <w:rsid w:val="0001311E"/>
    <w:rsid w:val="000137BA"/>
    <w:rsid w:val="000151D2"/>
    <w:rsid w:val="00017967"/>
    <w:rsid w:val="00017B70"/>
    <w:rsid w:val="00020CCE"/>
    <w:rsid w:val="00021379"/>
    <w:rsid w:val="00022C3A"/>
    <w:rsid w:val="000233D0"/>
    <w:rsid w:val="0002411E"/>
    <w:rsid w:val="000241DA"/>
    <w:rsid w:val="0002563A"/>
    <w:rsid w:val="000264B0"/>
    <w:rsid w:val="000269AB"/>
    <w:rsid w:val="000362DD"/>
    <w:rsid w:val="00037FBC"/>
    <w:rsid w:val="00041126"/>
    <w:rsid w:val="0004242F"/>
    <w:rsid w:val="000428AF"/>
    <w:rsid w:val="00042976"/>
    <w:rsid w:val="00044093"/>
    <w:rsid w:val="00050090"/>
    <w:rsid w:val="00054108"/>
    <w:rsid w:val="0005411A"/>
    <w:rsid w:val="00054337"/>
    <w:rsid w:val="000545B4"/>
    <w:rsid w:val="00054650"/>
    <w:rsid w:val="00054D24"/>
    <w:rsid w:val="000563FC"/>
    <w:rsid w:val="0005693E"/>
    <w:rsid w:val="00056B73"/>
    <w:rsid w:val="00057630"/>
    <w:rsid w:val="0006213A"/>
    <w:rsid w:val="0006323F"/>
    <w:rsid w:val="000634C1"/>
    <w:rsid w:val="000637BE"/>
    <w:rsid w:val="000647BD"/>
    <w:rsid w:val="000666B8"/>
    <w:rsid w:val="0006747F"/>
    <w:rsid w:val="00067C2F"/>
    <w:rsid w:val="00067F3E"/>
    <w:rsid w:val="000705AA"/>
    <w:rsid w:val="00071427"/>
    <w:rsid w:val="000718ED"/>
    <w:rsid w:val="00073AF7"/>
    <w:rsid w:val="00074487"/>
    <w:rsid w:val="0007608D"/>
    <w:rsid w:val="000764C9"/>
    <w:rsid w:val="0007689C"/>
    <w:rsid w:val="000768DA"/>
    <w:rsid w:val="00076F41"/>
    <w:rsid w:val="000805C3"/>
    <w:rsid w:val="000833D9"/>
    <w:rsid w:val="000835DC"/>
    <w:rsid w:val="000844D5"/>
    <w:rsid w:val="000847A7"/>
    <w:rsid w:val="00084A83"/>
    <w:rsid w:val="000852FC"/>
    <w:rsid w:val="0008546A"/>
    <w:rsid w:val="000873CB"/>
    <w:rsid w:val="00094769"/>
    <w:rsid w:val="0009516E"/>
    <w:rsid w:val="00096F74"/>
    <w:rsid w:val="000A0071"/>
    <w:rsid w:val="000A0744"/>
    <w:rsid w:val="000A13B1"/>
    <w:rsid w:val="000A50ED"/>
    <w:rsid w:val="000A53FF"/>
    <w:rsid w:val="000A5BB7"/>
    <w:rsid w:val="000A6097"/>
    <w:rsid w:val="000A668B"/>
    <w:rsid w:val="000B2F55"/>
    <w:rsid w:val="000B46EE"/>
    <w:rsid w:val="000B4B55"/>
    <w:rsid w:val="000B5DBD"/>
    <w:rsid w:val="000B6714"/>
    <w:rsid w:val="000B7D37"/>
    <w:rsid w:val="000C2197"/>
    <w:rsid w:val="000C2980"/>
    <w:rsid w:val="000C43A8"/>
    <w:rsid w:val="000C4ACE"/>
    <w:rsid w:val="000C58B5"/>
    <w:rsid w:val="000C6767"/>
    <w:rsid w:val="000C75C6"/>
    <w:rsid w:val="000D2684"/>
    <w:rsid w:val="000D29BB"/>
    <w:rsid w:val="000D3669"/>
    <w:rsid w:val="000D66A5"/>
    <w:rsid w:val="000D6D01"/>
    <w:rsid w:val="000E0314"/>
    <w:rsid w:val="000E084B"/>
    <w:rsid w:val="000E411E"/>
    <w:rsid w:val="000E4897"/>
    <w:rsid w:val="000E50C4"/>
    <w:rsid w:val="000E5CDB"/>
    <w:rsid w:val="000E5F11"/>
    <w:rsid w:val="000F0874"/>
    <w:rsid w:val="000F1BD3"/>
    <w:rsid w:val="000F1EED"/>
    <w:rsid w:val="000F23DE"/>
    <w:rsid w:val="000F40B6"/>
    <w:rsid w:val="000F5749"/>
    <w:rsid w:val="000F57B6"/>
    <w:rsid w:val="000F5C98"/>
    <w:rsid w:val="000F61B4"/>
    <w:rsid w:val="000F766E"/>
    <w:rsid w:val="00102BCF"/>
    <w:rsid w:val="00103642"/>
    <w:rsid w:val="00103F20"/>
    <w:rsid w:val="00104701"/>
    <w:rsid w:val="00104EBB"/>
    <w:rsid w:val="00105D30"/>
    <w:rsid w:val="00106E9D"/>
    <w:rsid w:val="00107D14"/>
    <w:rsid w:val="001101CE"/>
    <w:rsid w:val="0011091F"/>
    <w:rsid w:val="001109BC"/>
    <w:rsid w:val="0011131F"/>
    <w:rsid w:val="00111BF4"/>
    <w:rsid w:val="001121E8"/>
    <w:rsid w:val="001129C1"/>
    <w:rsid w:val="00112F79"/>
    <w:rsid w:val="001152D4"/>
    <w:rsid w:val="001206C9"/>
    <w:rsid w:val="001209CD"/>
    <w:rsid w:val="00124702"/>
    <w:rsid w:val="00126349"/>
    <w:rsid w:val="00130FD9"/>
    <w:rsid w:val="0013224E"/>
    <w:rsid w:val="001334A5"/>
    <w:rsid w:val="00133C1D"/>
    <w:rsid w:val="00134066"/>
    <w:rsid w:val="00135162"/>
    <w:rsid w:val="001351A3"/>
    <w:rsid w:val="001351BA"/>
    <w:rsid w:val="001356E6"/>
    <w:rsid w:val="0013701C"/>
    <w:rsid w:val="00140A95"/>
    <w:rsid w:val="00141702"/>
    <w:rsid w:val="0014242F"/>
    <w:rsid w:val="00143052"/>
    <w:rsid w:val="001430D3"/>
    <w:rsid w:val="001442ED"/>
    <w:rsid w:val="00144661"/>
    <w:rsid w:val="00145C3D"/>
    <w:rsid w:val="001462D3"/>
    <w:rsid w:val="00146D34"/>
    <w:rsid w:val="00147B26"/>
    <w:rsid w:val="001506EF"/>
    <w:rsid w:val="001518EF"/>
    <w:rsid w:val="00151DAF"/>
    <w:rsid w:val="00154E14"/>
    <w:rsid w:val="001561E5"/>
    <w:rsid w:val="001578C4"/>
    <w:rsid w:val="00160104"/>
    <w:rsid w:val="00162E63"/>
    <w:rsid w:val="00163F71"/>
    <w:rsid w:val="00164DE5"/>
    <w:rsid w:val="00166CA0"/>
    <w:rsid w:val="001676F2"/>
    <w:rsid w:val="00172B02"/>
    <w:rsid w:val="00172F0D"/>
    <w:rsid w:val="00175A80"/>
    <w:rsid w:val="00177843"/>
    <w:rsid w:val="00180128"/>
    <w:rsid w:val="0018045D"/>
    <w:rsid w:val="001808A1"/>
    <w:rsid w:val="0018139A"/>
    <w:rsid w:val="00181EF7"/>
    <w:rsid w:val="0018221A"/>
    <w:rsid w:val="00182233"/>
    <w:rsid w:val="00182768"/>
    <w:rsid w:val="001828B7"/>
    <w:rsid w:val="00182CF3"/>
    <w:rsid w:val="00183C53"/>
    <w:rsid w:val="00183C83"/>
    <w:rsid w:val="00184671"/>
    <w:rsid w:val="00184CAC"/>
    <w:rsid w:val="001854BB"/>
    <w:rsid w:val="00185F4C"/>
    <w:rsid w:val="00186179"/>
    <w:rsid w:val="001872B0"/>
    <w:rsid w:val="00191C8E"/>
    <w:rsid w:val="0019260D"/>
    <w:rsid w:val="001931BB"/>
    <w:rsid w:val="0019339A"/>
    <w:rsid w:val="00194A71"/>
    <w:rsid w:val="0019521F"/>
    <w:rsid w:val="00196D08"/>
    <w:rsid w:val="001972BB"/>
    <w:rsid w:val="00197934"/>
    <w:rsid w:val="00197C6E"/>
    <w:rsid w:val="001A1277"/>
    <w:rsid w:val="001A138A"/>
    <w:rsid w:val="001A1DC9"/>
    <w:rsid w:val="001A2995"/>
    <w:rsid w:val="001A2C1C"/>
    <w:rsid w:val="001A3042"/>
    <w:rsid w:val="001A3167"/>
    <w:rsid w:val="001A5484"/>
    <w:rsid w:val="001A604D"/>
    <w:rsid w:val="001A6087"/>
    <w:rsid w:val="001A7537"/>
    <w:rsid w:val="001A7B92"/>
    <w:rsid w:val="001B064E"/>
    <w:rsid w:val="001B0695"/>
    <w:rsid w:val="001B0BBC"/>
    <w:rsid w:val="001B38CB"/>
    <w:rsid w:val="001B3C8D"/>
    <w:rsid w:val="001B4590"/>
    <w:rsid w:val="001B50A9"/>
    <w:rsid w:val="001B6400"/>
    <w:rsid w:val="001B69FE"/>
    <w:rsid w:val="001B6E8D"/>
    <w:rsid w:val="001C01C7"/>
    <w:rsid w:val="001C256A"/>
    <w:rsid w:val="001C2BF3"/>
    <w:rsid w:val="001C33A6"/>
    <w:rsid w:val="001C51B4"/>
    <w:rsid w:val="001C666C"/>
    <w:rsid w:val="001C77B6"/>
    <w:rsid w:val="001C7AB8"/>
    <w:rsid w:val="001C7C1E"/>
    <w:rsid w:val="001D0C99"/>
    <w:rsid w:val="001D0D82"/>
    <w:rsid w:val="001D10B5"/>
    <w:rsid w:val="001D1B19"/>
    <w:rsid w:val="001D1FD9"/>
    <w:rsid w:val="001D217C"/>
    <w:rsid w:val="001D264B"/>
    <w:rsid w:val="001D2980"/>
    <w:rsid w:val="001D2C23"/>
    <w:rsid w:val="001D3D4A"/>
    <w:rsid w:val="001D459F"/>
    <w:rsid w:val="001D4793"/>
    <w:rsid w:val="001D4E1C"/>
    <w:rsid w:val="001D52FD"/>
    <w:rsid w:val="001D610D"/>
    <w:rsid w:val="001E02AC"/>
    <w:rsid w:val="001E0849"/>
    <w:rsid w:val="001E14F0"/>
    <w:rsid w:val="001E2118"/>
    <w:rsid w:val="001E2E48"/>
    <w:rsid w:val="001E3461"/>
    <w:rsid w:val="001E3A4D"/>
    <w:rsid w:val="001E4A9F"/>
    <w:rsid w:val="001E56BB"/>
    <w:rsid w:val="001E5A8B"/>
    <w:rsid w:val="001E5AC7"/>
    <w:rsid w:val="001E6017"/>
    <w:rsid w:val="001F0330"/>
    <w:rsid w:val="001F0F3B"/>
    <w:rsid w:val="001F116C"/>
    <w:rsid w:val="001F1A40"/>
    <w:rsid w:val="001F2F71"/>
    <w:rsid w:val="001F3496"/>
    <w:rsid w:val="001F3BF3"/>
    <w:rsid w:val="001F5B40"/>
    <w:rsid w:val="001F6831"/>
    <w:rsid w:val="001F7F8D"/>
    <w:rsid w:val="002010C0"/>
    <w:rsid w:val="00201862"/>
    <w:rsid w:val="00203468"/>
    <w:rsid w:val="00203CBA"/>
    <w:rsid w:val="00204F2A"/>
    <w:rsid w:val="002053D4"/>
    <w:rsid w:val="00205460"/>
    <w:rsid w:val="00205B79"/>
    <w:rsid w:val="00206BAB"/>
    <w:rsid w:val="002072F1"/>
    <w:rsid w:val="002100B9"/>
    <w:rsid w:val="002102CA"/>
    <w:rsid w:val="00210B60"/>
    <w:rsid w:val="00210EEE"/>
    <w:rsid w:val="00210FE6"/>
    <w:rsid w:val="00211B0F"/>
    <w:rsid w:val="00214578"/>
    <w:rsid w:val="002145FB"/>
    <w:rsid w:val="00216558"/>
    <w:rsid w:val="00216567"/>
    <w:rsid w:val="00216897"/>
    <w:rsid w:val="0022413F"/>
    <w:rsid w:val="0022436D"/>
    <w:rsid w:val="002249D2"/>
    <w:rsid w:val="0022514A"/>
    <w:rsid w:val="00226AD2"/>
    <w:rsid w:val="0023146C"/>
    <w:rsid w:val="00233080"/>
    <w:rsid w:val="0023310B"/>
    <w:rsid w:val="00234204"/>
    <w:rsid w:val="0023574C"/>
    <w:rsid w:val="00235E4E"/>
    <w:rsid w:val="00235E56"/>
    <w:rsid w:val="00236A2E"/>
    <w:rsid w:val="00236C08"/>
    <w:rsid w:val="00237758"/>
    <w:rsid w:val="0023777A"/>
    <w:rsid w:val="00237C39"/>
    <w:rsid w:val="00237C61"/>
    <w:rsid w:val="002404AB"/>
    <w:rsid w:val="0024301A"/>
    <w:rsid w:val="00244ED8"/>
    <w:rsid w:val="00245C9E"/>
    <w:rsid w:val="0024728A"/>
    <w:rsid w:val="00250482"/>
    <w:rsid w:val="00250648"/>
    <w:rsid w:val="0025104F"/>
    <w:rsid w:val="002511D8"/>
    <w:rsid w:val="00254DC7"/>
    <w:rsid w:val="00257FCE"/>
    <w:rsid w:val="0026039D"/>
    <w:rsid w:val="0026061A"/>
    <w:rsid w:val="002608CC"/>
    <w:rsid w:val="00260ECA"/>
    <w:rsid w:val="00261044"/>
    <w:rsid w:val="00261703"/>
    <w:rsid w:val="002618B5"/>
    <w:rsid w:val="00262203"/>
    <w:rsid w:val="0026325C"/>
    <w:rsid w:val="002645E4"/>
    <w:rsid w:val="00264A9D"/>
    <w:rsid w:val="00264E77"/>
    <w:rsid w:val="0026586B"/>
    <w:rsid w:val="00265AE0"/>
    <w:rsid w:val="00265CA7"/>
    <w:rsid w:val="00266782"/>
    <w:rsid w:val="00267193"/>
    <w:rsid w:val="00270A60"/>
    <w:rsid w:val="00270C3D"/>
    <w:rsid w:val="00270D85"/>
    <w:rsid w:val="00270FD6"/>
    <w:rsid w:val="00271376"/>
    <w:rsid w:val="00274457"/>
    <w:rsid w:val="00280E48"/>
    <w:rsid w:val="00281570"/>
    <w:rsid w:val="00282F4A"/>
    <w:rsid w:val="0028409B"/>
    <w:rsid w:val="00284F6C"/>
    <w:rsid w:val="0028692D"/>
    <w:rsid w:val="00286C83"/>
    <w:rsid w:val="00287457"/>
    <w:rsid w:val="00287B06"/>
    <w:rsid w:val="00290DB2"/>
    <w:rsid w:val="00290FA2"/>
    <w:rsid w:val="0029206C"/>
    <w:rsid w:val="00294967"/>
    <w:rsid w:val="00294CCD"/>
    <w:rsid w:val="00296055"/>
    <w:rsid w:val="0029649F"/>
    <w:rsid w:val="002A0033"/>
    <w:rsid w:val="002A2DB4"/>
    <w:rsid w:val="002A3104"/>
    <w:rsid w:val="002A5AB4"/>
    <w:rsid w:val="002A6863"/>
    <w:rsid w:val="002A6A85"/>
    <w:rsid w:val="002B0FFB"/>
    <w:rsid w:val="002B2F3A"/>
    <w:rsid w:val="002B319F"/>
    <w:rsid w:val="002B3290"/>
    <w:rsid w:val="002B5091"/>
    <w:rsid w:val="002B5FB8"/>
    <w:rsid w:val="002B67A7"/>
    <w:rsid w:val="002C05AA"/>
    <w:rsid w:val="002C0C67"/>
    <w:rsid w:val="002C20AC"/>
    <w:rsid w:val="002C22EB"/>
    <w:rsid w:val="002C572B"/>
    <w:rsid w:val="002D3B75"/>
    <w:rsid w:val="002D3D08"/>
    <w:rsid w:val="002D3FB3"/>
    <w:rsid w:val="002D4016"/>
    <w:rsid w:val="002D605E"/>
    <w:rsid w:val="002E0138"/>
    <w:rsid w:val="002E0F35"/>
    <w:rsid w:val="002E1A65"/>
    <w:rsid w:val="002E224D"/>
    <w:rsid w:val="002E2312"/>
    <w:rsid w:val="002E3705"/>
    <w:rsid w:val="002E3728"/>
    <w:rsid w:val="002E3E9A"/>
    <w:rsid w:val="002E4E48"/>
    <w:rsid w:val="002E6149"/>
    <w:rsid w:val="002E7B3C"/>
    <w:rsid w:val="002F0555"/>
    <w:rsid w:val="002F1E31"/>
    <w:rsid w:val="002F2095"/>
    <w:rsid w:val="002F52C7"/>
    <w:rsid w:val="002F58C8"/>
    <w:rsid w:val="002F6B75"/>
    <w:rsid w:val="003014C0"/>
    <w:rsid w:val="00302055"/>
    <w:rsid w:val="00303DE9"/>
    <w:rsid w:val="00304472"/>
    <w:rsid w:val="0030562C"/>
    <w:rsid w:val="00305665"/>
    <w:rsid w:val="00306211"/>
    <w:rsid w:val="003077DF"/>
    <w:rsid w:val="00307F6F"/>
    <w:rsid w:val="003116C5"/>
    <w:rsid w:val="00314366"/>
    <w:rsid w:val="00315051"/>
    <w:rsid w:val="00315867"/>
    <w:rsid w:val="00316FCE"/>
    <w:rsid w:val="00317F9B"/>
    <w:rsid w:val="00321BDD"/>
    <w:rsid w:val="00322371"/>
    <w:rsid w:val="003233A3"/>
    <w:rsid w:val="00325776"/>
    <w:rsid w:val="00325908"/>
    <w:rsid w:val="0032755C"/>
    <w:rsid w:val="00327926"/>
    <w:rsid w:val="003317B5"/>
    <w:rsid w:val="003333AF"/>
    <w:rsid w:val="00334BC1"/>
    <w:rsid w:val="00335064"/>
    <w:rsid w:val="003365BE"/>
    <w:rsid w:val="00337F2E"/>
    <w:rsid w:val="003407B2"/>
    <w:rsid w:val="00342FAE"/>
    <w:rsid w:val="00343238"/>
    <w:rsid w:val="00343917"/>
    <w:rsid w:val="00343B74"/>
    <w:rsid w:val="00344D7E"/>
    <w:rsid w:val="003459E2"/>
    <w:rsid w:val="00346035"/>
    <w:rsid w:val="003463EE"/>
    <w:rsid w:val="0034671F"/>
    <w:rsid w:val="00347713"/>
    <w:rsid w:val="00347B0B"/>
    <w:rsid w:val="00347DD3"/>
    <w:rsid w:val="003508A8"/>
    <w:rsid w:val="00354180"/>
    <w:rsid w:val="00354302"/>
    <w:rsid w:val="00354879"/>
    <w:rsid w:val="00354EB9"/>
    <w:rsid w:val="003551AD"/>
    <w:rsid w:val="00356912"/>
    <w:rsid w:val="00360780"/>
    <w:rsid w:val="003615C5"/>
    <w:rsid w:val="00362E81"/>
    <w:rsid w:val="00363488"/>
    <w:rsid w:val="003634CC"/>
    <w:rsid w:val="00363D6A"/>
    <w:rsid w:val="00363E63"/>
    <w:rsid w:val="00364B94"/>
    <w:rsid w:val="00366AE9"/>
    <w:rsid w:val="00366BE0"/>
    <w:rsid w:val="00371C0E"/>
    <w:rsid w:val="00372C36"/>
    <w:rsid w:val="00372CE7"/>
    <w:rsid w:val="00372FA4"/>
    <w:rsid w:val="00373168"/>
    <w:rsid w:val="00373228"/>
    <w:rsid w:val="00374536"/>
    <w:rsid w:val="003756BF"/>
    <w:rsid w:val="00381CCC"/>
    <w:rsid w:val="00381EE0"/>
    <w:rsid w:val="00383858"/>
    <w:rsid w:val="003838EF"/>
    <w:rsid w:val="0038431F"/>
    <w:rsid w:val="00385185"/>
    <w:rsid w:val="003854A7"/>
    <w:rsid w:val="0038781D"/>
    <w:rsid w:val="00387A97"/>
    <w:rsid w:val="00387E8D"/>
    <w:rsid w:val="00391E82"/>
    <w:rsid w:val="003944E3"/>
    <w:rsid w:val="00395142"/>
    <w:rsid w:val="003A0959"/>
    <w:rsid w:val="003A1ED0"/>
    <w:rsid w:val="003A32CC"/>
    <w:rsid w:val="003A4965"/>
    <w:rsid w:val="003A4E3F"/>
    <w:rsid w:val="003A6FC6"/>
    <w:rsid w:val="003B065A"/>
    <w:rsid w:val="003B263F"/>
    <w:rsid w:val="003B4400"/>
    <w:rsid w:val="003B6827"/>
    <w:rsid w:val="003B7309"/>
    <w:rsid w:val="003B7B59"/>
    <w:rsid w:val="003C2708"/>
    <w:rsid w:val="003C30AE"/>
    <w:rsid w:val="003C36C1"/>
    <w:rsid w:val="003C44E3"/>
    <w:rsid w:val="003C5D43"/>
    <w:rsid w:val="003C6175"/>
    <w:rsid w:val="003C70B3"/>
    <w:rsid w:val="003C759F"/>
    <w:rsid w:val="003D0714"/>
    <w:rsid w:val="003D1DFB"/>
    <w:rsid w:val="003D23EE"/>
    <w:rsid w:val="003D2CD9"/>
    <w:rsid w:val="003D33E3"/>
    <w:rsid w:val="003D33F7"/>
    <w:rsid w:val="003D524E"/>
    <w:rsid w:val="003D6ADF"/>
    <w:rsid w:val="003E1391"/>
    <w:rsid w:val="003E59FE"/>
    <w:rsid w:val="003E62EB"/>
    <w:rsid w:val="003E796F"/>
    <w:rsid w:val="003F1400"/>
    <w:rsid w:val="003F24C0"/>
    <w:rsid w:val="003F25C4"/>
    <w:rsid w:val="003F585F"/>
    <w:rsid w:val="003F5CE2"/>
    <w:rsid w:val="003F766A"/>
    <w:rsid w:val="004006B9"/>
    <w:rsid w:val="00400A05"/>
    <w:rsid w:val="004013B3"/>
    <w:rsid w:val="00401D49"/>
    <w:rsid w:val="004021A3"/>
    <w:rsid w:val="004031AD"/>
    <w:rsid w:val="00405B5C"/>
    <w:rsid w:val="00406A4A"/>
    <w:rsid w:val="004107E3"/>
    <w:rsid w:val="004116D7"/>
    <w:rsid w:val="0041193C"/>
    <w:rsid w:val="00411D86"/>
    <w:rsid w:val="00413267"/>
    <w:rsid w:val="00413294"/>
    <w:rsid w:val="00413502"/>
    <w:rsid w:val="00413E2B"/>
    <w:rsid w:val="00414CC4"/>
    <w:rsid w:val="0041753C"/>
    <w:rsid w:val="00417E92"/>
    <w:rsid w:val="00417FC0"/>
    <w:rsid w:val="00420B76"/>
    <w:rsid w:val="00421804"/>
    <w:rsid w:val="00421B1B"/>
    <w:rsid w:val="00423936"/>
    <w:rsid w:val="00423B29"/>
    <w:rsid w:val="004248DA"/>
    <w:rsid w:val="00424E9B"/>
    <w:rsid w:val="00425894"/>
    <w:rsid w:val="00425A36"/>
    <w:rsid w:val="0042601F"/>
    <w:rsid w:val="00426182"/>
    <w:rsid w:val="004278FD"/>
    <w:rsid w:val="00427AE6"/>
    <w:rsid w:val="004313CD"/>
    <w:rsid w:val="004316E2"/>
    <w:rsid w:val="004317BF"/>
    <w:rsid w:val="00431F97"/>
    <w:rsid w:val="00434AE3"/>
    <w:rsid w:val="00435ADB"/>
    <w:rsid w:val="00436102"/>
    <w:rsid w:val="00436273"/>
    <w:rsid w:val="004368CC"/>
    <w:rsid w:val="0044090C"/>
    <w:rsid w:val="00440AE7"/>
    <w:rsid w:val="00441F93"/>
    <w:rsid w:val="004421A9"/>
    <w:rsid w:val="004424CF"/>
    <w:rsid w:val="0044290C"/>
    <w:rsid w:val="00443004"/>
    <w:rsid w:val="00443D95"/>
    <w:rsid w:val="00447A8D"/>
    <w:rsid w:val="004506A7"/>
    <w:rsid w:val="00450EB7"/>
    <w:rsid w:val="00450EE8"/>
    <w:rsid w:val="00451B4C"/>
    <w:rsid w:val="00451D51"/>
    <w:rsid w:val="00453A44"/>
    <w:rsid w:val="00455334"/>
    <w:rsid w:val="00457524"/>
    <w:rsid w:val="0045789E"/>
    <w:rsid w:val="004631D4"/>
    <w:rsid w:val="00463617"/>
    <w:rsid w:val="00463B78"/>
    <w:rsid w:val="00464954"/>
    <w:rsid w:val="00464CC3"/>
    <w:rsid w:val="0046552B"/>
    <w:rsid w:val="0046726C"/>
    <w:rsid w:val="00470F14"/>
    <w:rsid w:val="00471B46"/>
    <w:rsid w:val="004806B4"/>
    <w:rsid w:val="00481278"/>
    <w:rsid w:val="00482F6A"/>
    <w:rsid w:val="00483386"/>
    <w:rsid w:val="00483BC8"/>
    <w:rsid w:val="0048402A"/>
    <w:rsid w:val="00484FD5"/>
    <w:rsid w:val="0048528C"/>
    <w:rsid w:val="00485DD8"/>
    <w:rsid w:val="00486250"/>
    <w:rsid w:val="00486769"/>
    <w:rsid w:val="004871F9"/>
    <w:rsid w:val="00487856"/>
    <w:rsid w:val="00487FE4"/>
    <w:rsid w:val="00490810"/>
    <w:rsid w:val="00492693"/>
    <w:rsid w:val="00492C3E"/>
    <w:rsid w:val="00492C5C"/>
    <w:rsid w:val="00494894"/>
    <w:rsid w:val="0049560E"/>
    <w:rsid w:val="00495B01"/>
    <w:rsid w:val="0049709F"/>
    <w:rsid w:val="004971B2"/>
    <w:rsid w:val="00497357"/>
    <w:rsid w:val="004A25B2"/>
    <w:rsid w:val="004A293D"/>
    <w:rsid w:val="004A3BF5"/>
    <w:rsid w:val="004A5314"/>
    <w:rsid w:val="004A5338"/>
    <w:rsid w:val="004A5737"/>
    <w:rsid w:val="004A5955"/>
    <w:rsid w:val="004A5C2A"/>
    <w:rsid w:val="004A6441"/>
    <w:rsid w:val="004A7E03"/>
    <w:rsid w:val="004B21A7"/>
    <w:rsid w:val="004B2C61"/>
    <w:rsid w:val="004B3E98"/>
    <w:rsid w:val="004B4B6E"/>
    <w:rsid w:val="004B4DE1"/>
    <w:rsid w:val="004B5861"/>
    <w:rsid w:val="004B77A2"/>
    <w:rsid w:val="004C0183"/>
    <w:rsid w:val="004C0F18"/>
    <w:rsid w:val="004C2A7F"/>
    <w:rsid w:val="004C30C5"/>
    <w:rsid w:val="004C33B3"/>
    <w:rsid w:val="004C3A9E"/>
    <w:rsid w:val="004C5679"/>
    <w:rsid w:val="004C7CD3"/>
    <w:rsid w:val="004C7FC6"/>
    <w:rsid w:val="004D039C"/>
    <w:rsid w:val="004D1D42"/>
    <w:rsid w:val="004D25CE"/>
    <w:rsid w:val="004D43FF"/>
    <w:rsid w:val="004D73D2"/>
    <w:rsid w:val="004E1930"/>
    <w:rsid w:val="004E2A1E"/>
    <w:rsid w:val="004E33BC"/>
    <w:rsid w:val="004E5234"/>
    <w:rsid w:val="004E61F6"/>
    <w:rsid w:val="004E6E77"/>
    <w:rsid w:val="004E6F45"/>
    <w:rsid w:val="004F0696"/>
    <w:rsid w:val="004F1926"/>
    <w:rsid w:val="004F25AB"/>
    <w:rsid w:val="004F281A"/>
    <w:rsid w:val="004F39C1"/>
    <w:rsid w:val="004F3CB0"/>
    <w:rsid w:val="004F495A"/>
    <w:rsid w:val="004F50B2"/>
    <w:rsid w:val="004F5903"/>
    <w:rsid w:val="004F5BBD"/>
    <w:rsid w:val="004F5D6E"/>
    <w:rsid w:val="004F622A"/>
    <w:rsid w:val="004F6AC6"/>
    <w:rsid w:val="004F7DE7"/>
    <w:rsid w:val="005003F9"/>
    <w:rsid w:val="00500FEB"/>
    <w:rsid w:val="00502135"/>
    <w:rsid w:val="00502AB5"/>
    <w:rsid w:val="00503894"/>
    <w:rsid w:val="005046DA"/>
    <w:rsid w:val="005047A4"/>
    <w:rsid w:val="00504C39"/>
    <w:rsid w:val="005069D1"/>
    <w:rsid w:val="005075A0"/>
    <w:rsid w:val="005114CA"/>
    <w:rsid w:val="005134EF"/>
    <w:rsid w:val="00515379"/>
    <w:rsid w:val="00515AB4"/>
    <w:rsid w:val="00517A02"/>
    <w:rsid w:val="00517D62"/>
    <w:rsid w:val="00520201"/>
    <w:rsid w:val="005222F4"/>
    <w:rsid w:val="00522F4B"/>
    <w:rsid w:val="0052498A"/>
    <w:rsid w:val="00525B39"/>
    <w:rsid w:val="00525B52"/>
    <w:rsid w:val="005262DE"/>
    <w:rsid w:val="00526AF5"/>
    <w:rsid w:val="005306A1"/>
    <w:rsid w:val="00532343"/>
    <w:rsid w:val="0053258B"/>
    <w:rsid w:val="00533366"/>
    <w:rsid w:val="00533794"/>
    <w:rsid w:val="00534A96"/>
    <w:rsid w:val="00535FEC"/>
    <w:rsid w:val="0053731F"/>
    <w:rsid w:val="00540128"/>
    <w:rsid w:val="0054217C"/>
    <w:rsid w:val="00547A3C"/>
    <w:rsid w:val="00547EFC"/>
    <w:rsid w:val="0055072F"/>
    <w:rsid w:val="00552A02"/>
    <w:rsid w:val="00552E20"/>
    <w:rsid w:val="00555285"/>
    <w:rsid w:val="00555886"/>
    <w:rsid w:val="005559FF"/>
    <w:rsid w:val="00555EBE"/>
    <w:rsid w:val="00556561"/>
    <w:rsid w:val="0056317C"/>
    <w:rsid w:val="0056318E"/>
    <w:rsid w:val="0056443C"/>
    <w:rsid w:val="005645FA"/>
    <w:rsid w:val="00565679"/>
    <w:rsid w:val="00566804"/>
    <w:rsid w:val="00567314"/>
    <w:rsid w:val="00570C89"/>
    <w:rsid w:val="00570E19"/>
    <w:rsid w:val="00571E26"/>
    <w:rsid w:val="00571FB9"/>
    <w:rsid w:val="005721BE"/>
    <w:rsid w:val="00572EA8"/>
    <w:rsid w:val="00573737"/>
    <w:rsid w:val="00573BA5"/>
    <w:rsid w:val="00575BF0"/>
    <w:rsid w:val="00577F9E"/>
    <w:rsid w:val="0058158A"/>
    <w:rsid w:val="00581BBA"/>
    <w:rsid w:val="00582A1B"/>
    <w:rsid w:val="00586507"/>
    <w:rsid w:val="00586615"/>
    <w:rsid w:val="00587332"/>
    <w:rsid w:val="00587BEA"/>
    <w:rsid w:val="00590CDE"/>
    <w:rsid w:val="00591AAD"/>
    <w:rsid w:val="005920B9"/>
    <w:rsid w:val="00592658"/>
    <w:rsid w:val="005936CD"/>
    <w:rsid w:val="0059382A"/>
    <w:rsid w:val="00593E81"/>
    <w:rsid w:val="00594265"/>
    <w:rsid w:val="00594F9A"/>
    <w:rsid w:val="00596325"/>
    <w:rsid w:val="00596CCB"/>
    <w:rsid w:val="005A0033"/>
    <w:rsid w:val="005A1EDE"/>
    <w:rsid w:val="005A1F92"/>
    <w:rsid w:val="005A28E0"/>
    <w:rsid w:val="005A2982"/>
    <w:rsid w:val="005A3D42"/>
    <w:rsid w:val="005A4949"/>
    <w:rsid w:val="005A4A95"/>
    <w:rsid w:val="005A546D"/>
    <w:rsid w:val="005A5983"/>
    <w:rsid w:val="005A6D8E"/>
    <w:rsid w:val="005A6E7F"/>
    <w:rsid w:val="005A7243"/>
    <w:rsid w:val="005A755E"/>
    <w:rsid w:val="005B0751"/>
    <w:rsid w:val="005B0CDE"/>
    <w:rsid w:val="005B17B6"/>
    <w:rsid w:val="005B1EC3"/>
    <w:rsid w:val="005B24F3"/>
    <w:rsid w:val="005B2C39"/>
    <w:rsid w:val="005B39E0"/>
    <w:rsid w:val="005B3B74"/>
    <w:rsid w:val="005B4A92"/>
    <w:rsid w:val="005B7132"/>
    <w:rsid w:val="005B76A3"/>
    <w:rsid w:val="005C187E"/>
    <w:rsid w:val="005C3189"/>
    <w:rsid w:val="005C356F"/>
    <w:rsid w:val="005C43DA"/>
    <w:rsid w:val="005C4457"/>
    <w:rsid w:val="005C4E33"/>
    <w:rsid w:val="005C5B04"/>
    <w:rsid w:val="005C5CA7"/>
    <w:rsid w:val="005C5F63"/>
    <w:rsid w:val="005C6315"/>
    <w:rsid w:val="005C74D9"/>
    <w:rsid w:val="005D089A"/>
    <w:rsid w:val="005D1460"/>
    <w:rsid w:val="005D3A94"/>
    <w:rsid w:val="005D3C65"/>
    <w:rsid w:val="005D4EAF"/>
    <w:rsid w:val="005D639D"/>
    <w:rsid w:val="005D65CE"/>
    <w:rsid w:val="005D661F"/>
    <w:rsid w:val="005D6870"/>
    <w:rsid w:val="005D7C58"/>
    <w:rsid w:val="005E07E3"/>
    <w:rsid w:val="005E13CE"/>
    <w:rsid w:val="005E2E08"/>
    <w:rsid w:val="005E476E"/>
    <w:rsid w:val="005E536A"/>
    <w:rsid w:val="005E69BD"/>
    <w:rsid w:val="005E6F44"/>
    <w:rsid w:val="005E79D6"/>
    <w:rsid w:val="005F1B40"/>
    <w:rsid w:val="005F23AE"/>
    <w:rsid w:val="005F27AD"/>
    <w:rsid w:val="005F42F2"/>
    <w:rsid w:val="005F58B3"/>
    <w:rsid w:val="005F6545"/>
    <w:rsid w:val="005F7082"/>
    <w:rsid w:val="005F7456"/>
    <w:rsid w:val="005F78E1"/>
    <w:rsid w:val="00600292"/>
    <w:rsid w:val="00601644"/>
    <w:rsid w:val="00601DE3"/>
    <w:rsid w:val="00602523"/>
    <w:rsid w:val="00602951"/>
    <w:rsid w:val="0060433A"/>
    <w:rsid w:val="00605C54"/>
    <w:rsid w:val="00605CC2"/>
    <w:rsid w:val="00606D52"/>
    <w:rsid w:val="006072A0"/>
    <w:rsid w:val="00607C3B"/>
    <w:rsid w:val="00607FE5"/>
    <w:rsid w:val="00610A39"/>
    <w:rsid w:val="00611468"/>
    <w:rsid w:val="006127C9"/>
    <w:rsid w:val="00612A31"/>
    <w:rsid w:val="00613313"/>
    <w:rsid w:val="0061345C"/>
    <w:rsid w:val="00613BB6"/>
    <w:rsid w:val="00614DC3"/>
    <w:rsid w:val="006154E1"/>
    <w:rsid w:val="006168BA"/>
    <w:rsid w:val="00617BFA"/>
    <w:rsid w:val="00620E55"/>
    <w:rsid w:val="00620F6A"/>
    <w:rsid w:val="0062318C"/>
    <w:rsid w:val="00623824"/>
    <w:rsid w:val="006247BC"/>
    <w:rsid w:val="00624893"/>
    <w:rsid w:val="00624E2E"/>
    <w:rsid w:val="00625E45"/>
    <w:rsid w:val="00630BD7"/>
    <w:rsid w:val="00630E40"/>
    <w:rsid w:val="0063153D"/>
    <w:rsid w:val="00634E53"/>
    <w:rsid w:val="00635677"/>
    <w:rsid w:val="00635EE3"/>
    <w:rsid w:val="006364F2"/>
    <w:rsid w:val="00637B13"/>
    <w:rsid w:val="00640A04"/>
    <w:rsid w:val="0064272D"/>
    <w:rsid w:val="00642870"/>
    <w:rsid w:val="00642BC8"/>
    <w:rsid w:val="006433A4"/>
    <w:rsid w:val="00643B83"/>
    <w:rsid w:val="00645952"/>
    <w:rsid w:val="0064740E"/>
    <w:rsid w:val="00650DFB"/>
    <w:rsid w:val="0065234A"/>
    <w:rsid w:val="006529A4"/>
    <w:rsid w:val="006529C2"/>
    <w:rsid w:val="0065386D"/>
    <w:rsid w:val="00654CA3"/>
    <w:rsid w:val="00654E73"/>
    <w:rsid w:val="00660FA0"/>
    <w:rsid w:val="00661C25"/>
    <w:rsid w:val="00661DE6"/>
    <w:rsid w:val="00663484"/>
    <w:rsid w:val="006643CA"/>
    <w:rsid w:val="00665C2D"/>
    <w:rsid w:val="00666358"/>
    <w:rsid w:val="006664D0"/>
    <w:rsid w:val="00666A08"/>
    <w:rsid w:val="00666A2B"/>
    <w:rsid w:val="006671F1"/>
    <w:rsid w:val="00667A97"/>
    <w:rsid w:val="00667B94"/>
    <w:rsid w:val="00671E24"/>
    <w:rsid w:val="00672FE8"/>
    <w:rsid w:val="00673B17"/>
    <w:rsid w:val="006758A4"/>
    <w:rsid w:val="00680C81"/>
    <w:rsid w:val="00681B16"/>
    <w:rsid w:val="006828C2"/>
    <w:rsid w:val="00683243"/>
    <w:rsid w:val="00684887"/>
    <w:rsid w:val="006853FD"/>
    <w:rsid w:val="0068579B"/>
    <w:rsid w:val="0068590C"/>
    <w:rsid w:val="00685BF2"/>
    <w:rsid w:val="00685CE3"/>
    <w:rsid w:val="00686336"/>
    <w:rsid w:val="00690469"/>
    <w:rsid w:val="00691D9A"/>
    <w:rsid w:val="0069228F"/>
    <w:rsid w:val="00692386"/>
    <w:rsid w:val="00693205"/>
    <w:rsid w:val="00695347"/>
    <w:rsid w:val="00695F08"/>
    <w:rsid w:val="006969B0"/>
    <w:rsid w:val="00697900"/>
    <w:rsid w:val="006A01E9"/>
    <w:rsid w:val="006A03CE"/>
    <w:rsid w:val="006A1096"/>
    <w:rsid w:val="006A3ADC"/>
    <w:rsid w:val="006A44F1"/>
    <w:rsid w:val="006A5134"/>
    <w:rsid w:val="006A6E3A"/>
    <w:rsid w:val="006A7BBC"/>
    <w:rsid w:val="006B072B"/>
    <w:rsid w:val="006B0B6E"/>
    <w:rsid w:val="006B0C92"/>
    <w:rsid w:val="006B0D1C"/>
    <w:rsid w:val="006B60ED"/>
    <w:rsid w:val="006B7DAD"/>
    <w:rsid w:val="006B7E47"/>
    <w:rsid w:val="006C076E"/>
    <w:rsid w:val="006C0B76"/>
    <w:rsid w:val="006C2590"/>
    <w:rsid w:val="006C2695"/>
    <w:rsid w:val="006C3522"/>
    <w:rsid w:val="006C3F0F"/>
    <w:rsid w:val="006C4E71"/>
    <w:rsid w:val="006C6344"/>
    <w:rsid w:val="006C6AA4"/>
    <w:rsid w:val="006C6AC3"/>
    <w:rsid w:val="006C72D1"/>
    <w:rsid w:val="006C79BF"/>
    <w:rsid w:val="006D0C2A"/>
    <w:rsid w:val="006D0C84"/>
    <w:rsid w:val="006D1258"/>
    <w:rsid w:val="006D155A"/>
    <w:rsid w:val="006D15F0"/>
    <w:rsid w:val="006D2D67"/>
    <w:rsid w:val="006D30B5"/>
    <w:rsid w:val="006D34CA"/>
    <w:rsid w:val="006D421C"/>
    <w:rsid w:val="006D469D"/>
    <w:rsid w:val="006D4B7F"/>
    <w:rsid w:val="006D4FFA"/>
    <w:rsid w:val="006D5527"/>
    <w:rsid w:val="006D584E"/>
    <w:rsid w:val="006D6463"/>
    <w:rsid w:val="006D7735"/>
    <w:rsid w:val="006E0F8B"/>
    <w:rsid w:val="006E17B9"/>
    <w:rsid w:val="006E18C1"/>
    <w:rsid w:val="006E3D82"/>
    <w:rsid w:val="006E3FA0"/>
    <w:rsid w:val="006E4113"/>
    <w:rsid w:val="006E4309"/>
    <w:rsid w:val="006E532F"/>
    <w:rsid w:val="006E56D1"/>
    <w:rsid w:val="006E7079"/>
    <w:rsid w:val="006E7A82"/>
    <w:rsid w:val="006E7DC6"/>
    <w:rsid w:val="006F2361"/>
    <w:rsid w:val="006F27B3"/>
    <w:rsid w:val="006F2977"/>
    <w:rsid w:val="006F4747"/>
    <w:rsid w:val="006F5975"/>
    <w:rsid w:val="006F63A9"/>
    <w:rsid w:val="006F6755"/>
    <w:rsid w:val="006F6BDD"/>
    <w:rsid w:val="007003AF"/>
    <w:rsid w:val="0070080A"/>
    <w:rsid w:val="00700F99"/>
    <w:rsid w:val="00701074"/>
    <w:rsid w:val="00710063"/>
    <w:rsid w:val="00710BC0"/>
    <w:rsid w:val="007141DC"/>
    <w:rsid w:val="00714EB9"/>
    <w:rsid w:val="0071505B"/>
    <w:rsid w:val="007176EB"/>
    <w:rsid w:val="007200B1"/>
    <w:rsid w:val="0072450C"/>
    <w:rsid w:val="0072560B"/>
    <w:rsid w:val="0072614D"/>
    <w:rsid w:val="007268A7"/>
    <w:rsid w:val="00727F03"/>
    <w:rsid w:val="00730754"/>
    <w:rsid w:val="00730EC4"/>
    <w:rsid w:val="00733793"/>
    <w:rsid w:val="00733C99"/>
    <w:rsid w:val="00734367"/>
    <w:rsid w:val="00734FD1"/>
    <w:rsid w:val="007377E8"/>
    <w:rsid w:val="00740769"/>
    <w:rsid w:val="00741751"/>
    <w:rsid w:val="00742804"/>
    <w:rsid w:val="007432BE"/>
    <w:rsid w:val="007442D1"/>
    <w:rsid w:val="00744772"/>
    <w:rsid w:val="00744A38"/>
    <w:rsid w:val="007450D0"/>
    <w:rsid w:val="0074590E"/>
    <w:rsid w:val="007459CC"/>
    <w:rsid w:val="007502BE"/>
    <w:rsid w:val="007502E5"/>
    <w:rsid w:val="007506EB"/>
    <w:rsid w:val="00751386"/>
    <w:rsid w:val="00752683"/>
    <w:rsid w:val="00752861"/>
    <w:rsid w:val="0075290E"/>
    <w:rsid w:val="0075508B"/>
    <w:rsid w:val="0075609E"/>
    <w:rsid w:val="007563A3"/>
    <w:rsid w:val="007578C5"/>
    <w:rsid w:val="00757B86"/>
    <w:rsid w:val="00760759"/>
    <w:rsid w:val="007612B4"/>
    <w:rsid w:val="00761E4E"/>
    <w:rsid w:val="00762128"/>
    <w:rsid w:val="0076329F"/>
    <w:rsid w:val="00763C69"/>
    <w:rsid w:val="00765C31"/>
    <w:rsid w:val="00766251"/>
    <w:rsid w:val="007667B8"/>
    <w:rsid w:val="00766837"/>
    <w:rsid w:val="00767031"/>
    <w:rsid w:val="007676B1"/>
    <w:rsid w:val="007702B3"/>
    <w:rsid w:val="007714C3"/>
    <w:rsid w:val="00772078"/>
    <w:rsid w:val="0077245E"/>
    <w:rsid w:val="0077293B"/>
    <w:rsid w:val="00773075"/>
    <w:rsid w:val="007744C4"/>
    <w:rsid w:val="00774C0D"/>
    <w:rsid w:val="007757B3"/>
    <w:rsid w:val="007768BA"/>
    <w:rsid w:val="00777B7F"/>
    <w:rsid w:val="007806D1"/>
    <w:rsid w:val="00781B13"/>
    <w:rsid w:val="00781FAE"/>
    <w:rsid w:val="00783714"/>
    <w:rsid w:val="00783D06"/>
    <w:rsid w:val="00784878"/>
    <w:rsid w:val="00784D6E"/>
    <w:rsid w:val="0078690E"/>
    <w:rsid w:val="00787437"/>
    <w:rsid w:val="00787ABC"/>
    <w:rsid w:val="00790660"/>
    <w:rsid w:val="00790DFC"/>
    <w:rsid w:val="00790E72"/>
    <w:rsid w:val="00792E1B"/>
    <w:rsid w:val="00793F43"/>
    <w:rsid w:val="007943E9"/>
    <w:rsid w:val="00796DAE"/>
    <w:rsid w:val="00797771"/>
    <w:rsid w:val="007A049C"/>
    <w:rsid w:val="007A0B4A"/>
    <w:rsid w:val="007A254E"/>
    <w:rsid w:val="007A2901"/>
    <w:rsid w:val="007A3954"/>
    <w:rsid w:val="007A3F9C"/>
    <w:rsid w:val="007A506A"/>
    <w:rsid w:val="007A5688"/>
    <w:rsid w:val="007A6931"/>
    <w:rsid w:val="007B0286"/>
    <w:rsid w:val="007B1BE7"/>
    <w:rsid w:val="007B2E7F"/>
    <w:rsid w:val="007B67E7"/>
    <w:rsid w:val="007B7417"/>
    <w:rsid w:val="007B7916"/>
    <w:rsid w:val="007C047A"/>
    <w:rsid w:val="007C05B5"/>
    <w:rsid w:val="007C0E36"/>
    <w:rsid w:val="007C15AA"/>
    <w:rsid w:val="007C182B"/>
    <w:rsid w:val="007C1D2B"/>
    <w:rsid w:val="007C1D73"/>
    <w:rsid w:val="007C2D25"/>
    <w:rsid w:val="007C410A"/>
    <w:rsid w:val="007C56DC"/>
    <w:rsid w:val="007C791C"/>
    <w:rsid w:val="007D0270"/>
    <w:rsid w:val="007D2E38"/>
    <w:rsid w:val="007D5635"/>
    <w:rsid w:val="007D5AEE"/>
    <w:rsid w:val="007D5FE8"/>
    <w:rsid w:val="007D6A8C"/>
    <w:rsid w:val="007D736C"/>
    <w:rsid w:val="007E00C8"/>
    <w:rsid w:val="007E06BA"/>
    <w:rsid w:val="007E0CBB"/>
    <w:rsid w:val="007E0E14"/>
    <w:rsid w:val="007E0F80"/>
    <w:rsid w:val="007E175C"/>
    <w:rsid w:val="007E2E8A"/>
    <w:rsid w:val="007E3624"/>
    <w:rsid w:val="007E5DD6"/>
    <w:rsid w:val="007E7329"/>
    <w:rsid w:val="007F0EAF"/>
    <w:rsid w:val="007F2349"/>
    <w:rsid w:val="007F2BAA"/>
    <w:rsid w:val="007F77A0"/>
    <w:rsid w:val="00802D7F"/>
    <w:rsid w:val="00803E29"/>
    <w:rsid w:val="008046D2"/>
    <w:rsid w:val="00804C2F"/>
    <w:rsid w:val="0080542F"/>
    <w:rsid w:val="00805C9A"/>
    <w:rsid w:val="00806994"/>
    <w:rsid w:val="008104AD"/>
    <w:rsid w:val="00810769"/>
    <w:rsid w:val="00811338"/>
    <w:rsid w:val="00812431"/>
    <w:rsid w:val="00815BFA"/>
    <w:rsid w:val="0081689A"/>
    <w:rsid w:val="00820AD9"/>
    <w:rsid w:val="008212EF"/>
    <w:rsid w:val="0082134D"/>
    <w:rsid w:val="00821589"/>
    <w:rsid w:val="00823CC2"/>
    <w:rsid w:val="008243EB"/>
    <w:rsid w:val="00824B1E"/>
    <w:rsid w:val="00825FDD"/>
    <w:rsid w:val="0082778F"/>
    <w:rsid w:val="00827CEA"/>
    <w:rsid w:val="00831B5D"/>
    <w:rsid w:val="00831F18"/>
    <w:rsid w:val="00832279"/>
    <w:rsid w:val="00832A5F"/>
    <w:rsid w:val="008352CC"/>
    <w:rsid w:val="00835862"/>
    <w:rsid w:val="008369DC"/>
    <w:rsid w:val="00837F22"/>
    <w:rsid w:val="0084069C"/>
    <w:rsid w:val="00841896"/>
    <w:rsid w:val="008459A2"/>
    <w:rsid w:val="00845CAE"/>
    <w:rsid w:val="00846F65"/>
    <w:rsid w:val="0084768F"/>
    <w:rsid w:val="00850257"/>
    <w:rsid w:val="00851391"/>
    <w:rsid w:val="008516DE"/>
    <w:rsid w:val="00851EDF"/>
    <w:rsid w:val="00851F21"/>
    <w:rsid w:val="00852DE1"/>
    <w:rsid w:val="00853827"/>
    <w:rsid w:val="00853DF5"/>
    <w:rsid w:val="00854FAA"/>
    <w:rsid w:val="00855522"/>
    <w:rsid w:val="00856640"/>
    <w:rsid w:val="00856E27"/>
    <w:rsid w:val="008613EC"/>
    <w:rsid w:val="00861F24"/>
    <w:rsid w:val="00862429"/>
    <w:rsid w:val="00862A18"/>
    <w:rsid w:val="00863269"/>
    <w:rsid w:val="0086344A"/>
    <w:rsid w:val="00863B59"/>
    <w:rsid w:val="0086436F"/>
    <w:rsid w:val="00865372"/>
    <w:rsid w:val="00866F51"/>
    <w:rsid w:val="00867688"/>
    <w:rsid w:val="008676DB"/>
    <w:rsid w:val="00867CA7"/>
    <w:rsid w:val="00867E8C"/>
    <w:rsid w:val="008705EB"/>
    <w:rsid w:val="00870D67"/>
    <w:rsid w:val="0087119E"/>
    <w:rsid w:val="00871C49"/>
    <w:rsid w:val="00871CD1"/>
    <w:rsid w:val="008722F0"/>
    <w:rsid w:val="00874449"/>
    <w:rsid w:val="00874E09"/>
    <w:rsid w:val="008751E4"/>
    <w:rsid w:val="00875E5E"/>
    <w:rsid w:val="00876833"/>
    <w:rsid w:val="00876D71"/>
    <w:rsid w:val="0088187F"/>
    <w:rsid w:val="008860BB"/>
    <w:rsid w:val="00886D66"/>
    <w:rsid w:val="0089187B"/>
    <w:rsid w:val="00892E31"/>
    <w:rsid w:val="0089300C"/>
    <w:rsid w:val="008936FF"/>
    <w:rsid w:val="00894923"/>
    <w:rsid w:val="00894E20"/>
    <w:rsid w:val="008964D6"/>
    <w:rsid w:val="00897635"/>
    <w:rsid w:val="00897F99"/>
    <w:rsid w:val="008A1431"/>
    <w:rsid w:val="008A15EA"/>
    <w:rsid w:val="008A2080"/>
    <w:rsid w:val="008A26A3"/>
    <w:rsid w:val="008A2C4E"/>
    <w:rsid w:val="008A324E"/>
    <w:rsid w:val="008A39C9"/>
    <w:rsid w:val="008A7304"/>
    <w:rsid w:val="008B11C1"/>
    <w:rsid w:val="008B1EA4"/>
    <w:rsid w:val="008B204F"/>
    <w:rsid w:val="008B32F8"/>
    <w:rsid w:val="008B44AC"/>
    <w:rsid w:val="008B4639"/>
    <w:rsid w:val="008B5195"/>
    <w:rsid w:val="008B52FD"/>
    <w:rsid w:val="008B54B0"/>
    <w:rsid w:val="008B765D"/>
    <w:rsid w:val="008B7B82"/>
    <w:rsid w:val="008C4C04"/>
    <w:rsid w:val="008C57EF"/>
    <w:rsid w:val="008C5F52"/>
    <w:rsid w:val="008C62E0"/>
    <w:rsid w:val="008C6A4B"/>
    <w:rsid w:val="008C6E9A"/>
    <w:rsid w:val="008D1178"/>
    <w:rsid w:val="008D12C1"/>
    <w:rsid w:val="008D1994"/>
    <w:rsid w:val="008D27AF"/>
    <w:rsid w:val="008D3586"/>
    <w:rsid w:val="008D57A8"/>
    <w:rsid w:val="008D61A0"/>
    <w:rsid w:val="008E147B"/>
    <w:rsid w:val="008E2577"/>
    <w:rsid w:val="008E2C26"/>
    <w:rsid w:val="008E3A3E"/>
    <w:rsid w:val="008E4CB2"/>
    <w:rsid w:val="008E503D"/>
    <w:rsid w:val="008E55E6"/>
    <w:rsid w:val="008E5BDD"/>
    <w:rsid w:val="008E5DEE"/>
    <w:rsid w:val="008E655C"/>
    <w:rsid w:val="008E6F3C"/>
    <w:rsid w:val="008E7E48"/>
    <w:rsid w:val="008F0525"/>
    <w:rsid w:val="008F1E46"/>
    <w:rsid w:val="008F2395"/>
    <w:rsid w:val="008F2A8C"/>
    <w:rsid w:val="008F424F"/>
    <w:rsid w:val="008F59A8"/>
    <w:rsid w:val="008F6077"/>
    <w:rsid w:val="008F6BE1"/>
    <w:rsid w:val="008F751D"/>
    <w:rsid w:val="00900858"/>
    <w:rsid w:val="009008D0"/>
    <w:rsid w:val="00902BCC"/>
    <w:rsid w:val="009031D6"/>
    <w:rsid w:val="0090324B"/>
    <w:rsid w:val="009048E4"/>
    <w:rsid w:val="00904BBE"/>
    <w:rsid w:val="00904BE9"/>
    <w:rsid w:val="00905735"/>
    <w:rsid w:val="00910E51"/>
    <w:rsid w:val="009116BE"/>
    <w:rsid w:val="009116EE"/>
    <w:rsid w:val="009119A7"/>
    <w:rsid w:val="00911DB7"/>
    <w:rsid w:val="00914A4C"/>
    <w:rsid w:val="009159FB"/>
    <w:rsid w:val="00915F71"/>
    <w:rsid w:val="00916106"/>
    <w:rsid w:val="00917A9A"/>
    <w:rsid w:val="00924DC8"/>
    <w:rsid w:val="00925241"/>
    <w:rsid w:val="00926180"/>
    <w:rsid w:val="00926D2D"/>
    <w:rsid w:val="009271E3"/>
    <w:rsid w:val="00927A88"/>
    <w:rsid w:val="00930226"/>
    <w:rsid w:val="009304D9"/>
    <w:rsid w:val="00932755"/>
    <w:rsid w:val="009363F5"/>
    <w:rsid w:val="00936E59"/>
    <w:rsid w:val="0093792A"/>
    <w:rsid w:val="00937BAD"/>
    <w:rsid w:val="0094089B"/>
    <w:rsid w:val="00943555"/>
    <w:rsid w:val="00944C8E"/>
    <w:rsid w:val="009450B3"/>
    <w:rsid w:val="009455C0"/>
    <w:rsid w:val="0094568F"/>
    <w:rsid w:val="0094665A"/>
    <w:rsid w:val="009471B6"/>
    <w:rsid w:val="00947926"/>
    <w:rsid w:val="00947D73"/>
    <w:rsid w:val="00950189"/>
    <w:rsid w:val="00950D27"/>
    <w:rsid w:val="009510F3"/>
    <w:rsid w:val="00951A06"/>
    <w:rsid w:val="00952DE6"/>
    <w:rsid w:val="0095328A"/>
    <w:rsid w:val="0095441B"/>
    <w:rsid w:val="0095622E"/>
    <w:rsid w:val="0095664C"/>
    <w:rsid w:val="00956710"/>
    <w:rsid w:val="00960266"/>
    <w:rsid w:val="0096117C"/>
    <w:rsid w:val="009643B2"/>
    <w:rsid w:val="00965C7A"/>
    <w:rsid w:val="00966270"/>
    <w:rsid w:val="009669D2"/>
    <w:rsid w:val="00967E10"/>
    <w:rsid w:val="00970DF7"/>
    <w:rsid w:val="009719E3"/>
    <w:rsid w:val="009727D5"/>
    <w:rsid w:val="00972BAD"/>
    <w:rsid w:val="009731C4"/>
    <w:rsid w:val="009739AE"/>
    <w:rsid w:val="00974D79"/>
    <w:rsid w:val="00974E6B"/>
    <w:rsid w:val="00975346"/>
    <w:rsid w:val="00975D5F"/>
    <w:rsid w:val="00976E3B"/>
    <w:rsid w:val="00977592"/>
    <w:rsid w:val="009811A3"/>
    <w:rsid w:val="009816B9"/>
    <w:rsid w:val="00981E8E"/>
    <w:rsid w:val="009820B8"/>
    <w:rsid w:val="0098211A"/>
    <w:rsid w:val="00982318"/>
    <w:rsid w:val="00990915"/>
    <w:rsid w:val="0099128B"/>
    <w:rsid w:val="00993875"/>
    <w:rsid w:val="00993AD2"/>
    <w:rsid w:val="00994680"/>
    <w:rsid w:val="00996636"/>
    <w:rsid w:val="009976EC"/>
    <w:rsid w:val="009A0936"/>
    <w:rsid w:val="009A166E"/>
    <w:rsid w:val="009A1BD4"/>
    <w:rsid w:val="009A20E3"/>
    <w:rsid w:val="009A3C62"/>
    <w:rsid w:val="009A7EED"/>
    <w:rsid w:val="009B018D"/>
    <w:rsid w:val="009B0970"/>
    <w:rsid w:val="009B0ADA"/>
    <w:rsid w:val="009B0DD1"/>
    <w:rsid w:val="009B180A"/>
    <w:rsid w:val="009B3B09"/>
    <w:rsid w:val="009B3FCD"/>
    <w:rsid w:val="009B5A52"/>
    <w:rsid w:val="009B5AF6"/>
    <w:rsid w:val="009B63EC"/>
    <w:rsid w:val="009B7685"/>
    <w:rsid w:val="009C009B"/>
    <w:rsid w:val="009C0B1E"/>
    <w:rsid w:val="009C0D5B"/>
    <w:rsid w:val="009C16C9"/>
    <w:rsid w:val="009C4B66"/>
    <w:rsid w:val="009C4D82"/>
    <w:rsid w:val="009C514B"/>
    <w:rsid w:val="009C5695"/>
    <w:rsid w:val="009C5C9B"/>
    <w:rsid w:val="009D2A1E"/>
    <w:rsid w:val="009D3157"/>
    <w:rsid w:val="009D4096"/>
    <w:rsid w:val="009D5695"/>
    <w:rsid w:val="009D7021"/>
    <w:rsid w:val="009E207C"/>
    <w:rsid w:val="009E2E5A"/>
    <w:rsid w:val="009E31EC"/>
    <w:rsid w:val="009E3AEA"/>
    <w:rsid w:val="009E45D7"/>
    <w:rsid w:val="009E5009"/>
    <w:rsid w:val="009E5693"/>
    <w:rsid w:val="009E5BEE"/>
    <w:rsid w:val="009E5ECD"/>
    <w:rsid w:val="009E648A"/>
    <w:rsid w:val="009E7997"/>
    <w:rsid w:val="009E7A23"/>
    <w:rsid w:val="009F0709"/>
    <w:rsid w:val="009F0961"/>
    <w:rsid w:val="009F1DBD"/>
    <w:rsid w:val="009F2F69"/>
    <w:rsid w:val="009F2FAA"/>
    <w:rsid w:val="009F386D"/>
    <w:rsid w:val="009F3924"/>
    <w:rsid w:val="009F41A2"/>
    <w:rsid w:val="009F585F"/>
    <w:rsid w:val="009F6078"/>
    <w:rsid w:val="009F6236"/>
    <w:rsid w:val="00A001CB"/>
    <w:rsid w:val="00A0021A"/>
    <w:rsid w:val="00A0065A"/>
    <w:rsid w:val="00A0100B"/>
    <w:rsid w:val="00A019CD"/>
    <w:rsid w:val="00A0295C"/>
    <w:rsid w:val="00A0407D"/>
    <w:rsid w:val="00A040F3"/>
    <w:rsid w:val="00A041D6"/>
    <w:rsid w:val="00A04F4E"/>
    <w:rsid w:val="00A054BB"/>
    <w:rsid w:val="00A0651B"/>
    <w:rsid w:val="00A12F64"/>
    <w:rsid w:val="00A131B2"/>
    <w:rsid w:val="00A133AA"/>
    <w:rsid w:val="00A14D40"/>
    <w:rsid w:val="00A151B8"/>
    <w:rsid w:val="00A15899"/>
    <w:rsid w:val="00A16A5A"/>
    <w:rsid w:val="00A16AA1"/>
    <w:rsid w:val="00A206DE"/>
    <w:rsid w:val="00A213E1"/>
    <w:rsid w:val="00A25313"/>
    <w:rsid w:val="00A266C7"/>
    <w:rsid w:val="00A27B3D"/>
    <w:rsid w:val="00A3022F"/>
    <w:rsid w:val="00A303DC"/>
    <w:rsid w:val="00A31DF0"/>
    <w:rsid w:val="00A3283D"/>
    <w:rsid w:val="00A32B94"/>
    <w:rsid w:val="00A334D4"/>
    <w:rsid w:val="00A35A0A"/>
    <w:rsid w:val="00A365F9"/>
    <w:rsid w:val="00A37C4E"/>
    <w:rsid w:val="00A40EE9"/>
    <w:rsid w:val="00A41400"/>
    <w:rsid w:val="00A41943"/>
    <w:rsid w:val="00A4194C"/>
    <w:rsid w:val="00A43894"/>
    <w:rsid w:val="00A43C10"/>
    <w:rsid w:val="00A448AB"/>
    <w:rsid w:val="00A44B6D"/>
    <w:rsid w:val="00A462AC"/>
    <w:rsid w:val="00A508CF"/>
    <w:rsid w:val="00A51F4C"/>
    <w:rsid w:val="00A525DD"/>
    <w:rsid w:val="00A52865"/>
    <w:rsid w:val="00A538A7"/>
    <w:rsid w:val="00A55D62"/>
    <w:rsid w:val="00A569E6"/>
    <w:rsid w:val="00A6422E"/>
    <w:rsid w:val="00A64328"/>
    <w:rsid w:val="00A6492F"/>
    <w:rsid w:val="00A649B2"/>
    <w:rsid w:val="00A653E8"/>
    <w:rsid w:val="00A653F2"/>
    <w:rsid w:val="00A65B8E"/>
    <w:rsid w:val="00A660B0"/>
    <w:rsid w:val="00A6656A"/>
    <w:rsid w:val="00A66ABD"/>
    <w:rsid w:val="00A70BF0"/>
    <w:rsid w:val="00A72ADC"/>
    <w:rsid w:val="00A735FA"/>
    <w:rsid w:val="00A73683"/>
    <w:rsid w:val="00A73ECF"/>
    <w:rsid w:val="00A74799"/>
    <w:rsid w:val="00A749AC"/>
    <w:rsid w:val="00A749CD"/>
    <w:rsid w:val="00A769B2"/>
    <w:rsid w:val="00A76D75"/>
    <w:rsid w:val="00A76E0A"/>
    <w:rsid w:val="00A77668"/>
    <w:rsid w:val="00A77BFF"/>
    <w:rsid w:val="00A80009"/>
    <w:rsid w:val="00A802D3"/>
    <w:rsid w:val="00A81AC1"/>
    <w:rsid w:val="00A82B87"/>
    <w:rsid w:val="00A82C34"/>
    <w:rsid w:val="00A845F8"/>
    <w:rsid w:val="00A85384"/>
    <w:rsid w:val="00A85F0A"/>
    <w:rsid w:val="00A872C6"/>
    <w:rsid w:val="00A92329"/>
    <w:rsid w:val="00A935D1"/>
    <w:rsid w:val="00A96122"/>
    <w:rsid w:val="00AA2387"/>
    <w:rsid w:val="00AA3452"/>
    <w:rsid w:val="00AA5CF3"/>
    <w:rsid w:val="00AA5E96"/>
    <w:rsid w:val="00AA6077"/>
    <w:rsid w:val="00AA7466"/>
    <w:rsid w:val="00AB0CDE"/>
    <w:rsid w:val="00AB19DC"/>
    <w:rsid w:val="00AB1F64"/>
    <w:rsid w:val="00AB3197"/>
    <w:rsid w:val="00AB3B24"/>
    <w:rsid w:val="00AB44A2"/>
    <w:rsid w:val="00AB4F19"/>
    <w:rsid w:val="00AB537D"/>
    <w:rsid w:val="00AB56CF"/>
    <w:rsid w:val="00AB59DB"/>
    <w:rsid w:val="00AB5EE5"/>
    <w:rsid w:val="00AB603D"/>
    <w:rsid w:val="00AB678C"/>
    <w:rsid w:val="00AC0ECB"/>
    <w:rsid w:val="00AC1559"/>
    <w:rsid w:val="00AC1640"/>
    <w:rsid w:val="00AC1C4B"/>
    <w:rsid w:val="00AC22E1"/>
    <w:rsid w:val="00AC3C0E"/>
    <w:rsid w:val="00AC5074"/>
    <w:rsid w:val="00AC559C"/>
    <w:rsid w:val="00AC5A33"/>
    <w:rsid w:val="00AD1E07"/>
    <w:rsid w:val="00AD2418"/>
    <w:rsid w:val="00AD310D"/>
    <w:rsid w:val="00AD3512"/>
    <w:rsid w:val="00AD3B68"/>
    <w:rsid w:val="00AD403F"/>
    <w:rsid w:val="00AD4E5D"/>
    <w:rsid w:val="00AD5842"/>
    <w:rsid w:val="00AD70E4"/>
    <w:rsid w:val="00AE06B9"/>
    <w:rsid w:val="00AE1DA1"/>
    <w:rsid w:val="00AE304E"/>
    <w:rsid w:val="00AE3C0A"/>
    <w:rsid w:val="00AE4708"/>
    <w:rsid w:val="00AE548B"/>
    <w:rsid w:val="00AE5807"/>
    <w:rsid w:val="00AF059A"/>
    <w:rsid w:val="00AF2F06"/>
    <w:rsid w:val="00AF34A0"/>
    <w:rsid w:val="00AF36A5"/>
    <w:rsid w:val="00AF383F"/>
    <w:rsid w:val="00AF5F96"/>
    <w:rsid w:val="00AF6179"/>
    <w:rsid w:val="00AF6CC7"/>
    <w:rsid w:val="00AF741D"/>
    <w:rsid w:val="00B0092F"/>
    <w:rsid w:val="00B00F38"/>
    <w:rsid w:val="00B02CE6"/>
    <w:rsid w:val="00B030E0"/>
    <w:rsid w:val="00B051BF"/>
    <w:rsid w:val="00B07F65"/>
    <w:rsid w:val="00B108CB"/>
    <w:rsid w:val="00B10FD7"/>
    <w:rsid w:val="00B1196E"/>
    <w:rsid w:val="00B14B03"/>
    <w:rsid w:val="00B14E1E"/>
    <w:rsid w:val="00B15309"/>
    <w:rsid w:val="00B1686F"/>
    <w:rsid w:val="00B17A22"/>
    <w:rsid w:val="00B2033E"/>
    <w:rsid w:val="00B20F34"/>
    <w:rsid w:val="00B214E4"/>
    <w:rsid w:val="00B2242A"/>
    <w:rsid w:val="00B2313D"/>
    <w:rsid w:val="00B23AA2"/>
    <w:rsid w:val="00B23EFD"/>
    <w:rsid w:val="00B24C8D"/>
    <w:rsid w:val="00B25198"/>
    <w:rsid w:val="00B25740"/>
    <w:rsid w:val="00B26FA5"/>
    <w:rsid w:val="00B309C6"/>
    <w:rsid w:val="00B3130C"/>
    <w:rsid w:val="00B31F6A"/>
    <w:rsid w:val="00B33973"/>
    <w:rsid w:val="00B359A1"/>
    <w:rsid w:val="00B35C35"/>
    <w:rsid w:val="00B35CCF"/>
    <w:rsid w:val="00B35D36"/>
    <w:rsid w:val="00B37F43"/>
    <w:rsid w:val="00B41E46"/>
    <w:rsid w:val="00B4283F"/>
    <w:rsid w:val="00B43021"/>
    <w:rsid w:val="00B4389B"/>
    <w:rsid w:val="00B43A8B"/>
    <w:rsid w:val="00B440F7"/>
    <w:rsid w:val="00B45CE0"/>
    <w:rsid w:val="00B475DD"/>
    <w:rsid w:val="00B47B5A"/>
    <w:rsid w:val="00B47E57"/>
    <w:rsid w:val="00B50339"/>
    <w:rsid w:val="00B50722"/>
    <w:rsid w:val="00B53602"/>
    <w:rsid w:val="00B54DE9"/>
    <w:rsid w:val="00B551F3"/>
    <w:rsid w:val="00B5560B"/>
    <w:rsid w:val="00B57284"/>
    <w:rsid w:val="00B572E7"/>
    <w:rsid w:val="00B6044D"/>
    <w:rsid w:val="00B61668"/>
    <w:rsid w:val="00B625CD"/>
    <w:rsid w:val="00B6285F"/>
    <w:rsid w:val="00B633EF"/>
    <w:rsid w:val="00B64D97"/>
    <w:rsid w:val="00B65BDE"/>
    <w:rsid w:val="00B67D69"/>
    <w:rsid w:val="00B70283"/>
    <w:rsid w:val="00B706B6"/>
    <w:rsid w:val="00B70958"/>
    <w:rsid w:val="00B714AB"/>
    <w:rsid w:val="00B71630"/>
    <w:rsid w:val="00B72A1D"/>
    <w:rsid w:val="00B732EB"/>
    <w:rsid w:val="00B73423"/>
    <w:rsid w:val="00B748B9"/>
    <w:rsid w:val="00B75D99"/>
    <w:rsid w:val="00B761C6"/>
    <w:rsid w:val="00B77980"/>
    <w:rsid w:val="00B81783"/>
    <w:rsid w:val="00B81922"/>
    <w:rsid w:val="00B81E52"/>
    <w:rsid w:val="00B830C9"/>
    <w:rsid w:val="00B832BD"/>
    <w:rsid w:val="00B84FF5"/>
    <w:rsid w:val="00B86FCB"/>
    <w:rsid w:val="00B87947"/>
    <w:rsid w:val="00B87BC0"/>
    <w:rsid w:val="00B90C42"/>
    <w:rsid w:val="00B93E7C"/>
    <w:rsid w:val="00B9446C"/>
    <w:rsid w:val="00B94695"/>
    <w:rsid w:val="00B94F9A"/>
    <w:rsid w:val="00B953B7"/>
    <w:rsid w:val="00B9658F"/>
    <w:rsid w:val="00B97F97"/>
    <w:rsid w:val="00BA0282"/>
    <w:rsid w:val="00BA0A9E"/>
    <w:rsid w:val="00BA0C9E"/>
    <w:rsid w:val="00BA0F70"/>
    <w:rsid w:val="00BA1226"/>
    <w:rsid w:val="00BA1598"/>
    <w:rsid w:val="00BA2515"/>
    <w:rsid w:val="00BA29F1"/>
    <w:rsid w:val="00BA3EAB"/>
    <w:rsid w:val="00BA584E"/>
    <w:rsid w:val="00BA65A9"/>
    <w:rsid w:val="00BA71A7"/>
    <w:rsid w:val="00BA790A"/>
    <w:rsid w:val="00BB02BD"/>
    <w:rsid w:val="00BB0805"/>
    <w:rsid w:val="00BB1090"/>
    <w:rsid w:val="00BB2FA5"/>
    <w:rsid w:val="00BB3154"/>
    <w:rsid w:val="00BB33D6"/>
    <w:rsid w:val="00BB4135"/>
    <w:rsid w:val="00BB4B51"/>
    <w:rsid w:val="00BB6301"/>
    <w:rsid w:val="00BB7B62"/>
    <w:rsid w:val="00BB7D07"/>
    <w:rsid w:val="00BC3FD3"/>
    <w:rsid w:val="00BC41D6"/>
    <w:rsid w:val="00BC4BA2"/>
    <w:rsid w:val="00BC6CCB"/>
    <w:rsid w:val="00BC751C"/>
    <w:rsid w:val="00BD18CB"/>
    <w:rsid w:val="00BD480E"/>
    <w:rsid w:val="00BD504C"/>
    <w:rsid w:val="00BD582E"/>
    <w:rsid w:val="00BD596F"/>
    <w:rsid w:val="00BD65D4"/>
    <w:rsid w:val="00BD6756"/>
    <w:rsid w:val="00BD67E5"/>
    <w:rsid w:val="00BE0145"/>
    <w:rsid w:val="00BE0255"/>
    <w:rsid w:val="00BE13AE"/>
    <w:rsid w:val="00BE154F"/>
    <w:rsid w:val="00BE161C"/>
    <w:rsid w:val="00BE4694"/>
    <w:rsid w:val="00BE5784"/>
    <w:rsid w:val="00BE5816"/>
    <w:rsid w:val="00BE763D"/>
    <w:rsid w:val="00BF0FAB"/>
    <w:rsid w:val="00BF14D4"/>
    <w:rsid w:val="00BF3050"/>
    <w:rsid w:val="00BF3124"/>
    <w:rsid w:val="00BF3A9A"/>
    <w:rsid w:val="00BF5620"/>
    <w:rsid w:val="00BF57F5"/>
    <w:rsid w:val="00BF5D4D"/>
    <w:rsid w:val="00BF64A2"/>
    <w:rsid w:val="00BF72C4"/>
    <w:rsid w:val="00BF745E"/>
    <w:rsid w:val="00C011D3"/>
    <w:rsid w:val="00C0229E"/>
    <w:rsid w:val="00C02C61"/>
    <w:rsid w:val="00C036F4"/>
    <w:rsid w:val="00C0577B"/>
    <w:rsid w:val="00C05917"/>
    <w:rsid w:val="00C079B7"/>
    <w:rsid w:val="00C1210D"/>
    <w:rsid w:val="00C125E8"/>
    <w:rsid w:val="00C143B7"/>
    <w:rsid w:val="00C14739"/>
    <w:rsid w:val="00C150B3"/>
    <w:rsid w:val="00C16061"/>
    <w:rsid w:val="00C1609C"/>
    <w:rsid w:val="00C1696D"/>
    <w:rsid w:val="00C172D7"/>
    <w:rsid w:val="00C2046D"/>
    <w:rsid w:val="00C20848"/>
    <w:rsid w:val="00C21340"/>
    <w:rsid w:val="00C22998"/>
    <w:rsid w:val="00C257EF"/>
    <w:rsid w:val="00C26FC4"/>
    <w:rsid w:val="00C27E3D"/>
    <w:rsid w:val="00C308DD"/>
    <w:rsid w:val="00C30D42"/>
    <w:rsid w:val="00C30F53"/>
    <w:rsid w:val="00C31082"/>
    <w:rsid w:val="00C3174B"/>
    <w:rsid w:val="00C328FD"/>
    <w:rsid w:val="00C34665"/>
    <w:rsid w:val="00C36B06"/>
    <w:rsid w:val="00C36D1E"/>
    <w:rsid w:val="00C37C71"/>
    <w:rsid w:val="00C40138"/>
    <w:rsid w:val="00C40DD6"/>
    <w:rsid w:val="00C42A99"/>
    <w:rsid w:val="00C42D20"/>
    <w:rsid w:val="00C45447"/>
    <w:rsid w:val="00C46BEE"/>
    <w:rsid w:val="00C51041"/>
    <w:rsid w:val="00C51B21"/>
    <w:rsid w:val="00C52619"/>
    <w:rsid w:val="00C52D9F"/>
    <w:rsid w:val="00C52E9C"/>
    <w:rsid w:val="00C547AE"/>
    <w:rsid w:val="00C57260"/>
    <w:rsid w:val="00C602FE"/>
    <w:rsid w:val="00C6053E"/>
    <w:rsid w:val="00C60D20"/>
    <w:rsid w:val="00C61594"/>
    <w:rsid w:val="00C65542"/>
    <w:rsid w:val="00C656C0"/>
    <w:rsid w:val="00C66E5D"/>
    <w:rsid w:val="00C67525"/>
    <w:rsid w:val="00C67B00"/>
    <w:rsid w:val="00C70E3E"/>
    <w:rsid w:val="00C71040"/>
    <w:rsid w:val="00C710CB"/>
    <w:rsid w:val="00C71DD9"/>
    <w:rsid w:val="00C722EE"/>
    <w:rsid w:val="00C726DA"/>
    <w:rsid w:val="00C72BA1"/>
    <w:rsid w:val="00C72BDF"/>
    <w:rsid w:val="00C73977"/>
    <w:rsid w:val="00C73CA0"/>
    <w:rsid w:val="00C7478E"/>
    <w:rsid w:val="00C7560A"/>
    <w:rsid w:val="00C76D28"/>
    <w:rsid w:val="00C77AE5"/>
    <w:rsid w:val="00C806CE"/>
    <w:rsid w:val="00C819E8"/>
    <w:rsid w:val="00C81F91"/>
    <w:rsid w:val="00C822E0"/>
    <w:rsid w:val="00C82571"/>
    <w:rsid w:val="00C82F10"/>
    <w:rsid w:val="00C83354"/>
    <w:rsid w:val="00C83B39"/>
    <w:rsid w:val="00C8554B"/>
    <w:rsid w:val="00C86456"/>
    <w:rsid w:val="00C86A67"/>
    <w:rsid w:val="00C86A8F"/>
    <w:rsid w:val="00C86C86"/>
    <w:rsid w:val="00C86F47"/>
    <w:rsid w:val="00C8705A"/>
    <w:rsid w:val="00C8768D"/>
    <w:rsid w:val="00C90B7C"/>
    <w:rsid w:val="00C90B86"/>
    <w:rsid w:val="00C9795D"/>
    <w:rsid w:val="00CA1958"/>
    <w:rsid w:val="00CA1E38"/>
    <w:rsid w:val="00CA3877"/>
    <w:rsid w:val="00CA3BB4"/>
    <w:rsid w:val="00CA451C"/>
    <w:rsid w:val="00CA5CDA"/>
    <w:rsid w:val="00CA6506"/>
    <w:rsid w:val="00CA7C86"/>
    <w:rsid w:val="00CA7FFB"/>
    <w:rsid w:val="00CB15F8"/>
    <w:rsid w:val="00CB1F48"/>
    <w:rsid w:val="00CB2462"/>
    <w:rsid w:val="00CB302E"/>
    <w:rsid w:val="00CB4139"/>
    <w:rsid w:val="00CB48FF"/>
    <w:rsid w:val="00CB5214"/>
    <w:rsid w:val="00CB553C"/>
    <w:rsid w:val="00CB766B"/>
    <w:rsid w:val="00CB7BFD"/>
    <w:rsid w:val="00CC17AD"/>
    <w:rsid w:val="00CC1830"/>
    <w:rsid w:val="00CC233F"/>
    <w:rsid w:val="00CC2C83"/>
    <w:rsid w:val="00CC40AA"/>
    <w:rsid w:val="00CC47B0"/>
    <w:rsid w:val="00CC5C73"/>
    <w:rsid w:val="00CC743A"/>
    <w:rsid w:val="00CC7DB3"/>
    <w:rsid w:val="00CD0A2E"/>
    <w:rsid w:val="00CD1ED4"/>
    <w:rsid w:val="00CD24BB"/>
    <w:rsid w:val="00CD2AC3"/>
    <w:rsid w:val="00CD468A"/>
    <w:rsid w:val="00CD4943"/>
    <w:rsid w:val="00CD59C1"/>
    <w:rsid w:val="00CD5E71"/>
    <w:rsid w:val="00CD7CFC"/>
    <w:rsid w:val="00CE0524"/>
    <w:rsid w:val="00CE15AB"/>
    <w:rsid w:val="00CE1643"/>
    <w:rsid w:val="00CE2ACB"/>
    <w:rsid w:val="00CE3144"/>
    <w:rsid w:val="00CE371B"/>
    <w:rsid w:val="00CE6862"/>
    <w:rsid w:val="00CE6E6F"/>
    <w:rsid w:val="00CE7E0D"/>
    <w:rsid w:val="00CF02B0"/>
    <w:rsid w:val="00CF03F4"/>
    <w:rsid w:val="00CF05EA"/>
    <w:rsid w:val="00CF06A7"/>
    <w:rsid w:val="00CF0B6E"/>
    <w:rsid w:val="00CF1277"/>
    <w:rsid w:val="00CF1CB2"/>
    <w:rsid w:val="00CF1FF5"/>
    <w:rsid w:val="00CF34C4"/>
    <w:rsid w:val="00CF3C7C"/>
    <w:rsid w:val="00CF6974"/>
    <w:rsid w:val="00D01CAA"/>
    <w:rsid w:val="00D024FB"/>
    <w:rsid w:val="00D0354E"/>
    <w:rsid w:val="00D06B47"/>
    <w:rsid w:val="00D101C1"/>
    <w:rsid w:val="00D106B7"/>
    <w:rsid w:val="00D115A5"/>
    <w:rsid w:val="00D11985"/>
    <w:rsid w:val="00D12B16"/>
    <w:rsid w:val="00D167E7"/>
    <w:rsid w:val="00D16B4F"/>
    <w:rsid w:val="00D20C59"/>
    <w:rsid w:val="00D21D0B"/>
    <w:rsid w:val="00D22020"/>
    <w:rsid w:val="00D22515"/>
    <w:rsid w:val="00D247BA"/>
    <w:rsid w:val="00D24828"/>
    <w:rsid w:val="00D24F08"/>
    <w:rsid w:val="00D253B9"/>
    <w:rsid w:val="00D2564D"/>
    <w:rsid w:val="00D25C95"/>
    <w:rsid w:val="00D2721B"/>
    <w:rsid w:val="00D277CC"/>
    <w:rsid w:val="00D27981"/>
    <w:rsid w:val="00D313CA"/>
    <w:rsid w:val="00D32D3B"/>
    <w:rsid w:val="00D32E4A"/>
    <w:rsid w:val="00D32F0E"/>
    <w:rsid w:val="00D337F3"/>
    <w:rsid w:val="00D33BAC"/>
    <w:rsid w:val="00D33BD3"/>
    <w:rsid w:val="00D33C02"/>
    <w:rsid w:val="00D34FA4"/>
    <w:rsid w:val="00D36222"/>
    <w:rsid w:val="00D362E1"/>
    <w:rsid w:val="00D37B82"/>
    <w:rsid w:val="00D40C1F"/>
    <w:rsid w:val="00D42935"/>
    <w:rsid w:val="00D42FA7"/>
    <w:rsid w:val="00D45FB3"/>
    <w:rsid w:val="00D4640A"/>
    <w:rsid w:val="00D4644F"/>
    <w:rsid w:val="00D4729A"/>
    <w:rsid w:val="00D474F4"/>
    <w:rsid w:val="00D50AB0"/>
    <w:rsid w:val="00D54E89"/>
    <w:rsid w:val="00D558D0"/>
    <w:rsid w:val="00D576B5"/>
    <w:rsid w:val="00D57BA0"/>
    <w:rsid w:val="00D60E69"/>
    <w:rsid w:val="00D62153"/>
    <w:rsid w:val="00D62672"/>
    <w:rsid w:val="00D634E4"/>
    <w:rsid w:val="00D63BC6"/>
    <w:rsid w:val="00D649B1"/>
    <w:rsid w:val="00D655D1"/>
    <w:rsid w:val="00D662C7"/>
    <w:rsid w:val="00D66497"/>
    <w:rsid w:val="00D66F56"/>
    <w:rsid w:val="00D67487"/>
    <w:rsid w:val="00D67901"/>
    <w:rsid w:val="00D71076"/>
    <w:rsid w:val="00D711D3"/>
    <w:rsid w:val="00D71FC7"/>
    <w:rsid w:val="00D73C7B"/>
    <w:rsid w:val="00D743AE"/>
    <w:rsid w:val="00D74A7F"/>
    <w:rsid w:val="00D75CC7"/>
    <w:rsid w:val="00D75F6D"/>
    <w:rsid w:val="00D803BB"/>
    <w:rsid w:val="00D809AA"/>
    <w:rsid w:val="00D80B4C"/>
    <w:rsid w:val="00D80C5F"/>
    <w:rsid w:val="00D82262"/>
    <w:rsid w:val="00D8250C"/>
    <w:rsid w:val="00D830DA"/>
    <w:rsid w:val="00D844AD"/>
    <w:rsid w:val="00D8761D"/>
    <w:rsid w:val="00D87CE0"/>
    <w:rsid w:val="00D913C9"/>
    <w:rsid w:val="00D918A6"/>
    <w:rsid w:val="00D92531"/>
    <w:rsid w:val="00D93244"/>
    <w:rsid w:val="00D9333E"/>
    <w:rsid w:val="00D93949"/>
    <w:rsid w:val="00D94024"/>
    <w:rsid w:val="00D948F5"/>
    <w:rsid w:val="00D94FD6"/>
    <w:rsid w:val="00D95D99"/>
    <w:rsid w:val="00D95F69"/>
    <w:rsid w:val="00D970A1"/>
    <w:rsid w:val="00D97313"/>
    <w:rsid w:val="00D979E7"/>
    <w:rsid w:val="00DA0450"/>
    <w:rsid w:val="00DA0EC2"/>
    <w:rsid w:val="00DA16CF"/>
    <w:rsid w:val="00DA1B4E"/>
    <w:rsid w:val="00DA2100"/>
    <w:rsid w:val="00DA25BC"/>
    <w:rsid w:val="00DA46C7"/>
    <w:rsid w:val="00DA5E29"/>
    <w:rsid w:val="00DA62A4"/>
    <w:rsid w:val="00DA7536"/>
    <w:rsid w:val="00DA776F"/>
    <w:rsid w:val="00DB3947"/>
    <w:rsid w:val="00DB6611"/>
    <w:rsid w:val="00DC06DA"/>
    <w:rsid w:val="00DC0F4D"/>
    <w:rsid w:val="00DC35E2"/>
    <w:rsid w:val="00DC42C8"/>
    <w:rsid w:val="00DC4FFC"/>
    <w:rsid w:val="00DC59D9"/>
    <w:rsid w:val="00DC5A15"/>
    <w:rsid w:val="00DC7875"/>
    <w:rsid w:val="00DD12FD"/>
    <w:rsid w:val="00DD3C98"/>
    <w:rsid w:val="00DD419D"/>
    <w:rsid w:val="00DD563C"/>
    <w:rsid w:val="00DD603A"/>
    <w:rsid w:val="00DD6988"/>
    <w:rsid w:val="00DE0036"/>
    <w:rsid w:val="00DE06E0"/>
    <w:rsid w:val="00DE0F55"/>
    <w:rsid w:val="00DE14FD"/>
    <w:rsid w:val="00DE1ACF"/>
    <w:rsid w:val="00DE2F9A"/>
    <w:rsid w:val="00DE6F7E"/>
    <w:rsid w:val="00DF0AB3"/>
    <w:rsid w:val="00DF10A5"/>
    <w:rsid w:val="00DF1948"/>
    <w:rsid w:val="00DF289E"/>
    <w:rsid w:val="00DF3D61"/>
    <w:rsid w:val="00DF51E5"/>
    <w:rsid w:val="00DF55C8"/>
    <w:rsid w:val="00DF5E3E"/>
    <w:rsid w:val="00DF6E3D"/>
    <w:rsid w:val="00DF769A"/>
    <w:rsid w:val="00DF7ACB"/>
    <w:rsid w:val="00DF7EDD"/>
    <w:rsid w:val="00E00824"/>
    <w:rsid w:val="00E009E4"/>
    <w:rsid w:val="00E00ACD"/>
    <w:rsid w:val="00E00D78"/>
    <w:rsid w:val="00E01A6B"/>
    <w:rsid w:val="00E03564"/>
    <w:rsid w:val="00E036E7"/>
    <w:rsid w:val="00E0421F"/>
    <w:rsid w:val="00E046D9"/>
    <w:rsid w:val="00E04B3C"/>
    <w:rsid w:val="00E05384"/>
    <w:rsid w:val="00E05E4C"/>
    <w:rsid w:val="00E06169"/>
    <w:rsid w:val="00E10245"/>
    <w:rsid w:val="00E10D3F"/>
    <w:rsid w:val="00E11051"/>
    <w:rsid w:val="00E1326C"/>
    <w:rsid w:val="00E13CCF"/>
    <w:rsid w:val="00E15162"/>
    <w:rsid w:val="00E16219"/>
    <w:rsid w:val="00E178B7"/>
    <w:rsid w:val="00E21148"/>
    <w:rsid w:val="00E217CB"/>
    <w:rsid w:val="00E228C6"/>
    <w:rsid w:val="00E229EE"/>
    <w:rsid w:val="00E23F55"/>
    <w:rsid w:val="00E30794"/>
    <w:rsid w:val="00E312D1"/>
    <w:rsid w:val="00E31788"/>
    <w:rsid w:val="00E3180D"/>
    <w:rsid w:val="00E323D5"/>
    <w:rsid w:val="00E32683"/>
    <w:rsid w:val="00E326E9"/>
    <w:rsid w:val="00E332F3"/>
    <w:rsid w:val="00E34233"/>
    <w:rsid w:val="00E42C24"/>
    <w:rsid w:val="00E438A8"/>
    <w:rsid w:val="00E43B15"/>
    <w:rsid w:val="00E440EF"/>
    <w:rsid w:val="00E45274"/>
    <w:rsid w:val="00E45836"/>
    <w:rsid w:val="00E467C3"/>
    <w:rsid w:val="00E534B9"/>
    <w:rsid w:val="00E55892"/>
    <w:rsid w:val="00E55E8C"/>
    <w:rsid w:val="00E562A6"/>
    <w:rsid w:val="00E566F4"/>
    <w:rsid w:val="00E56AA4"/>
    <w:rsid w:val="00E573FB"/>
    <w:rsid w:val="00E6089D"/>
    <w:rsid w:val="00E61252"/>
    <w:rsid w:val="00E616AE"/>
    <w:rsid w:val="00E621FF"/>
    <w:rsid w:val="00E622EE"/>
    <w:rsid w:val="00E635A5"/>
    <w:rsid w:val="00E63C95"/>
    <w:rsid w:val="00E646A4"/>
    <w:rsid w:val="00E647E3"/>
    <w:rsid w:val="00E64AF1"/>
    <w:rsid w:val="00E65EF9"/>
    <w:rsid w:val="00E66368"/>
    <w:rsid w:val="00E66860"/>
    <w:rsid w:val="00E67089"/>
    <w:rsid w:val="00E72387"/>
    <w:rsid w:val="00E7297D"/>
    <w:rsid w:val="00E745B4"/>
    <w:rsid w:val="00E76359"/>
    <w:rsid w:val="00E77718"/>
    <w:rsid w:val="00E77988"/>
    <w:rsid w:val="00E81040"/>
    <w:rsid w:val="00E822DD"/>
    <w:rsid w:val="00E8774E"/>
    <w:rsid w:val="00E902E9"/>
    <w:rsid w:val="00E90DA6"/>
    <w:rsid w:val="00E9143A"/>
    <w:rsid w:val="00E9147D"/>
    <w:rsid w:val="00E91975"/>
    <w:rsid w:val="00E927EE"/>
    <w:rsid w:val="00E9308C"/>
    <w:rsid w:val="00E93621"/>
    <w:rsid w:val="00E940FF"/>
    <w:rsid w:val="00E949D8"/>
    <w:rsid w:val="00E94E0E"/>
    <w:rsid w:val="00E96412"/>
    <w:rsid w:val="00E975AF"/>
    <w:rsid w:val="00EA1BA0"/>
    <w:rsid w:val="00EA28C3"/>
    <w:rsid w:val="00EA2B69"/>
    <w:rsid w:val="00EA316D"/>
    <w:rsid w:val="00EA4167"/>
    <w:rsid w:val="00EA41D2"/>
    <w:rsid w:val="00EA68C8"/>
    <w:rsid w:val="00EA78DF"/>
    <w:rsid w:val="00EB0FE9"/>
    <w:rsid w:val="00EB1083"/>
    <w:rsid w:val="00EB1D84"/>
    <w:rsid w:val="00EB3D30"/>
    <w:rsid w:val="00EB4BD3"/>
    <w:rsid w:val="00EB4D02"/>
    <w:rsid w:val="00EB5301"/>
    <w:rsid w:val="00EB59C5"/>
    <w:rsid w:val="00EB6818"/>
    <w:rsid w:val="00EB75E9"/>
    <w:rsid w:val="00EC0C35"/>
    <w:rsid w:val="00EC2037"/>
    <w:rsid w:val="00EC218B"/>
    <w:rsid w:val="00EC2B4E"/>
    <w:rsid w:val="00EC2E92"/>
    <w:rsid w:val="00EC3937"/>
    <w:rsid w:val="00EC3DC5"/>
    <w:rsid w:val="00EC5FD0"/>
    <w:rsid w:val="00EC6846"/>
    <w:rsid w:val="00ED1C78"/>
    <w:rsid w:val="00ED49AC"/>
    <w:rsid w:val="00ED592B"/>
    <w:rsid w:val="00ED59A9"/>
    <w:rsid w:val="00ED73E1"/>
    <w:rsid w:val="00EE0967"/>
    <w:rsid w:val="00EE1C02"/>
    <w:rsid w:val="00EE2EF5"/>
    <w:rsid w:val="00EE3AF7"/>
    <w:rsid w:val="00EE4309"/>
    <w:rsid w:val="00EE5719"/>
    <w:rsid w:val="00EE5E40"/>
    <w:rsid w:val="00EE6FBF"/>
    <w:rsid w:val="00EE764C"/>
    <w:rsid w:val="00EF0030"/>
    <w:rsid w:val="00EF01A0"/>
    <w:rsid w:val="00EF0C30"/>
    <w:rsid w:val="00EF1273"/>
    <w:rsid w:val="00EF176D"/>
    <w:rsid w:val="00EF2419"/>
    <w:rsid w:val="00EF44AA"/>
    <w:rsid w:val="00EF50D5"/>
    <w:rsid w:val="00EF5C87"/>
    <w:rsid w:val="00EF734F"/>
    <w:rsid w:val="00EF789D"/>
    <w:rsid w:val="00F03FA2"/>
    <w:rsid w:val="00F04743"/>
    <w:rsid w:val="00F04920"/>
    <w:rsid w:val="00F05296"/>
    <w:rsid w:val="00F05364"/>
    <w:rsid w:val="00F07956"/>
    <w:rsid w:val="00F07C12"/>
    <w:rsid w:val="00F1067A"/>
    <w:rsid w:val="00F11FAF"/>
    <w:rsid w:val="00F133F1"/>
    <w:rsid w:val="00F13CCF"/>
    <w:rsid w:val="00F13D64"/>
    <w:rsid w:val="00F14171"/>
    <w:rsid w:val="00F14AD6"/>
    <w:rsid w:val="00F1630D"/>
    <w:rsid w:val="00F172EA"/>
    <w:rsid w:val="00F20F26"/>
    <w:rsid w:val="00F2147B"/>
    <w:rsid w:val="00F2231C"/>
    <w:rsid w:val="00F224E1"/>
    <w:rsid w:val="00F22A2E"/>
    <w:rsid w:val="00F235F8"/>
    <w:rsid w:val="00F247EE"/>
    <w:rsid w:val="00F253D4"/>
    <w:rsid w:val="00F25696"/>
    <w:rsid w:val="00F25C70"/>
    <w:rsid w:val="00F267FF"/>
    <w:rsid w:val="00F26A9B"/>
    <w:rsid w:val="00F3051C"/>
    <w:rsid w:val="00F308B7"/>
    <w:rsid w:val="00F3090D"/>
    <w:rsid w:val="00F31FD9"/>
    <w:rsid w:val="00F3245E"/>
    <w:rsid w:val="00F32F4F"/>
    <w:rsid w:val="00F33468"/>
    <w:rsid w:val="00F33647"/>
    <w:rsid w:val="00F341C8"/>
    <w:rsid w:val="00F35D74"/>
    <w:rsid w:val="00F37D55"/>
    <w:rsid w:val="00F40151"/>
    <w:rsid w:val="00F40C10"/>
    <w:rsid w:val="00F41233"/>
    <w:rsid w:val="00F417D5"/>
    <w:rsid w:val="00F41ED5"/>
    <w:rsid w:val="00F4228A"/>
    <w:rsid w:val="00F431AE"/>
    <w:rsid w:val="00F43D41"/>
    <w:rsid w:val="00F44675"/>
    <w:rsid w:val="00F45C07"/>
    <w:rsid w:val="00F50D02"/>
    <w:rsid w:val="00F525FF"/>
    <w:rsid w:val="00F530F7"/>
    <w:rsid w:val="00F536A9"/>
    <w:rsid w:val="00F53A07"/>
    <w:rsid w:val="00F5424E"/>
    <w:rsid w:val="00F54759"/>
    <w:rsid w:val="00F55AF2"/>
    <w:rsid w:val="00F56BE2"/>
    <w:rsid w:val="00F60D50"/>
    <w:rsid w:val="00F60F54"/>
    <w:rsid w:val="00F6175F"/>
    <w:rsid w:val="00F61F40"/>
    <w:rsid w:val="00F621DF"/>
    <w:rsid w:val="00F62A59"/>
    <w:rsid w:val="00F639B7"/>
    <w:rsid w:val="00F664D0"/>
    <w:rsid w:val="00F708D3"/>
    <w:rsid w:val="00F70956"/>
    <w:rsid w:val="00F7171C"/>
    <w:rsid w:val="00F726C6"/>
    <w:rsid w:val="00F72BA8"/>
    <w:rsid w:val="00F73C10"/>
    <w:rsid w:val="00F74A3E"/>
    <w:rsid w:val="00F74D0F"/>
    <w:rsid w:val="00F75B2F"/>
    <w:rsid w:val="00F81EB2"/>
    <w:rsid w:val="00F825DE"/>
    <w:rsid w:val="00F82A70"/>
    <w:rsid w:val="00F82D4E"/>
    <w:rsid w:val="00F838F9"/>
    <w:rsid w:val="00F844CA"/>
    <w:rsid w:val="00F85AA0"/>
    <w:rsid w:val="00F85D4E"/>
    <w:rsid w:val="00F863FC"/>
    <w:rsid w:val="00F86D5B"/>
    <w:rsid w:val="00F875A2"/>
    <w:rsid w:val="00F87819"/>
    <w:rsid w:val="00F92A46"/>
    <w:rsid w:val="00F9370B"/>
    <w:rsid w:val="00F939EE"/>
    <w:rsid w:val="00F953EE"/>
    <w:rsid w:val="00F9634A"/>
    <w:rsid w:val="00F976FB"/>
    <w:rsid w:val="00F97970"/>
    <w:rsid w:val="00FA16F3"/>
    <w:rsid w:val="00FA2E02"/>
    <w:rsid w:val="00FA5C54"/>
    <w:rsid w:val="00FB0FA7"/>
    <w:rsid w:val="00FB1007"/>
    <w:rsid w:val="00FB1701"/>
    <w:rsid w:val="00FB2539"/>
    <w:rsid w:val="00FB3ABF"/>
    <w:rsid w:val="00FB3F2A"/>
    <w:rsid w:val="00FB4A3B"/>
    <w:rsid w:val="00FB514F"/>
    <w:rsid w:val="00FB574B"/>
    <w:rsid w:val="00FB5819"/>
    <w:rsid w:val="00FB65E1"/>
    <w:rsid w:val="00FC068B"/>
    <w:rsid w:val="00FC0893"/>
    <w:rsid w:val="00FC1425"/>
    <w:rsid w:val="00FC2517"/>
    <w:rsid w:val="00FC6798"/>
    <w:rsid w:val="00FC6871"/>
    <w:rsid w:val="00FC73F9"/>
    <w:rsid w:val="00FC7828"/>
    <w:rsid w:val="00FD0E0C"/>
    <w:rsid w:val="00FD2176"/>
    <w:rsid w:val="00FD2259"/>
    <w:rsid w:val="00FD61E6"/>
    <w:rsid w:val="00FD6D4F"/>
    <w:rsid w:val="00FD7184"/>
    <w:rsid w:val="00FD740C"/>
    <w:rsid w:val="00FE069D"/>
    <w:rsid w:val="00FE1164"/>
    <w:rsid w:val="00FE2EE5"/>
    <w:rsid w:val="00FE3CD6"/>
    <w:rsid w:val="00FE56BD"/>
    <w:rsid w:val="00FE5A3B"/>
    <w:rsid w:val="00FE6889"/>
    <w:rsid w:val="00FF0EE5"/>
    <w:rsid w:val="00FF2647"/>
    <w:rsid w:val="00FF302A"/>
    <w:rsid w:val="00FF306B"/>
    <w:rsid w:val="00FF4165"/>
    <w:rsid w:val="00FF565E"/>
    <w:rsid w:val="00FF5EC7"/>
    <w:rsid w:val="00FF753F"/>
    <w:rsid w:val="00FF7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0DB0115"/>
  <w15:chartTrackingRefBased/>
  <w15:docId w15:val="{05526FE5-20C0-486C-802B-4A2F6FA55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8EF"/>
  </w:style>
  <w:style w:type="paragraph" w:styleId="Heading1">
    <w:name w:val="heading 1"/>
    <w:basedOn w:val="Normal"/>
    <w:next w:val="Normal"/>
    <w:link w:val="Heading1Char"/>
    <w:uiPriority w:val="9"/>
    <w:qFormat/>
    <w:rsid w:val="001518E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518E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518E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1518E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1518E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1518E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1518E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1518E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518EF"/>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8E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1518E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1518EF"/>
    <w:rPr>
      <w:caps/>
      <w:color w:val="1F3763" w:themeColor="accent1" w:themeShade="7F"/>
      <w:spacing w:val="15"/>
    </w:rPr>
  </w:style>
  <w:style w:type="character" w:customStyle="1" w:styleId="Heading4Char">
    <w:name w:val="Heading 4 Char"/>
    <w:basedOn w:val="DefaultParagraphFont"/>
    <w:link w:val="Heading4"/>
    <w:uiPriority w:val="9"/>
    <w:semiHidden/>
    <w:rsid w:val="001518EF"/>
    <w:rPr>
      <w:caps/>
      <w:color w:val="2F5496" w:themeColor="accent1" w:themeShade="BF"/>
      <w:spacing w:val="10"/>
    </w:rPr>
  </w:style>
  <w:style w:type="character" w:customStyle="1" w:styleId="Heading5Char">
    <w:name w:val="Heading 5 Char"/>
    <w:basedOn w:val="DefaultParagraphFont"/>
    <w:link w:val="Heading5"/>
    <w:uiPriority w:val="9"/>
    <w:semiHidden/>
    <w:rsid w:val="001518EF"/>
    <w:rPr>
      <w:caps/>
      <w:color w:val="2F5496" w:themeColor="accent1" w:themeShade="BF"/>
      <w:spacing w:val="10"/>
    </w:rPr>
  </w:style>
  <w:style w:type="character" w:customStyle="1" w:styleId="Heading6Char">
    <w:name w:val="Heading 6 Char"/>
    <w:basedOn w:val="DefaultParagraphFont"/>
    <w:link w:val="Heading6"/>
    <w:uiPriority w:val="9"/>
    <w:semiHidden/>
    <w:rsid w:val="001518EF"/>
    <w:rPr>
      <w:caps/>
      <w:color w:val="2F5496" w:themeColor="accent1" w:themeShade="BF"/>
      <w:spacing w:val="10"/>
    </w:rPr>
  </w:style>
  <w:style w:type="character" w:customStyle="1" w:styleId="Heading7Char">
    <w:name w:val="Heading 7 Char"/>
    <w:basedOn w:val="DefaultParagraphFont"/>
    <w:link w:val="Heading7"/>
    <w:uiPriority w:val="9"/>
    <w:semiHidden/>
    <w:rsid w:val="001518EF"/>
    <w:rPr>
      <w:caps/>
      <w:color w:val="2F5496" w:themeColor="accent1" w:themeShade="BF"/>
      <w:spacing w:val="10"/>
    </w:rPr>
  </w:style>
  <w:style w:type="character" w:customStyle="1" w:styleId="Heading8Char">
    <w:name w:val="Heading 8 Char"/>
    <w:basedOn w:val="DefaultParagraphFont"/>
    <w:link w:val="Heading8"/>
    <w:uiPriority w:val="9"/>
    <w:semiHidden/>
    <w:rsid w:val="001518EF"/>
    <w:rPr>
      <w:caps/>
      <w:spacing w:val="10"/>
      <w:sz w:val="18"/>
      <w:szCs w:val="18"/>
    </w:rPr>
  </w:style>
  <w:style w:type="character" w:customStyle="1" w:styleId="Heading9Char">
    <w:name w:val="Heading 9 Char"/>
    <w:basedOn w:val="DefaultParagraphFont"/>
    <w:link w:val="Heading9"/>
    <w:uiPriority w:val="9"/>
    <w:semiHidden/>
    <w:rsid w:val="001518EF"/>
    <w:rPr>
      <w:i/>
      <w:iCs/>
      <w:caps/>
      <w:spacing w:val="10"/>
      <w:sz w:val="18"/>
      <w:szCs w:val="18"/>
    </w:rPr>
  </w:style>
  <w:style w:type="paragraph" w:styleId="Caption">
    <w:name w:val="caption"/>
    <w:basedOn w:val="Normal"/>
    <w:next w:val="Normal"/>
    <w:uiPriority w:val="35"/>
    <w:semiHidden/>
    <w:unhideWhenUsed/>
    <w:qFormat/>
    <w:rsid w:val="001518EF"/>
    <w:rPr>
      <w:b/>
      <w:bCs/>
      <w:color w:val="2F5496" w:themeColor="accent1" w:themeShade="BF"/>
      <w:sz w:val="16"/>
      <w:szCs w:val="16"/>
    </w:rPr>
  </w:style>
  <w:style w:type="paragraph" w:styleId="Title">
    <w:name w:val="Title"/>
    <w:basedOn w:val="Normal"/>
    <w:next w:val="Normal"/>
    <w:link w:val="TitleChar"/>
    <w:uiPriority w:val="10"/>
    <w:qFormat/>
    <w:rsid w:val="001518E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1518E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1518E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518EF"/>
    <w:rPr>
      <w:caps/>
      <w:color w:val="595959" w:themeColor="text1" w:themeTint="A6"/>
      <w:spacing w:val="10"/>
      <w:sz w:val="21"/>
      <w:szCs w:val="21"/>
    </w:rPr>
  </w:style>
  <w:style w:type="character" w:styleId="Strong">
    <w:name w:val="Strong"/>
    <w:qFormat/>
    <w:rsid w:val="001518EF"/>
    <w:rPr>
      <w:b/>
      <w:bCs/>
    </w:rPr>
  </w:style>
  <w:style w:type="character" w:styleId="Emphasis">
    <w:name w:val="Emphasis"/>
    <w:uiPriority w:val="20"/>
    <w:qFormat/>
    <w:rsid w:val="001518EF"/>
    <w:rPr>
      <w:caps/>
      <w:color w:val="1F3763" w:themeColor="accent1" w:themeShade="7F"/>
      <w:spacing w:val="5"/>
    </w:rPr>
  </w:style>
  <w:style w:type="paragraph" w:styleId="NoSpacing">
    <w:name w:val="No Spacing"/>
    <w:link w:val="NoSpacingChar"/>
    <w:uiPriority w:val="1"/>
    <w:qFormat/>
    <w:rsid w:val="001518EF"/>
    <w:pPr>
      <w:spacing w:after="0" w:line="240" w:lineRule="auto"/>
    </w:pPr>
  </w:style>
  <w:style w:type="paragraph" w:styleId="Quote">
    <w:name w:val="Quote"/>
    <w:basedOn w:val="Normal"/>
    <w:next w:val="Normal"/>
    <w:link w:val="QuoteChar"/>
    <w:uiPriority w:val="29"/>
    <w:qFormat/>
    <w:rsid w:val="001518EF"/>
    <w:rPr>
      <w:i/>
      <w:iCs/>
      <w:sz w:val="24"/>
      <w:szCs w:val="24"/>
    </w:rPr>
  </w:style>
  <w:style w:type="character" w:customStyle="1" w:styleId="QuoteChar">
    <w:name w:val="Quote Char"/>
    <w:basedOn w:val="DefaultParagraphFont"/>
    <w:link w:val="Quote"/>
    <w:uiPriority w:val="29"/>
    <w:rsid w:val="001518EF"/>
    <w:rPr>
      <w:i/>
      <w:iCs/>
      <w:sz w:val="24"/>
      <w:szCs w:val="24"/>
    </w:rPr>
  </w:style>
  <w:style w:type="paragraph" w:styleId="IntenseQuote">
    <w:name w:val="Intense Quote"/>
    <w:basedOn w:val="Normal"/>
    <w:next w:val="Normal"/>
    <w:link w:val="IntenseQuoteChar"/>
    <w:uiPriority w:val="30"/>
    <w:qFormat/>
    <w:rsid w:val="001518E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1518EF"/>
    <w:rPr>
      <w:color w:val="4472C4" w:themeColor="accent1"/>
      <w:sz w:val="24"/>
      <w:szCs w:val="24"/>
    </w:rPr>
  </w:style>
  <w:style w:type="character" w:styleId="SubtleEmphasis">
    <w:name w:val="Subtle Emphasis"/>
    <w:uiPriority w:val="19"/>
    <w:qFormat/>
    <w:rsid w:val="001518EF"/>
    <w:rPr>
      <w:i/>
      <w:iCs/>
      <w:color w:val="1F3763" w:themeColor="accent1" w:themeShade="7F"/>
    </w:rPr>
  </w:style>
  <w:style w:type="character" w:styleId="IntenseEmphasis">
    <w:name w:val="Intense Emphasis"/>
    <w:uiPriority w:val="21"/>
    <w:qFormat/>
    <w:rsid w:val="001518EF"/>
    <w:rPr>
      <w:b/>
      <w:bCs/>
      <w:caps/>
      <w:color w:val="1F3763" w:themeColor="accent1" w:themeShade="7F"/>
      <w:spacing w:val="10"/>
    </w:rPr>
  </w:style>
  <w:style w:type="character" w:styleId="SubtleReference">
    <w:name w:val="Subtle Reference"/>
    <w:uiPriority w:val="31"/>
    <w:qFormat/>
    <w:rsid w:val="001518EF"/>
    <w:rPr>
      <w:b/>
      <w:bCs/>
      <w:color w:val="4472C4" w:themeColor="accent1"/>
    </w:rPr>
  </w:style>
  <w:style w:type="character" w:styleId="IntenseReference">
    <w:name w:val="Intense Reference"/>
    <w:uiPriority w:val="32"/>
    <w:qFormat/>
    <w:rsid w:val="001518EF"/>
    <w:rPr>
      <w:b/>
      <w:bCs/>
      <w:i/>
      <w:iCs/>
      <w:caps/>
      <w:color w:val="4472C4" w:themeColor="accent1"/>
    </w:rPr>
  </w:style>
  <w:style w:type="character" w:styleId="BookTitle">
    <w:name w:val="Book Title"/>
    <w:uiPriority w:val="33"/>
    <w:qFormat/>
    <w:rsid w:val="001518EF"/>
    <w:rPr>
      <w:b/>
      <w:bCs/>
      <w:i/>
      <w:iCs/>
      <w:spacing w:val="0"/>
    </w:rPr>
  </w:style>
  <w:style w:type="paragraph" w:styleId="TOCHeading">
    <w:name w:val="TOC Heading"/>
    <w:basedOn w:val="Heading1"/>
    <w:next w:val="Normal"/>
    <w:uiPriority w:val="39"/>
    <w:unhideWhenUsed/>
    <w:qFormat/>
    <w:rsid w:val="001518EF"/>
    <w:pPr>
      <w:outlineLvl w:val="9"/>
    </w:pPr>
  </w:style>
  <w:style w:type="character" w:customStyle="1" w:styleId="NoSpacingChar">
    <w:name w:val="No Spacing Char"/>
    <w:basedOn w:val="DefaultParagraphFont"/>
    <w:link w:val="NoSpacing"/>
    <w:uiPriority w:val="1"/>
    <w:rsid w:val="001518EF"/>
  </w:style>
  <w:style w:type="paragraph" w:styleId="ListParagraph">
    <w:name w:val="List Paragraph"/>
    <w:basedOn w:val="Normal"/>
    <w:link w:val="ListParagraphChar"/>
    <w:uiPriority w:val="34"/>
    <w:qFormat/>
    <w:rsid w:val="008F2395"/>
    <w:pPr>
      <w:spacing w:before="0" w:after="160" w:line="259" w:lineRule="auto"/>
      <w:ind w:left="720"/>
      <w:contextualSpacing/>
    </w:pPr>
    <w:rPr>
      <w:rFonts w:eastAsiaTheme="minorHAnsi"/>
      <w:sz w:val="22"/>
      <w:szCs w:val="22"/>
    </w:rPr>
  </w:style>
  <w:style w:type="character" w:styleId="Hyperlink">
    <w:name w:val="Hyperlink"/>
    <w:basedOn w:val="DefaultParagraphFont"/>
    <w:uiPriority w:val="99"/>
    <w:unhideWhenUsed/>
    <w:rsid w:val="00B35C35"/>
    <w:rPr>
      <w:color w:val="0563C1" w:themeColor="hyperlink"/>
      <w:u w:val="single"/>
    </w:rPr>
  </w:style>
  <w:style w:type="character" w:styleId="UnresolvedMention">
    <w:name w:val="Unresolved Mention"/>
    <w:basedOn w:val="DefaultParagraphFont"/>
    <w:uiPriority w:val="99"/>
    <w:semiHidden/>
    <w:unhideWhenUsed/>
    <w:rsid w:val="00B35C35"/>
    <w:rPr>
      <w:color w:val="605E5C"/>
      <w:shd w:val="clear" w:color="auto" w:fill="E1DFDD"/>
    </w:rPr>
  </w:style>
  <w:style w:type="paragraph" w:styleId="Header">
    <w:name w:val="header"/>
    <w:basedOn w:val="Normal"/>
    <w:link w:val="HeaderChar"/>
    <w:uiPriority w:val="99"/>
    <w:unhideWhenUsed/>
    <w:rsid w:val="00845CA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45CAE"/>
  </w:style>
  <w:style w:type="paragraph" w:styleId="Footer">
    <w:name w:val="footer"/>
    <w:basedOn w:val="Normal"/>
    <w:link w:val="FooterChar"/>
    <w:uiPriority w:val="99"/>
    <w:unhideWhenUsed/>
    <w:rsid w:val="00845CA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45CAE"/>
  </w:style>
  <w:style w:type="paragraph" w:styleId="TOC2">
    <w:name w:val="toc 2"/>
    <w:basedOn w:val="Normal"/>
    <w:next w:val="Normal"/>
    <w:autoRedefine/>
    <w:uiPriority w:val="39"/>
    <w:unhideWhenUsed/>
    <w:rsid w:val="00303DE9"/>
    <w:pPr>
      <w:spacing w:before="0" w:after="100" w:line="259" w:lineRule="auto"/>
    </w:pPr>
    <w:rPr>
      <w:rFonts w:cs="Times New Roman"/>
      <w:b/>
      <w:bCs/>
      <w:sz w:val="22"/>
      <w:szCs w:val="22"/>
      <w:lang w:val="en-US"/>
    </w:rPr>
  </w:style>
  <w:style w:type="paragraph" w:styleId="TOC1">
    <w:name w:val="toc 1"/>
    <w:basedOn w:val="Normal"/>
    <w:next w:val="Normal"/>
    <w:autoRedefine/>
    <w:uiPriority w:val="39"/>
    <w:unhideWhenUsed/>
    <w:rsid w:val="00303DE9"/>
    <w:pPr>
      <w:spacing w:before="0" w:after="100" w:line="259" w:lineRule="auto"/>
    </w:pPr>
    <w:rPr>
      <w:rFonts w:cs="Times New Roman"/>
      <w:b/>
      <w:bCs/>
      <w:sz w:val="22"/>
      <w:szCs w:val="22"/>
      <w:lang w:val="en-US"/>
    </w:rPr>
  </w:style>
  <w:style w:type="paragraph" w:styleId="TOC3">
    <w:name w:val="toc 3"/>
    <w:basedOn w:val="Normal"/>
    <w:next w:val="Normal"/>
    <w:autoRedefine/>
    <w:uiPriority w:val="39"/>
    <w:unhideWhenUsed/>
    <w:rsid w:val="005A6D8E"/>
    <w:pPr>
      <w:spacing w:before="0" w:after="100" w:line="259" w:lineRule="auto"/>
      <w:ind w:left="440"/>
    </w:pPr>
    <w:rPr>
      <w:rFonts w:cs="Times New Roman"/>
      <w:sz w:val="22"/>
      <w:szCs w:val="22"/>
      <w:lang w:val="en-US"/>
    </w:rPr>
  </w:style>
  <w:style w:type="paragraph" w:customStyle="1" w:styleId="paragraph">
    <w:name w:val="paragraph"/>
    <w:basedOn w:val="Normal"/>
    <w:rsid w:val="00932755"/>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32755"/>
  </w:style>
  <w:style w:type="character" w:customStyle="1" w:styleId="eop">
    <w:name w:val="eop"/>
    <w:basedOn w:val="DefaultParagraphFont"/>
    <w:rsid w:val="00932755"/>
  </w:style>
  <w:style w:type="table" w:styleId="TableGrid">
    <w:name w:val="Table Grid"/>
    <w:basedOn w:val="TableNormal"/>
    <w:uiPriority w:val="39"/>
    <w:rsid w:val="007563A3"/>
    <w:pPr>
      <w:spacing w:before="0"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6F56"/>
    <w:rPr>
      <w:rFonts w:eastAsia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14304">
      <w:bodyDiv w:val="1"/>
      <w:marLeft w:val="0"/>
      <w:marRight w:val="0"/>
      <w:marTop w:val="0"/>
      <w:marBottom w:val="0"/>
      <w:divBdr>
        <w:top w:val="none" w:sz="0" w:space="0" w:color="auto"/>
        <w:left w:val="none" w:sz="0" w:space="0" w:color="auto"/>
        <w:bottom w:val="none" w:sz="0" w:space="0" w:color="auto"/>
        <w:right w:val="none" w:sz="0" w:space="0" w:color="auto"/>
      </w:divBdr>
    </w:div>
    <w:div w:id="397048315">
      <w:bodyDiv w:val="1"/>
      <w:marLeft w:val="0"/>
      <w:marRight w:val="0"/>
      <w:marTop w:val="0"/>
      <w:marBottom w:val="0"/>
      <w:divBdr>
        <w:top w:val="none" w:sz="0" w:space="0" w:color="auto"/>
        <w:left w:val="none" w:sz="0" w:space="0" w:color="auto"/>
        <w:bottom w:val="none" w:sz="0" w:space="0" w:color="auto"/>
        <w:right w:val="none" w:sz="0" w:space="0" w:color="auto"/>
      </w:divBdr>
    </w:div>
    <w:div w:id="677658148">
      <w:bodyDiv w:val="1"/>
      <w:marLeft w:val="0"/>
      <w:marRight w:val="0"/>
      <w:marTop w:val="0"/>
      <w:marBottom w:val="0"/>
      <w:divBdr>
        <w:top w:val="none" w:sz="0" w:space="0" w:color="auto"/>
        <w:left w:val="none" w:sz="0" w:space="0" w:color="auto"/>
        <w:bottom w:val="none" w:sz="0" w:space="0" w:color="auto"/>
        <w:right w:val="none" w:sz="0" w:space="0" w:color="auto"/>
      </w:divBdr>
    </w:div>
    <w:div w:id="1218206286">
      <w:bodyDiv w:val="1"/>
      <w:marLeft w:val="0"/>
      <w:marRight w:val="0"/>
      <w:marTop w:val="0"/>
      <w:marBottom w:val="0"/>
      <w:divBdr>
        <w:top w:val="none" w:sz="0" w:space="0" w:color="auto"/>
        <w:left w:val="none" w:sz="0" w:space="0" w:color="auto"/>
        <w:bottom w:val="none" w:sz="0" w:space="0" w:color="auto"/>
        <w:right w:val="none" w:sz="0" w:space="0" w:color="auto"/>
      </w:divBdr>
    </w:div>
    <w:div w:id="1580752859">
      <w:bodyDiv w:val="1"/>
      <w:marLeft w:val="0"/>
      <w:marRight w:val="0"/>
      <w:marTop w:val="0"/>
      <w:marBottom w:val="0"/>
      <w:divBdr>
        <w:top w:val="none" w:sz="0" w:space="0" w:color="auto"/>
        <w:left w:val="none" w:sz="0" w:space="0" w:color="auto"/>
        <w:bottom w:val="none" w:sz="0" w:space="0" w:color="auto"/>
        <w:right w:val="none" w:sz="0" w:space="0" w:color="auto"/>
      </w:divBdr>
    </w:div>
    <w:div w:id="1674068452">
      <w:bodyDiv w:val="1"/>
      <w:marLeft w:val="0"/>
      <w:marRight w:val="0"/>
      <w:marTop w:val="0"/>
      <w:marBottom w:val="0"/>
      <w:divBdr>
        <w:top w:val="none" w:sz="0" w:space="0" w:color="auto"/>
        <w:left w:val="none" w:sz="0" w:space="0" w:color="auto"/>
        <w:bottom w:val="none" w:sz="0" w:space="0" w:color="auto"/>
        <w:right w:val="none" w:sz="0" w:space="0" w:color="auto"/>
      </w:divBdr>
    </w:div>
    <w:div w:id="190239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980D1DF18F41028070F7C802EDFE7E"/>
        <w:category>
          <w:name w:val="General"/>
          <w:gallery w:val="placeholder"/>
        </w:category>
        <w:types>
          <w:type w:val="bbPlcHdr"/>
        </w:types>
        <w:behaviors>
          <w:behavior w:val="content"/>
        </w:behaviors>
        <w:guid w:val="{329E2135-6FA0-43BB-8588-2020676A8893}"/>
      </w:docPartPr>
      <w:docPartBody>
        <w:p w:rsidR="0077008D" w:rsidRDefault="0077008D" w:rsidP="0077008D">
          <w:pPr>
            <w:pStyle w:val="01980D1DF18F41028070F7C802EDFE7E"/>
          </w:pPr>
          <w:r>
            <w:rPr>
              <w:rFonts w:asciiTheme="majorHAnsi" w:hAnsiTheme="majorHAnsi"/>
              <w:color w:val="FFFFFF" w:themeColor="background1"/>
              <w:sz w:val="96"/>
              <w:szCs w:val="96"/>
            </w:rPr>
            <w:t>[Document title]</w:t>
          </w:r>
        </w:p>
      </w:docPartBody>
    </w:docPart>
    <w:docPart>
      <w:docPartPr>
        <w:name w:val="CD0440AFBB974601A43FDC2241AAF749"/>
        <w:category>
          <w:name w:val="General"/>
          <w:gallery w:val="placeholder"/>
        </w:category>
        <w:types>
          <w:type w:val="bbPlcHdr"/>
        </w:types>
        <w:behaviors>
          <w:behavior w:val="content"/>
        </w:behaviors>
        <w:guid w:val="{9E5D592D-764F-4AE7-8371-901BB093F05F}"/>
      </w:docPartPr>
      <w:docPartBody>
        <w:p w:rsidR="0077008D" w:rsidRDefault="0077008D" w:rsidP="0077008D">
          <w:pPr>
            <w:pStyle w:val="CD0440AFBB974601A43FDC2241AAF749"/>
          </w:pPr>
          <w:r>
            <w:rPr>
              <w:color w:val="FFFFFF" w:themeColor="background1"/>
              <w:sz w:val="32"/>
              <w:szCs w:val="32"/>
            </w:rPr>
            <w:t>[Document subtitle]</w:t>
          </w:r>
        </w:p>
      </w:docPartBody>
    </w:docPart>
    <w:docPart>
      <w:docPartPr>
        <w:name w:val="2091E3BCECF84743B8B849EFE9A239B0"/>
        <w:category>
          <w:name w:val="General"/>
          <w:gallery w:val="placeholder"/>
        </w:category>
        <w:types>
          <w:type w:val="bbPlcHdr"/>
        </w:types>
        <w:behaviors>
          <w:behavior w:val="content"/>
        </w:behaviors>
        <w:guid w:val="{C861CCA4-8F61-4F8F-9E10-9D9AB6441EE7}"/>
      </w:docPartPr>
      <w:docPartBody>
        <w:p w:rsidR="0077008D" w:rsidRDefault="0077008D" w:rsidP="0077008D">
          <w:pPr>
            <w:pStyle w:val="2091E3BCECF84743B8B849EFE9A239B0"/>
          </w:pPr>
          <w:r>
            <w:rPr>
              <w:color w:val="FFFFFF" w:themeColor="background1"/>
            </w:rPr>
            <w:t>[Author name]</w:t>
          </w:r>
        </w:p>
      </w:docPartBody>
    </w:docPart>
    <w:docPart>
      <w:docPartPr>
        <w:name w:val="1CB3C755A6B245ED8DB6AFDC3D1A95A1"/>
        <w:category>
          <w:name w:val="General"/>
          <w:gallery w:val="placeholder"/>
        </w:category>
        <w:types>
          <w:type w:val="bbPlcHdr"/>
        </w:types>
        <w:behaviors>
          <w:behavior w:val="content"/>
        </w:behaviors>
        <w:guid w:val="{7965CBCA-09B9-4DCD-8872-A3CDDBB47B1F}"/>
      </w:docPartPr>
      <w:docPartBody>
        <w:p w:rsidR="0077008D" w:rsidRDefault="0077008D" w:rsidP="0077008D">
          <w:pPr>
            <w:pStyle w:val="1CB3C755A6B245ED8DB6AFDC3D1A95A1"/>
          </w:pPr>
          <w:r>
            <w:rPr>
              <w:color w:val="FFFFFF" w:themeColor="background1"/>
            </w:rPr>
            <w:t>[Date]</w:t>
          </w:r>
        </w:p>
      </w:docPartBody>
    </w:docPart>
    <w:docPart>
      <w:docPartPr>
        <w:name w:val="7A7712B596B64872B774A5F53147E236"/>
        <w:category>
          <w:name w:val="General"/>
          <w:gallery w:val="placeholder"/>
        </w:category>
        <w:types>
          <w:type w:val="bbPlcHdr"/>
        </w:types>
        <w:behaviors>
          <w:behavior w:val="content"/>
        </w:behaviors>
        <w:guid w:val="{178A4DA6-ED2F-4AE9-A0E5-99978B75B8F6}"/>
      </w:docPartPr>
      <w:docPartBody>
        <w:p w:rsidR="0077008D" w:rsidRDefault="0077008D" w:rsidP="0077008D">
          <w:pPr>
            <w:pStyle w:val="7A7712B596B64872B774A5F53147E236"/>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08D"/>
    <w:rsid w:val="000014CF"/>
    <w:rsid w:val="001807BF"/>
    <w:rsid w:val="001A70B3"/>
    <w:rsid w:val="0033539B"/>
    <w:rsid w:val="00513D54"/>
    <w:rsid w:val="00581F50"/>
    <w:rsid w:val="00630599"/>
    <w:rsid w:val="006F7D71"/>
    <w:rsid w:val="0077008D"/>
    <w:rsid w:val="007D7E6C"/>
    <w:rsid w:val="00866F8E"/>
    <w:rsid w:val="009A2451"/>
    <w:rsid w:val="00A21993"/>
    <w:rsid w:val="00B1187A"/>
    <w:rsid w:val="00B365FD"/>
    <w:rsid w:val="00C226E8"/>
    <w:rsid w:val="00D57BC2"/>
    <w:rsid w:val="00D71AB9"/>
    <w:rsid w:val="00F33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980D1DF18F41028070F7C802EDFE7E">
    <w:name w:val="01980D1DF18F41028070F7C802EDFE7E"/>
    <w:rsid w:val="0077008D"/>
  </w:style>
  <w:style w:type="paragraph" w:customStyle="1" w:styleId="CD0440AFBB974601A43FDC2241AAF749">
    <w:name w:val="CD0440AFBB974601A43FDC2241AAF749"/>
    <w:rsid w:val="0077008D"/>
  </w:style>
  <w:style w:type="paragraph" w:customStyle="1" w:styleId="2091E3BCECF84743B8B849EFE9A239B0">
    <w:name w:val="2091E3BCECF84743B8B849EFE9A239B0"/>
    <w:rsid w:val="0077008D"/>
  </w:style>
  <w:style w:type="paragraph" w:customStyle="1" w:styleId="1CB3C755A6B245ED8DB6AFDC3D1A95A1">
    <w:name w:val="1CB3C755A6B245ED8DB6AFDC3D1A95A1"/>
    <w:rsid w:val="0077008D"/>
  </w:style>
  <w:style w:type="paragraph" w:customStyle="1" w:styleId="7A7712B596B64872B774A5F53147E236">
    <w:name w:val="7A7712B596B64872B774A5F53147E236"/>
    <w:rsid w:val="00770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F1166D-F0F6-4CF3-A8CC-AD44C1469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13113</TotalTime>
  <Pages>14</Pages>
  <Words>6157</Words>
  <Characters>35098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Amazon – “ “</vt:lpstr>
    </vt:vector>
  </TitlesOfParts>
  <Company/>
  <LinksUpToDate>false</LinksUpToDate>
  <CharactersWithSpaces>41173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 “ “</dc:title>
  <dc:subject>Human Resource Management – BMMB7007                Wordcount – 2,500 + 10% (2,733)</dc:subject>
  <dc:creator>Alyn Phillip Morgan</dc:creator>
  <cp:keywords/>
  <dc:description/>
  <cp:lastModifiedBy>Alyn Morgan</cp:lastModifiedBy>
  <cp:revision>221</cp:revision>
  <cp:lastPrinted>2021-02-26T13:59:00Z</cp:lastPrinted>
  <dcterms:created xsi:type="dcterms:W3CDTF">2022-01-19T11:19:00Z</dcterms:created>
  <dcterms:modified xsi:type="dcterms:W3CDTF">2022-03-05T17:02:00Z</dcterms:modified>
  <cp:category>UWTSD ID – 2113127</cp:category>
</cp:coreProperties>
</file>