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03D" w:rsidRDefault="00B44392" w:rsidP="00784D96">
      <w:r>
        <w:t>Assignment 2</w:t>
      </w:r>
    </w:p>
    <w:p w:rsidR="00A711BA" w:rsidRDefault="00A711BA" w:rsidP="00784D96"/>
    <w:p w:rsidR="003F403D" w:rsidRDefault="003F403D">
      <w:r>
        <w:rPr>
          <w:noProof/>
          <w:lang w:eastAsia="en-GB"/>
        </w:rPr>
        <w:drawing>
          <wp:inline distT="0" distB="0" distL="0" distR="0" wp14:anchorId="0A504F21" wp14:editId="45F84B47">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p>
    <w:p w:rsidR="003F403D" w:rsidRDefault="003F403D"/>
    <w:p w:rsidR="003F403D" w:rsidRPr="00C0603A" w:rsidRDefault="003F403D" w:rsidP="00FF63A7">
      <w:pPr>
        <w:rPr>
          <w:rFonts w:asciiTheme="minorBidi" w:hAnsiTheme="minorBidi"/>
          <w:sz w:val="24"/>
          <w:szCs w:val="24"/>
        </w:rPr>
      </w:pPr>
      <w:r w:rsidRPr="00C0603A">
        <w:rPr>
          <w:rFonts w:asciiTheme="minorBidi" w:hAnsiTheme="minorBidi"/>
          <w:b/>
          <w:bCs/>
          <w:sz w:val="24"/>
          <w:szCs w:val="24"/>
          <w:u w:val="single"/>
        </w:rPr>
        <w:t>Assignment Title</w:t>
      </w:r>
      <w:r w:rsidRPr="00C0603A">
        <w:rPr>
          <w:rFonts w:asciiTheme="minorBidi" w:hAnsiTheme="minorBidi"/>
          <w:sz w:val="24"/>
          <w:szCs w:val="24"/>
        </w:rPr>
        <w:t xml:space="preserve">: </w:t>
      </w:r>
      <w:r w:rsidR="00FF63A7" w:rsidRPr="00C0603A">
        <w:rPr>
          <w:rFonts w:asciiTheme="minorBidi" w:hAnsiTheme="minorBidi"/>
          <w:sz w:val="24"/>
          <w:szCs w:val="24"/>
        </w:rPr>
        <w:t>Analyse the impacts of socio-economic force on employees’ performance management and monitoring in different work modes: Hospitality HR’s perspective.</w:t>
      </w:r>
    </w:p>
    <w:p w:rsidR="003F403D" w:rsidRPr="00C0603A" w:rsidRDefault="003F403D" w:rsidP="003F403D">
      <w:pPr>
        <w:rPr>
          <w:rFonts w:asciiTheme="minorBidi" w:eastAsia="Calibri" w:hAnsiTheme="minorBidi"/>
          <w:b/>
          <w:bCs/>
          <w:color w:val="000000" w:themeColor="text1"/>
          <w:sz w:val="24"/>
          <w:szCs w:val="24"/>
          <w:u w:val="single"/>
        </w:rPr>
      </w:pPr>
      <w:r w:rsidRPr="00C0603A">
        <w:rPr>
          <w:rFonts w:asciiTheme="minorBidi" w:eastAsia="Calibri" w:hAnsiTheme="minorBidi"/>
          <w:b/>
          <w:bCs/>
          <w:color w:val="000000" w:themeColor="text1"/>
          <w:sz w:val="24"/>
          <w:szCs w:val="24"/>
          <w:u w:val="single"/>
        </w:rPr>
        <w:t xml:space="preserve">Name: </w:t>
      </w:r>
      <w:r w:rsidRPr="00C0603A">
        <w:rPr>
          <w:rFonts w:asciiTheme="minorBidi" w:eastAsia="Calibri" w:hAnsiTheme="minorBidi"/>
          <w:b/>
          <w:bCs/>
          <w:color w:val="000000" w:themeColor="text1"/>
          <w:sz w:val="24"/>
          <w:szCs w:val="24"/>
        </w:rPr>
        <w:t xml:space="preserve"> </w:t>
      </w:r>
      <w:proofErr w:type="spellStart"/>
      <w:r w:rsidRPr="00C0603A">
        <w:rPr>
          <w:rFonts w:asciiTheme="minorBidi" w:eastAsia="Calibri" w:hAnsiTheme="minorBidi"/>
          <w:color w:val="000000" w:themeColor="text1"/>
          <w:sz w:val="24"/>
          <w:szCs w:val="24"/>
        </w:rPr>
        <w:t>Md</w:t>
      </w:r>
      <w:proofErr w:type="spellEnd"/>
      <w:r w:rsidRPr="00C0603A">
        <w:rPr>
          <w:rFonts w:asciiTheme="minorBidi" w:eastAsia="Calibri" w:hAnsiTheme="minorBidi"/>
          <w:color w:val="000000" w:themeColor="text1"/>
          <w:sz w:val="24"/>
          <w:szCs w:val="24"/>
        </w:rPr>
        <w:t xml:space="preserve"> Mustakim Miah Burhani</w:t>
      </w:r>
      <w:r w:rsidRPr="00C0603A">
        <w:rPr>
          <w:rFonts w:asciiTheme="minorBidi" w:eastAsia="Calibri" w:hAnsiTheme="minorBidi"/>
          <w:b/>
          <w:bCs/>
          <w:color w:val="000000" w:themeColor="text1"/>
          <w:sz w:val="24"/>
          <w:szCs w:val="24"/>
        </w:rPr>
        <w:t xml:space="preserve">  </w:t>
      </w:r>
    </w:p>
    <w:p w:rsidR="003F403D" w:rsidRPr="00C0603A" w:rsidRDefault="003F403D" w:rsidP="003F403D">
      <w:pPr>
        <w:rPr>
          <w:rFonts w:asciiTheme="minorBidi" w:eastAsia="Calibri" w:hAnsiTheme="minorBidi"/>
          <w:color w:val="000000" w:themeColor="text1"/>
          <w:sz w:val="24"/>
          <w:szCs w:val="24"/>
        </w:rPr>
      </w:pPr>
      <w:r w:rsidRPr="00C0603A">
        <w:rPr>
          <w:rFonts w:asciiTheme="minorBidi" w:eastAsia="Calibri" w:hAnsiTheme="minorBidi"/>
          <w:b/>
          <w:bCs/>
          <w:color w:val="000000" w:themeColor="text1"/>
          <w:sz w:val="24"/>
          <w:szCs w:val="24"/>
          <w:u w:val="single"/>
        </w:rPr>
        <w:t>Student Number:</w:t>
      </w:r>
      <w:r w:rsidRPr="00C0603A">
        <w:rPr>
          <w:rFonts w:asciiTheme="minorBidi" w:eastAsia="Calibri" w:hAnsiTheme="minorBidi"/>
          <w:b/>
          <w:bCs/>
          <w:color w:val="000000" w:themeColor="text1"/>
          <w:sz w:val="24"/>
          <w:szCs w:val="24"/>
        </w:rPr>
        <w:t xml:space="preserve"> </w:t>
      </w:r>
      <w:r w:rsidRPr="00C0603A">
        <w:rPr>
          <w:rFonts w:asciiTheme="minorBidi" w:eastAsia="Calibri" w:hAnsiTheme="minorBidi"/>
          <w:color w:val="000000" w:themeColor="text1"/>
          <w:sz w:val="24"/>
          <w:szCs w:val="24"/>
        </w:rPr>
        <w:t>2246150</w:t>
      </w:r>
    </w:p>
    <w:p w:rsidR="003F403D" w:rsidRPr="00C0603A" w:rsidRDefault="003F403D" w:rsidP="003F403D">
      <w:pPr>
        <w:rPr>
          <w:rFonts w:asciiTheme="minorBidi" w:hAnsiTheme="minorBidi"/>
          <w:sz w:val="24"/>
          <w:szCs w:val="24"/>
        </w:rPr>
      </w:pPr>
      <w:r w:rsidRPr="00C0603A">
        <w:rPr>
          <w:rFonts w:asciiTheme="minorBidi" w:hAnsiTheme="minorBidi"/>
          <w:b/>
          <w:bCs/>
          <w:sz w:val="24"/>
          <w:szCs w:val="24"/>
          <w:u w:val="single"/>
        </w:rPr>
        <w:t>Module:</w:t>
      </w:r>
      <w:r w:rsidRPr="00C0603A">
        <w:rPr>
          <w:rFonts w:asciiTheme="minorBidi" w:hAnsiTheme="minorBidi"/>
          <w:sz w:val="24"/>
          <w:szCs w:val="24"/>
        </w:rPr>
        <w:t xml:space="preserve"> Personnel Resourcing and Development </w:t>
      </w:r>
    </w:p>
    <w:p w:rsidR="003F403D" w:rsidRPr="00C0603A" w:rsidRDefault="003F403D" w:rsidP="003F403D">
      <w:pPr>
        <w:rPr>
          <w:rFonts w:asciiTheme="minorBidi" w:hAnsiTheme="minorBidi"/>
          <w:sz w:val="24"/>
          <w:szCs w:val="24"/>
        </w:rPr>
      </w:pPr>
      <w:r w:rsidRPr="00C0603A">
        <w:rPr>
          <w:rFonts w:asciiTheme="minorBidi" w:hAnsiTheme="minorBidi"/>
          <w:b/>
          <w:bCs/>
          <w:sz w:val="24"/>
          <w:szCs w:val="24"/>
          <w:u w:val="single"/>
        </w:rPr>
        <w:t>Module code:</w:t>
      </w:r>
      <w:r w:rsidRPr="00C0603A">
        <w:rPr>
          <w:rFonts w:asciiTheme="minorBidi" w:hAnsiTheme="minorBidi"/>
          <w:sz w:val="24"/>
          <w:szCs w:val="24"/>
        </w:rPr>
        <w:t xml:space="preserve"> BMIH5005 </w:t>
      </w:r>
    </w:p>
    <w:p w:rsidR="003F403D" w:rsidRPr="00C0603A" w:rsidRDefault="003F403D" w:rsidP="003F403D">
      <w:pPr>
        <w:rPr>
          <w:rFonts w:asciiTheme="minorBidi" w:eastAsia="Calibri" w:hAnsiTheme="minorBidi"/>
          <w:color w:val="000000" w:themeColor="text1"/>
          <w:sz w:val="24"/>
          <w:szCs w:val="24"/>
        </w:rPr>
      </w:pPr>
      <w:r w:rsidRPr="00C0603A">
        <w:rPr>
          <w:rFonts w:asciiTheme="minorBidi" w:hAnsiTheme="minorBidi"/>
          <w:b/>
          <w:bCs/>
          <w:sz w:val="24"/>
          <w:szCs w:val="24"/>
          <w:u w:val="single"/>
        </w:rPr>
        <w:t>Programme</w:t>
      </w:r>
      <w:r w:rsidRPr="00C0603A">
        <w:rPr>
          <w:rFonts w:asciiTheme="minorBidi" w:hAnsiTheme="minorBidi"/>
          <w:b/>
          <w:bCs/>
          <w:sz w:val="24"/>
          <w:szCs w:val="24"/>
        </w:rPr>
        <w:t>:</w:t>
      </w:r>
      <w:r w:rsidRPr="00C0603A">
        <w:rPr>
          <w:rFonts w:asciiTheme="minorBidi" w:hAnsiTheme="minorBidi"/>
          <w:sz w:val="24"/>
          <w:szCs w:val="24"/>
        </w:rPr>
        <w:t xml:space="preserve"> BA (Hons) International Hotel Management</w:t>
      </w:r>
    </w:p>
    <w:p w:rsidR="003F403D" w:rsidRPr="00C0603A" w:rsidRDefault="003F403D" w:rsidP="003F403D">
      <w:pPr>
        <w:rPr>
          <w:rFonts w:asciiTheme="minorBidi" w:eastAsia="Calibri" w:hAnsiTheme="minorBidi"/>
          <w:color w:val="000000" w:themeColor="text1"/>
          <w:sz w:val="24"/>
          <w:szCs w:val="24"/>
        </w:rPr>
      </w:pPr>
      <w:r w:rsidRPr="00C0603A">
        <w:rPr>
          <w:rFonts w:asciiTheme="minorBidi" w:eastAsia="Calibri" w:hAnsiTheme="minorBidi"/>
          <w:b/>
          <w:bCs/>
          <w:color w:val="000000" w:themeColor="text1"/>
          <w:sz w:val="24"/>
          <w:szCs w:val="24"/>
          <w:u w:val="single"/>
        </w:rPr>
        <w:t>Lecturer’s Name:</w:t>
      </w:r>
      <w:r w:rsidRPr="00C0603A">
        <w:rPr>
          <w:rFonts w:asciiTheme="minorBidi" w:eastAsia="Calibri" w:hAnsiTheme="minorBidi"/>
          <w:b/>
          <w:bCs/>
          <w:color w:val="000000" w:themeColor="text1"/>
          <w:sz w:val="24"/>
          <w:szCs w:val="24"/>
        </w:rPr>
        <w:t xml:space="preserve"> </w:t>
      </w:r>
      <w:r w:rsidRPr="00C0603A">
        <w:rPr>
          <w:rFonts w:asciiTheme="minorBidi" w:eastAsia="Calibri" w:hAnsiTheme="minorBidi"/>
          <w:color w:val="000000" w:themeColor="text1"/>
          <w:sz w:val="24"/>
          <w:szCs w:val="24"/>
        </w:rPr>
        <w:t>Scott James   BA Hons, MBA, PGCE-PCET</w:t>
      </w:r>
    </w:p>
    <w:p w:rsidR="00784D96" w:rsidRPr="00C0603A" w:rsidRDefault="003F403D" w:rsidP="008048B8">
      <w:pPr>
        <w:rPr>
          <w:rFonts w:asciiTheme="minorBidi" w:hAnsiTheme="minorBidi"/>
          <w:sz w:val="24"/>
          <w:szCs w:val="24"/>
        </w:rPr>
      </w:pPr>
      <w:r w:rsidRPr="00C0603A">
        <w:rPr>
          <w:rFonts w:asciiTheme="minorBidi" w:hAnsiTheme="minorBidi"/>
          <w:b/>
          <w:bCs/>
          <w:sz w:val="24"/>
          <w:szCs w:val="24"/>
          <w:u w:val="single"/>
        </w:rPr>
        <w:t>Submission deadline:</w:t>
      </w:r>
      <w:r w:rsidR="00F131BC">
        <w:rPr>
          <w:rFonts w:asciiTheme="minorBidi" w:hAnsiTheme="minorBidi"/>
          <w:sz w:val="24"/>
          <w:szCs w:val="24"/>
        </w:rPr>
        <w:t xml:space="preserve"> Friday </w:t>
      </w:r>
      <w:r w:rsidR="00784D96" w:rsidRPr="00C0603A">
        <w:rPr>
          <w:rFonts w:asciiTheme="minorBidi" w:hAnsiTheme="minorBidi"/>
          <w:sz w:val="24"/>
          <w:szCs w:val="24"/>
        </w:rPr>
        <w:t>7</w:t>
      </w:r>
      <w:r w:rsidR="00784D96" w:rsidRPr="00C0603A">
        <w:rPr>
          <w:rFonts w:asciiTheme="minorBidi" w:hAnsiTheme="minorBidi"/>
          <w:sz w:val="24"/>
          <w:szCs w:val="24"/>
          <w:vertAlign w:val="superscript"/>
        </w:rPr>
        <w:t>th</w:t>
      </w:r>
      <w:r w:rsidR="00784D96" w:rsidRPr="00C0603A">
        <w:rPr>
          <w:rFonts w:asciiTheme="minorBidi" w:hAnsiTheme="minorBidi"/>
          <w:sz w:val="24"/>
          <w:szCs w:val="24"/>
        </w:rPr>
        <w:t xml:space="preserve"> </w:t>
      </w:r>
      <w:r w:rsidR="008048B8" w:rsidRPr="00C0603A">
        <w:rPr>
          <w:rFonts w:asciiTheme="minorBidi" w:hAnsiTheme="minorBidi"/>
          <w:sz w:val="24"/>
          <w:szCs w:val="24"/>
        </w:rPr>
        <w:t>June</w:t>
      </w:r>
      <w:r w:rsidRPr="00C0603A">
        <w:rPr>
          <w:rFonts w:asciiTheme="minorBidi" w:hAnsiTheme="minorBidi"/>
          <w:sz w:val="24"/>
          <w:szCs w:val="24"/>
        </w:rPr>
        <w:t xml:space="preserve"> 2024 23.59 </w:t>
      </w:r>
    </w:p>
    <w:p w:rsidR="003F403D" w:rsidRPr="00C0603A" w:rsidRDefault="003F403D" w:rsidP="003F403D">
      <w:pPr>
        <w:rPr>
          <w:rFonts w:asciiTheme="minorBidi" w:hAnsiTheme="minorBidi"/>
          <w:sz w:val="24"/>
          <w:szCs w:val="24"/>
        </w:rPr>
      </w:pPr>
      <w:r w:rsidRPr="00C0603A">
        <w:rPr>
          <w:rFonts w:asciiTheme="minorBidi" w:hAnsiTheme="minorBidi"/>
          <w:b/>
          <w:bCs/>
          <w:sz w:val="24"/>
          <w:szCs w:val="24"/>
          <w:u w:val="single"/>
        </w:rPr>
        <w:t>Word count (or equivalent):</w:t>
      </w:r>
      <w:r w:rsidRPr="00C0603A">
        <w:rPr>
          <w:rFonts w:asciiTheme="minorBidi" w:hAnsiTheme="minorBidi"/>
          <w:sz w:val="24"/>
          <w:szCs w:val="24"/>
        </w:rPr>
        <w:t xml:space="preserve"> 2000</w:t>
      </w:r>
    </w:p>
    <w:p w:rsidR="002A252A" w:rsidRPr="00DB6DBD" w:rsidRDefault="00BE3640" w:rsidP="00725BC5">
      <w:pPr>
        <w:spacing w:line="360" w:lineRule="auto"/>
        <w:rPr>
          <w:rFonts w:asciiTheme="minorBidi" w:hAnsiTheme="minorBidi"/>
          <w:b/>
          <w:bCs/>
          <w:sz w:val="24"/>
          <w:szCs w:val="24"/>
          <w:shd w:val="clear" w:color="auto" w:fill="FFFFFF"/>
        </w:rPr>
      </w:pPr>
      <w:r w:rsidRPr="00DB6DBD">
        <w:rPr>
          <w:rFonts w:asciiTheme="minorBidi" w:hAnsiTheme="minorBidi"/>
          <w:b/>
          <w:bCs/>
          <w:sz w:val="24"/>
          <w:szCs w:val="24"/>
          <w:highlight w:val="lightGray"/>
          <w:shd w:val="clear" w:color="auto" w:fill="FFFFFF"/>
        </w:rPr>
        <w:lastRenderedPageBreak/>
        <w:t>Introduction:</w:t>
      </w:r>
    </w:p>
    <w:p w:rsidR="00616352" w:rsidRPr="00DB6DBD" w:rsidRDefault="00A46716" w:rsidP="00725BC5">
      <w:pPr>
        <w:pStyle w:val="NormalWeb"/>
        <w:spacing w:line="360" w:lineRule="auto"/>
        <w:rPr>
          <w:rFonts w:asciiTheme="minorBidi" w:hAnsiTheme="minorBidi" w:cstheme="minorBidi"/>
        </w:rPr>
      </w:pPr>
      <w:r w:rsidRPr="00DB6DBD">
        <w:rPr>
          <w:rFonts w:asciiTheme="minorBidi" w:hAnsiTheme="minorBidi" w:cstheme="minorBidi"/>
        </w:rPr>
        <w:t>Six Senses, a renowned multinational hotel chain, offers luxury experiences through</w:t>
      </w:r>
      <w:r w:rsidR="00616352" w:rsidRPr="00DB6DBD">
        <w:rPr>
          <w:rFonts w:asciiTheme="minorBidi" w:hAnsiTheme="minorBidi" w:cstheme="minorBidi"/>
        </w:rPr>
        <w:t xml:space="preserve"> strategic planning, </w:t>
      </w:r>
      <w:r w:rsidRPr="00DB6DBD">
        <w:rPr>
          <w:rFonts w:asciiTheme="minorBidi" w:hAnsiTheme="minorBidi" w:cstheme="minorBidi"/>
        </w:rPr>
        <w:t>and excellent employee performance management. It operates in 16 hotels and resorts with 5,000 employees, a Facebook presence of 48.4%, and business-owned digital marketing activities. They follow a mixed work mode.</w:t>
      </w:r>
      <w:r w:rsidR="00616352" w:rsidRPr="00DB6DBD">
        <w:rPr>
          <w:rFonts w:asciiTheme="minorBidi" w:hAnsiTheme="minorBidi" w:cstheme="minorBidi"/>
        </w:rPr>
        <w:t xml:space="preserve"> </w:t>
      </w:r>
      <w:r w:rsidRPr="00DB6DBD">
        <w:rPr>
          <w:rFonts w:asciiTheme="minorBidi" w:hAnsiTheme="minorBidi" w:cstheme="minorBidi"/>
        </w:rPr>
        <w:t>Their first choice is hybrid work, a flexible work arrangement</w:t>
      </w:r>
      <w:r w:rsidR="00D82604" w:rsidRPr="00DB6DBD">
        <w:rPr>
          <w:rFonts w:asciiTheme="minorBidi" w:hAnsiTheme="minorBidi" w:cstheme="minorBidi"/>
        </w:rPr>
        <w:t xml:space="preserve"> where Workers can work remotely, on-site, or off-site under the flexible work model, which encourages greater autonomy and improved well-being and, in turn, a more contented and productive workforce.</w:t>
      </w:r>
      <w:r w:rsidR="00C23F7F" w:rsidRPr="00DB6DBD">
        <w:rPr>
          <w:rFonts w:asciiTheme="minorBidi" w:hAnsiTheme="minorBidi" w:cstheme="minorBidi"/>
        </w:rPr>
        <w:t xml:space="preserve"> </w:t>
      </w:r>
      <w:r w:rsidRPr="00DB6DBD">
        <w:rPr>
          <w:rFonts w:asciiTheme="minorBidi" w:hAnsiTheme="minorBidi" w:cstheme="minorBidi"/>
        </w:rPr>
        <w:t>The pandemic has led companies to adapt to working from home and relearning office work arrangements.</w:t>
      </w:r>
      <w:r w:rsidR="00C84A81" w:rsidRPr="00DB6DBD">
        <w:rPr>
          <w:rFonts w:asciiTheme="minorBidi" w:hAnsiTheme="minorBidi" w:cstheme="minorBidi"/>
        </w:rPr>
        <w:t xml:space="preserve"> </w:t>
      </w:r>
    </w:p>
    <w:p w:rsidR="00A46716" w:rsidRPr="00DB6DBD" w:rsidRDefault="00C84A81" w:rsidP="00725BC5">
      <w:pPr>
        <w:pStyle w:val="NormalWeb"/>
        <w:spacing w:line="360" w:lineRule="auto"/>
        <w:rPr>
          <w:rFonts w:asciiTheme="minorBidi" w:hAnsiTheme="minorBidi" w:cstheme="minorBidi"/>
        </w:rPr>
      </w:pPr>
      <w:r w:rsidRPr="00DB6DBD">
        <w:rPr>
          <w:rFonts w:asciiTheme="minorBidi" w:hAnsiTheme="minorBidi" w:cstheme="minorBidi"/>
        </w:rPr>
        <w:t xml:space="preserve">Every work arrangement has advantages and disadvantages, so it's critical to assess which will bring out the best in your staff. </w:t>
      </w:r>
      <w:r w:rsidR="00A46716" w:rsidRPr="00DB6DBD">
        <w:rPr>
          <w:rFonts w:asciiTheme="minorBidi" w:hAnsiTheme="minorBidi" w:cstheme="minorBidi"/>
        </w:rPr>
        <w:t xml:space="preserve"> Remote work setups have advantages such as saving time and money, minimising preparation time, spending more time with family, and having a comfortable environment. However, these setups can also lead to burnout, high turnover rates, and disengagement from the company. Office setups can be productive for those who are burned out from remote work, as they promote optimum productivity and allow for socialisation. Returning to the office can help promote productivity and make it easier for managers to monitor progress.</w:t>
      </w:r>
      <w:r w:rsidR="007E5574" w:rsidRPr="00DB6DBD">
        <w:rPr>
          <w:rFonts w:asciiTheme="minorBidi" w:hAnsiTheme="minorBidi" w:cstheme="minorBidi"/>
          <w:shd w:val="clear" w:color="auto" w:fill="FFFFFF"/>
        </w:rPr>
        <w:t xml:space="preserve"> The mandate to return to the office may be outdated, as most companies can operate efficiently with their workforce working from home.</w:t>
      </w:r>
    </w:p>
    <w:p w:rsidR="00B254E5" w:rsidRPr="00DB6DBD" w:rsidRDefault="00A46716" w:rsidP="00216629">
      <w:pPr>
        <w:pStyle w:val="NormalWeb"/>
        <w:spacing w:line="360" w:lineRule="auto"/>
        <w:rPr>
          <w:rFonts w:asciiTheme="minorBidi" w:hAnsiTheme="minorBidi" w:cstheme="minorBidi"/>
        </w:rPr>
      </w:pPr>
      <w:r w:rsidRPr="00DB6DBD">
        <w:rPr>
          <w:rFonts w:asciiTheme="minorBidi" w:hAnsiTheme="minorBidi" w:cstheme="minorBidi"/>
        </w:rPr>
        <w:t>Practising remote work attachment is another concern</w:t>
      </w:r>
      <w:r w:rsidR="00980A20" w:rsidRPr="00DB6DBD">
        <w:rPr>
          <w:rFonts w:asciiTheme="minorBidi" w:hAnsiTheme="minorBidi" w:cstheme="minorBidi"/>
        </w:rPr>
        <w:t>. According to Bloomberg, due to the perceived stigma associated with compelling employees to return to the office, workers worldwide are thinking about giving up working from home in favour of staying at home</w:t>
      </w:r>
      <w:r w:rsidR="001F7095" w:rsidRPr="00DB6DBD">
        <w:rPr>
          <w:rFonts w:asciiTheme="minorBidi" w:hAnsiTheme="minorBidi" w:cstheme="minorBidi"/>
        </w:rPr>
        <w:t xml:space="preserve">. </w:t>
      </w:r>
      <w:r w:rsidRPr="00DB6DBD">
        <w:rPr>
          <w:rFonts w:asciiTheme="minorBidi" w:hAnsiTheme="minorBidi" w:cstheme="minorBidi"/>
        </w:rPr>
        <w:t>The choice between remote work and office setups depends on factors such as productivity, work culture</w:t>
      </w:r>
      <w:r w:rsidR="00216629" w:rsidRPr="00DB6DBD">
        <w:rPr>
          <w:rFonts w:asciiTheme="minorBidi" w:hAnsiTheme="minorBidi" w:cstheme="minorBidi"/>
        </w:rPr>
        <w:t xml:space="preserve">, and employee satisfaction. </w:t>
      </w:r>
      <w:r w:rsidR="00B254E5" w:rsidRPr="00DB6DBD">
        <w:rPr>
          <w:rFonts w:asciiTheme="minorBidi" w:hAnsiTheme="minorBidi" w:cstheme="minorBidi"/>
        </w:rPr>
        <w:t>Through a hybrid work arrangement, employees can strike a balance between the advantages and disadvantages of working remotely and in an office setting. This can help employees build stronger work relationships, encourage company loyalty, and improve their mental health.</w:t>
      </w:r>
    </w:p>
    <w:p w:rsidR="00A46716" w:rsidRPr="00DB6DBD" w:rsidRDefault="00A46716" w:rsidP="00725BC5">
      <w:pPr>
        <w:spacing w:line="360" w:lineRule="auto"/>
        <w:rPr>
          <w:rFonts w:asciiTheme="minorBidi" w:hAnsiTheme="minorBidi"/>
          <w:b/>
          <w:bCs/>
          <w:sz w:val="24"/>
          <w:szCs w:val="24"/>
          <w:shd w:val="clear" w:color="auto" w:fill="FFFFFF"/>
        </w:rPr>
      </w:pPr>
    </w:p>
    <w:p w:rsidR="00A46716" w:rsidRPr="00DB6DBD" w:rsidRDefault="00A46716" w:rsidP="00725BC5">
      <w:pPr>
        <w:spacing w:line="360" w:lineRule="auto"/>
        <w:rPr>
          <w:rFonts w:asciiTheme="minorBidi" w:hAnsiTheme="minorBidi"/>
          <w:b/>
          <w:bCs/>
          <w:sz w:val="24"/>
          <w:szCs w:val="24"/>
          <w:shd w:val="clear" w:color="auto" w:fill="FFFFFF"/>
        </w:rPr>
      </w:pPr>
    </w:p>
    <w:p w:rsidR="00DE3079" w:rsidRPr="00DB6DBD" w:rsidRDefault="00DE3079" w:rsidP="00725BC5">
      <w:pPr>
        <w:spacing w:line="360" w:lineRule="auto"/>
        <w:rPr>
          <w:rFonts w:asciiTheme="minorBidi" w:hAnsiTheme="minorBidi"/>
          <w:sz w:val="24"/>
          <w:szCs w:val="24"/>
          <w:shd w:val="clear" w:color="auto" w:fill="FFFFFF"/>
        </w:rPr>
      </w:pPr>
    </w:p>
    <w:p w:rsidR="008453FB" w:rsidRPr="00DB6DBD" w:rsidRDefault="008453FB" w:rsidP="00B61F4E">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Explain the socioeconomic elements that </w:t>
      </w:r>
      <w:r w:rsidR="00B61F4E" w:rsidRPr="00DB6DBD">
        <w:rPr>
          <w:rFonts w:asciiTheme="minorBidi" w:eastAsia="Times New Roman" w:hAnsiTheme="minorBidi"/>
          <w:b/>
          <w:bCs/>
          <w:sz w:val="24"/>
          <w:szCs w:val="24"/>
          <w:lang w:eastAsia="en-GB"/>
        </w:rPr>
        <w:t>makeup</w:t>
      </w:r>
      <w:r w:rsidRPr="00DB6DBD">
        <w:rPr>
          <w:rFonts w:asciiTheme="minorBidi" w:eastAsia="Times New Roman" w:hAnsiTheme="minorBidi"/>
          <w:b/>
          <w:bCs/>
          <w:sz w:val="24"/>
          <w:szCs w:val="24"/>
          <w:lang w:eastAsia="en-GB"/>
        </w:rPr>
        <w:t xml:space="preserve"> PESTLE. </w:t>
      </w:r>
    </w:p>
    <w:p w:rsidR="008453FB" w:rsidRPr="00DB6DBD" w:rsidRDefault="008453F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Now, I will discuss socio-economic factors.</w:t>
      </w:r>
    </w:p>
    <w:p w:rsidR="008453FB" w:rsidRPr="00DB6DBD" w:rsidRDefault="008453F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PESTLE</w:t>
      </w:r>
      <w:r w:rsidR="008241AF" w:rsidRPr="00DB6DBD">
        <w:rPr>
          <w:rFonts w:asciiTheme="minorBidi" w:eastAsia="Times New Roman" w:hAnsiTheme="minorBidi"/>
          <w:sz w:val="24"/>
          <w:szCs w:val="24"/>
          <w:lang w:eastAsia="en-GB"/>
        </w:rPr>
        <w:t xml:space="preserve"> </w:t>
      </w:r>
      <w:r w:rsidRPr="00DB6DBD">
        <w:rPr>
          <w:rFonts w:asciiTheme="minorBidi" w:eastAsia="Times New Roman" w:hAnsiTheme="minorBidi"/>
          <w:sz w:val="24"/>
          <w:szCs w:val="24"/>
          <w:lang w:eastAsia="en-GB"/>
        </w:rPr>
        <w:t>(political, economic, social, technological, l</w:t>
      </w:r>
      <w:r w:rsidR="008241AF" w:rsidRPr="00DB6DBD">
        <w:rPr>
          <w:rFonts w:asciiTheme="minorBidi" w:eastAsia="Times New Roman" w:hAnsiTheme="minorBidi"/>
          <w:sz w:val="24"/>
          <w:szCs w:val="24"/>
          <w:lang w:eastAsia="en-GB"/>
        </w:rPr>
        <w:t>egal, and environmental) analysis is a</w:t>
      </w:r>
      <w:r w:rsidRPr="00DB6DBD">
        <w:rPr>
          <w:rFonts w:asciiTheme="minorBidi" w:eastAsia="Times New Roman" w:hAnsiTheme="minorBidi"/>
          <w:sz w:val="24"/>
          <w:szCs w:val="24"/>
          <w:lang w:eastAsia="en-GB"/>
        </w:rPr>
        <w:t xml:space="preserve"> decision-making </w:t>
      </w:r>
      <w:r w:rsidR="00F52B9C" w:rsidRPr="00DB6DBD">
        <w:rPr>
          <w:rFonts w:asciiTheme="minorBidi" w:eastAsia="Times New Roman" w:hAnsiTheme="minorBidi"/>
          <w:sz w:val="24"/>
          <w:szCs w:val="24"/>
          <w:lang w:eastAsia="en-GB"/>
        </w:rPr>
        <w:t xml:space="preserve">tool used in HR for </w:t>
      </w:r>
      <w:r w:rsidRPr="00DB6DBD">
        <w:rPr>
          <w:rFonts w:asciiTheme="minorBidi" w:eastAsia="Times New Roman" w:hAnsiTheme="minorBidi"/>
          <w:sz w:val="24"/>
          <w:szCs w:val="24"/>
          <w:lang w:eastAsia="en-GB"/>
        </w:rPr>
        <w:t>external factors influ</w:t>
      </w:r>
      <w:r w:rsidR="008241AF" w:rsidRPr="00DB6DBD">
        <w:rPr>
          <w:rFonts w:asciiTheme="minorBidi" w:eastAsia="Times New Roman" w:hAnsiTheme="minorBidi"/>
          <w:sz w:val="24"/>
          <w:szCs w:val="24"/>
          <w:lang w:eastAsia="en-GB"/>
        </w:rPr>
        <w:t xml:space="preserve">encing an organisation, to </w:t>
      </w:r>
      <w:r w:rsidRPr="00DB6DBD">
        <w:rPr>
          <w:rFonts w:asciiTheme="minorBidi" w:eastAsia="Times New Roman" w:hAnsiTheme="minorBidi"/>
          <w:sz w:val="24"/>
          <w:szCs w:val="24"/>
          <w:lang w:eastAsia="en-GB"/>
        </w:rPr>
        <w:t>identify business oppo</w:t>
      </w:r>
      <w:r w:rsidR="008241AF" w:rsidRPr="00DB6DBD">
        <w:rPr>
          <w:rFonts w:asciiTheme="minorBidi" w:eastAsia="Times New Roman" w:hAnsiTheme="minorBidi"/>
          <w:sz w:val="24"/>
          <w:szCs w:val="24"/>
          <w:lang w:eastAsia="en-GB"/>
        </w:rPr>
        <w:t xml:space="preserve">rtunities. </w:t>
      </w:r>
      <w:r w:rsidRPr="00DB6DBD">
        <w:rPr>
          <w:rFonts w:asciiTheme="minorBidi" w:eastAsia="Times New Roman" w:hAnsiTheme="minorBidi"/>
          <w:sz w:val="24"/>
          <w:szCs w:val="24"/>
          <w:lang w:eastAsia="en-GB"/>
        </w:rPr>
        <w:t>alongside tools like SWOT and competitor analysis.</w:t>
      </w:r>
    </w:p>
    <w:p w:rsidR="008453FB" w:rsidRPr="00DB6DBD" w:rsidRDefault="008453FB" w:rsidP="000C7202">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Political factors:</w:t>
      </w:r>
      <w:r w:rsidRPr="00DB6DBD">
        <w:rPr>
          <w:rFonts w:asciiTheme="minorBidi" w:eastAsia="Times New Roman" w:hAnsiTheme="minorBidi"/>
          <w:sz w:val="24"/>
          <w:szCs w:val="24"/>
          <w:lang w:eastAsia="en-GB"/>
        </w:rPr>
        <w:t xml:space="preserve"> The UK's departure from the EU has resulted in a weakening pound and raised concerns about potential trade restrictions within the EU. That time we realised that six senses business has affected profit margins, especially in city centres, where malls and tourism have declined due to safety issues. The UK government-imposed lockdowns have also restricted in-person shopping.</w:t>
      </w:r>
      <w:r w:rsidR="005866D5" w:rsidRPr="00DB6DBD">
        <w:rPr>
          <w:rFonts w:asciiTheme="minorBidi" w:eastAsia="Times New Roman" w:hAnsiTheme="minorBidi"/>
          <w:sz w:val="24"/>
          <w:szCs w:val="24"/>
          <w:lang w:eastAsia="en-GB"/>
        </w:rPr>
        <w:t xml:space="preserve">                 </w:t>
      </w:r>
      <w:r w:rsidR="003C4FA1" w:rsidRPr="00DB6DBD">
        <w:rPr>
          <w:rFonts w:asciiTheme="minorBidi" w:eastAsia="Times New Roman" w:hAnsiTheme="minorBidi"/>
          <w:sz w:val="24"/>
          <w:szCs w:val="24"/>
          <w:lang w:eastAsia="en-GB"/>
        </w:rPr>
        <w:t xml:space="preserve">A government's stability in political matters or its international relations influences factors like trade barriers, </w:t>
      </w:r>
      <w:r w:rsidR="00795B60" w:rsidRPr="00DB6DBD">
        <w:rPr>
          <w:rFonts w:asciiTheme="minorBidi" w:eastAsia="Times New Roman" w:hAnsiTheme="minorBidi"/>
          <w:sz w:val="24"/>
          <w:szCs w:val="24"/>
          <w:lang w:eastAsia="en-GB"/>
        </w:rPr>
        <w:t>labour</w:t>
      </w:r>
      <w:r w:rsidR="003C4FA1" w:rsidRPr="00DB6DBD">
        <w:rPr>
          <w:rFonts w:asciiTheme="minorBidi" w:eastAsia="Times New Roman" w:hAnsiTheme="minorBidi"/>
          <w:sz w:val="24"/>
          <w:szCs w:val="24"/>
          <w:lang w:eastAsia="en-GB"/>
        </w:rPr>
        <w:t xml:space="preserve"> laws, environmental laws, international relations, and tax policies.</w:t>
      </w:r>
      <w:r w:rsidR="00795B60" w:rsidRPr="00DB6DBD">
        <w:rPr>
          <w:rFonts w:asciiTheme="minorBidi" w:eastAsia="Times New Roman" w:hAnsiTheme="minorBidi"/>
          <w:sz w:val="24"/>
          <w:szCs w:val="24"/>
          <w:lang w:eastAsia="en-GB"/>
        </w:rPr>
        <w:t xml:space="preserve"> </w:t>
      </w:r>
      <w:r w:rsidRPr="00DB6DBD">
        <w:rPr>
          <w:rFonts w:asciiTheme="minorBidi" w:eastAsia="Times New Roman" w:hAnsiTheme="minorBidi"/>
          <w:sz w:val="24"/>
          <w:szCs w:val="24"/>
          <w:lang w:eastAsia="en-GB"/>
        </w:rPr>
        <w:t xml:space="preserve">Trade barriers protect local businesses from foreign competition, and labour laws regulate the minimum age and wage, which also </w:t>
      </w:r>
      <w:r w:rsidR="000C7202" w:rsidRPr="00DB6DBD">
        <w:rPr>
          <w:rFonts w:asciiTheme="minorBidi" w:eastAsia="Times New Roman" w:hAnsiTheme="minorBidi"/>
          <w:sz w:val="24"/>
          <w:szCs w:val="24"/>
          <w:lang w:eastAsia="en-GB"/>
        </w:rPr>
        <w:t>affects</w:t>
      </w:r>
      <w:r w:rsidRPr="00DB6DBD">
        <w:rPr>
          <w:rFonts w:asciiTheme="minorBidi" w:eastAsia="Times New Roman" w:hAnsiTheme="minorBidi"/>
          <w:sz w:val="24"/>
          <w:szCs w:val="24"/>
          <w:lang w:eastAsia="en-GB"/>
        </w:rPr>
        <w:t xml:space="preserve"> the hospitality industry.</w:t>
      </w:r>
    </w:p>
    <w:p w:rsidR="008453FB" w:rsidRDefault="008453FB" w:rsidP="0051677E">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w:t>
      </w:r>
      <w:r w:rsidRPr="00DB6DBD">
        <w:rPr>
          <w:rFonts w:asciiTheme="minorBidi" w:eastAsia="Times New Roman" w:hAnsiTheme="minorBidi"/>
          <w:b/>
          <w:bCs/>
          <w:sz w:val="24"/>
          <w:szCs w:val="24"/>
          <w:lang w:eastAsia="en-GB"/>
        </w:rPr>
        <w:t xml:space="preserve">Economic factor: </w:t>
      </w:r>
      <w:r w:rsidRPr="00DB6DBD">
        <w:rPr>
          <w:rFonts w:asciiTheme="minorBidi" w:eastAsia="Times New Roman" w:hAnsiTheme="minorBidi"/>
          <w:sz w:val="24"/>
          <w:szCs w:val="24"/>
          <w:lang w:eastAsia="en-GB"/>
        </w:rPr>
        <w:t>when</w:t>
      </w:r>
      <w:r w:rsidRPr="00DB6DBD">
        <w:rPr>
          <w:rFonts w:asciiTheme="minorBidi" w:eastAsia="Times New Roman" w:hAnsiTheme="minorBidi"/>
          <w:b/>
          <w:bCs/>
          <w:sz w:val="24"/>
          <w:szCs w:val="24"/>
          <w:lang w:eastAsia="en-GB"/>
        </w:rPr>
        <w:t xml:space="preserve"> </w:t>
      </w:r>
      <w:proofErr w:type="spellStart"/>
      <w:r w:rsidRPr="00DB6DBD">
        <w:rPr>
          <w:rFonts w:asciiTheme="minorBidi" w:eastAsia="Times New Roman" w:hAnsiTheme="minorBidi"/>
          <w:sz w:val="24"/>
          <w:szCs w:val="24"/>
          <w:lang w:eastAsia="en-GB"/>
        </w:rPr>
        <w:t>Brexit</w:t>
      </w:r>
      <w:proofErr w:type="spellEnd"/>
      <w:r w:rsidRPr="00DB6DBD">
        <w:rPr>
          <w:rFonts w:asciiTheme="minorBidi" w:eastAsia="Times New Roman" w:hAnsiTheme="minorBidi"/>
          <w:sz w:val="24"/>
          <w:szCs w:val="24"/>
          <w:lang w:eastAsia="en-GB"/>
        </w:rPr>
        <w:t xml:space="preserve"> officially took place, it caused uncertainty in business markets and investors. with increased reliance on online shopping and poor market performance due to the COVID-19 pandemic. The hotel industry observes Exchange rate volatility impacts supplier negotiations and business markets. Economic factors like growth, interest, minimum wage,</w:t>
      </w:r>
      <w:r w:rsidR="00CE787A" w:rsidRPr="00DB6DBD">
        <w:rPr>
          <w:rFonts w:asciiTheme="minorBidi" w:eastAsia="Times New Roman" w:hAnsiTheme="minorBidi"/>
          <w:sz w:val="24"/>
          <w:szCs w:val="24"/>
          <w:lang w:eastAsia="en-GB"/>
        </w:rPr>
        <w:t xml:space="preserve"> unemployment,</w:t>
      </w:r>
      <w:r w:rsidRPr="00DB6DBD">
        <w:rPr>
          <w:rFonts w:asciiTheme="minorBidi" w:eastAsia="Times New Roman" w:hAnsiTheme="minorBidi"/>
          <w:sz w:val="24"/>
          <w:szCs w:val="24"/>
          <w:lang w:eastAsia="en-GB"/>
        </w:rPr>
        <w:t xml:space="preserve"> and cost of living impact business operations and profitability. Inflation affects product prices, consumer buying power, and supply and demand. Social factors like demographics and lifestyles help businesses strategize and serve customers better. Finally, the effect is so dominant that most of the company employees are under zero hours of contact.</w:t>
      </w:r>
    </w:p>
    <w:p w:rsidR="00A9137A" w:rsidRPr="00DB6DBD" w:rsidRDefault="00A9137A" w:rsidP="0051677E">
      <w:pPr>
        <w:spacing w:before="100" w:beforeAutospacing="1" w:after="100" w:afterAutospacing="1" w:line="360" w:lineRule="auto"/>
        <w:rPr>
          <w:rFonts w:asciiTheme="minorBidi" w:eastAsia="Times New Roman" w:hAnsiTheme="minorBidi"/>
          <w:sz w:val="24"/>
          <w:szCs w:val="24"/>
          <w:lang w:eastAsia="en-GB"/>
        </w:rPr>
      </w:pPr>
    </w:p>
    <w:p w:rsidR="008453FB" w:rsidRPr="00DB6DBD" w:rsidRDefault="008453FB" w:rsidP="00A9137A">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lastRenderedPageBreak/>
        <w:t>Social factors</w:t>
      </w:r>
      <w:r w:rsidR="00A9137A">
        <w:rPr>
          <w:rFonts w:asciiTheme="minorBidi" w:eastAsia="Times New Roman" w:hAnsiTheme="minorBidi"/>
          <w:sz w:val="24"/>
          <w:szCs w:val="24"/>
          <w:lang w:eastAsia="en-GB"/>
        </w:rPr>
        <w:t xml:space="preserve">: </w:t>
      </w:r>
      <w:r w:rsidRPr="00DB6DBD">
        <w:rPr>
          <w:rFonts w:asciiTheme="minorBidi" w:eastAsia="Times New Roman" w:hAnsiTheme="minorBidi"/>
          <w:sz w:val="24"/>
          <w:szCs w:val="24"/>
          <w:lang w:eastAsia="en-GB"/>
        </w:rPr>
        <w:t>Consumer trends, tastes, and fashions influence purchasing patterns, reflecting lifestyles and career att</w:t>
      </w:r>
      <w:r w:rsidR="003A4E6C" w:rsidRPr="00DB6DBD">
        <w:rPr>
          <w:rFonts w:asciiTheme="minorBidi" w:eastAsia="Times New Roman" w:hAnsiTheme="minorBidi"/>
          <w:sz w:val="24"/>
          <w:szCs w:val="24"/>
          <w:lang w:eastAsia="en-GB"/>
        </w:rPr>
        <w:t xml:space="preserve">itudes. Six senses </w:t>
      </w:r>
      <w:r w:rsidRPr="00DB6DBD">
        <w:rPr>
          <w:rFonts w:asciiTheme="minorBidi" w:eastAsia="Times New Roman" w:hAnsiTheme="minorBidi"/>
          <w:sz w:val="24"/>
          <w:szCs w:val="24"/>
          <w:lang w:eastAsia="en-GB"/>
        </w:rPr>
        <w:t xml:space="preserve">every week </w:t>
      </w:r>
      <w:r w:rsidR="003A4E6C" w:rsidRPr="00DB6DBD">
        <w:rPr>
          <w:rFonts w:asciiTheme="minorBidi" w:eastAsia="Times New Roman" w:hAnsiTheme="minorBidi"/>
          <w:sz w:val="24"/>
          <w:szCs w:val="24"/>
          <w:lang w:eastAsia="en-GB"/>
        </w:rPr>
        <w:t>celebrate</w:t>
      </w:r>
      <w:r w:rsidRPr="00DB6DBD">
        <w:rPr>
          <w:rFonts w:asciiTheme="minorBidi" w:eastAsia="Times New Roman" w:hAnsiTheme="minorBidi"/>
          <w:sz w:val="24"/>
          <w:szCs w:val="24"/>
          <w:lang w:eastAsia="en-GB"/>
        </w:rPr>
        <w:t xml:space="preserve"> events with crowds, and even after a few months</w:t>
      </w:r>
      <w:r w:rsidR="003A4E6C" w:rsidRPr="00DB6DBD">
        <w:rPr>
          <w:rFonts w:asciiTheme="minorBidi" w:eastAsia="Times New Roman" w:hAnsiTheme="minorBidi"/>
          <w:sz w:val="24"/>
          <w:szCs w:val="24"/>
          <w:lang w:eastAsia="en-GB"/>
        </w:rPr>
        <w:t xml:space="preserve"> of the pandemic</w:t>
      </w:r>
      <w:r w:rsidRPr="00DB6DBD">
        <w:rPr>
          <w:rFonts w:asciiTheme="minorBidi" w:eastAsia="Times New Roman" w:hAnsiTheme="minorBidi"/>
          <w:sz w:val="24"/>
          <w:szCs w:val="24"/>
          <w:lang w:eastAsia="en-GB"/>
        </w:rPr>
        <w:t>, it has not reached the previous level. Our guests normally pre-booked</w:t>
      </w:r>
      <w:r w:rsidR="003A4E6C" w:rsidRPr="00DB6DBD">
        <w:rPr>
          <w:rFonts w:asciiTheme="minorBidi" w:eastAsia="Times New Roman" w:hAnsiTheme="minorBidi"/>
          <w:sz w:val="24"/>
          <w:szCs w:val="24"/>
          <w:lang w:eastAsia="en-GB"/>
        </w:rPr>
        <w:t xml:space="preserve"> </w:t>
      </w:r>
      <w:r w:rsidRPr="00DB6DBD">
        <w:rPr>
          <w:rFonts w:asciiTheme="minorBidi" w:eastAsia="Times New Roman" w:hAnsiTheme="minorBidi"/>
          <w:sz w:val="24"/>
          <w:szCs w:val="24"/>
          <w:lang w:eastAsia="en-GB"/>
        </w:rPr>
        <w:t>one year ago, but now the guests think maybe another wave is coming soon</w:t>
      </w:r>
      <w:r w:rsidR="00564F3C" w:rsidRPr="00DB6DBD">
        <w:rPr>
          <w:rFonts w:asciiTheme="minorBidi" w:eastAsia="Times New Roman" w:hAnsiTheme="minorBidi"/>
          <w:sz w:val="24"/>
          <w:szCs w:val="24"/>
          <w:lang w:eastAsia="en-GB"/>
        </w:rPr>
        <w:t xml:space="preserve">. </w:t>
      </w:r>
      <w:r w:rsidR="003A4E6C" w:rsidRPr="00DB6DBD">
        <w:rPr>
          <w:rFonts w:asciiTheme="minorBidi" w:eastAsia="Times New Roman" w:hAnsiTheme="minorBidi"/>
          <w:sz w:val="24"/>
          <w:szCs w:val="24"/>
          <w:lang w:eastAsia="en-GB"/>
        </w:rPr>
        <w:t xml:space="preserve">Therefore, </w:t>
      </w:r>
      <w:r w:rsidRPr="00DB6DBD">
        <w:rPr>
          <w:rFonts w:asciiTheme="minorBidi" w:eastAsia="Times New Roman" w:hAnsiTheme="minorBidi"/>
          <w:sz w:val="24"/>
          <w:szCs w:val="24"/>
          <w:lang w:eastAsia="en-GB"/>
        </w:rPr>
        <w:t xml:space="preserve">the target market's attitude, trends, and social aspects impact hospitality. </w:t>
      </w:r>
    </w:p>
    <w:p w:rsidR="008453FB" w:rsidRPr="00DB6DBD" w:rsidRDefault="008453FB" w:rsidP="00E3287D">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Technological factors: </w:t>
      </w:r>
      <w:r w:rsidRPr="00DB6DBD">
        <w:rPr>
          <w:rFonts w:asciiTheme="minorBidi" w:eastAsia="Times New Roman" w:hAnsiTheme="minorBidi"/>
          <w:sz w:val="24"/>
          <w:szCs w:val="24"/>
          <w:lang w:eastAsia="en-GB"/>
        </w:rPr>
        <w:t>Technological factors like artificial intelligence, automation, and research are crucial for businesses to stay updated and enhance their strategies. They allow businesses to connect with more customers and expand their reach, but disruptions can lead to automation and social networking issues. The undeveloped e-commerce market is dominated by in-store purchases, but internet shopping is becoming popular among older populations and those in their 20s and 40s. Upgrading technology is necessary for analytics and buying intelligence, but there is an increased risk of cybercrime and operational instability. Investments in technological R&amp;D can ensure data security and operational stability.</w:t>
      </w:r>
    </w:p>
    <w:p w:rsidR="008453FB" w:rsidRPr="00DB6DBD" w:rsidRDefault="008453FB" w:rsidP="00E3287D">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w:t>
      </w:r>
      <w:r w:rsidRPr="00DB6DBD">
        <w:rPr>
          <w:rFonts w:asciiTheme="minorBidi" w:eastAsia="Times New Roman" w:hAnsiTheme="minorBidi"/>
          <w:b/>
          <w:bCs/>
          <w:sz w:val="24"/>
          <w:szCs w:val="24"/>
          <w:lang w:eastAsia="en-GB"/>
        </w:rPr>
        <w:t>Legal factors:</w:t>
      </w:r>
      <w:r w:rsidR="00E3287D">
        <w:rPr>
          <w:rFonts w:asciiTheme="minorBidi" w:eastAsia="Times New Roman" w:hAnsiTheme="minorBidi"/>
          <w:sz w:val="24"/>
          <w:szCs w:val="24"/>
          <w:lang w:eastAsia="en-GB"/>
        </w:rPr>
        <w:t xml:space="preserve"> </w:t>
      </w:r>
      <w:r w:rsidR="009F0926" w:rsidRPr="00DB6DBD">
        <w:rPr>
          <w:rFonts w:asciiTheme="minorBidi" w:eastAsia="Times New Roman" w:hAnsiTheme="minorBidi"/>
          <w:sz w:val="24"/>
          <w:szCs w:val="24"/>
          <w:lang w:eastAsia="en-GB"/>
        </w:rPr>
        <w:t xml:space="preserve">Laws governing business operations and other legal factors have an impact on both internal and external aspects of operations. Laws </w:t>
      </w:r>
      <w:r w:rsidR="00725BC5" w:rsidRPr="00DB6DBD">
        <w:rPr>
          <w:rFonts w:asciiTheme="minorBidi" w:eastAsia="Times New Roman" w:hAnsiTheme="minorBidi"/>
          <w:sz w:val="24"/>
          <w:szCs w:val="24"/>
          <w:lang w:eastAsia="en-GB"/>
        </w:rPr>
        <w:t>about</w:t>
      </w:r>
      <w:r w:rsidR="009F0926" w:rsidRPr="00DB6DBD">
        <w:rPr>
          <w:rFonts w:asciiTheme="minorBidi" w:eastAsia="Times New Roman" w:hAnsiTheme="minorBidi"/>
          <w:sz w:val="24"/>
          <w:szCs w:val="24"/>
          <w:lang w:eastAsia="en-GB"/>
        </w:rPr>
        <w:t xml:space="preserve"> equal opportunities, international trade, health and safety, advertising standards, and consumer rights must be kept up to date by </w:t>
      </w:r>
      <w:r w:rsidR="00F131BC" w:rsidRPr="00DB6DBD">
        <w:rPr>
          <w:rFonts w:asciiTheme="minorBidi" w:eastAsia="Times New Roman" w:hAnsiTheme="minorBidi"/>
          <w:sz w:val="24"/>
          <w:szCs w:val="24"/>
          <w:lang w:eastAsia="en-GB"/>
        </w:rPr>
        <w:t>businesses. Labour</w:t>
      </w:r>
      <w:r w:rsidRPr="00DB6DBD">
        <w:rPr>
          <w:rFonts w:asciiTheme="minorBidi" w:eastAsia="Times New Roman" w:hAnsiTheme="minorBidi"/>
          <w:sz w:val="24"/>
          <w:szCs w:val="24"/>
          <w:lang w:eastAsia="en-GB"/>
        </w:rPr>
        <w:t xml:space="preserve"> laws, such as the National Minimum Wage and wage rates, are also crucial for businesses. The hospitality industry should also be aware of the Modern Slavery Act and workplace pensions.</w:t>
      </w:r>
    </w:p>
    <w:p w:rsidR="008453FB" w:rsidRPr="00DB6DBD" w:rsidRDefault="008453F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Environmental factors </w:t>
      </w:r>
      <w:r w:rsidRPr="00DB6DBD">
        <w:rPr>
          <w:rFonts w:asciiTheme="minorBidi" w:eastAsia="Times New Roman" w:hAnsiTheme="minorBidi"/>
          <w:sz w:val="24"/>
          <w:szCs w:val="24"/>
          <w:lang w:eastAsia="en-GB"/>
        </w:rPr>
        <w:t>National governments impose restrictions on environmentally durable materials, while CSR moral sourcing and organisational social responsibility are gaining popularity due to the upcoming pandemic. Six Senses has increased product costs due to the pandemic but has improved customer relations. However, it doesn't produce as many environmentally friendly products as its competitors due to supply chain disruptions. The hotel also eliminates virgin plastic materials in its spa and hotel. Performance management with pestle goals provides clarity and focus for employees, fostering a shared understanding of successful performance.</w:t>
      </w:r>
    </w:p>
    <w:p w:rsidR="004B7C3B" w:rsidRPr="00DB6DBD" w:rsidRDefault="004B7C3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lastRenderedPageBreak/>
        <w:t xml:space="preserve">Industry patterns and trends that influence performance management </w:t>
      </w:r>
    </w:p>
    <w:p w:rsidR="004B7C3B" w:rsidRPr="00DB6DBD" w:rsidRDefault="004B7C3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Six senses follow the performance management systems that have evolved with changing work environments, employee motivation theories, data analytics, and technology, focusing on productivity as a top priority for business leaders.</w:t>
      </w:r>
    </w:p>
    <w:p w:rsidR="00406C0F" w:rsidRPr="00DB6DBD" w:rsidRDefault="00406C0F" w:rsidP="00725BC5">
      <w:pPr>
        <w:spacing w:before="100" w:beforeAutospacing="1" w:after="100" w:afterAutospacing="1" w:line="360" w:lineRule="auto"/>
        <w:rPr>
          <w:rFonts w:asciiTheme="minorBidi" w:eastAsia="Times New Roman" w:hAnsiTheme="minorBidi"/>
          <w:b/>
          <w:bCs/>
          <w:sz w:val="24"/>
          <w:szCs w:val="24"/>
          <w:lang w:eastAsia="en-GB"/>
        </w:rPr>
      </w:pPr>
      <w:r w:rsidRPr="00DB6DBD">
        <w:rPr>
          <w:rFonts w:asciiTheme="minorBidi" w:eastAsia="Times New Roman" w:hAnsiTheme="minorBidi"/>
          <w:b/>
          <w:bCs/>
          <w:sz w:val="24"/>
          <w:szCs w:val="24"/>
          <w:lang w:eastAsia="en-GB"/>
        </w:rPr>
        <w:t>There are various reasons why performance management is crucial, including:</w:t>
      </w:r>
    </w:p>
    <w:p w:rsidR="00FC0B08" w:rsidRPr="00DB6DBD" w:rsidRDefault="00FC0B08"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Pr="00DB6DBD">
        <w:rPr>
          <w:rFonts w:asciiTheme="minorBidi" w:eastAsia="Times New Roman" w:hAnsiTheme="minorBidi"/>
          <w:b/>
          <w:bCs/>
          <w:sz w:val="24"/>
          <w:szCs w:val="24"/>
          <w:lang w:eastAsia="en-GB"/>
        </w:rPr>
        <w:t>Productivity</w:t>
      </w:r>
      <w:r w:rsidRPr="00DB6DBD">
        <w:rPr>
          <w:rFonts w:asciiTheme="minorBidi" w:eastAsia="Times New Roman" w:hAnsiTheme="minorBidi"/>
          <w:sz w:val="24"/>
          <w:szCs w:val="24"/>
          <w:lang w:eastAsia="en-GB"/>
        </w:rPr>
        <w:t>: Employees are more productive when th</w:t>
      </w:r>
      <w:r w:rsidR="002A32AA" w:rsidRPr="00DB6DBD">
        <w:rPr>
          <w:rFonts w:asciiTheme="minorBidi" w:eastAsia="Times New Roman" w:hAnsiTheme="minorBidi"/>
          <w:sz w:val="24"/>
          <w:szCs w:val="24"/>
          <w:lang w:eastAsia="en-GB"/>
        </w:rPr>
        <w:t>eir work aligns with the organis</w:t>
      </w:r>
      <w:r w:rsidRPr="00DB6DBD">
        <w:rPr>
          <w:rFonts w:asciiTheme="minorBidi" w:eastAsia="Times New Roman" w:hAnsiTheme="minorBidi"/>
          <w:sz w:val="24"/>
          <w:szCs w:val="24"/>
          <w:lang w:eastAsia="en-GB"/>
        </w:rPr>
        <w:t>ation's goals, which is accomplished</w:t>
      </w:r>
      <w:r w:rsidR="000B446E" w:rsidRPr="00DB6DBD">
        <w:rPr>
          <w:rFonts w:asciiTheme="minorBidi" w:eastAsia="Times New Roman" w:hAnsiTheme="minorBidi"/>
          <w:sz w:val="24"/>
          <w:szCs w:val="24"/>
          <w:lang w:eastAsia="en-GB"/>
        </w:rPr>
        <w:t xml:space="preserve"> through continuous performance </w:t>
      </w:r>
      <w:r w:rsidRPr="00DB6DBD">
        <w:rPr>
          <w:rFonts w:asciiTheme="minorBidi" w:eastAsia="Times New Roman" w:hAnsiTheme="minorBidi"/>
          <w:sz w:val="24"/>
          <w:szCs w:val="24"/>
          <w:lang w:eastAsia="en-GB"/>
        </w:rPr>
        <w:t>reviews.</w:t>
      </w:r>
    </w:p>
    <w:p w:rsidR="00406C0F" w:rsidRPr="00DB6DBD" w:rsidRDefault="00660B45"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002A32AA" w:rsidRPr="00DB6DBD">
        <w:rPr>
          <w:rFonts w:asciiTheme="minorBidi" w:eastAsia="Times New Roman" w:hAnsiTheme="minorBidi"/>
          <w:b/>
          <w:bCs/>
          <w:sz w:val="24"/>
          <w:szCs w:val="24"/>
          <w:lang w:eastAsia="en-GB"/>
        </w:rPr>
        <w:t>S</w:t>
      </w:r>
      <w:r w:rsidRPr="00DB6DBD">
        <w:rPr>
          <w:rFonts w:asciiTheme="minorBidi" w:eastAsia="Times New Roman" w:hAnsiTheme="minorBidi"/>
          <w:b/>
          <w:bCs/>
          <w:sz w:val="24"/>
          <w:szCs w:val="24"/>
          <w:lang w:eastAsia="en-GB"/>
        </w:rPr>
        <w:t>taff involvement</w:t>
      </w:r>
      <w:r w:rsidR="00406C0F" w:rsidRPr="00DB6DBD">
        <w:rPr>
          <w:rFonts w:asciiTheme="minorBidi" w:eastAsia="Times New Roman" w:hAnsiTheme="minorBidi"/>
          <w:sz w:val="24"/>
          <w:szCs w:val="24"/>
          <w:lang w:eastAsia="en-GB"/>
        </w:rPr>
        <w:t>: Clear expectations and consistent feedback encourage employees' commitment and involvement.</w:t>
      </w:r>
    </w:p>
    <w:p w:rsidR="00FC0B08" w:rsidRPr="00DB6DBD" w:rsidRDefault="00FC0B08"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Pr="00DB6DBD">
        <w:rPr>
          <w:rFonts w:asciiTheme="minorBidi" w:eastAsia="Times New Roman" w:hAnsiTheme="minorBidi"/>
          <w:b/>
          <w:bCs/>
          <w:sz w:val="24"/>
          <w:szCs w:val="24"/>
          <w:lang w:eastAsia="en-GB"/>
        </w:rPr>
        <w:t>Team Success:</w:t>
      </w:r>
      <w:r w:rsidRPr="00DB6DBD">
        <w:rPr>
          <w:rFonts w:asciiTheme="minorBidi" w:eastAsia="Times New Roman" w:hAnsiTheme="minorBidi"/>
          <w:sz w:val="24"/>
          <w:szCs w:val="24"/>
          <w:lang w:eastAsia="en-GB"/>
        </w:rPr>
        <w:t xml:space="preserve"> A well-run performance management system that aligns employee performance with business objectives fosters overall success.</w:t>
      </w:r>
    </w:p>
    <w:p w:rsidR="00FC0B08" w:rsidRPr="00DB6DBD" w:rsidRDefault="00FC0B08"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Pr="00DB6DBD">
        <w:rPr>
          <w:rFonts w:asciiTheme="minorBidi" w:eastAsia="Times New Roman" w:hAnsiTheme="minorBidi"/>
          <w:b/>
          <w:bCs/>
          <w:sz w:val="24"/>
          <w:szCs w:val="24"/>
          <w:lang w:eastAsia="en-GB"/>
        </w:rPr>
        <w:t>Reliability:</w:t>
      </w:r>
      <w:r w:rsidRPr="00DB6DBD">
        <w:rPr>
          <w:rFonts w:asciiTheme="minorBidi" w:eastAsia="Times New Roman" w:hAnsiTheme="minorBidi"/>
          <w:sz w:val="24"/>
          <w:szCs w:val="24"/>
          <w:lang w:eastAsia="en-GB"/>
        </w:rPr>
        <w:t xml:space="preserve"> Understanding and trust are fostered when management and staff communicate regularly.</w:t>
      </w:r>
    </w:p>
    <w:p w:rsidR="00406C0F" w:rsidRPr="00DB6DBD" w:rsidRDefault="00660B45"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Pr="00DB6DBD">
        <w:rPr>
          <w:rFonts w:asciiTheme="minorBidi" w:eastAsia="Times New Roman" w:hAnsiTheme="minorBidi"/>
          <w:b/>
          <w:bCs/>
          <w:sz w:val="24"/>
          <w:szCs w:val="24"/>
          <w:lang w:eastAsia="en-GB"/>
        </w:rPr>
        <w:t>Career Prospect:</w:t>
      </w:r>
      <w:r w:rsidR="00406C0F" w:rsidRPr="00DB6DBD">
        <w:rPr>
          <w:rFonts w:asciiTheme="minorBidi" w:eastAsia="Times New Roman" w:hAnsiTheme="minorBidi"/>
          <w:sz w:val="24"/>
          <w:szCs w:val="24"/>
          <w:lang w:eastAsia="en-GB"/>
        </w:rPr>
        <w:t xml:space="preserve"> By following clearly defined growth and development pathways, employees can improve their abilities and career prospects.</w:t>
      </w:r>
    </w:p>
    <w:p w:rsidR="00406C0F" w:rsidRPr="00DB6DBD" w:rsidRDefault="00406C0F"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xml:space="preserve">• </w:t>
      </w:r>
      <w:r w:rsidRPr="00DB6DBD">
        <w:rPr>
          <w:rFonts w:asciiTheme="minorBidi" w:eastAsia="Times New Roman" w:hAnsiTheme="minorBidi"/>
          <w:b/>
          <w:bCs/>
          <w:sz w:val="24"/>
          <w:szCs w:val="24"/>
          <w:lang w:eastAsia="en-GB"/>
        </w:rPr>
        <w:t>Training Needs Focus:</w:t>
      </w:r>
      <w:r w:rsidRPr="00DB6DBD">
        <w:rPr>
          <w:rFonts w:asciiTheme="minorBidi" w:eastAsia="Times New Roman" w:hAnsiTheme="minorBidi"/>
          <w:sz w:val="24"/>
          <w:szCs w:val="24"/>
          <w:lang w:eastAsia="en-GB"/>
        </w:rPr>
        <w:t xml:space="preserve"> By identifying skill gaps, regular evaluations assist in allocating training resources.</w:t>
      </w:r>
    </w:p>
    <w:p w:rsidR="00406C0F" w:rsidRPr="00DB6DBD" w:rsidRDefault="00406C0F"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w:t>
      </w:r>
      <w:r w:rsidRPr="00DB6DBD">
        <w:rPr>
          <w:rFonts w:asciiTheme="minorBidi" w:eastAsia="Times New Roman" w:hAnsiTheme="minorBidi"/>
          <w:b/>
          <w:bCs/>
          <w:sz w:val="24"/>
          <w:szCs w:val="24"/>
          <w:lang w:eastAsia="en-GB"/>
        </w:rPr>
        <w:t xml:space="preserve"> Retention</w:t>
      </w:r>
      <w:r w:rsidRPr="00DB6DBD">
        <w:rPr>
          <w:rFonts w:asciiTheme="minorBidi" w:eastAsia="Times New Roman" w:hAnsiTheme="minorBidi"/>
          <w:sz w:val="24"/>
          <w:szCs w:val="24"/>
          <w:lang w:eastAsia="en-GB"/>
        </w:rPr>
        <w:t>: In an environment that recognises their contributions and fosters development, top performers can be retained on staff.</w:t>
      </w:r>
    </w:p>
    <w:p w:rsidR="004B7C3B" w:rsidRPr="00DB6DBD" w:rsidRDefault="001F4F6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  </w:t>
      </w:r>
      <w:r w:rsidR="004B7C3B" w:rsidRPr="00DB6DBD">
        <w:rPr>
          <w:rFonts w:asciiTheme="minorBidi" w:eastAsia="Times New Roman" w:hAnsiTheme="minorBidi"/>
          <w:b/>
          <w:bCs/>
          <w:sz w:val="24"/>
          <w:szCs w:val="24"/>
          <w:lang w:eastAsia="en-GB"/>
        </w:rPr>
        <w:t>Pay and Promotions</w:t>
      </w:r>
      <w:r w:rsidR="004B7C3B" w:rsidRPr="00DB6DBD">
        <w:rPr>
          <w:rFonts w:asciiTheme="minorBidi" w:eastAsia="Times New Roman" w:hAnsiTheme="minorBidi"/>
          <w:sz w:val="24"/>
          <w:szCs w:val="24"/>
          <w:lang w:eastAsia="en-GB"/>
        </w:rPr>
        <w:t xml:space="preserve">: Based on performance management, decisions about </w:t>
      </w:r>
      <w:r w:rsidRPr="00DB6DBD">
        <w:rPr>
          <w:rFonts w:asciiTheme="minorBidi" w:eastAsia="Times New Roman" w:hAnsiTheme="minorBidi"/>
          <w:sz w:val="24"/>
          <w:szCs w:val="24"/>
          <w:lang w:eastAsia="en-GB"/>
        </w:rPr>
        <w:t xml:space="preserve">    </w:t>
      </w:r>
      <w:r w:rsidR="004B7C3B" w:rsidRPr="00DB6DBD">
        <w:rPr>
          <w:rFonts w:asciiTheme="minorBidi" w:eastAsia="Times New Roman" w:hAnsiTheme="minorBidi"/>
          <w:sz w:val="24"/>
          <w:szCs w:val="24"/>
          <w:lang w:eastAsia="en-GB"/>
        </w:rPr>
        <w:t>salary increases can be made with knowledge.</w:t>
      </w:r>
    </w:p>
    <w:p w:rsidR="004B7C3B" w:rsidRPr="00DB6DBD" w:rsidRDefault="004B7C3B"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Performance management significantly influences employee performance by providing clear goals, understanding performance gaps, and providing regular feedback and coaching from managers</w:t>
      </w:r>
      <w:r w:rsidR="00FC0B08" w:rsidRPr="00DB6DBD">
        <w:rPr>
          <w:rFonts w:asciiTheme="minorBidi" w:eastAsia="Times New Roman" w:hAnsiTheme="minorBidi"/>
          <w:sz w:val="24"/>
          <w:szCs w:val="24"/>
          <w:lang w:eastAsia="en-GB"/>
        </w:rPr>
        <w:t>.</w:t>
      </w:r>
    </w:p>
    <w:p w:rsidR="00044CDB" w:rsidRPr="00DB6DBD" w:rsidRDefault="00044CDB" w:rsidP="00725BC5">
      <w:pPr>
        <w:spacing w:before="100" w:beforeAutospacing="1" w:after="100" w:afterAutospacing="1" w:line="360" w:lineRule="auto"/>
        <w:rPr>
          <w:rFonts w:asciiTheme="minorBidi" w:hAnsiTheme="minorBidi"/>
          <w:b/>
          <w:bCs/>
          <w:sz w:val="24"/>
          <w:szCs w:val="24"/>
        </w:rPr>
      </w:pPr>
    </w:p>
    <w:p w:rsidR="0032381A" w:rsidRPr="00DB6DBD" w:rsidRDefault="0032381A"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Signs or indications that your performance management procedure has to be improved: </w:t>
      </w:r>
    </w:p>
    <w:p w:rsidR="0032381A" w:rsidRPr="00DB6DBD" w:rsidRDefault="0032381A"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The following are warning signs to watch out for:</w:t>
      </w:r>
    </w:p>
    <w:p w:rsidR="0032381A" w:rsidRPr="00DB6DBD" w:rsidRDefault="0032381A" w:rsidP="00725BC5">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Steady Staff Development</w:t>
      </w:r>
      <w:r w:rsidRPr="00DB6DBD">
        <w:rPr>
          <w:rFonts w:asciiTheme="minorBidi" w:eastAsia="Times New Roman" w:hAnsiTheme="minorBidi"/>
          <w:sz w:val="24"/>
          <w:szCs w:val="24"/>
          <w:lang w:eastAsia="en-GB"/>
        </w:rPr>
        <w:t>: when it is observed that staff members are not growing in their positions or acquiring new skills. It's possible that the performance management procedure isn't providing them with the necessary guidance.</w:t>
      </w:r>
    </w:p>
    <w:p w:rsidR="0032381A" w:rsidRPr="00DB6DBD" w:rsidRDefault="0032381A" w:rsidP="00725BC5">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Low Morale and Engagement</w:t>
      </w:r>
      <w:r w:rsidRPr="00DB6DBD">
        <w:rPr>
          <w:rFonts w:asciiTheme="minorBidi" w:eastAsia="Times New Roman" w:hAnsiTheme="minorBidi"/>
          <w:sz w:val="24"/>
          <w:szCs w:val="24"/>
          <w:lang w:eastAsia="en-GB"/>
        </w:rPr>
        <w:t>: If team morale is declining or there is a decline in the level of enthusiasm for work, it may be a sign that the performance strategy isn't giving workers the encouragement or acknowledgment they require.</w:t>
      </w:r>
    </w:p>
    <w:p w:rsidR="0032381A" w:rsidRPr="00DB6DBD" w:rsidRDefault="0032381A" w:rsidP="00725BC5">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Inadequate Feedback Mechanisms</w:t>
      </w:r>
      <w:r w:rsidRPr="00DB6DBD">
        <w:rPr>
          <w:rFonts w:asciiTheme="minorBidi" w:eastAsia="Times New Roman" w:hAnsiTheme="minorBidi"/>
          <w:sz w:val="24"/>
          <w:szCs w:val="24"/>
          <w:lang w:eastAsia="en-GB"/>
        </w:rPr>
        <w:t xml:space="preserve">: Employees lose out on important insights that could improve their performance when feedback is rare, unhelpful, or </w:t>
      </w:r>
      <w:r w:rsidR="004E6A9B" w:rsidRPr="00DB6DBD">
        <w:rPr>
          <w:rFonts w:asciiTheme="minorBidi" w:eastAsia="Times New Roman" w:hAnsiTheme="minorBidi"/>
          <w:sz w:val="24"/>
          <w:szCs w:val="24"/>
          <w:lang w:eastAsia="en-GB"/>
        </w:rPr>
        <w:t>biased</w:t>
      </w:r>
      <w:r w:rsidRPr="00DB6DBD">
        <w:rPr>
          <w:rFonts w:asciiTheme="minorBidi" w:eastAsia="Times New Roman" w:hAnsiTheme="minorBidi"/>
          <w:sz w:val="24"/>
          <w:szCs w:val="24"/>
          <w:lang w:eastAsia="en-GB"/>
        </w:rPr>
        <w:t>.</w:t>
      </w:r>
    </w:p>
    <w:p w:rsidR="00EC08F4" w:rsidRPr="00DB6DBD" w:rsidRDefault="0032381A" w:rsidP="00796C23">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Ambiguous Goals:</w:t>
      </w:r>
      <w:r w:rsidRPr="00DB6DBD">
        <w:rPr>
          <w:rFonts w:asciiTheme="minorBidi" w:eastAsia="Times New Roman" w:hAnsiTheme="minorBidi"/>
          <w:sz w:val="24"/>
          <w:szCs w:val="24"/>
          <w:lang w:eastAsia="en-GB"/>
        </w:rPr>
        <w:t xml:space="preserve"> If staff members are unsure of what is expected of them, it's a sign that goals and benchmarks are not effectively communicated within the current system.</w:t>
      </w:r>
    </w:p>
    <w:p w:rsidR="0032381A" w:rsidRPr="00DB6DBD" w:rsidRDefault="003A319D" w:rsidP="00725BC5">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xml:space="preserve">Turnover rates: </w:t>
      </w:r>
      <w:r w:rsidR="0032381A" w:rsidRPr="00DB6DBD">
        <w:rPr>
          <w:rFonts w:asciiTheme="minorBidi" w:eastAsia="Times New Roman" w:hAnsiTheme="minorBidi"/>
          <w:sz w:val="24"/>
          <w:szCs w:val="24"/>
          <w:lang w:eastAsia="en-GB"/>
        </w:rPr>
        <w:t>If employee satisfaction and career development are not being met by</w:t>
      </w:r>
      <w:r w:rsidR="008964C2" w:rsidRPr="00DB6DBD">
        <w:rPr>
          <w:rFonts w:asciiTheme="minorBidi" w:eastAsia="Times New Roman" w:hAnsiTheme="minorBidi"/>
          <w:sz w:val="24"/>
          <w:szCs w:val="24"/>
          <w:lang w:eastAsia="en-GB"/>
        </w:rPr>
        <w:t xml:space="preserve"> </w:t>
      </w:r>
      <w:r w:rsidR="0032381A" w:rsidRPr="00DB6DBD">
        <w:rPr>
          <w:rFonts w:asciiTheme="minorBidi" w:eastAsia="Times New Roman" w:hAnsiTheme="minorBidi"/>
          <w:sz w:val="24"/>
          <w:szCs w:val="24"/>
          <w:lang w:eastAsia="en-GB"/>
        </w:rPr>
        <w:t>performance management, it may be a sign that turnover is on the rise.</w:t>
      </w:r>
    </w:p>
    <w:p w:rsidR="0032381A" w:rsidRPr="00DB6DBD" w:rsidRDefault="0032381A" w:rsidP="00725BC5">
      <w:pPr>
        <w:numPr>
          <w:ilvl w:val="0"/>
          <w:numId w:val="2"/>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 Lack of alignment with business goals:</w:t>
      </w:r>
      <w:r w:rsidRPr="00DB6DBD">
        <w:rPr>
          <w:rFonts w:asciiTheme="minorBidi" w:eastAsia="Times New Roman" w:hAnsiTheme="minorBidi"/>
          <w:sz w:val="24"/>
          <w:szCs w:val="24"/>
          <w:lang w:eastAsia="en-GB"/>
        </w:rPr>
        <w:t> The company's overarching </w:t>
      </w:r>
      <w:r w:rsidR="004C132A" w:rsidRPr="00DB6DBD">
        <w:rPr>
          <w:rFonts w:asciiTheme="minorBidi" w:eastAsia="Times New Roman" w:hAnsiTheme="minorBidi"/>
          <w:sz w:val="24"/>
          <w:szCs w:val="24"/>
          <w:lang w:eastAsia="en-GB"/>
        </w:rPr>
        <w:t>goals and</w:t>
      </w:r>
      <w:r w:rsidRPr="00DB6DBD">
        <w:rPr>
          <w:rFonts w:asciiTheme="minorBidi" w:eastAsia="Times New Roman" w:hAnsiTheme="minorBidi"/>
          <w:sz w:val="24"/>
          <w:szCs w:val="24"/>
          <w:lang w:eastAsia="en-GB"/>
        </w:rPr>
        <w:t xml:space="preserve"> performance management should be closely cor</w:t>
      </w:r>
      <w:r w:rsidR="004C132A" w:rsidRPr="00DB6DBD">
        <w:rPr>
          <w:rFonts w:asciiTheme="minorBidi" w:eastAsia="Times New Roman" w:hAnsiTheme="minorBidi"/>
          <w:sz w:val="24"/>
          <w:szCs w:val="24"/>
          <w:lang w:eastAsia="en-GB"/>
        </w:rPr>
        <w:t xml:space="preserve">related. This discrepancy might </w:t>
      </w:r>
      <w:r w:rsidRPr="00DB6DBD">
        <w:rPr>
          <w:rFonts w:asciiTheme="minorBidi" w:eastAsia="Times New Roman" w:hAnsiTheme="minorBidi"/>
          <w:sz w:val="24"/>
          <w:szCs w:val="24"/>
          <w:lang w:eastAsia="en-GB"/>
        </w:rPr>
        <w:t>indicat</w:t>
      </w:r>
      <w:r w:rsidR="004C132A" w:rsidRPr="00DB6DBD">
        <w:rPr>
          <w:rFonts w:asciiTheme="minorBidi" w:eastAsia="Times New Roman" w:hAnsiTheme="minorBidi"/>
          <w:sz w:val="24"/>
          <w:szCs w:val="24"/>
          <w:lang w:eastAsia="en-GB"/>
        </w:rPr>
        <w:t xml:space="preserve">e that you need to realign your </w:t>
      </w:r>
      <w:r w:rsidRPr="00DB6DBD">
        <w:rPr>
          <w:rFonts w:asciiTheme="minorBidi" w:eastAsia="Times New Roman" w:hAnsiTheme="minorBidi"/>
          <w:sz w:val="24"/>
          <w:szCs w:val="24"/>
          <w:lang w:eastAsia="en-GB"/>
        </w:rPr>
        <w:t>strategy.</w:t>
      </w:r>
    </w:p>
    <w:p w:rsidR="004C132A" w:rsidRPr="00DB6DBD" w:rsidRDefault="0032381A" w:rsidP="00725BC5">
      <w:pPr>
        <w:numPr>
          <w:ilvl w:val="0"/>
          <w:numId w:val="3"/>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Inadequate Training for Managers</w:t>
      </w:r>
      <w:r w:rsidRPr="00DB6DBD">
        <w:rPr>
          <w:rFonts w:asciiTheme="minorBidi" w:eastAsia="Times New Roman" w:hAnsiTheme="minorBidi"/>
          <w:sz w:val="24"/>
          <w:szCs w:val="24"/>
          <w:lang w:eastAsia="en-GB"/>
        </w:rPr>
        <w:t>: Managers play a crucial role in performance management, and if they lack the necessary skills, the system suffers. It's time to re-evaluate your performance management strategy, as an effective makeover can create a more positive atmosphere by providing regular opportunities for staff development, coaching, and feedback. This will help them reach their full potential for individual, team, and business success.</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lastRenderedPageBreak/>
        <w:t>Three actions to enhance the procedure for performance management</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I feel that the performance management process needs to be revamped. There are three easy steps to take to get started</w:t>
      </w:r>
      <w:r w:rsidR="00803EC1" w:rsidRPr="00DB6DBD">
        <w:rPr>
          <w:rFonts w:asciiTheme="minorBidi" w:eastAsia="Times New Roman" w:hAnsiTheme="minorBidi"/>
          <w:sz w:val="24"/>
          <w:szCs w:val="24"/>
          <w:lang w:eastAsia="en-GB"/>
        </w:rPr>
        <w:t xml:space="preserve"> it will work as a potential solution</w:t>
      </w:r>
      <w:r w:rsidRPr="00DB6DBD">
        <w:rPr>
          <w:rFonts w:asciiTheme="minorBidi" w:eastAsia="Times New Roman" w:hAnsiTheme="minorBidi"/>
          <w:sz w:val="24"/>
          <w:szCs w:val="24"/>
          <w:lang w:eastAsia="en-GB"/>
        </w:rPr>
        <w:t>. Start by:</w:t>
      </w:r>
    </w:p>
    <w:p w:rsidR="00545F43" w:rsidRPr="00DB6DBD" w:rsidRDefault="00797DC7"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1.</w:t>
      </w:r>
      <w:r w:rsidR="00545F43" w:rsidRPr="00DB6DBD">
        <w:rPr>
          <w:rFonts w:asciiTheme="minorBidi" w:eastAsia="Times New Roman" w:hAnsiTheme="minorBidi"/>
          <w:b/>
          <w:bCs/>
          <w:sz w:val="24"/>
          <w:szCs w:val="24"/>
          <w:lang w:eastAsia="en-GB"/>
        </w:rPr>
        <w:t>Auditing the performance management procedure that is currently used.</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To create a future-proof performance management programme, I must evaluate what I have learned from the past and present. However, only 22% of</w:t>
      </w:r>
      <w:r w:rsidR="00442BE4" w:rsidRPr="00DB6DBD">
        <w:rPr>
          <w:rFonts w:asciiTheme="minorBidi" w:eastAsia="Times New Roman" w:hAnsiTheme="minorBidi"/>
          <w:sz w:val="24"/>
          <w:szCs w:val="24"/>
          <w:lang w:eastAsia="en-GB"/>
        </w:rPr>
        <w:t xml:space="preserve"> trades </w:t>
      </w:r>
      <w:r w:rsidRPr="00DB6DBD">
        <w:rPr>
          <w:rFonts w:asciiTheme="minorBidi" w:eastAsia="Times New Roman" w:hAnsiTheme="minorBidi"/>
          <w:sz w:val="24"/>
          <w:szCs w:val="24"/>
          <w:lang w:eastAsia="en-GB"/>
        </w:rPr>
        <w:t xml:space="preserve">have modified their performance management strategy in the last 5 years. </w:t>
      </w:r>
      <w:r w:rsidR="00CF69EA" w:rsidRPr="00DB6DBD">
        <w:rPr>
          <w:rFonts w:asciiTheme="minorBidi" w:hAnsiTheme="minorBidi"/>
          <w:sz w:val="24"/>
          <w:szCs w:val="24"/>
          <w:shd w:val="clear" w:color="auto" w:fill="FFFFFF"/>
        </w:rPr>
        <w:t>HR leaders must regularly review and update their practices to stay current with industry changes.</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Consider the following:</w:t>
      </w:r>
    </w:p>
    <w:p w:rsidR="00545F43" w:rsidRPr="00DB6DBD" w:rsidRDefault="00545F43" w:rsidP="00725BC5">
      <w:pPr>
        <w:numPr>
          <w:ilvl w:val="0"/>
          <w:numId w:val="5"/>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Are our systems and processes keeping up with the speed of our company?</w:t>
      </w:r>
    </w:p>
    <w:p w:rsidR="00545F43" w:rsidRPr="00DB6DBD" w:rsidRDefault="00545F43" w:rsidP="00725BC5">
      <w:pPr>
        <w:numPr>
          <w:ilvl w:val="0"/>
          <w:numId w:val="5"/>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How does the current procedure assist us in accomplishing the objectives of the entire organisation?</w:t>
      </w:r>
    </w:p>
    <w:p w:rsidR="00545F43" w:rsidRPr="00DB6DBD" w:rsidRDefault="00545F43" w:rsidP="00725BC5">
      <w:pPr>
        <w:numPr>
          <w:ilvl w:val="0"/>
          <w:numId w:val="5"/>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What gaps or blind spots do we have with our current process or system?</w:t>
      </w:r>
    </w:p>
    <w:p w:rsidR="00545F43" w:rsidRPr="00DB6DBD" w:rsidRDefault="00797DC7"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2.</w:t>
      </w:r>
      <w:r w:rsidR="00545F43" w:rsidRPr="00DB6DBD">
        <w:rPr>
          <w:rFonts w:asciiTheme="minorBidi" w:eastAsia="Times New Roman" w:hAnsiTheme="minorBidi"/>
          <w:b/>
          <w:bCs/>
          <w:sz w:val="24"/>
          <w:szCs w:val="24"/>
          <w:lang w:eastAsia="en-GB"/>
        </w:rPr>
        <w:t>Ensuring that workers are an integral part of the procedure.</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Employees should be actively involved in performance management through ongoing dialogue, multidirectional feedback, and goal-setting that is done in tandem with them.81% of respondents strongly agreed in a survey that better work is produced by highly engaged employees. Additionally, businesses have long benefited from raising employee engagement.</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Consider the following:</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Do our staff members have everything they need to give their best effort?</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How do we assist in coaching staff members to capitalise on their strengths?</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Are they in need of any additional training or support to take ownership of their performance?</w:t>
      </w:r>
    </w:p>
    <w:p w:rsidR="00545F43" w:rsidRPr="00DB6DBD" w:rsidRDefault="00E32B49" w:rsidP="0083157C">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lastRenderedPageBreak/>
        <w:t>3.</w:t>
      </w:r>
      <w:r w:rsidR="00545F43" w:rsidRPr="00DB6DBD">
        <w:rPr>
          <w:rFonts w:asciiTheme="minorBidi" w:eastAsia="Times New Roman" w:hAnsiTheme="minorBidi"/>
          <w:b/>
          <w:bCs/>
          <w:sz w:val="24"/>
          <w:szCs w:val="24"/>
          <w:lang w:eastAsia="en-GB"/>
        </w:rPr>
        <w:t>Developing a flexible strategy</w:t>
      </w:r>
      <w:r w:rsidR="0083157C">
        <w:rPr>
          <w:rFonts w:asciiTheme="minorBidi" w:eastAsia="Times New Roman" w:hAnsiTheme="minorBidi"/>
          <w:sz w:val="24"/>
          <w:szCs w:val="24"/>
          <w:lang w:eastAsia="en-GB"/>
        </w:rPr>
        <w:t xml:space="preserve">: </w:t>
      </w:r>
      <w:r w:rsidR="00545F43" w:rsidRPr="00DB6DBD">
        <w:rPr>
          <w:rFonts w:asciiTheme="minorBidi" w:eastAsia="Times New Roman" w:hAnsiTheme="minorBidi"/>
          <w:sz w:val="24"/>
          <w:szCs w:val="24"/>
          <w:lang w:eastAsia="en-GB"/>
        </w:rPr>
        <w:t>Annual goals are easily out of date if there are changes in the organisation. most important business goals and important outcomes, and keep them updated frequently. Create a procedure that provides you with a thorough understanding of employee performance in real-time, enabling managers to take proactive measures to actively manage and grow their team.</w:t>
      </w:r>
    </w:p>
    <w:p w:rsidR="00545F43" w:rsidRPr="00DB6DBD" w:rsidRDefault="00545F4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Consider this</w:t>
      </w:r>
      <w:r w:rsidRPr="00DB6DBD">
        <w:rPr>
          <w:rFonts w:asciiTheme="minorBidi" w:eastAsia="Times New Roman" w:hAnsiTheme="minorBidi"/>
          <w:sz w:val="24"/>
          <w:szCs w:val="24"/>
          <w:lang w:eastAsia="en-GB"/>
        </w:rPr>
        <w:t>:</w:t>
      </w:r>
    </w:p>
    <w:p w:rsidR="00545F43" w:rsidRPr="00DB6DBD" w:rsidRDefault="00545F43" w:rsidP="00725BC5">
      <w:pPr>
        <w:numPr>
          <w:ilvl w:val="0"/>
          <w:numId w:val="9"/>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Do our managers possess the skills necessary to effectively coach performance?</w:t>
      </w:r>
    </w:p>
    <w:p w:rsidR="00545F43" w:rsidRPr="00DB6DBD" w:rsidRDefault="00545F43" w:rsidP="00725BC5">
      <w:pPr>
        <w:numPr>
          <w:ilvl w:val="0"/>
          <w:numId w:val="9"/>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Are we making the necessary adjustments to organisation-wide goals with the aid of the appropriate tools?</w:t>
      </w:r>
    </w:p>
    <w:p w:rsidR="00545F43" w:rsidRPr="00DB6DBD" w:rsidRDefault="00545F43" w:rsidP="00725BC5">
      <w:pPr>
        <w:numPr>
          <w:ilvl w:val="0"/>
          <w:numId w:val="9"/>
        </w:num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Are staff members aware of how their objectives relate to the company's results?</w:t>
      </w:r>
    </w:p>
    <w:p w:rsidR="00506183" w:rsidRPr="00DB6DBD" w:rsidRDefault="0050618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b/>
          <w:bCs/>
          <w:sz w:val="24"/>
          <w:szCs w:val="24"/>
          <w:lang w:eastAsia="en-GB"/>
        </w:rPr>
        <w:t>360-degree evaluation</w:t>
      </w:r>
    </w:p>
    <w:p w:rsidR="00506183" w:rsidRPr="00DB6DBD" w:rsidRDefault="00506183"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71% of workers prefer immediate feedback, and 72% believe receiving corrective feedback from managers improves performance. However, this may lead to bias, as managers may not always have a clear view of their staff's performance. Employee feedback from managers and peer input can provide a more comprehensive view of performance. Employees should participate in self-evaluations and seek 360-degree feedback to encourage feedback-sharing and performance improvement.</w:t>
      </w:r>
    </w:p>
    <w:p w:rsidR="0083157C" w:rsidRDefault="00506183" w:rsidP="0083157C">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 </w:t>
      </w:r>
      <w:r w:rsidR="009053DD" w:rsidRPr="00DB6DBD">
        <w:rPr>
          <w:rFonts w:asciiTheme="minorBidi" w:eastAsia="Times New Roman" w:hAnsiTheme="minorBidi"/>
          <w:b/>
          <w:bCs/>
          <w:sz w:val="24"/>
          <w:szCs w:val="24"/>
          <w:lang w:eastAsia="en-GB"/>
        </w:rPr>
        <w:t>Marriott</w:t>
      </w:r>
      <w:r w:rsidRPr="00DB6DBD">
        <w:rPr>
          <w:rFonts w:asciiTheme="minorBidi" w:eastAsia="Times New Roman" w:hAnsiTheme="minorBidi"/>
          <w:b/>
          <w:bCs/>
          <w:sz w:val="24"/>
          <w:szCs w:val="24"/>
          <w:lang w:eastAsia="en-GB"/>
        </w:rPr>
        <w:t xml:space="preserve"> Hotels &amp; Resorts</w:t>
      </w:r>
      <w:r w:rsidR="00E3287D">
        <w:rPr>
          <w:rFonts w:asciiTheme="minorBidi" w:eastAsia="Times New Roman" w:hAnsiTheme="minorBidi"/>
          <w:sz w:val="24"/>
          <w:szCs w:val="24"/>
          <w:lang w:eastAsia="en-GB"/>
        </w:rPr>
        <w:t xml:space="preserve">: </w:t>
      </w:r>
      <w:r w:rsidR="0051179D" w:rsidRPr="00DB6DBD">
        <w:rPr>
          <w:rFonts w:asciiTheme="minorBidi" w:hAnsiTheme="minorBidi"/>
          <w:sz w:val="24"/>
          <w:szCs w:val="24"/>
          <w:shd w:val="clear" w:color="auto" w:fill="FFFFFF"/>
        </w:rPr>
        <w:t>Marriott employs various management strategies to boost employee engagement and productivity, such as work enrichment, cross-training, and special assignments. They also promote team building and staffing planning for regional expansion. Marriott upholds cross-cultural business ethics and maintains strong host-guest relationships. Continuous performance management involves setting goals, prioritizing feedback, and tracking progress. Their staff management has shown pride, contentment, job satisfaction, and the ability to take on challenging tasks. Recognition, positive feedback, personal support, understanding the job and company mission, and future growth prospects are key factors.</w:t>
      </w:r>
    </w:p>
    <w:p w:rsidR="00327B27" w:rsidRPr="0083157C" w:rsidRDefault="00327B27" w:rsidP="0083157C">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hAnsiTheme="minorBidi"/>
          <w:sz w:val="24"/>
          <w:szCs w:val="24"/>
          <w:highlight w:val="lightGray"/>
        </w:rPr>
        <w:lastRenderedPageBreak/>
        <w:t xml:space="preserve">The </w:t>
      </w:r>
      <w:r w:rsidR="00BB4B6B" w:rsidRPr="00DB6DBD">
        <w:rPr>
          <w:rFonts w:asciiTheme="minorBidi" w:hAnsiTheme="minorBidi"/>
          <w:sz w:val="24"/>
          <w:szCs w:val="24"/>
          <w:highlight w:val="lightGray"/>
        </w:rPr>
        <w:t>Evolution</w:t>
      </w:r>
      <w:r w:rsidRPr="00DB6DBD">
        <w:rPr>
          <w:rFonts w:asciiTheme="minorBidi" w:hAnsiTheme="minorBidi"/>
          <w:sz w:val="24"/>
          <w:szCs w:val="24"/>
          <w:highlight w:val="lightGray"/>
        </w:rPr>
        <w:t xml:space="preserve"> of </w:t>
      </w:r>
      <w:r w:rsidR="004E276E" w:rsidRPr="00DB6DBD">
        <w:rPr>
          <w:rFonts w:asciiTheme="minorBidi" w:hAnsiTheme="minorBidi"/>
          <w:sz w:val="24"/>
          <w:szCs w:val="24"/>
          <w:highlight w:val="lightGray"/>
        </w:rPr>
        <w:t>Performance Management</w:t>
      </w:r>
      <w:r w:rsidRPr="00DB6DBD">
        <w:rPr>
          <w:rFonts w:asciiTheme="minorBidi" w:hAnsiTheme="minorBidi"/>
          <w:sz w:val="24"/>
          <w:szCs w:val="24"/>
          <w:highlight w:val="lightGray"/>
        </w:rPr>
        <w:t>:</w:t>
      </w:r>
    </w:p>
    <w:tbl>
      <w:tblPr>
        <w:tblStyle w:val="TableGrid"/>
        <w:tblW w:w="10774" w:type="dxa"/>
        <w:tblInd w:w="-714" w:type="dxa"/>
        <w:tblLook w:val="04A0" w:firstRow="1" w:lastRow="0" w:firstColumn="1" w:lastColumn="0" w:noHBand="0" w:noVBand="1"/>
      </w:tblPr>
      <w:tblGrid>
        <w:gridCol w:w="5222"/>
        <w:gridCol w:w="5552"/>
      </w:tblGrid>
      <w:tr w:rsidR="00327B27" w:rsidRPr="00DB6DBD" w:rsidTr="0083157C">
        <w:tc>
          <w:tcPr>
            <w:tcW w:w="5222" w:type="dxa"/>
          </w:tcPr>
          <w:p w:rsidR="00327B27" w:rsidRPr="00DB6DBD" w:rsidRDefault="00CE18EA" w:rsidP="00725BC5">
            <w:pPr>
              <w:spacing w:line="360" w:lineRule="auto"/>
              <w:rPr>
                <w:rFonts w:asciiTheme="minorBidi" w:hAnsiTheme="minorBidi"/>
                <w:b/>
                <w:bCs/>
                <w:sz w:val="24"/>
                <w:szCs w:val="24"/>
              </w:rPr>
            </w:pPr>
            <w:r w:rsidRPr="00DB6DBD">
              <w:rPr>
                <w:rFonts w:asciiTheme="minorBidi" w:hAnsiTheme="minorBidi"/>
                <w:b/>
                <w:bCs/>
                <w:sz w:val="24"/>
                <w:szCs w:val="24"/>
              </w:rPr>
              <w:t>Conventional M</w:t>
            </w:r>
            <w:r w:rsidR="004E276E" w:rsidRPr="00DB6DBD">
              <w:rPr>
                <w:rFonts w:asciiTheme="minorBidi" w:hAnsiTheme="minorBidi"/>
                <w:b/>
                <w:bCs/>
                <w:sz w:val="24"/>
                <w:szCs w:val="24"/>
              </w:rPr>
              <w:t>ethod   </w:t>
            </w:r>
          </w:p>
        </w:tc>
        <w:tc>
          <w:tcPr>
            <w:tcW w:w="5552" w:type="dxa"/>
          </w:tcPr>
          <w:p w:rsidR="00327B27" w:rsidRPr="00DB6DBD" w:rsidRDefault="00327B27" w:rsidP="00725BC5">
            <w:pPr>
              <w:spacing w:line="360" w:lineRule="auto"/>
              <w:rPr>
                <w:rFonts w:asciiTheme="minorBidi" w:hAnsiTheme="minorBidi"/>
                <w:b/>
                <w:bCs/>
                <w:sz w:val="24"/>
                <w:szCs w:val="24"/>
              </w:rPr>
            </w:pPr>
            <w:r w:rsidRPr="00DB6DBD">
              <w:rPr>
                <w:rFonts w:asciiTheme="minorBidi" w:hAnsiTheme="minorBidi"/>
                <w:b/>
                <w:bCs/>
                <w:sz w:val="24"/>
                <w:szCs w:val="24"/>
              </w:rPr>
              <w:t xml:space="preserve">New </w:t>
            </w:r>
            <w:r w:rsidR="00CE18EA" w:rsidRPr="00DB6DBD">
              <w:rPr>
                <w:rFonts w:asciiTheme="minorBidi" w:hAnsiTheme="minorBidi"/>
                <w:b/>
                <w:bCs/>
                <w:sz w:val="24"/>
                <w:szCs w:val="24"/>
              </w:rPr>
              <w:t>M</w:t>
            </w:r>
            <w:r w:rsidR="004E276E" w:rsidRPr="00DB6DBD">
              <w:rPr>
                <w:rFonts w:asciiTheme="minorBidi" w:hAnsiTheme="minorBidi"/>
                <w:b/>
                <w:bCs/>
                <w:sz w:val="24"/>
                <w:szCs w:val="24"/>
              </w:rPr>
              <w:t>ethod</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Annual evaluations, constants, and reviews  </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One-on-one communication</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Individual meritocracy</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Team-based goal</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Reward for performance</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Market–based compensation</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Ranking and grading</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Progress report</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Manage according to the goal.</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Setting goals together</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Personal objective</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Objectives in line with the team and organisation</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Unbending and inflexible </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Flexible and changing</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Plans for improvements </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Remarks and guidance</w:t>
            </w:r>
          </w:p>
        </w:tc>
      </w:tr>
      <w:tr w:rsidR="00AE3316" w:rsidRPr="00DB6DBD" w:rsidTr="0083157C">
        <w:tc>
          <w:tcPr>
            <w:tcW w:w="522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Performance-oriented</w:t>
            </w:r>
          </w:p>
        </w:tc>
        <w:tc>
          <w:tcPr>
            <w:tcW w:w="5552" w:type="dxa"/>
            <w:vAlign w:val="center"/>
          </w:tcPr>
          <w:p w:rsidR="00AE3316" w:rsidRPr="00DB6DBD" w:rsidRDefault="00AE3316" w:rsidP="00725BC5">
            <w:pPr>
              <w:spacing w:before="100" w:beforeAutospacing="1" w:after="100" w:afterAutospacing="1" w:line="360" w:lineRule="auto"/>
              <w:rPr>
                <w:rFonts w:asciiTheme="minorBidi" w:eastAsia="Times New Roman" w:hAnsiTheme="minorBidi"/>
                <w:sz w:val="24"/>
                <w:szCs w:val="24"/>
                <w:lang w:eastAsia="en-GB"/>
              </w:rPr>
            </w:pPr>
            <w:r w:rsidRPr="00DB6DBD">
              <w:rPr>
                <w:rFonts w:asciiTheme="minorBidi" w:eastAsia="Times New Roman" w:hAnsiTheme="minorBidi"/>
                <w:sz w:val="24"/>
                <w:szCs w:val="24"/>
                <w:lang w:eastAsia="en-GB"/>
              </w:rPr>
              <w:t>Involvement-oriented</w:t>
            </w:r>
          </w:p>
        </w:tc>
      </w:tr>
    </w:tbl>
    <w:p w:rsidR="0083157C" w:rsidRDefault="0083157C" w:rsidP="00725BC5">
      <w:pPr>
        <w:spacing w:line="360" w:lineRule="auto"/>
        <w:rPr>
          <w:rFonts w:asciiTheme="minorBidi" w:eastAsia="Times New Roman" w:hAnsiTheme="minorBidi"/>
          <w:sz w:val="24"/>
          <w:szCs w:val="24"/>
          <w:lang w:eastAsia="en-GB"/>
        </w:rPr>
      </w:pPr>
    </w:p>
    <w:p w:rsidR="0096380D" w:rsidRPr="0083157C" w:rsidRDefault="00AC31E8" w:rsidP="0083157C">
      <w:pPr>
        <w:spacing w:line="360" w:lineRule="auto"/>
        <w:rPr>
          <w:rFonts w:asciiTheme="minorBidi" w:hAnsiTheme="minorBidi"/>
          <w:b/>
          <w:bCs/>
          <w:sz w:val="24"/>
          <w:szCs w:val="24"/>
        </w:rPr>
      </w:pPr>
      <w:r w:rsidRPr="00DB6DBD">
        <w:rPr>
          <w:rFonts w:asciiTheme="minorBidi" w:hAnsiTheme="minorBidi"/>
          <w:b/>
          <w:bCs/>
          <w:sz w:val="24"/>
          <w:szCs w:val="24"/>
        </w:rPr>
        <w:t xml:space="preserve">Evaluation </w:t>
      </w:r>
      <w:r w:rsidR="0083157C">
        <w:rPr>
          <w:rFonts w:asciiTheme="minorBidi" w:hAnsiTheme="minorBidi"/>
          <w:b/>
          <w:bCs/>
          <w:sz w:val="24"/>
          <w:szCs w:val="24"/>
        </w:rPr>
        <w:t xml:space="preserve">and Conclusion: </w:t>
      </w:r>
      <w:r w:rsidR="003D729C" w:rsidRPr="00DB6DBD">
        <w:rPr>
          <w:rFonts w:asciiTheme="minorBidi" w:hAnsiTheme="minorBidi"/>
          <w:sz w:val="24"/>
          <w:szCs w:val="24"/>
        </w:rPr>
        <w:t xml:space="preserve">The best hotel brand for 2019 went to Six Senses </w:t>
      </w:r>
      <w:bookmarkStart w:id="0" w:name="_GoBack"/>
      <w:bookmarkEnd w:id="0"/>
      <w:r w:rsidR="003D729C" w:rsidRPr="00DB6DBD">
        <w:rPr>
          <w:rFonts w:asciiTheme="minorBidi" w:hAnsiTheme="minorBidi"/>
          <w:sz w:val="24"/>
          <w:szCs w:val="24"/>
        </w:rPr>
        <w:t xml:space="preserve">Hotels Resorts Spas because of its dedication to wellness and distinctive approach to staff management. </w:t>
      </w:r>
      <w:r w:rsidR="004145BF" w:rsidRPr="00DB6DBD">
        <w:rPr>
          <w:rFonts w:asciiTheme="minorBidi" w:hAnsiTheme="minorBidi"/>
          <w:sz w:val="24"/>
          <w:szCs w:val="24"/>
          <w:shd w:val="clear" w:color="auto" w:fill="FFFFFF"/>
        </w:rPr>
        <w:t>Additional actions include strengthening nature-based solutions to carbon sequestration, such as mangrove forests and seagrass beds, organic garden</w:t>
      </w:r>
      <w:r w:rsidR="00EF422B" w:rsidRPr="00DB6DBD">
        <w:rPr>
          <w:rFonts w:asciiTheme="minorBidi" w:hAnsiTheme="minorBidi"/>
          <w:sz w:val="24"/>
          <w:szCs w:val="24"/>
          <w:shd w:val="clear" w:color="auto" w:fill="FFFFFF"/>
        </w:rPr>
        <w:t xml:space="preserve">s, and farm-to-fork approaches. </w:t>
      </w:r>
      <w:r w:rsidR="0096380D" w:rsidRPr="00DB6DBD">
        <w:rPr>
          <w:rFonts w:asciiTheme="minorBidi" w:hAnsiTheme="minorBidi"/>
          <w:sz w:val="24"/>
          <w:szCs w:val="24"/>
          <w:shd w:val="clear" w:color="auto" w:fill="FFFFFF"/>
        </w:rPr>
        <w:t>Performance management is essential for a business's success, promoting critical thinking, agility, and creativity. It should be integrated with the Human Resource Information System (HRIS) to improve operational efficiency. A succession planning strategy should be combined with performance data to maintain a strong talent pipeline. Performance management is an evolving field, and the success of a strategy depends on selecting the right digital tool for the workplace culture.</w:t>
      </w:r>
      <w:r w:rsidR="00F40276" w:rsidRPr="00DB6DBD">
        <w:rPr>
          <w:rFonts w:asciiTheme="minorBidi" w:hAnsiTheme="minorBidi"/>
          <w:sz w:val="24"/>
          <w:szCs w:val="24"/>
          <w:shd w:val="clear" w:color="auto" w:fill="FFFFFF"/>
        </w:rPr>
        <w:t xml:space="preserve"> To establish a successful performance management program, assess the current procedure, set goals, and involve all employees. Educate leaders, managers, and employees about the program's featur</w:t>
      </w:r>
      <w:r w:rsidR="001353D5" w:rsidRPr="00DB6DBD">
        <w:rPr>
          <w:rFonts w:asciiTheme="minorBidi" w:hAnsiTheme="minorBidi"/>
          <w:sz w:val="24"/>
          <w:szCs w:val="24"/>
          <w:shd w:val="clear" w:color="auto" w:fill="FFFFFF"/>
        </w:rPr>
        <w:t>es to ensure its success. Utilis</w:t>
      </w:r>
      <w:r w:rsidR="00F40276" w:rsidRPr="00DB6DBD">
        <w:rPr>
          <w:rFonts w:asciiTheme="minorBidi" w:hAnsiTheme="minorBidi"/>
          <w:sz w:val="24"/>
          <w:szCs w:val="24"/>
          <w:shd w:val="clear" w:color="auto" w:fill="FFFFFF"/>
        </w:rPr>
        <w:t>e technology for swift strategy evaluation, goal setting, and monitoring. Encourage hard work, feedback, and calculated risks. A continuous conversation model with digital tools increases transparency and visibility of company goals and employee performance. High-performing teams are characterized by talented workers supported by superiors, peers, and senior leade</w:t>
      </w:r>
      <w:r w:rsidR="001353D5" w:rsidRPr="00DB6DBD">
        <w:rPr>
          <w:rFonts w:asciiTheme="minorBidi" w:hAnsiTheme="minorBidi"/>
          <w:sz w:val="24"/>
          <w:szCs w:val="24"/>
          <w:shd w:val="clear" w:color="auto" w:fill="FFFFFF"/>
        </w:rPr>
        <w:t>rship. Managers should prioritis</w:t>
      </w:r>
      <w:r w:rsidR="00F40276" w:rsidRPr="00DB6DBD">
        <w:rPr>
          <w:rFonts w:asciiTheme="minorBidi" w:hAnsiTheme="minorBidi"/>
          <w:sz w:val="24"/>
          <w:szCs w:val="24"/>
          <w:shd w:val="clear" w:color="auto" w:fill="FFFFFF"/>
        </w:rPr>
        <w:t xml:space="preserve">e growth, development, appreciation, and </w:t>
      </w:r>
      <w:r w:rsidR="00F40276" w:rsidRPr="00DB6DBD">
        <w:rPr>
          <w:rFonts w:asciiTheme="minorBidi" w:hAnsiTheme="minorBidi"/>
          <w:sz w:val="24"/>
          <w:szCs w:val="24"/>
          <w:shd w:val="clear" w:color="auto" w:fill="FFFFFF"/>
        </w:rPr>
        <w:lastRenderedPageBreak/>
        <w:t>regular meetings with managers. Research shows that participation in formal development programs increases engagement and motivation.</w:t>
      </w:r>
    </w:p>
    <w:p w:rsidR="00F40276" w:rsidRPr="00DB6DBD" w:rsidRDefault="00F40276" w:rsidP="00725BC5">
      <w:pPr>
        <w:spacing w:line="360" w:lineRule="auto"/>
        <w:rPr>
          <w:rFonts w:asciiTheme="minorBidi" w:hAnsiTheme="minorBidi"/>
          <w:sz w:val="24"/>
          <w:szCs w:val="24"/>
        </w:rPr>
      </w:pPr>
    </w:p>
    <w:p w:rsidR="001E1BEB" w:rsidRPr="00DB6DBD" w:rsidRDefault="0005060F" w:rsidP="006A5790">
      <w:pPr>
        <w:spacing w:line="360" w:lineRule="auto"/>
        <w:rPr>
          <w:rFonts w:asciiTheme="minorBidi" w:hAnsiTheme="minorBidi"/>
          <w:sz w:val="24"/>
          <w:szCs w:val="24"/>
          <w:shd w:val="clear" w:color="auto" w:fill="FFFFFF"/>
        </w:rPr>
      </w:pPr>
      <w:r w:rsidRPr="00DB6DBD">
        <w:rPr>
          <w:rFonts w:asciiTheme="minorBidi" w:hAnsiTheme="minorBidi"/>
          <w:b/>
          <w:bCs/>
          <w:sz w:val="24"/>
          <w:szCs w:val="24"/>
          <w:shd w:val="clear" w:color="auto" w:fill="FFFFFF"/>
        </w:rPr>
        <w:t>Performance management recommendations</w:t>
      </w:r>
      <w:r w:rsidR="00674617" w:rsidRPr="00DB6DBD">
        <w:rPr>
          <w:rFonts w:asciiTheme="minorBidi" w:hAnsiTheme="minorBidi"/>
          <w:b/>
          <w:bCs/>
          <w:sz w:val="24"/>
          <w:szCs w:val="24"/>
          <w:shd w:val="clear" w:color="auto" w:fill="FFFFFF"/>
        </w:rPr>
        <w:t>:</w:t>
      </w:r>
      <w:r w:rsidRPr="00DB6DBD">
        <w:rPr>
          <w:rFonts w:asciiTheme="minorBidi" w:hAnsiTheme="minorBidi"/>
          <w:sz w:val="24"/>
          <w:szCs w:val="24"/>
          <w:shd w:val="clear" w:color="auto" w:fill="FFFFFF"/>
        </w:rPr>
        <w:t xml:space="preserve"> </w:t>
      </w:r>
      <w:r w:rsidR="00674617" w:rsidRPr="00DB6DBD">
        <w:rPr>
          <w:rFonts w:asciiTheme="minorBidi" w:hAnsiTheme="minorBidi"/>
          <w:sz w:val="24"/>
          <w:szCs w:val="24"/>
          <w:shd w:val="clear" w:color="auto" w:fill="FFFFFF"/>
        </w:rPr>
        <w:t xml:space="preserve">six senses </w:t>
      </w:r>
      <w:r w:rsidRPr="00DB6DBD">
        <w:rPr>
          <w:rFonts w:asciiTheme="minorBidi" w:hAnsiTheme="minorBidi"/>
          <w:sz w:val="24"/>
          <w:szCs w:val="24"/>
          <w:shd w:val="clear" w:color="auto" w:fill="FFFFFF"/>
        </w:rPr>
        <w:t>should work with HRIS, be tailored to cultural needs, provide in-tool notifications, and have a</w:t>
      </w:r>
      <w:r w:rsidR="00674617" w:rsidRPr="00DB6DBD">
        <w:rPr>
          <w:rFonts w:asciiTheme="minorBidi" w:hAnsiTheme="minorBidi"/>
          <w:sz w:val="24"/>
          <w:szCs w:val="24"/>
          <w:shd w:val="clear" w:color="auto" w:fill="FFFFFF"/>
        </w:rPr>
        <w:t xml:space="preserve"> dynamic </w:t>
      </w:r>
      <w:r w:rsidR="002F136C" w:rsidRPr="00DB6DBD">
        <w:rPr>
          <w:rFonts w:asciiTheme="minorBidi" w:hAnsiTheme="minorBidi"/>
          <w:sz w:val="24"/>
          <w:szCs w:val="24"/>
          <w:shd w:val="clear" w:color="auto" w:fill="FFFFFF"/>
        </w:rPr>
        <w:t xml:space="preserve">mobile </w:t>
      </w:r>
      <w:r w:rsidR="006A5790" w:rsidRPr="00DB6DBD">
        <w:rPr>
          <w:rFonts w:asciiTheme="minorBidi" w:hAnsiTheme="minorBidi"/>
          <w:sz w:val="24"/>
          <w:szCs w:val="24"/>
          <w:shd w:val="clear" w:color="auto" w:fill="FFFFFF"/>
        </w:rPr>
        <w:t>portal,</w:t>
      </w:r>
      <w:r w:rsidRPr="00DB6DBD">
        <w:rPr>
          <w:rFonts w:asciiTheme="minorBidi" w:hAnsiTheme="minorBidi"/>
          <w:sz w:val="24"/>
          <w:szCs w:val="24"/>
          <w:shd w:val="clear" w:color="auto" w:fill="FFFFFF"/>
        </w:rPr>
        <w:t xml:space="preserve"> integrated resources, reliabl</w:t>
      </w:r>
      <w:r w:rsidR="006A5790" w:rsidRPr="00DB6DBD">
        <w:rPr>
          <w:rFonts w:asciiTheme="minorBidi" w:hAnsiTheme="minorBidi"/>
          <w:sz w:val="24"/>
          <w:szCs w:val="24"/>
          <w:shd w:val="clear" w:color="auto" w:fill="FFFFFF"/>
        </w:rPr>
        <w:t xml:space="preserve">e assistance, </w:t>
      </w:r>
      <w:r w:rsidRPr="00DB6DBD">
        <w:rPr>
          <w:rFonts w:asciiTheme="minorBidi" w:hAnsiTheme="minorBidi"/>
          <w:sz w:val="24"/>
          <w:szCs w:val="24"/>
          <w:shd w:val="clear" w:color="auto" w:fill="FFFFFF"/>
        </w:rPr>
        <w:t>succession planning strategies, retention support, joint ownership, regular performance discussions, and training and development opportunities. Companies must be tech-savvy and flexible.</w:t>
      </w:r>
      <w:r w:rsidR="00674617" w:rsidRPr="00DB6DBD">
        <w:rPr>
          <w:rFonts w:asciiTheme="minorBidi" w:hAnsiTheme="minorBidi"/>
          <w:sz w:val="24"/>
          <w:szCs w:val="24"/>
          <w:shd w:val="clear" w:color="auto" w:fill="FFFFFF"/>
        </w:rPr>
        <w:t xml:space="preserve"> Get ready to face non-human intelligence.</w:t>
      </w:r>
    </w:p>
    <w:p w:rsidR="00F92DF4" w:rsidRPr="00DB6DBD" w:rsidRDefault="00F92DF4" w:rsidP="000B446E">
      <w:pPr>
        <w:spacing w:line="360" w:lineRule="auto"/>
        <w:rPr>
          <w:rFonts w:asciiTheme="minorBidi" w:hAnsiTheme="minorBidi"/>
          <w:sz w:val="24"/>
          <w:szCs w:val="24"/>
          <w:shd w:val="clear" w:color="auto" w:fill="FFFFFF"/>
        </w:rPr>
      </w:pPr>
    </w:p>
    <w:p w:rsidR="00F92DF4" w:rsidRDefault="00F92DF4" w:rsidP="000B446E">
      <w:pPr>
        <w:spacing w:line="360" w:lineRule="auto"/>
        <w:rPr>
          <w:rFonts w:asciiTheme="minorBidi" w:hAnsiTheme="minorBidi"/>
          <w:sz w:val="24"/>
          <w:szCs w:val="24"/>
          <w:shd w:val="clear" w:color="auto" w:fill="FFFFFF"/>
        </w:rPr>
      </w:pPr>
    </w:p>
    <w:p w:rsidR="00781862" w:rsidRDefault="00781862" w:rsidP="00F92DF4">
      <w:pPr>
        <w:spacing w:line="360" w:lineRule="auto"/>
        <w:rPr>
          <w:rFonts w:asciiTheme="minorBidi" w:hAnsiTheme="minorBidi"/>
          <w:b/>
          <w:bCs/>
          <w:sz w:val="24"/>
          <w:szCs w:val="24"/>
          <w:shd w:val="clear" w:color="auto" w:fill="FFFFFF"/>
        </w:rPr>
      </w:pPr>
    </w:p>
    <w:p w:rsidR="00781862" w:rsidRDefault="00781862" w:rsidP="00F92DF4">
      <w:pPr>
        <w:spacing w:line="360" w:lineRule="auto"/>
        <w:rPr>
          <w:rFonts w:asciiTheme="minorBidi" w:hAnsiTheme="minorBidi"/>
          <w:b/>
          <w:bCs/>
          <w:sz w:val="24"/>
          <w:szCs w:val="24"/>
          <w:shd w:val="clear" w:color="auto" w:fill="FFFFFF"/>
        </w:rPr>
      </w:pPr>
    </w:p>
    <w:p w:rsidR="00A9137A" w:rsidRDefault="00A9137A" w:rsidP="00F92DF4">
      <w:pPr>
        <w:spacing w:line="360" w:lineRule="auto"/>
        <w:rPr>
          <w:rFonts w:asciiTheme="minorBidi" w:hAnsiTheme="minorBidi"/>
          <w:b/>
          <w:bCs/>
          <w:sz w:val="24"/>
          <w:szCs w:val="24"/>
          <w:shd w:val="clear" w:color="auto" w:fill="FFFFFF"/>
        </w:rPr>
      </w:pPr>
    </w:p>
    <w:p w:rsidR="00A9137A" w:rsidRDefault="00A9137A" w:rsidP="00F92DF4">
      <w:pPr>
        <w:spacing w:line="360" w:lineRule="auto"/>
        <w:rPr>
          <w:rFonts w:asciiTheme="minorBidi" w:hAnsiTheme="minorBidi"/>
          <w:b/>
          <w:bCs/>
          <w:sz w:val="24"/>
          <w:szCs w:val="24"/>
          <w:shd w:val="clear" w:color="auto" w:fill="FFFFFF"/>
        </w:rPr>
      </w:pPr>
    </w:p>
    <w:p w:rsidR="00A9137A" w:rsidRDefault="00A9137A" w:rsidP="00F92DF4">
      <w:pPr>
        <w:spacing w:line="360" w:lineRule="auto"/>
        <w:rPr>
          <w:rFonts w:asciiTheme="minorBidi" w:hAnsiTheme="minorBidi"/>
          <w:b/>
          <w:bCs/>
          <w:sz w:val="24"/>
          <w:szCs w:val="24"/>
          <w:shd w:val="clear" w:color="auto" w:fill="FFFFFF"/>
        </w:rPr>
      </w:pPr>
    </w:p>
    <w:p w:rsidR="00F92DF4" w:rsidRPr="00F92DF4" w:rsidRDefault="00F92DF4" w:rsidP="00F92DF4">
      <w:pPr>
        <w:spacing w:line="360" w:lineRule="auto"/>
        <w:rPr>
          <w:rFonts w:asciiTheme="minorBidi" w:hAnsiTheme="minorBidi"/>
          <w:b/>
          <w:bCs/>
          <w:sz w:val="24"/>
          <w:szCs w:val="24"/>
          <w:shd w:val="clear" w:color="auto" w:fill="FFFFFF"/>
        </w:rPr>
      </w:pPr>
      <w:r w:rsidRPr="00F92DF4">
        <w:rPr>
          <w:rFonts w:asciiTheme="minorBidi" w:hAnsiTheme="minorBidi"/>
          <w:b/>
          <w:bCs/>
          <w:sz w:val="24"/>
          <w:szCs w:val="24"/>
          <w:shd w:val="clear" w:color="auto" w:fill="FFFFFF"/>
        </w:rPr>
        <w:t>References</w:t>
      </w:r>
    </w:p>
    <w:p w:rsidR="00EC6B1B" w:rsidRPr="00EC6B1B" w:rsidRDefault="00EC6B1B" w:rsidP="00EC6B1B">
      <w:pPr>
        <w:spacing w:line="360" w:lineRule="auto"/>
        <w:rPr>
          <w:rFonts w:asciiTheme="minorBidi" w:hAnsiTheme="minorBidi"/>
          <w:sz w:val="24"/>
          <w:szCs w:val="24"/>
        </w:rPr>
      </w:pPr>
      <w:r w:rsidRPr="00EC6B1B">
        <w:rPr>
          <w:rFonts w:asciiTheme="minorBidi" w:hAnsiTheme="minorBidi"/>
          <w:sz w:val="24"/>
          <w:szCs w:val="24"/>
        </w:rPr>
        <w:t xml:space="preserve">1.Adrian, F. (1996). </w:t>
      </w:r>
      <w:r w:rsidRPr="000631C1">
        <w:rPr>
          <w:rFonts w:asciiTheme="minorBidi" w:hAnsiTheme="minorBidi"/>
          <w:i/>
          <w:iCs/>
          <w:sz w:val="24"/>
          <w:szCs w:val="24"/>
        </w:rPr>
        <w:t>The big five versus the big four</w:t>
      </w:r>
      <w:r w:rsidRPr="00EC6B1B">
        <w:rPr>
          <w:rFonts w:asciiTheme="minorBidi" w:hAnsiTheme="minorBidi"/>
          <w:sz w:val="24"/>
          <w:szCs w:val="24"/>
        </w:rPr>
        <w:t xml:space="preserve">: the relationship between the Myers-Briggs Type Indicator (MBTI) and NEO-PI five factor model of personality, Personality and Individual Differences, Volume 21, Issue 2, 1996, Pages 303-307, ISSN 0191-8869 https://doi.org/10.1016/0191-8869(96)00033-5. </w:t>
      </w:r>
    </w:p>
    <w:p w:rsidR="00EC6B1B" w:rsidRDefault="00EC6B1B" w:rsidP="00EC6B1B">
      <w:pPr>
        <w:spacing w:line="360" w:lineRule="auto"/>
        <w:rPr>
          <w:rFonts w:asciiTheme="minorBidi" w:hAnsiTheme="minorBidi"/>
          <w:sz w:val="24"/>
          <w:szCs w:val="24"/>
        </w:rPr>
      </w:pPr>
      <w:r w:rsidRPr="00EC6B1B">
        <w:rPr>
          <w:rFonts w:asciiTheme="minorBidi" w:hAnsiTheme="minorBidi"/>
          <w:sz w:val="24"/>
          <w:szCs w:val="24"/>
        </w:rPr>
        <w:t xml:space="preserve">2.Hopkins, J.; </w:t>
      </w:r>
      <w:proofErr w:type="spellStart"/>
      <w:r w:rsidRPr="00EC6B1B">
        <w:rPr>
          <w:rFonts w:asciiTheme="minorBidi" w:hAnsiTheme="minorBidi"/>
          <w:sz w:val="24"/>
          <w:szCs w:val="24"/>
        </w:rPr>
        <w:t>Bardoel</w:t>
      </w:r>
      <w:proofErr w:type="spellEnd"/>
      <w:r w:rsidRPr="00EC6B1B">
        <w:rPr>
          <w:rFonts w:asciiTheme="minorBidi" w:hAnsiTheme="minorBidi"/>
          <w:sz w:val="24"/>
          <w:szCs w:val="24"/>
        </w:rPr>
        <w:t xml:space="preserve">, A. (2023) </w:t>
      </w:r>
      <w:r w:rsidRPr="000631C1">
        <w:rPr>
          <w:rFonts w:asciiTheme="minorBidi" w:hAnsiTheme="minorBidi"/>
          <w:i/>
          <w:iCs/>
          <w:sz w:val="24"/>
          <w:szCs w:val="24"/>
        </w:rPr>
        <w:t>The Future Is Hybrid</w:t>
      </w:r>
      <w:r w:rsidRPr="00EC6B1B">
        <w:rPr>
          <w:rFonts w:asciiTheme="minorBidi" w:hAnsiTheme="minorBidi"/>
          <w:sz w:val="24"/>
          <w:szCs w:val="24"/>
        </w:rPr>
        <w:t>: How Organisations Are Designing and Supporting Sustainable Hybrid Work Models in Post-Pandemic Australia. Sustainability 2023, 15, 3086. https:// doi.org/10.3390/su1504308</w:t>
      </w:r>
    </w:p>
    <w:p w:rsidR="006E39F3" w:rsidRDefault="006E39F3" w:rsidP="006E39F3">
      <w:pPr>
        <w:spacing w:line="360" w:lineRule="auto"/>
        <w:rPr>
          <w:rFonts w:asciiTheme="minorBidi" w:hAnsiTheme="minorBidi"/>
          <w:sz w:val="24"/>
          <w:szCs w:val="24"/>
        </w:rPr>
      </w:pPr>
      <w:r>
        <w:rPr>
          <w:rFonts w:asciiTheme="minorBidi" w:hAnsiTheme="minorBidi"/>
          <w:sz w:val="24"/>
          <w:szCs w:val="24"/>
        </w:rPr>
        <w:t>3.</w:t>
      </w:r>
      <w:r w:rsidRPr="006E39F3">
        <w:t xml:space="preserve"> </w:t>
      </w:r>
      <w:r w:rsidRPr="006E39F3">
        <w:rPr>
          <w:rFonts w:asciiTheme="minorBidi" w:hAnsiTheme="minorBidi"/>
          <w:sz w:val="24"/>
          <w:szCs w:val="24"/>
        </w:rPr>
        <w:t xml:space="preserve">Wong, et al. (2021) </w:t>
      </w:r>
      <w:r w:rsidRPr="00F40CD2">
        <w:rPr>
          <w:rFonts w:asciiTheme="minorBidi" w:hAnsiTheme="minorBidi"/>
          <w:i/>
          <w:iCs/>
          <w:sz w:val="24"/>
          <w:szCs w:val="24"/>
        </w:rPr>
        <w:t>How the COVID-19 pandemic affected hotel Employee stress</w:t>
      </w:r>
      <w:r w:rsidRPr="006E39F3">
        <w:rPr>
          <w:rFonts w:asciiTheme="minorBidi" w:hAnsiTheme="minorBidi"/>
          <w:sz w:val="24"/>
          <w:szCs w:val="24"/>
        </w:rPr>
        <w:t xml:space="preserve">: Employee perceptions of occupational stressors and their consequences, International Journal of Hospitality Management, Vol. 93, 2021, 102798, ISSN 0278-4319, </w:t>
      </w:r>
      <w:hyperlink r:id="rId6" w:history="1">
        <w:r w:rsidR="000E455D" w:rsidRPr="002B6BF1">
          <w:rPr>
            <w:rStyle w:val="Hyperlink"/>
            <w:rFonts w:asciiTheme="minorBidi" w:hAnsiTheme="minorBidi"/>
            <w:sz w:val="24"/>
            <w:szCs w:val="24"/>
          </w:rPr>
          <w:t>https://doi.org/10.1016/j.ijhm.2020.102798</w:t>
        </w:r>
      </w:hyperlink>
    </w:p>
    <w:p w:rsidR="000E455D" w:rsidRPr="000E455D" w:rsidRDefault="00CA47EF" w:rsidP="00CA47EF">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lastRenderedPageBreak/>
        <w:t>4.</w:t>
      </w:r>
      <w:r w:rsidR="000E455D" w:rsidRPr="000E455D">
        <w:rPr>
          <w:rFonts w:asciiTheme="minorBidi" w:hAnsiTheme="minorBidi"/>
          <w:sz w:val="24"/>
          <w:szCs w:val="24"/>
          <w:shd w:val="clear" w:color="auto" w:fill="FFFFFF"/>
        </w:rPr>
        <w:t xml:space="preserve">O'Gorman, KD (2010) </w:t>
      </w:r>
      <w:r w:rsidR="000E455D" w:rsidRPr="00B465BE">
        <w:rPr>
          <w:rFonts w:asciiTheme="minorBidi" w:hAnsiTheme="minorBidi"/>
          <w:i/>
          <w:iCs/>
          <w:sz w:val="24"/>
          <w:szCs w:val="24"/>
          <w:shd w:val="clear" w:color="auto" w:fill="FFFFFF"/>
        </w:rPr>
        <w:t>The Origins of Hospitality and Tourism</w:t>
      </w:r>
      <w:r w:rsidR="000E455D" w:rsidRPr="000E455D">
        <w:rPr>
          <w:rFonts w:asciiTheme="minorBidi" w:hAnsiTheme="minorBidi"/>
          <w:sz w:val="24"/>
          <w:szCs w:val="24"/>
          <w:shd w:val="clear" w:color="auto" w:fill="FFFFFF"/>
        </w:rPr>
        <w:t xml:space="preserve">, </w:t>
      </w:r>
      <w:proofErr w:type="spellStart"/>
      <w:r w:rsidR="000E455D" w:rsidRPr="000E455D">
        <w:rPr>
          <w:rFonts w:asciiTheme="minorBidi" w:hAnsiTheme="minorBidi"/>
          <w:sz w:val="24"/>
          <w:szCs w:val="24"/>
          <w:shd w:val="clear" w:color="auto" w:fill="FFFFFF"/>
        </w:rPr>
        <w:t>Goodfellow</w:t>
      </w:r>
      <w:proofErr w:type="spellEnd"/>
      <w:r w:rsidR="000E455D" w:rsidRPr="000E455D">
        <w:rPr>
          <w:rFonts w:asciiTheme="minorBidi" w:hAnsiTheme="minorBidi"/>
          <w:sz w:val="24"/>
          <w:szCs w:val="24"/>
          <w:shd w:val="clear" w:color="auto" w:fill="FFFFFF"/>
        </w:rPr>
        <w:t xml:space="preserve"> Publishers, Limited, Oxford. Available from: ProQuest </w:t>
      </w:r>
      <w:proofErr w:type="spellStart"/>
      <w:r w:rsidR="000E455D" w:rsidRPr="000E455D">
        <w:rPr>
          <w:rFonts w:asciiTheme="minorBidi" w:hAnsiTheme="minorBidi"/>
          <w:sz w:val="24"/>
          <w:szCs w:val="24"/>
          <w:shd w:val="clear" w:color="auto" w:fill="FFFFFF"/>
        </w:rPr>
        <w:t>Ebook</w:t>
      </w:r>
      <w:proofErr w:type="spellEnd"/>
      <w:r w:rsidR="000E455D" w:rsidRPr="000E455D">
        <w:rPr>
          <w:rFonts w:asciiTheme="minorBidi" w:hAnsiTheme="minorBidi"/>
          <w:sz w:val="24"/>
          <w:szCs w:val="24"/>
          <w:shd w:val="clear" w:color="auto" w:fill="FFFFFF"/>
        </w:rPr>
        <w:t xml:space="preserve"> Central. (Accessed: 5 November 2022).</w:t>
      </w:r>
    </w:p>
    <w:p w:rsidR="000E455D" w:rsidRPr="000E455D" w:rsidRDefault="00CA47EF" w:rsidP="00CA47EF">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 xml:space="preserve"> 5.</w:t>
      </w:r>
      <w:r w:rsidR="000E455D" w:rsidRPr="000E455D">
        <w:rPr>
          <w:rFonts w:asciiTheme="minorBidi" w:hAnsiTheme="minorBidi"/>
          <w:sz w:val="24"/>
          <w:szCs w:val="24"/>
          <w:shd w:val="clear" w:color="auto" w:fill="FFFFFF"/>
        </w:rPr>
        <w:t xml:space="preserve">Oshins, M (2017) </w:t>
      </w:r>
      <w:r w:rsidR="000E455D" w:rsidRPr="00B465BE">
        <w:rPr>
          <w:rFonts w:asciiTheme="minorBidi" w:hAnsiTheme="minorBidi"/>
          <w:i/>
          <w:iCs/>
          <w:sz w:val="24"/>
          <w:szCs w:val="24"/>
          <w:shd w:val="clear" w:color="auto" w:fill="FFFFFF"/>
        </w:rPr>
        <w:t xml:space="preserve">Changes in the </w:t>
      </w:r>
      <w:proofErr w:type="spellStart"/>
      <w:r w:rsidR="000E455D" w:rsidRPr="00B465BE">
        <w:rPr>
          <w:rFonts w:asciiTheme="minorBidi" w:hAnsiTheme="minorBidi"/>
          <w:i/>
          <w:iCs/>
          <w:sz w:val="24"/>
          <w:szCs w:val="24"/>
          <w:shd w:val="clear" w:color="auto" w:fill="FFFFFF"/>
        </w:rPr>
        <w:t>Hostpitlity</w:t>
      </w:r>
      <w:proofErr w:type="spellEnd"/>
      <w:r w:rsidR="000E455D" w:rsidRPr="00B465BE">
        <w:rPr>
          <w:rFonts w:asciiTheme="minorBidi" w:hAnsiTheme="minorBidi"/>
          <w:i/>
          <w:iCs/>
          <w:sz w:val="24"/>
          <w:szCs w:val="24"/>
          <w:shd w:val="clear" w:color="auto" w:fill="FFFFFF"/>
        </w:rPr>
        <w:t xml:space="preserve"> Industry:</w:t>
      </w:r>
      <w:r w:rsidR="000E455D" w:rsidRPr="000E455D">
        <w:rPr>
          <w:rFonts w:asciiTheme="minorBidi" w:hAnsiTheme="minorBidi"/>
          <w:sz w:val="24"/>
          <w:szCs w:val="24"/>
          <w:shd w:val="clear" w:color="auto" w:fill="FFFFFF"/>
        </w:rPr>
        <w:t xml:space="preserve"> New Paradigms, Frames and Perspectives. Available at: Change in the Hospitality Industry: New Paradigms, Frames, and Perspectives | Boston Hospitality Review (bu.edu) </w:t>
      </w:r>
      <w:proofErr w:type="gramStart"/>
      <w:r w:rsidR="000E455D" w:rsidRPr="000E455D">
        <w:rPr>
          <w:rFonts w:asciiTheme="minorBidi" w:hAnsiTheme="minorBidi"/>
          <w:sz w:val="24"/>
          <w:szCs w:val="24"/>
          <w:shd w:val="clear" w:color="auto" w:fill="FFFFFF"/>
        </w:rPr>
        <w:t>( Accessed</w:t>
      </w:r>
      <w:proofErr w:type="gramEnd"/>
      <w:r w:rsidR="000E455D" w:rsidRPr="000E455D">
        <w:rPr>
          <w:rFonts w:asciiTheme="minorBidi" w:hAnsiTheme="minorBidi"/>
          <w:sz w:val="24"/>
          <w:szCs w:val="24"/>
          <w:shd w:val="clear" w:color="auto" w:fill="FFFFFF"/>
        </w:rPr>
        <w:t>: 05 November 2022).</w:t>
      </w:r>
    </w:p>
    <w:p w:rsidR="000E455D" w:rsidRPr="000E455D" w:rsidRDefault="00CA47EF" w:rsidP="00CA47EF">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 xml:space="preserve"> 6.</w:t>
      </w:r>
      <w:r w:rsidR="000E455D" w:rsidRPr="000E455D">
        <w:rPr>
          <w:rFonts w:asciiTheme="minorBidi" w:hAnsiTheme="minorBidi"/>
          <w:sz w:val="24"/>
          <w:szCs w:val="24"/>
          <w:shd w:val="clear" w:color="auto" w:fill="FFFFFF"/>
        </w:rPr>
        <w:t xml:space="preserve"> CIPD (2016) Pestle Analysi</w:t>
      </w:r>
      <w:r>
        <w:rPr>
          <w:rFonts w:asciiTheme="minorBidi" w:hAnsiTheme="minorBidi"/>
          <w:sz w:val="24"/>
          <w:szCs w:val="24"/>
          <w:shd w:val="clear" w:color="auto" w:fill="FFFFFF"/>
        </w:rPr>
        <w:t xml:space="preserve">s. Available at: </w:t>
      </w:r>
      <w:r w:rsidR="000E455D" w:rsidRPr="000E455D">
        <w:rPr>
          <w:rFonts w:asciiTheme="minorBidi" w:hAnsiTheme="minorBidi"/>
          <w:sz w:val="24"/>
          <w:szCs w:val="24"/>
          <w:shd w:val="clear" w:color="auto" w:fill="FFFFFF"/>
        </w:rPr>
        <w:t xml:space="preserve">https://youtu.be/GFVKKTwkANY(Accessed: 05 November </w:t>
      </w:r>
      <w:r>
        <w:rPr>
          <w:rFonts w:asciiTheme="minorBidi" w:hAnsiTheme="minorBidi"/>
          <w:sz w:val="24"/>
          <w:szCs w:val="24"/>
          <w:shd w:val="clear" w:color="auto" w:fill="FFFFFF"/>
        </w:rPr>
        <w:t>2022)</w:t>
      </w:r>
    </w:p>
    <w:p w:rsidR="000E455D" w:rsidRPr="000E455D" w:rsidRDefault="00CA47EF" w:rsidP="00350D3D">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7.</w:t>
      </w:r>
      <w:r w:rsidR="000E455D" w:rsidRPr="000E455D">
        <w:rPr>
          <w:rFonts w:asciiTheme="minorBidi" w:hAnsiTheme="minorBidi"/>
          <w:sz w:val="24"/>
          <w:szCs w:val="24"/>
          <w:shd w:val="clear" w:color="auto" w:fill="FFFFFF"/>
        </w:rPr>
        <w:t xml:space="preserve">Namasivayam, K (2022) </w:t>
      </w:r>
      <w:r w:rsidR="000E455D" w:rsidRPr="00B465BE">
        <w:rPr>
          <w:rFonts w:asciiTheme="minorBidi" w:hAnsiTheme="minorBidi"/>
          <w:i/>
          <w:iCs/>
          <w:sz w:val="24"/>
          <w:szCs w:val="24"/>
          <w:shd w:val="clear" w:color="auto" w:fill="FFFFFF"/>
        </w:rPr>
        <w:t xml:space="preserve">Hospitality Human resources and the Fourth Industrial revolution. </w:t>
      </w:r>
      <w:r w:rsidR="000E455D" w:rsidRPr="000E455D">
        <w:rPr>
          <w:rFonts w:asciiTheme="minorBidi" w:hAnsiTheme="minorBidi"/>
          <w:sz w:val="24"/>
          <w:szCs w:val="24"/>
          <w:shd w:val="clear" w:color="auto" w:fill="FFFFFF"/>
        </w:rPr>
        <w:t xml:space="preserve">Available at: Hospitality Human Resources and the Fourth Industrial Revolution | By </w:t>
      </w:r>
      <w:proofErr w:type="spellStart"/>
      <w:r w:rsidR="000E455D" w:rsidRPr="000E455D">
        <w:rPr>
          <w:rFonts w:asciiTheme="minorBidi" w:hAnsiTheme="minorBidi"/>
          <w:sz w:val="24"/>
          <w:szCs w:val="24"/>
          <w:shd w:val="clear" w:color="auto" w:fill="FFFFFF"/>
        </w:rPr>
        <w:t>Karthik</w:t>
      </w:r>
      <w:proofErr w:type="spellEnd"/>
      <w:r w:rsidR="000E455D" w:rsidRPr="000E455D">
        <w:rPr>
          <w:rFonts w:asciiTheme="minorBidi" w:hAnsiTheme="minorBidi"/>
          <w:sz w:val="24"/>
          <w:szCs w:val="24"/>
          <w:shd w:val="clear" w:color="auto" w:fill="FFFFFF"/>
        </w:rPr>
        <w:t xml:space="preserve"> </w:t>
      </w:r>
      <w:proofErr w:type="spellStart"/>
      <w:r w:rsidR="000E455D" w:rsidRPr="000E455D">
        <w:rPr>
          <w:rFonts w:asciiTheme="minorBidi" w:hAnsiTheme="minorBidi"/>
          <w:sz w:val="24"/>
          <w:szCs w:val="24"/>
          <w:shd w:val="clear" w:color="auto" w:fill="FFFFFF"/>
        </w:rPr>
        <w:t>Namasivayam</w:t>
      </w:r>
      <w:proofErr w:type="spellEnd"/>
      <w:r w:rsidR="000E455D" w:rsidRPr="000E455D">
        <w:rPr>
          <w:rFonts w:asciiTheme="minorBidi" w:hAnsiTheme="minorBidi"/>
          <w:sz w:val="24"/>
          <w:szCs w:val="24"/>
          <w:shd w:val="clear" w:color="auto" w:fill="FFFFFF"/>
        </w:rPr>
        <w:t xml:space="preserve"> (hospitalitynet.org) (Accessed: 05 November 2022). </w:t>
      </w:r>
    </w:p>
    <w:p w:rsidR="000E455D" w:rsidRPr="000E455D" w:rsidRDefault="00350D3D" w:rsidP="000E455D">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8.</w:t>
      </w:r>
      <w:r w:rsidR="000E455D" w:rsidRPr="000E455D">
        <w:rPr>
          <w:rFonts w:asciiTheme="minorBidi" w:hAnsiTheme="minorBidi"/>
          <w:sz w:val="24"/>
          <w:szCs w:val="24"/>
          <w:shd w:val="clear" w:color="auto" w:fill="FFFFFF"/>
        </w:rPr>
        <w:t xml:space="preserve">Schwab, K. (2017) </w:t>
      </w:r>
      <w:r w:rsidR="000E455D" w:rsidRPr="00B465BE">
        <w:rPr>
          <w:rFonts w:asciiTheme="minorBidi" w:hAnsiTheme="minorBidi"/>
          <w:i/>
          <w:iCs/>
          <w:sz w:val="24"/>
          <w:szCs w:val="24"/>
          <w:shd w:val="clear" w:color="auto" w:fill="FFFFFF"/>
        </w:rPr>
        <w:t>The fourth industrial revolution</w:t>
      </w:r>
      <w:r w:rsidR="000E455D" w:rsidRPr="000E455D">
        <w:rPr>
          <w:rFonts w:asciiTheme="minorBidi" w:hAnsiTheme="minorBidi"/>
          <w:sz w:val="24"/>
          <w:szCs w:val="24"/>
          <w:shd w:val="clear" w:color="auto" w:fill="FFFFFF"/>
        </w:rPr>
        <w:t>. Great Britain: Portfolio.</w:t>
      </w:r>
    </w:p>
    <w:p w:rsidR="00B465BE" w:rsidRDefault="00350D3D" w:rsidP="00B465BE">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9.</w:t>
      </w:r>
      <w:r w:rsidR="000E455D" w:rsidRPr="000E455D">
        <w:rPr>
          <w:rFonts w:asciiTheme="minorBidi" w:hAnsiTheme="minorBidi"/>
          <w:sz w:val="24"/>
          <w:szCs w:val="24"/>
          <w:shd w:val="clear" w:color="auto" w:fill="FFFFFF"/>
        </w:rPr>
        <w:t xml:space="preserve"> World Economic Forum (2018) </w:t>
      </w:r>
      <w:r w:rsidR="000E455D" w:rsidRPr="00B465BE">
        <w:rPr>
          <w:rFonts w:asciiTheme="minorBidi" w:hAnsiTheme="minorBidi"/>
          <w:i/>
          <w:iCs/>
          <w:sz w:val="24"/>
          <w:szCs w:val="24"/>
          <w:shd w:val="clear" w:color="auto" w:fill="FFFFFF"/>
        </w:rPr>
        <w:t>Will the future be human?</w:t>
      </w:r>
      <w:r w:rsidR="000E455D" w:rsidRPr="000E455D">
        <w:rPr>
          <w:rFonts w:asciiTheme="minorBidi" w:hAnsiTheme="minorBidi"/>
          <w:sz w:val="24"/>
          <w:szCs w:val="24"/>
          <w:shd w:val="clear" w:color="auto" w:fill="FFFFFF"/>
        </w:rPr>
        <w:t xml:space="preserve"> Available at: https://youtu.be/hL9uk4hKyg4 (Accessed: 05 November 2022).</w:t>
      </w:r>
    </w:p>
    <w:p w:rsidR="000E455D" w:rsidRPr="000E455D" w:rsidRDefault="00350D3D" w:rsidP="00B465BE">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10.</w:t>
      </w:r>
      <w:r w:rsidR="000E455D" w:rsidRPr="000E455D">
        <w:rPr>
          <w:rFonts w:asciiTheme="minorBidi" w:hAnsiTheme="minorBidi"/>
          <w:sz w:val="24"/>
          <w:szCs w:val="24"/>
          <w:shd w:val="clear" w:color="auto" w:fill="FFFFFF"/>
        </w:rPr>
        <w:t xml:space="preserve"> </w:t>
      </w:r>
      <w:proofErr w:type="spellStart"/>
      <w:r w:rsidR="000E455D" w:rsidRPr="000E455D">
        <w:rPr>
          <w:rFonts w:asciiTheme="minorBidi" w:hAnsiTheme="minorBidi"/>
          <w:sz w:val="24"/>
          <w:szCs w:val="24"/>
          <w:shd w:val="clear" w:color="auto" w:fill="FFFFFF"/>
        </w:rPr>
        <w:t>Harai</w:t>
      </w:r>
      <w:proofErr w:type="spellEnd"/>
      <w:r w:rsidR="000E455D" w:rsidRPr="000E455D">
        <w:rPr>
          <w:rFonts w:asciiTheme="minorBidi" w:hAnsiTheme="minorBidi"/>
          <w:sz w:val="24"/>
          <w:szCs w:val="24"/>
          <w:shd w:val="clear" w:color="auto" w:fill="FFFFFF"/>
        </w:rPr>
        <w:t xml:space="preserve">, Y (2018) Putting jobs out of work. Available at : </w:t>
      </w:r>
      <w:hyperlink r:id="rId7" w:history="1">
        <w:r w:rsidRPr="002B6BF1">
          <w:rPr>
            <w:rStyle w:val="Hyperlink"/>
            <w:rFonts w:asciiTheme="minorBidi" w:hAnsiTheme="minorBidi"/>
            <w:sz w:val="24"/>
            <w:szCs w:val="24"/>
            <w:shd w:val="clear" w:color="auto" w:fill="FFFFFF"/>
          </w:rPr>
          <w:t>https://youtu.be/bU78taHasS0 accessed</w:t>
        </w:r>
      </w:hyperlink>
      <w:r>
        <w:rPr>
          <w:rFonts w:asciiTheme="minorBidi" w:hAnsiTheme="minorBidi"/>
          <w:sz w:val="24"/>
          <w:szCs w:val="24"/>
          <w:shd w:val="clear" w:color="auto" w:fill="FFFFFF"/>
        </w:rPr>
        <w:t>:</w:t>
      </w:r>
      <w:r w:rsidR="00240118">
        <w:rPr>
          <w:rFonts w:asciiTheme="minorBidi" w:hAnsiTheme="minorBidi"/>
          <w:sz w:val="24"/>
          <w:szCs w:val="24"/>
          <w:shd w:val="clear" w:color="auto" w:fill="FFFFFF"/>
        </w:rPr>
        <w:t>(</w:t>
      </w:r>
      <w:r>
        <w:rPr>
          <w:rFonts w:asciiTheme="minorBidi" w:hAnsiTheme="minorBidi"/>
          <w:sz w:val="24"/>
          <w:szCs w:val="24"/>
          <w:shd w:val="clear" w:color="auto" w:fill="FFFFFF"/>
        </w:rPr>
        <w:t xml:space="preserve"> 05</w:t>
      </w:r>
      <w:r w:rsidR="000E455D" w:rsidRPr="000E455D">
        <w:rPr>
          <w:rFonts w:asciiTheme="minorBidi" w:hAnsiTheme="minorBidi"/>
          <w:sz w:val="24"/>
          <w:szCs w:val="24"/>
          <w:shd w:val="clear" w:color="auto" w:fill="FFFFFF"/>
        </w:rPr>
        <w:t>November 2022).</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11.</w:t>
      </w:r>
      <w:r w:rsidR="00F92DF4" w:rsidRPr="00F92DF4">
        <w:rPr>
          <w:rFonts w:asciiTheme="minorBidi" w:hAnsiTheme="minorBidi"/>
          <w:sz w:val="24"/>
          <w:szCs w:val="24"/>
          <w:shd w:val="clear" w:color="auto" w:fill="FFFFFF"/>
        </w:rPr>
        <w:t xml:space="preserve"> </w:t>
      </w:r>
      <w:proofErr w:type="spellStart"/>
      <w:r w:rsidR="00F92DF4" w:rsidRPr="00F92DF4">
        <w:rPr>
          <w:rFonts w:asciiTheme="minorBidi" w:hAnsiTheme="minorBidi"/>
          <w:sz w:val="24"/>
          <w:szCs w:val="24"/>
          <w:shd w:val="clear" w:color="auto" w:fill="FFFFFF"/>
        </w:rPr>
        <w:t>Ashkanasy</w:t>
      </w:r>
      <w:proofErr w:type="spellEnd"/>
      <w:r w:rsidR="00F92DF4" w:rsidRPr="00F92DF4">
        <w:rPr>
          <w:rFonts w:asciiTheme="minorBidi" w:hAnsiTheme="minorBidi"/>
          <w:sz w:val="24"/>
          <w:szCs w:val="24"/>
          <w:shd w:val="clear" w:color="auto" w:fill="FFFFFF"/>
        </w:rPr>
        <w:t xml:space="preserve">, NM, </w:t>
      </w:r>
      <w:proofErr w:type="spellStart"/>
      <w:r w:rsidR="00F92DF4" w:rsidRPr="00F92DF4">
        <w:rPr>
          <w:rFonts w:asciiTheme="minorBidi" w:hAnsiTheme="minorBidi"/>
          <w:sz w:val="24"/>
          <w:szCs w:val="24"/>
          <w:shd w:val="clear" w:color="auto" w:fill="FFFFFF"/>
        </w:rPr>
        <w:t>Wilderom</w:t>
      </w:r>
      <w:proofErr w:type="spellEnd"/>
      <w:r w:rsidR="00F92DF4" w:rsidRPr="00F92DF4">
        <w:rPr>
          <w:rFonts w:asciiTheme="minorBidi" w:hAnsiTheme="minorBidi"/>
          <w:sz w:val="24"/>
          <w:szCs w:val="24"/>
          <w:shd w:val="clear" w:color="auto" w:fill="FFFFFF"/>
        </w:rPr>
        <w:t>, CPM &amp; Peterson, MF (2011</w:t>
      </w:r>
      <w:r w:rsidR="00F92DF4" w:rsidRPr="00CB1A40">
        <w:rPr>
          <w:rFonts w:asciiTheme="minorBidi" w:hAnsiTheme="minorBidi"/>
          <w:i/>
          <w:iCs/>
          <w:sz w:val="24"/>
          <w:szCs w:val="24"/>
          <w:shd w:val="clear" w:color="auto" w:fill="FFFFFF"/>
        </w:rPr>
        <w:t>), The Handbook of Organizational Culture and Climate, S</w:t>
      </w:r>
      <w:r w:rsidR="00F92DF4" w:rsidRPr="00F92DF4">
        <w:rPr>
          <w:rFonts w:asciiTheme="minorBidi" w:hAnsiTheme="minorBidi"/>
          <w:sz w:val="24"/>
          <w:szCs w:val="24"/>
          <w:shd w:val="clear" w:color="auto" w:fill="FFFFFF"/>
        </w:rPr>
        <w:t>AGE, 11-12.</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2. </w:t>
      </w:r>
      <w:proofErr w:type="spellStart"/>
      <w:r w:rsidR="00F92DF4" w:rsidRPr="00F92DF4">
        <w:rPr>
          <w:rFonts w:asciiTheme="minorBidi" w:hAnsiTheme="minorBidi"/>
          <w:sz w:val="24"/>
          <w:szCs w:val="24"/>
          <w:shd w:val="clear" w:color="auto" w:fill="FFFFFF"/>
        </w:rPr>
        <w:t>Bouchikhi</w:t>
      </w:r>
      <w:proofErr w:type="spellEnd"/>
      <w:r w:rsidR="00F92DF4" w:rsidRPr="00F92DF4">
        <w:rPr>
          <w:rFonts w:asciiTheme="minorBidi" w:hAnsiTheme="minorBidi"/>
          <w:sz w:val="24"/>
          <w:szCs w:val="24"/>
          <w:shd w:val="clear" w:color="auto" w:fill="FFFFFF"/>
        </w:rPr>
        <w:t xml:space="preserve">, H &amp; Kimberly, JR (2008), </w:t>
      </w:r>
      <w:r w:rsidR="00F92DF4" w:rsidRPr="00D919CF">
        <w:rPr>
          <w:rFonts w:asciiTheme="minorBidi" w:hAnsiTheme="minorBidi"/>
          <w:i/>
          <w:iCs/>
          <w:sz w:val="24"/>
          <w:szCs w:val="24"/>
          <w:shd w:val="clear" w:color="auto" w:fill="FFFFFF"/>
        </w:rPr>
        <w:t>The Soul of the Corporation</w:t>
      </w:r>
      <w:r w:rsidR="00F92DF4" w:rsidRPr="00F92DF4">
        <w:rPr>
          <w:rFonts w:asciiTheme="minorBidi" w:hAnsiTheme="minorBidi"/>
          <w:sz w:val="24"/>
          <w:szCs w:val="24"/>
          <w:shd w:val="clear" w:color="auto" w:fill="FFFFFF"/>
        </w:rPr>
        <w:t>: How to Manage the Identity of Your Company, Pearson Prentice Hall, 55-56.</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3. Bremer, M &amp; </w:t>
      </w:r>
      <w:proofErr w:type="spellStart"/>
      <w:r w:rsidR="00F92DF4" w:rsidRPr="00F92DF4">
        <w:rPr>
          <w:rFonts w:asciiTheme="minorBidi" w:hAnsiTheme="minorBidi"/>
          <w:sz w:val="24"/>
          <w:szCs w:val="24"/>
          <w:shd w:val="clear" w:color="auto" w:fill="FFFFFF"/>
        </w:rPr>
        <w:t>McKibben</w:t>
      </w:r>
      <w:proofErr w:type="spellEnd"/>
      <w:r w:rsidR="00F92DF4" w:rsidRPr="00F92DF4">
        <w:rPr>
          <w:rFonts w:asciiTheme="minorBidi" w:hAnsiTheme="minorBidi"/>
          <w:sz w:val="24"/>
          <w:szCs w:val="24"/>
          <w:shd w:val="clear" w:color="auto" w:fill="FFFFFF"/>
        </w:rPr>
        <w:t>, B (2010</w:t>
      </w:r>
      <w:r w:rsidR="00F92DF4" w:rsidRPr="00D919CF">
        <w:rPr>
          <w:rFonts w:asciiTheme="minorBidi" w:hAnsiTheme="minorBidi"/>
          <w:i/>
          <w:iCs/>
          <w:sz w:val="24"/>
          <w:szCs w:val="24"/>
          <w:shd w:val="clear" w:color="auto" w:fill="FFFFFF"/>
        </w:rPr>
        <w:t>), Escape the Improvement Trap</w:t>
      </w:r>
      <w:r w:rsidR="00F92DF4" w:rsidRPr="00F92DF4">
        <w:rPr>
          <w:rFonts w:asciiTheme="minorBidi" w:hAnsiTheme="minorBidi"/>
          <w:sz w:val="24"/>
          <w:szCs w:val="24"/>
          <w:shd w:val="clear" w:color="auto" w:fill="FFFFFF"/>
        </w:rPr>
        <w:t>: Five Ingredients Missing in Most Improvement Recipes, CRC Press, 101-102.</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4. Cameron, KS &amp; Quinn, RE (2011), </w:t>
      </w:r>
      <w:r w:rsidR="00F92DF4" w:rsidRPr="00D919CF">
        <w:rPr>
          <w:rFonts w:asciiTheme="minorBidi" w:hAnsiTheme="minorBidi"/>
          <w:i/>
          <w:iCs/>
          <w:sz w:val="24"/>
          <w:szCs w:val="24"/>
          <w:shd w:val="clear" w:color="auto" w:fill="FFFFFF"/>
        </w:rPr>
        <w:t>Diagnosing and Changing Organizational Culture:</w:t>
      </w:r>
      <w:r w:rsidR="00F92DF4" w:rsidRPr="00F92DF4">
        <w:rPr>
          <w:rFonts w:asciiTheme="minorBidi" w:hAnsiTheme="minorBidi"/>
          <w:sz w:val="24"/>
          <w:szCs w:val="24"/>
          <w:shd w:val="clear" w:color="auto" w:fill="FFFFFF"/>
        </w:rPr>
        <w:t xml:space="preserve"> Based on the Competing Values Framework, John Wiley &amp; Sons, 9-10.</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5. </w:t>
      </w:r>
      <w:proofErr w:type="spellStart"/>
      <w:r w:rsidR="00F92DF4" w:rsidRPr="00F92DF4">
        <w:rPr>
          <w:rFonts w:asciiTheme="minorBidi" w:hAnsiTheme="minorBidi"/>
          <w:sz w:val="24"/>
          <w:szCs w:val="24"/>
          <w:shd w:val="clear" w:color="auto" w:fill="FFFFFF"/>
        </w:rPr>
        <w:t>Flamholtz</w:t>
      </w:r>
      <w:proofErr w:type="spellEnd"/>
      <w:r w:rsidR="00F92DF4" w:rsidRPr="00F92DF4">
        <w:rPr>
          <w:rFonts w:asciiTheme="minorBidi" w:hAnsiTheme="minorBidi"/>
          <w:sz w:val="24"/>
          <w:szCs w:val="24"/>
          <w:shd w:val="clear" w:color="auto" w:fill="FFFFFF"/>
        </w:rPr>
        <w:t xml:space="preserve">, E and Randle, Y (2011), </w:t>
      </w:r>
      <w:r w:rsidR="00F92DF4" w:rsidRPr="00D919CF">
        <w:rPr>
          <w:rFonts w:asciiTheme="minorBidi" w:hAnsiTheme="minorBidi"/>
          <w:i/>
          <w:iCs/>
          <w:sz w:val="24"/>
          <w:szCs w:val="24"/>
          <w:shd w:val="clear" w:color="auto" w:fill="FFFFFF"/>
        </w:rPr>
        <w:t>Corporate Culture</w:t>
      </w:r>
      <w:r w:rsidR="00F92DF4" w:rsidRPr="00F92DF4">
        <w:rPr>
          <w:rFonts w:asciiTheme="minorBidi" w:hAnsiTheme="minorBidi"/>
          <w:sz w:val="24"/>
          <w:szCs w:val="24"/>
          <w:shd w:val="clear" w:color="auto" w:fill="FFFFFF"/>
        </w:rPr>
        <w:t>: The Ultimate Strategic Asset, Stanford University Press, 135-136.</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6. Gary, </w:t>
      </w:r>
      <w:proofErr w:type="gramStart"/>
      <w:r w:rsidR="00F92DF4" w:rsidRPr="00F92DF4">
        <w:rPr>
          <w:rFonts w:asciiTheme="minorBidi" w:hAnsiTheme="minorBidi"/>
          <w:sz w:val="24"/>
          <w:szCs w:val="24"/>
          <w:shd w:val="clear" w:color="auto" w:fill="FFFFFF"/>
        </w:rPr>
        <w:t>D( 2011</w:t>
      </w:r>
      <w:proofErr w:type="gramEnd"/>
      <w:r w:rsidR="00F92DF4" w:rsidRPr="00F92DF4">
        <w:rPr>
          <w:rFonts w:asciiTheme="minorBidi" w:hAnsiTheme="minorBidi"/>
          <w:sz w:val="24"/>
          <w:szCs w:val="24"/>
          <w:shd w:val="clear" w:color="auto" w:fill="FFFFFF"/>
        </w:rPr>
        <w:t xml:space="preserve">), </w:t>
      </w:r>
      <w:r w:rsidR="00F92DF4" w:rsidRPr="00777455">
        <w:rPr>
          <w:rFonts w:asciiTheme="minorBidi" w:hAnsiTheme="minorBidi"/>
          <w:i/>
          <w:iCs/>
          <w:sz w:val="24"/>
          <w:szCs w:val="24"/>
          <w:shd w:val="clear" w:color="auto" w:fill="FFFFFF"/>
        </w:rPr>
        <w:t>Human Resource Management</w:t>
      </w:r>
      <w:r w:rsidR="00F92DF4" w:rsidRPr="00F92DF4">
        <w:rPr>
          <w:rFonts w:asciiTheme="minorBidi" w:hAnsiTheme="minorBidi"/>
          <w:sz w:val="24"/>
          <w:szCs w:val="24"/>
          <w:shd w:val="clear" w:color="auto" w:fill="FFFFFF"/>
        </w:rPr>
        <w:t>, Pearson Education India, 9-11.</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lastRenderedPageBreak/>
        <w:t>1</w:t>
      </w:r>
      <w:r w:rsidR="00F92DF4" w:rsidRPr="00F92DF4">
        <w:rPr>
          <w:rFonts w:asciiTheme="minorBidi" w:hAnsiTheme="minorBidi"/>
          <w:sz w:val="24"/>
          <w:szCs w:val="24"/>
          <w:shd w:val="clear" w:color="auto" w:fill="FFFFFF"/>
        </w:rPr>
        <w:t xml:space="preserve">7. Griffin, R &amp; Moorhead, G (2009), Organizational </w:t>
      </w:r>
      <w:proofErr w:type="spellStart"/>
      <w:r w:rsidR="00F92DF4" w:rsidRPr="00F92DF4">
        <w:rPr>
          <w:rFonts w:asciiTheme="minorBidi" w:hAnsiTheme="minorBidi"/>
          <w:sz w:val="24"/>
          <w:szCs w:val="24"/>
          <w:shd w:val="clear" w:color="auto" w:fill="FFFFFF"/>
        </w:rPr>
        <w:t>Behavior</w:t>
      </w:r>
      <w:proofErr w:type="spellEnd"/>
      <w:r w:rsidR="00F92DF4" w:rsidRPr="00F92DF4">
        <w:rPr>
          <w:rFonts w:asciiTheme="minorBidi" w:hAnsiTheme="minorBidi"/>
          <w:sz w:val="24"/>
          <w:szCs w:val="24"/>
          <w:shd w:val="clear" w:color="auto" w:fill="FFFFFF"/>
        </w:rPr>
        <w:t>: Managing People and Organizations, Cengage Learning, 55-56.</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 xml:space="preserve">8. Hartman, LP and </w:t>
      </w:r>
      <w:proofErr w:type="spellStart"/>
      <w:r w:rsidR="00F92DF4" w:rsidRPr="00F92DF4">
        <w:rPr>
          <w:rFonts w:asciiTheme="minorBidi" w:hAnsiTheme="minorBidi"/>
          <w:sz w:val="24"/>
          <w:szCs w:val="24"/>
          <w:shd w:val="clear" w:color="auto" w:fill="FFFFFF"/>
        </w:rPr>
        <w:t>Werhane</w:t>
      </w:r>
      <w:proofErr w:type="spellEnd"/>
      <w:r w:rsidR="00F92DF4" w:rsidRPr="00F92DF4">
        <w:rPr>
          <w:rFonts w:asciiTheme="minorBidi" w:hAnsiTheme="minorBidi"/>
          <w:sz w:val="24"/>
          <w:szCs w:val="24"/>
          <w:shd w:val="clear" w:color="auto" w:fill="FFFFFF"/>
        </w:rPr>
        <w:t xml:space="preserve">, PH (2013), </w:t>
      </w:r>
      <w:r w:rsidR="00F92DF4" w:rsidRPr="00777455">
        <w:rPr>
          <w:rFonts w:asciiTheme="minorBidi" w:hAnsiTheme="minorBidi"/>
          <w:i/>
          <w:iCs/>
          <w:sz w:val="24"/>
          <w:szCs w:val="24"/>
          <w:shd w:val="clear" w:color="auto" w:fill="FFFFFF"/>
        </w:rPr>
        <w:t>The Global Corporation</w:t>
      </w:r>
      <w:r w:rsidR="00F92DF4" w:rsidRPr="00F92DF4">
        <w:rPr>
          <w:rFonts w:asciiTheme="minorBidi" w:hAnsiTheme="minorBidi"/>
          <w:sz w:val="24"/>
          <w:szCs w:val="24"/>
          <w:shd w:val="clear" w:color="auto" w:fill="FFFFFF"/>
        </w:rPr>
        <w:t>: Sustainable, Effective and Ethical Practices, A Case Book, Routledge, 7-8.</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1</w:t>
      </w:r>
      <w:r w:rsidR="00F92DF4" w:rsidRPr="00F92DF4">
        <w:rPr>
          <w:rFonts w:asciiTheme="minorBidi" w:hAnsiTheme="minorBidi"/>
          <w:sz w:val="24"/>
          <w:szCs w:val="24"/>
          <w:shd w:val="clear" w:color="auto" w:fill="FFFFFF"/>
        </w:rPr>
        <w:t>9. Hill, C, Jones, G &amp; Schilling, M (2014</w:t>
      </w:r>
      <w:r w:rsidR="00F92DF4" w:rsidRPr="00777455">
        <w:rPr>
          <w:rFonts w:asciiTheme="minorBidi" w:hAnsiTheme="minorBidi"/>
          <w:i/>
          <w:iCs/>
          <w:sz w:val="24"/>
          <w:szCs w:val="24"/>
          <w:shd w:val="clear" w:color="auto" w:fill="FFFFFF"/>
        </w:rPr>
        <w:t>), Strategic Management: Theory: An Integrated Approach,</w:t>
      </w:r>
      <w:r w:rsidR="00F92DF4" w:rsidRPr="00F92DF4">
        <w:rPr>
          <w:rFonts w:asciiTheme="minorBidi" w:hAnsiTheme="minorBidi"/>
          <w:sz w:val="24"/>
          <w:szCs w:val="24"/>
          <w:shd w:val="clear" w:color="auto" w:fill="FFFFFF"/>
        </w:rPr>
        <w:t xml:space="preserve"> Cengage Learning, 139-140.</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F92DF4" w:rsidRPr="00F92DF4">
        <w:rPr>
          <w:rFonts w:asciiTheme="minorBidi" w:hAnsiTheme="minorBidi"/>
          <w:sz w:val="24"/>
          <w:szCs w:val="24"/>
          <w:shd w:val="clear" w:color="auto" w:fill="FFFFFF"/>
        </w:rPr>
        <w:t xml:space="preserve">0. </w:t>
      </w:r>
      <w:proofErr w:type="spellStart"/>
      <w:r w:rsidR="00F92DF4" w:rsidRPr="00F92DF4">
        <w:rPr>
          <w:rFonts w:asciiTheme="minorBidi" w:hAnsiTheme="minorBidi"/>
          <w:sz w:val="24"/>
          <w:szCs w:val="24"/>
          <w:shd w:val="clear" w:color="auto" w:fill="FFFFFF"/>
        </w:rPr>
        <w:t>Keyton</w:t>
      </w:r>
      <w:proofErr w:type="spellEnd"/>
      <w:r w:rsidR="00F92DF4" w:rsidRPr="00F92DF4">
        <w:rPr>
          <w:rFonts w:asciiTheme="minorBidi" w:hAnsiTheme="minorBidi"/>
          <w:sz w:val="24"/>
          <w:szCs w:val="24"/>
          <w:shd w:val="clear" w:color="auto" w:fill="FFFFFF"/>
        </w:rPr>
        <w:t>, J (2011</w:t>
      </w:r>
      <w:r w:rsidR="00F92DF4" w:rsidRPr="00777455">
        <w:rPr>
          <w:rFonts w:asciiTheme="minorBidi" w:hAnsiTheme="minorBidi"/>
          <w:i/>
          <w:iCs/>
          <w:sz w:val="24"/>
          <w:szCs w:val="24"/>
          <w:shd w:val="clear" w:color="auto" w:fill="FFFFFF"/>
        </w:rPr>
        <w:t>), Communication and Organizational Culture: A Key to Understanding Work Experiences</w:t>
      </w:r>
      <w:r w:rsidR="00F92DF4" w:rsidRPr="00F92DF4">
        <w:rPr>
          <w:rFonts w:asciiTheme="minorBidi" w:hAnsiTheme="minorBidi"/>
          <w:sz w:val="24"/>
          <w:szCs w:val="24"/>
          <w:shd w:val="clear" w:color="auto" w:fill="FFFFFF"/>
        </w:rPr>
        <w:t>, SAGE, 5-6.</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F92DF4" w:rsidRPr="00F92DF4">
        <w:rPr>
          <w:rFonts w:asciiTheme="minorBidi" w:hAnsiTheme="minorBidi"/>
          <w:sz w:val="24"/>
          <w:szCs w:val="24"/>
          <w:shd w:val="clear" w:color="auto" w:fill="FFFFFF"/>
        </w:rPr>
        <w:t xml:space="preserve">1. Kodama, M (2009), </w:t>
      </w:r>
      <w:r w:rsidR="00F92DF4" w:rsidRPr="007714F3">
        <w:rPr>
          <w:rFonts w:asciiTheme="minorBidi" w:hAnsiTheme="minorBidi"/>
          <w:i/>
          <w:iCs/>
          <w:sz w:val="24"/>
          <w:szCs w:val="24"/>
          <w:shd w:val="clear" w:color="auto" w:fill="FFFFFF"/>
        </w:rPr>
        <w:t>Boundary Management</w:t>
      </w:r>
      <w:r w:rsidR="00F92DF4" w:rsidRPr="00F92DF4">
        <w:rPr>
          <w:rFonts w:asciiTheme="minorBidi" w:hAnsiTheme="minorBidi"/>
          <w:sz w:val="24"/>
          <w:szCs w:val="24"/>
          <w:shd w:val="clear" w:color="auto" w:fill="FFFFFF"/>
        </w:rPr>
        <w:t>: Developing Business Architectures for Innovation, Springer Science &amp; Business Media, 99-100.</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F92DF4" w:rsidRPr="00F92DF4">
        <w:rPr>
          <w:rFonts w:asciiTheme="minorBidi" w:hAnsiTheme="minorBidi"/>
          <w:sz w:val="24"/>
          <w:szCs w:val="24"/>
          <w:shd w:val="clear" w:color="auto" w:fill="FFFFFF"/>
        </w:rPr>
        <w:t xml:space="preserve">2. Kumar, R (2010), </w:t>
      </w:r>
      <w:r w:rsidR="00F92DF4" w:rsidRPr="007714F3">
        <w:rPr>
          <w:rFonts w:asciiTheme="minorBidi" w:hAnsiTheme="minorBidi"/>
          <w:i/>
          <w:iCs/>
          <w:sz w:val="24"/>
          <w:szCs w:val="24"/>
          <w:shd w:val="clear" w:color="auto" w:fill="FFFFFF"/>
        </w:rPr>
        <w:t>Human Resource Management</w:t>
      </w:r>
      <w:r w:rsidR="00F92DF4" w:rsidRPr="00F92DF4">
        <w:rPr>
          <w:rFonts w:asciiTheme="minorBidi" w:hAnsiTheme="minorBidi"/>
          <w:sz w:val="24"/>
          <w:szCs w:val="24"/>
          <w:shd w:val="clear" w:color="auto" w:fill="FFFFFF"/>
        </w:rPr>
        <w:t>: Strategic Analysis Text and Cases, I. K. International Pvt Ltd, 59-60.</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F92DF4" w:rsidRPr="00F92DF4">
        <w:rPr>
          <w:rFonts w:asciiTheme="minorBidi" w:hAnsiTheme="minorBidi"/>
          <w:sz w:val="24"/>
          <w:szCs w:val="24"/>
          <w:shd w:val="clear" w:color="auto" w:fill="FFFFFF"/>
        </w:rPr>
        <w:t xml:space="preserve">3. </w:t>
      </w:r>
      <w:proofErr w:type="spellStart"/>
      <w:r w:rsidR="00F92DF4" w:rsidRPr="00F92DF4">
        <w:rPr>
          <w:rFonts w:asciiTheme="minorBidi" w:hAnsiTheme="minorBidi"/>
          <w:sz w:val="24"/>
          <w:szCs w:val="24"/>
          <w:shd w:val="clear" w:color="auto" w:fill="FFFFFF"/>
        </w:rPr>
        <w:t>Miroshnik</w:t>
      </w:r>
      <w:proofErr w:type="spellEnd"/>
      <w:r w:rsidR="00F92DF4" w:rsidRPr="00F92DF4">
        <w:rPr>
          <w:rFonts w:asciiTheme="minorBidi" w:hAnsiTheme="minorBidi"/>
          <w:sz w:val="24"/>
          <w:szCs w:val="24"/>
          <w:shd w:val="clear" w:color="auto" w:fill="FFFFFF"/>
        </w:rPr>
        <w:t xml:space="preserve">, V (2013), </w:t>
      </w:r>
      <w:r w:rsidR="00F92DF4" w:rsidRPr="00777455">
        <w:rPr>
          <w:rFonts w:asciiTheme="minorBidi" w:hAnsiTheme="minorBidi"/>
          <w:i/>
          <w:iCs/>
          <w:sz w:val="24"/>
          <w:szCs w:val="24"/>
          <w:shd w:val="clear" w:color="auto" w:fill="FFFFFF"/>
        </w:rPr>
        <w:t>Organizational Culture and Commitment</w:t>
      </w:r>
      <w:r w:rsidR="00F92DF4" w:rsidRPr="00F92DF4">
        <w:rPr>
          <w:rFonts w:asciiTheme="minorBidi" w:hAnsiTheme="minorBidi"/>
          <w:sz w:val="24"/>
          <w:szCs w:val="24"/>
          <w:shd w:val="clear" w:color="auto" w:fill="FFFFFF"/>
        </w:rPr>
        <w:t>: Transmission in Multinationals, Palgrave Macmillan, 200-201.</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420DA0">
        <w:rPr>
          <w:rFonts w:asciiTheme="minorBidi" w:hAnsiTheme="minorBidi"/>
          <w:sz w:val="24"/>
          <w:szCs w:val="24"/>
          <w:shd w:val="clear" w:color="auto" w:fill="FFFFFF"/>
        </w:rPr>
        <w:t>4</w:t>
      </w:r>
      <w:r w:rsidR="00F92DF4" w:rsidRPr="00F92DF4">
        <w:rPr>
          <w:rFonts w:asciiTheme="minorBidi" w:hAnsiTheme="minorBidi"/>
          <w:sz w:val="24"/>
          <w:szCs w:val="24"/>
          <w:shd w:val="clear" w:color="auto" w:fill="FFFFFF"/>
        </w:rPr>
        <w:t xml:space="preserve">. </w:t>
      </w:r>
      <w:proofErr w:type="spellStart"/>
      <w:r w:rsidR="00F92DF4" w:rsidRPr="00F92DF4">
        <w:rPr>
          <w:rFonts w:asciiTheme="minorBidi" w:hAnsiTheme="minorBidi"/>
          <w:sz w:val="24"/>
          <w:szCs w:val="24"/>
          <w:shd w:val="clear" w:color="auto" w:fill="FFFFFF"/>
        </w:rPr>
        <w:t>Raz</w:t>
      </w:r>
      <w:proofErr w:type="spellEnd"/>
      <w:r w:rsidR="00F92DF4" w:rsidRPr="00F92DF4">
        <w:rPr>
          <w:rFonts w:asciiTheme="minorBidi" w:hAnsiTheme="minorBidi"/>
          <w:sz w:val="24"/>
          <w:szCs w:val="24"/>
          <w:shd w:val="clear" w:color="auto" w:fill="FFFFFF"/>
        </w:rPr>
        <w:t xml:space="preserve">, AE (2002), </w:t>
      </w:r>
      <w:r w:rsidR="00F92DF4" w:rsidRPr="007714F3">
        <w:rPr>
          <w:rFonts w:asciiTheme="minorBidi" w:hAnsiTheme="minorBidi"/>
          <w:i/>
          <w:iCs/>
          <w:sz w:val="24"/>
          <w:szCs w:val="24"/>
          <w:shd w:val="clear" w:color="auto" w:fill="FFFFFF"/>
        </w:rPr>
        <w:t>Emotions at Work</w:t>
      </w:r>
      <w:r w:rsidR="00F92DF4" w:rsidRPr="00F92DF4">
        <w:rPr>
          <w:rFonts w:asciiTheme="minorBidi" w:hAnsiTheme="minorBidi"/>
          <w:sz w:val="24"/>
          <w:szCs w:val="24"/>
          <w:shd w:val="clear" w:color="auto" w:fill="FFFFFF"/>
        </w:rPr>
        <w:t>: Normative Control, Organizations, and Culture in Japan and America, Harvard University Asia Centre, 98-99.</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420DA0">
        <w:rPr>
          <w:rFonts w:asciiTheme="minorBidi" w:hAnsiTheme="minorBidi"/>
          <w:sz w:val="24"/>
          <w:szCs w:val="24"/>
          <w:shd w:val="clear" w:color="auto" w:fill="FFFFFF"/>
        </w:rPr>
        <w:t>5</w:t>
      </w:r>
      <w:r w:rsidR="00F92DF4" w:rsidRPr="00F92DF4">
        <w:rPr>
          <w:rFonts w:asciiTheme="minorBidi" w:hAnsiTheme="minorBidi"/>
          <w:sz w:val="24"/>
          <w:szCs w:val="24"/>
          <w:shd w:val="clear" w:color="auto" w:fill="FFFFFF"/>
        </w:rPr>
        <w:t xml:space="preserve">. Schein, EH (2010), </w:t>
      </w:r>
      <w:r w:rsidR="00F92DF4" w:rsidRPr="007714F3">
        <w:rPr>
          <w:rFonts w:asciiTheme="minorBidi" w:hAnsiTheme="minorBidi"/>
          <w:i/>
          <w:iCs/>
          <w:sz w:val="24"/>
          <w:szCs w:val="24"/>
          <w:shd w:val="clear" w:color="auto" w:fill="FFFFFF"/>
        </w:rPr>
        <w:t>Organizational Culture and Leadership</w:t>
      </w:r>
      <w:r w:rsidR="00F92DF4" w:rsidRPr="00F92DF4">
        <w:rPr>
          <w:rFonts w:asciiTheme="minorBidi" w:hAnsiTheme="minorBidi"/>
          <w:sz w:val="24"/>
          <w:szCs w:val="24"/>
          <w:shd w:val="clear" w:color="auto" w:fill="FFFFFF"/>
        </w:rPr>
        <w:t>, John Wiley &amp; Sons, 5-6.</w:t>
      </w:r>
    </w:p>
    <w:p w:rsidR="00F92DF4" w:rsidRPr="00F92DF4" w:rsidRDefault="00350D3D" w:rsidP="00F92DF4">
      <w:pPr>
        <w:spacing w:line="360" w:lineRule="auto"/>
        <w:rPr>
          <w:rFonts w:asciiTheme="minorBidi" w:hAnsiTheme="minorBidi"/>
          <w:sz w:val="24"/>
          <w:szCs w:val="24"/>
          <w:shd w:val="clear" w:color="auto" w:fill="FFFFFF"/>
        </w:rPr>
      </w:pPr>
      <w:r>
        <w:rPr>
          <w:rFonts w:asciiTheme="minorBidi" w:hAnsiTheme="minorBidi"/>
          <w:sz w:val="24"/>
          <w:szCs w:val="24"/>
          <w:shd w:val="clear" w:color="auto" w:fill="FFFFFF"/>
        </w:rPr>
        <w:t>2</w:t>
      </w:r>
      <w:r w:rsidR="00420DA0">
        <w:rPr>
          <w:rFonts w:asciiTheme="minorBidi" w:hAnsiTheme="minorBidi"/>
          <w:sz w:val="24"/>
          <w:szCs w:val="24"/>
          <w:shd w:val="clear" w:color="auto" w:fill="FFFFFF"/>
        </w:rPr>
        <w:t>6</w:t>
      </w:r>
      <w:r w:rsidR="00F92DF4" w:rsidRPr="00F92DF4">
        <w:rPr>
          <w:rFonts w:asciiTheme="minorBidi" w:hAnsiTheme="minorBidi"/>
          <w:sz w:val="24"/>
          <w:szCs w:val="24"/>
          <w:shd w:val="clear" w:color="auto" w:fill="FFFFFF"/>
        </w:rPr>
        <w:t xml:space="preserve">. Werner, S, Schuler, RS and Jackson, SE (2012), </w:t>
      </w:r>
      <w:r w:rsidR="00F92DF4" w:rsidRPr="00F02E15">
        <w:rPr>
          <w:rFonts w:asciiTheme="minorBidi" w:hAnsiTheme="minorBidi"/>
          <w:i/>
          <w:iCs/>
          <w:sz w:val="24"/>
          <w:szCs w:val="24"/>
          <w:shd w:val="clear" w:color="auto" w:fill="FFFFFF"/>
        </w:rPr>
        <w:t>Human Resource Management</w:t>
      </w:r>
      <w:r w:rsidR="00F92DF4" w:rsidRPr="00F92DF4">
        <w:rPr>
          <w:rFonts w:asciiTheme="minorBidi" w:hAnsiTheme="minorBidi"/>
          <w:sz w:val="24"/>
          <w:szCs w:val="24"/>
          <w:shd w:val="clear" w:color="auto" w:fill="FFFFFF"/>
        </w:rPr>
        <w:t>, South-Western Cengage Learning, 45-46.</w:t>
      </w:r>
    </w:p>
    <w:p w:rsidR="008964C2" w:rsidRDefault="008964C2" w:rsidP="000B446E">
      <w:pPr>
        <w:spacing w:line="360" w:lineRule="auto"/>
        <w:rPr>
          <w:rFonts w:asciiTheme="minorBidi" w:hAnsiTheme="minorBidi"/>
          <w:sz w:val="24"/>
          <w:szCs w:val="24"/>
          <w:shd w:val="clear" w:color="auto" w:fill="FFFFFF"/>
        </w:rPr>
      </w:pPr>
    </w:p>
    <w:p w:rsidR="008964C2" w:rsidRPr="000B446E" w:rsidRDefault="008964C2" w:rsidP="000B446E">
      <w:pPr>
        <w:spacing w:line="360" w:lineRule="auto"/>
        <w:rPr>
          <w:rFonts w:asciiTheme="minorBidi" w:hAnsiTheme="minorBidi"/>
          <w:sz w:val="24"/>
          <w:szCs w:val="24"/>
          <w:shd w:val="clear" w:color="auto" w:fill="FFFFFF"/>
        </w:rPr>
      </w:pPr>
    </w:p>
    <w:p w:rsidR="002902E3" w:rsidRPr="00B902B3" w:rsidRDefault="002902E3" w:rsidP="007740CE">
      <w:pPr>
        <w:rPr>
          <w:rFonts w:asciiTheme="minorBidi" w:hAnsiTheme="minorBidi"/>
          <w:sz w:val="24"/>
          <w:szCs w:val="24"/>
        </w:rPr>
      </w:pPr>
    </w:p>
    <w:p w:rsidR="007740CE" w:rsidRPr="00B902B3" w:rsidRDefault="007740CE" w:rsidP="00AC31E8">
      <w:pPr>
        <w:rPr>
          <w:rFonts w:asciiTheme="minorBidi" w:hAnsiTheme="minorBidi"/>
          <w:sz w:val="24"/>
          <w:szCs w:val="24"/>
        </w:rPr>
      </w:pPr>
    </w:p>
    <w:p w:rsidR="00DE3079" w:rsidRPr="00B902B3" w:rsidRDefault="00DE3079" w:rsidP="00DE3079">
      <w:pPr>
        <w:rPr>
          <w:rFonts w:asciiTheme="minorBidi" w:hAnsiTheme="minorBidi"/>
          <w:sz w:val="24"/>
          <w:szCs w:val="24"/>
          <w:shd w:val="clear" w:color="auto" w:fill="FFFFFF"/>
        </w:rPr>
      </w:pPr>
    </w:p>
    <w:sectPr w:rsidR="00DE3079" w:rsidRPr="00B90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4BA4"/>
    <w:multiLevelType w:val="multilevel"/>
    <w:tmpl w:val="13E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72207"/>
    <w:multiLevelType w:val="multilevel"/>
    <w:tmpl w:val="2E5AA3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178BB"/>
    <w:multiLevelType w:val="multilevel"/>
    <w:tmpl w:val="BCACA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2E01CC"/>
    <w:multiLevelType w:val="multilevel"/>
    <w:tmpl w:val="2A36A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Bidi" w:hAnsiTheme="minorBidi"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F7D88"/>
    <w:multiLevelType w:val="multilevel"/>
    <w:tmpl w:val="5526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496099"/>
    <w:multiLevelType w:val="multilevel"/>
    <w:tmpl w:val="27EC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D8157E"/>
    <w:multiLevelType w:val="multilevel"/>
    <w:tmpl w:val="87C4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52AD4"/>
    <w:multiLevelType w:val="multilevel"/>
    <w:tmpl w:val="6CE0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157AF1"/>
    <w:multiLevelType w:val="multilevel"/>
    <w:tmpl w:val="71A8A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8"/>
  </w:num>
  <w:num w:numId="5">
    <w:abstractNumId w:val="5"/>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92"/>
    <w:rsid w:val="00006280"/>
    <w:rsid w:val="000153E2"/>
    <w:rsid w:val="00015E40"/>
    <w:rsid w:val="0002283F"/>
    <w:rsid w:val="0002556B"/>
    <w:rsid w:val="0002771D"/>
    <w:rsid w:val="000333B1"/>
    <w:rsid w:val="0004087C"/>
    <w:rsid w:val="0004447D"/>
    <w:rsid w:val="00044CDB"/>
    <w:rsid w:val="000452F5"/>
    <w:rsid w:val="0005060F"/>
    <w:rsid w:val="0005712E"/>
    <w:rsid w:val="000631C1"/>
    <w:rsid w:val="00065664"/>
    <w:rsid w:val="0009048C"/>
    <w:rsid w:val="00090D08"/>
    <w:rsid w:val="00094D69"/>
    <w:rsid w:val="000A6BE4"/>
    <w:rsid w:val="000B446E"/>
    <w:rsid w:val="000C1A0C"/>
    <w:rsid w:val="000C7188"/>
    <w:rsid w:val="000C7202"/>
    <w:rsid w:val="000D195E"/>
    <w:rsid w:val="000D46BC"/>
    <w:rsid w:val="000D7B8A"/>
    <w:rsid w:val="000E455D"/>
    <w:rsid w:val="000F5406"/>
    <w:rsid w:val="001022FD"/>
    <w:rsid w:val="00104E67"/>
    <w:rsid w:val="00117E4B"/>
    <w:rsid w:val="001353D5"/>
    <w:rsid w:val="0013696D"/>
    <w:rsid w:val="00140CAA"/>
    <w:rsid w:val="00162D70"/>
    <w:rsid w:val="001958AA"/>
    <w:rsid w:val="001B2883"/>
    <w:rsid w:val="001B3BFD"/>
    <w:rsid w:val="001C5964"/>
    <w:rsid w:val="001E1BEB"/>
    <w:rsid w:val="001E2BAB"/>
    <w:rsid w:val="001F4F6B"/>
    <w:rsid w:val="001F7095"/>
    <w:rsid w:val="00216629"/>
    <w:rsid w:val="00240118"/>
    <w:rsid w:val="00251C70"/>
    <w:rsid w:val="002564BD"/>
    <w:rsid w:val="00257134"/>
    <w:rsid w:val="0026203E"/>
    <w:rsid w:val="00275A51"/>
    <w:rsid w:val="002847FE"/>
    <w:rsid w:val="002902E3"/>
    <w:rsid w:val="00294FF4"/>
    <w:rsid w:val="00297A5A"/>
    <w:rsid w:val="002A252A"/>
    <w:rsid w:val="002A32AA"/>
    <w:rsid w:val="002A4A3D"/>
    <w:rsid w:val="002A54EA"/>
    <w:rsid w:val="002A55CB"/>
    <w:rsid w:val="002D4C4B"/>
    <w:rsid w:val="002D6482"/>
    <w:rsid w:val="002E5834"/>
    <w:rsid w:val="002E673E"/>
    <w:rsid w:val="002F136C"/>
    <w:rsid w:val="002F7F77"/>
    <w:rsid w:val="00302A65"/>
    <w:rsid w:val="003156EA"/>
    <w:rsid w:val="00317199"/>
    <w:rsid w:val="0032381A"/>
    <w:rsid w:val="00324324"/>
    <w:rsid w:val="00327B27"/>
    <w:rsid w:val="003305D0"/>
    <w:rsid w:val="003407E0"/>
    <w:rsid w:val="00350D3D"/>
    <w:rsid w:val="00351DA7"/>
    <w:rsid w:val="003522F4"/>
    <w:rsid w:val="00372FA6"/>
    <w:rsid w:val="00385118"/>
    <w:rsid w:val="003904D0"/>
    <w:rsid w:val="00394450"/>
    <w:rsid w:val="003A1494"/>
    <w:rsid w:val="003A319D"/>
    <w:rsid w:val="003A4E6C"/>
    <w:rsid w:val="003A6F1B"/>
    <w:rsid w:val="003C0606"/>
    <w:rsid w:val="003C4FA1"/>
    <w:rsid w:val="003C7903"/>
    <w:rsid w:val="003D01A1"/>
    <w:rsid w:val="003D2E8B"/>
    <w:rsid w:val="003D5EF5"/>
    <w:rsid w:val="003D729C"/>
    <w:rsid w:val="003E5C70"/>
    <w:rsid w:val="003F403D"/>
    <w:rsid w:val="00400EB6"/>
    <w:rsid w:val="00402195"/>
    <w:rsid w:val="00406C0F"/>
    <w:rsid w:val="0041017B"/>
    <w:rsid w:val="00411AB3"/>
    <w:rsid w:val="004145BF"/>
    <w:rsid w:val="00415080"/>
    <w:rsid w:val="00420DA0"/>
    <w:rsid w:val="00424CBE"/>
    <w:rsid w:val="00442BE4"/>
    <w:rsid w:val="004524B2"/>
    <w:rsid w:val="004560E1"/>
    <w:rsid w:val="004616F4"/>
    <w:rsid w:val="00483A10"/>
    <w:rsid w:val="004904FD"/>
    <w:rsid w:val="004B0183"/>
    <w:rsid w:val="004B4890"/>
    <w:rsid w:val="004B7C3B"/>
    <w:rsid w:val="004C1225"/>
    <w:rsid w:val="004C132A"/>
    <w:rsid w:val="004C62AA"/>
    <w:rsid w:val="004D38B1"/>
    <w:rsid w:val="004E1459"/>
    <w:rsid w:val="004E276E"/>
    <w:rsid w:val="004E6A9B"/>
    <w:rsid w:val="004F2A41"/>
    <w:rsid w:val="004F5D45"/>
    <w:rsid w:val="005033E2"/>
    <w:rsid w:val="00506183"/>
    <w:rsid w:val="0051179D"/>
    <w:rsid w:val="0051677E"/>
    <w:rsid w:val="005204C2"/>
    <w:rsid w:val="0053031C"/>
    <w:rsid w:val="005400DE"/>
    <w:rsid w:val="00542E05"/>
    <w:rsid w:val="00545F43"/>
    <w:rsid w:val="00551065"/>
    <w:rsid w:val="0055788F"/>
    <w:rsid w:val="00564F3C"/>
    <w:rsid w:val="00570D85"/>
    <w:rsid w:val="0057610F"/>
    <w:rsid w:val="005866D5"/>
    <w:rsid w:val="005A33C8"/>
    <w:rsid w:val="005B392D"/>
    <w:rsid w:val="005B4EF2"/>
    <w:rsid w:val="005B59E7"/>
    <w:rsid w:val="005C0A49"/>
    <w:rsid w:val="005C12DE"/>
    <w:rsid w:val="005D647B"/>
    <w:rsid w:val="005E61E5"/>
    <w:rsid w:val="005F3F98"/>
    <w:rsid w:val="0060463F"/>
    <w:rsid w:val="006058B2"/>
    <w:rsid w:val="00613C1B"/>
    <w:rsid w:val="00616352"/>
    <w:rsid w:val="00642B7E"/>
    <w:rsid w:val="00653953"/>
    <w:rsid w:val="00660B45"/>
    <w:rsid w:val="00673333"/>
    <w:rsid w:val="00674617"/>
    <w:rsid w:val="006845A7"/>
    <w:rsid w:val="00691584"/>
    <w:rsid w:val="006A5790"/>
    <w:rsid w:val="006B74D6"/>
    <w:rsid w:val="006C5BE9"/>
    <w:rsid w:val="006C7F99"/>
    <w:rsid w:val="006E0B61"/>
    <w:rsid w:val="006E1511"/>
    <w:rsid w:val="006E237A"/>
    <w:rsid w:val="006E39F3"/>
    <w:rsid w:val="006E7193"/>
    <w:rsid w:val="00701B4C"/>
    <w:rsid w:val="00714893"/>
    <w:rsid w:val="00725BC5"/>
    <w:rsid w:val="007369E3"/>
    <w:rsid w:val="00737AF4"/>
    <w:rsid w:val="00761A15"/>
    <w:rsid w:val="00766E66"/>
    <w:rsid w:val="00767717"/>
    <w:rsid w:val="007714F3"/>
    <w:rsid w:val="007740CE"/>
    <w:rsid w:val="0077693D"/>
    <w:rsid w:val="00777455"/>
    <w:rsid w:val="00781862"/>
    <w:rsid w:val="00784D96"/>
    <w:rsid w:val="00791B98"/>
    <w:rsid w:val="00794520"/>
    <w:rsid w:val="00795949"/>
    <w:rsid w:val="00795B60"/>
    <w:rsid w:val="00796C23"/>
    <w:rsid w:val="00797DC7"/>
    <w:rsid w:val="007C59AF"/>
    <w:rsid w:val="007C5DBC"/>
    <w:rsid w:val="007C7BDB"/>
    <w:rsid w:val="007D3CBF"/>
    <w:rsid w:val="007D5D83"/>
    <w:rsid w:val="007E21FA"/>
    <w:rsid w:val="007E4CB4"/>
    <w:rsid w:val="007E5574"/>
    <w:rsid w:val="00803EC1"/>
    <w:rsid w:val="008048B8"/>
    <w:rsid w:val="008058DD"/>
    <w:rsid w:val="008100A2"/>
    <w:rsid w:val="00823488"/>
    <w:rsid w:val="008241AF"/>
    <w:rsid w:val="0083157C"/>
    <w:rsid w:val="008347FF"/>
    <w:rsid w:val="0084216F"/>
    <w:rsid w:val="00842BFF"/>
    <w:rsid w:val="00843143"/>
    <w:rsid w:val="008453FB"/>
    <w:rsid w:val="008527A8"/>
    <w:rsid w:val="00854CCA"/>
    <w:rsid w:val="00875E50"/>
    <w:rsid w:val="00887181"/>
    <w:rsid w:val="008964C2"/>
    <w:rsid w:val="00896637"/>
    <w:rsid w:val="008979F6"/>
    <w:rsid w:val="008A433E"/>
    <w:rsid w:val="008D5482"/>
    <w:rsid w:val="008D5B82"/>
    <w:rsid w:val="008E4BE2"/>
    <w:rsid w:val="008F7DD2"/>
    <w:rsid w:val="0090400D"/>
    <w:rsid w:val="009053DD"/>
    <w:rsid w:val="00907CFB"/>
    <w:rsid w:val="009454C6"/>
    <w:rsid w:val="00945CBE"/>
    <w:rsid w:val="0095057E"/>
    <w:rsid w:val="00951DA6"/>
    <w:rsid w:val="0096380D"/>
    <w:rsid w:val="0096778B"/>
    <w:rsid w:val="00967F71"/>
    <w:rsid w:val="00970C3B"/>
    <w:rsid w:val="00980A20"/>
    <w:rsid w:val="009826D1"/>
    <w:rsid w:val="00997816"/>
    <w:rsid w:val="009A2002"/>
    <w:rsid w:val="009A23CA"/>
    <w:rsid w:val="009B212A"/>
    <w:rsid w:val="009E4739"/>
    <w:rsid w:val="009F0926"/>
    <w:rsid w:val="009F4652"/>
    <w:rsid w:val="00A00B77"/>
    <w:rsid w:val="00A2166E"/>
    <w:rsid w:val="00A46716"/>
    <w:rsid w:val="00A52E19"/>
    <w:rsid w:val="00A53183"/>
    <w:rsid w:val="00A60303"/>
    <w:rsid w:val="00A711BA"/>
    <w:rsid w:val="00A761EB"/>
    <w:rsid w:val="00A9137A"/>
    <w:rsid w:val="00AB7937"/>
    <w:rsid w:val="00AC10CF"/>
    <w:rsid w:val="00AC1985"/>
    <w:rsid w:val="00AC31E8"/>
    <w:rsid w:val="00AC54B8"/>
    <w:rsid w:val="00AD450A"/>
    <w:rsid w:val="00AE1DE3"/>
    <w:rsid w:val="00AE3316"/>
    <w:rsid w:val="00AE3D0F"/>
    <w:rsid w:val="00AE4085"/>
    <w:rsid w:val="00AE76E0"/>
    <w:rsid w:val="00AF1C58"/>
    <w:rsid w:val="00AF4824"/>
    <w:rsid w:val="00B21ED6"/>
    <w:rsid w:val="00B241FF"/>
    <w:rsid w:val="00B254E5"/>
    <w:rsid w:val="00B34A7A"/>
    <w:rsid w:val="00B356D2"/>
    <w:rsid w:val="00B42B1A"/>
    <w:rsid w:val="00B44392"/>
    <w:rsid w:val="00B465BE"/>
    <w:rsid w:val="00B47B77"/>
    <w:rsid w:val="00B61F4E"/>
    <w:rsid w:val="00B6537D"/>
    <w:rsid w:val="00B832C8"/>
    <w:rsid w:val="00B86273"/>
    <w:rsid w:val="00B86F5F"/>
    <w:rsid w:val="00B902B3"/>
    <w:rsid w:val="00B928DA"/>
    <w:rsid w:val="00BA0E52"/>
    <w:rsid w:val="00BA1C88"/>
    <w:rsid w:val="00BA33D1"/>
    <w:rsid w:val="00BB4B6B"/>
    <w:rsid w:val="00BC52D5"/>
    <w:rsid w:val="00BC7D0D"/>
    <w:rsid w:val="00BD01C7"/>
    <w:rsid w:val="00BD2B7C"/>
    <w:rsid w:val="00BE3640"/>
    <w:rsid w:val="00BE65C6"/>
    <w:rsid w:val="00C0603A"/>
    <w:rsid w:val="00C065A9"/>
    <w:rsid w:val="00C1079A"/>
    <w:rsid w:val="00C14604"/>
    <w:rsid w:val="00C23F7F"/>
    <w:rsid w:val="00C43C4B"/>
    <w:rsid w:val="00C64E80"/>
    <w:rsid w:val="00C70A80"/>
    <w:rsid w:val="00C84A81"/>
    <w:rsid w:val="00C91C97"/>
    <w:rsid w:val="00CA47EF"/>
    <w:rsid w:val="00CB1A40"/>
    <w:rsid w:val="00CC50AE"/>
    <w:rsid w:val="00CD72C7"/>
    <w:rsid w:val="00CE18EA"/>
    <w:rsid w:val="00CE74A2"/>
    <w:rsid w:val="00CE787A"/>
    <w:rsid w:val="00CF1D35"/>
    <w:rsid w:val="00CF69EA"/>
    <w:rsid w:val="00D159AF"/>
    <w:rsid w:val="00D2655F"/>
    <w:rsid w:val="00D3624D"/>
    <w:rsid w:val="00D43F51"/>
    <w:rsid w:val="00D50588"/>
    <w:rsid w:val="00D5108F"/>
    <w:rsid w:val="00D56D82"/>
    <w:rsid w:val="00D71D41"/>
    <w:rsid w:val="00D73C2D"/>
    <w:rsid w:val="00D75DB7"/>
    <w:rsid w:val="00D81908"/>
    <w:rsid w:val="00D82604"/>
    <w:rsid w:val="00D919CF"/>
    <w:rsid w:val="00D92468"/>
    <w:rsid w:val="00D94565"/>
    <w:rsid w:val="00DB320A"/>
    <w:rsid w:val="00DB6DBD"/>
    <w:rsid w:val="00DD43B1"/>
    <w:rsid w:val="00DE3079"/>
    <w:rsid w:val="00DF06A3"/>
    <w:rsid w:val="00DF683D"/>
    <w:rsid w:val="00E0677F"/>
    <w:rsid w:val="00E07D04"/>
    <w:rsid w:val="00E20D82"/>
    <w:rsid w:val="00E3287D"/>
    <w:rsid w:val="00E32B49"/>
    <w:rsid w:val="00E50EEE"/>
    <w:rsid w:val="00E53B02"/>
    <w:rsid w:val="00E87F8C"/>
    <w:rsid w:val="00EA3DB9"/>
    <w:rsid w:val="00EB461A"/>
    <w:rsid w:val="00EB5DDA"/>
    <w:rsid w:val="00EB6EB5"/>
    <w:rsid w:val="00EC08F4"/>
    <w:rsid w:val="00EC6554"/>
    <w:rsid w:val="00EC6B1B"/>
    <w:rsid w:val="00ED079A"/>
    <w:rsid w:val="00ED41C3"/>
    <w:rsid w:val="00ED43FB"/>
    <w:rsid w:val="00EF422B"/>
    <w:rsid w:val="00F02E15"/>
    <w:rsid w:val="00F0390D"/>
    <w:rsid w:val="00F0585B"/>
    <w:rsid w:val="00F06C68"/>
    <w:rsid w:val="00F131BC"/>
    <w:rsid w:val="00F2698A"/>
    <w:rsid w:val="00F40276"/>
    <w:rsid w:val="00F40CD2"/>
    <w:rsid w:val="00F52B9C"/>
    <w:rsid w:val="00F63869"/>
    <w:rsid w:val="00F674F7"/>
    <w:rsid w:val="00F82CF0"/>
    <w:rsid w:val="00F921F1"/>
    <w:rsid w:val="00F92DF4"/>
    <w:rsid w:val="00F9390C"/>
    <w:rsid w:val="00F93BFA"/>
    <w:rsid w:val="00F95757"/>
    <w:rsid w:val="00FC0B08"/>
    <w:rsid w:val="00FE08C1"/>
    <w:rsid w:val="00FE5989"/>
    <w:rsid w:val="00FF605B"/>
    <w:rsid w:val="00FF63A7"/>
    <w:rsid w:val="00FF64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91E0B"/>
  <w15:chartTrackingRefBased/>
  <w15:docId w15:val="{3BBE9D20-EE5E-488B-BB8C-AA03BD9C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71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E7193"/>
  </w:style>
  <w:style w:type="character" w:customStyle="1" w:styleId="eop">
    <w:name w:val="eop"/>
    <w:basedOn w:val="DefaultParagraphFont"/>
    <w:rsid w:val="006E7193"/>
  </w:style>
  <w:style w:type="table" w:styleId="TableGrid">
    <w:name w:val="Table Grid"/>
    <w:basedOn w:val="TableNormal"/>
    <w:uiPriority w:val="39"/>
    <w:rsid w:val="00327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x5hiaf">
    <w:name w:val="css-x5hiaf"/>
    <w:basedOn w:val="DefaultParagraphFont"/>
    <w:rsid w:val="00C43C4B"/>
  </w:style>
  <w:style w:type="character" w:customStyle="1" w:styleId="css-0">
    <w:name w:val="css-0"/>
    <w:basedOn w:val="DefaultParagraphFont"/>
    <w:rsid w:val="00C43C4B"/>
  </w:style>
  <w:style w:type="character" w:customStyle="1" w:styleId="css-rh820s">
    <w:name w:val="css-rh820s"/>
    <w:basedOn w:val="DefaultParagraphFont"/>
    <w:rsid w:val="00C43C4B"/>
  </w:style>
  <w:style w:type="character" w:customStyle="1" w:styleId="css-15iwe0d">
    <w:name w:val="css-15iwe0d"/>
    <w:basedOn w:val="DefaultParagraphFont"/>
    <w:rsid w:val="00C43C4B"/>
  </w:style>
  <w:style w:type="character" w:customStyle="1" w:styleId="css-2yp7ui">
    <w:name w:val="css-2yp7ui"/>
    <w:basedOn w:val="DefaultParagraphFont"/>
    <w:rsid w:val="00C43C4B"/>
  </w:style>
  <w:style w:type="character" w:customStyle="1" w:styleId="css-1eh0vfs">
    <w:name w:val="css-1eh0vfs"/>
    <w:basedOn w:val="DefaultParagraphFont"/>
    <w:rsid w:val="00C43C4B"/>
  </w:style>
  <w:style w:type="paragraph" w:styleId="NormalWeb">
    <w:name w:val="Normal (Web)"/>
    <w:basedOn w:val="Normal"/>
    <w:uiPriority w:val="99"/>
    <w:semiHidden/>
    <w:unhideWhenUsed/>
    <w:rsid w:val="00A467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6183"/>
    <w:rPr>
      <w:b/>
      <w:bCs/>
    </w:rPr>
  </w:style>
  <w:style w:type="paragraph" w:styleId="ListParagraph">
    <w:name w:val="List Paragraph"/>
    <w:basedOn w:val="Normal"/>
    <w:uiPriority w:val="34"/>
    <w:qFormat/>
    <w:rsid w:val="003A319D"/>
    <w:pPr>
      <w:ind w:left="720"/>
      <w:contextualSpacing/>
    </w:pPr>
  </w:style>
  <w:style w:type="character" w:styleId="Hyperlink">
    <w:name w:val="Hyperlink"/>
    <w:basedOn w:val="DefaultParagraphFont"/>
    <w:uiPriority w:val="99"/>
    <w:unhideWhenUsed/>
    <w:rsid w:val="000E45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93246">
      <w:bodyDiv w:val="1"/>
      <w:marLeft w:val="0"/>
      <w:marRight w:val="0"/>
      <w:marTop w:val="0"/>
      <w:marBottom w:val="0"/>
      <w:divBdr>
        <w:top w:val="none" w:sz="0" w:space="0" w:color="auto"/>
        <w:left w:val="none" w:sz="0" w:space="0" w:color="auto"/>
        <w:bottom w:val="none" w:sz="0" w:space="0" w:color="auto"/>
        <w:right w:val="none" w:sz="0" w:space="0" w:color="auto"/>
      </w:divBdr>
    </w:div>
    <w:div w:id="463740052">
      <w:bodyDiv w:val="1"/>
      <w:marLeft w:val="0"/>
      <w:marRight w:val="0"/>
      <w:marTop w:val="0"/>
      <w:marBottom w:val="0"/>
      <w:divBdr>
        <w:top w:val="none" w:sz="0" w:space="0" w:color="auto"/>
        <w:left w:val="none" w:sz="0" w:space="0" w:color="auto"/>
        <w:bottom w:val="none" w:sz="0" w:space="0" w:color="auto"/>
        <w:right w:val="none" w:sz="0" w:space="0" w:color="auto"/>
      </w:divBdr>
    </w:div>
    <w:div w:id="498425656">
      <w:bodyDiv w:val="1"/>
      <w:marLeft w:val="0"/>
      <w:marRight w:val="0"/>
      <w:marTop w:val="0"/>
      <w:marBottom w:val="0"/>
      <w:divBdr>
        <w:top w:val="none" w:sz="0" w:space="0" w:color="auto"/>
        <w:left w:val="none" w:sz="0" w:space="0" w:color="auto"/>
        <w:bottom w:val="none" w:sz="0" w:space="0" w:color="auto"/>
        <w:right w:val="none" w:sz="0" w:space="0" w:color="auto"/>
      </w:divBdr>
      <w:divsChild>
        <w:div w:id="195657224">
          <w:marLeft w:val="0"/>
          <w:marRight w:val="0"/>
          <w:marTop w:val="0"/>
          <w:marBottom w:val="0"/>
          <w:divBdr>
            <w:top w:val="none" w:sz="0" w:space="0" w:color="auto"/>
            <w:left w:val="none" w:sz="0" w:space="0" w:color="auto"/>
            <w:bottom w:val="none" w:sz="0" w:space="0" w:color="auto"/>
            <w:right w:val="none" w:sz="0" w:space="0" w:color="auto"/>
          </w:divBdr>
        </w:div>
        <w:div w:id="830876419">
          <w:marLeft w:val="0"/>
          <w:marRight w:val="0"/>
          <w:marTop w:val="0"/>
          <w:marBottom w:val="0"/>
          <w:divBdr>
            <w:top w:val="none" w:sz="0" w:space="0" w:color="auto"/>
            <w:left w:val="none" w:sz="0" w:space="0" w:color="auto"/>
            <w:bottom w:val="none" w:sz="0" w:space="0" w:color="auto"/>
            <w:right w:val="none" w:sz="0" w:space="0" w:color="auto"/>
          </w:divBdr>
        </w:div>
      </w:divsChild>
    </w:div>
    <w:div w:id="559900372">
      <w:bodyDiv w:val="1"/>
      <w:marLeft w:val="0"/>
      <w:marRight w:val="0"/>
      <w:marTop w:val="0"/>
      <w:marBottom w:val="0"/>
      <w:divBdr>
        <w:top w:val="none" w:sz="0" w:space="0" w:color="auto"/>
        <w:left w:val="none" w:sz="0" w:space="0" w:color="auto"/>
        <w:bottom w:val="none" w:sz="0" w:space="0" w:color="auto"/>
        <w:right w:val="none" w:sz="0" w:space="0" w:color="auto"/>
      </w:divBdr>
    </w:div>
    <w:div w:id="575670682">
      <w:bodyDiv w:val="1"/>
      <w:marLeft w:val="0"/>
      <w:marRight w:val="0"/>
      <w:marTop w:val="0"/>
      <w:marBottom w:val="0"/>
      <w:divBdr>
        <w:top w:val="none" w:sz="0" w:space="0" w:color="auto"/>
        <w:left w:val="none" w:sz="0" w:space="0" w:color="auto"/>
        <w:bottom w:val="none" w:sz="0" w:space="0" w:color="auto"/>
        <w:right w:val="none" w:sz="0" w:space="0" w:color="auto"/>
      </w:divBdr>
      <w:divsChild>
        <w:div w:id="656419170">
          <w:marLeft w:val="0"/>
          <w:marRight w:val="0"/>
          <w:marTop w:val="0"/>
          <w:marBottom w:val="0"/>
          <w:divBdr>
            <w:top w:val="none" w:sz="0" w:space="0" w:color="auto"/>
            <w:left w:val="none" w:sz="0" w:space="0" w:color="auto"/>
            <w:bottom w:val="none" w:sz="0" w:space="0" w:color="auto"/>
            <w:right w:val="none" w:sz="0" w:space="0" w:color="auto"/>
          </w:divBdr>
        </w:div>
      </w:divsChild>
    </w:div>
    <w:div w:id="653606105">
      <w:bodyDiv w:val="1"/>
      <w:marLeft w:val="0"/>
      <w:marRight w:val="0"/>
      <w:marTop w:val="0"/>
      <w:marBottom w:val="0"/>
      <w:divBdr>
        <w:top w:val="none" w:sz="0" w:space="0" w:color="auto"/>
        <w:left w:val="none" w:sz="0" w:space="0" w:color="auto"/>
        <w:bottom w:val="none" w:sz="0" w:space="0" w:color="auto"/>
        <w:right w:val="none" w:sz="0" w:space="0" w:color="auto"/>
      </w:divBdr>
    </w:div>
    <w:div w:id="764420542">
      <w:bodyDiv w:val="1"/>
      <w:marLeft w:val="0"/>
      <w:marRight w:val="0"/>
      <w:marTop w:val="0"/>
      <w:marBottom w:val="0"/>
      <w:divBdr>
        <w:top w:val="none" w:sz="0" w:space="0" w:color="auto"/>
        <w:left w:val="none" w:sz="0" w:space="0" w:color="auto"/>
        <w:bottom w:val="none" w:sz="0" w:space="0" w:color="auto"/>
        <w:right w:val="none" w:sz="0" w:space="0" w:color="auto"/>
      </w:divBdr>
    </w:div>
    <w:div w:id="765266590">
      <w:bodyDiv w:val="1"/>
      <w:marLeft w:val="0"/>
      <w:marRight w:val="0"/>
      <w:marTop w:val="0"/>
      <w:marBottom w:val="0"/>
      <w:divBdr>
        <w:top w:val="none" w:sz="0" w:space="0" w:color="auto"/>
        <w:left w:val="none" w:sz="0" w:space="0" w:color="auto"/>
        <w:bottom w:val="none" w:sz="0" w:space="0" w:color="auto"/>
        <w:right w:val="none" w:sz="0" w:space="0" w:color="auto"/>
      </w:divBdr>
    </w:div>
    <w:div w:id="906912736">
      <w:bodyDiv w:val="1"/>
      <w:marLeft w:val="0"/>
      <w:marRight w:val="0"/>
      <w:marTop w:val="0"/>
      <w:marBottom w:val="0"/>
      <w:divBdr>
        <w:top w:val="none" w:sz="0" w:space="0" w:color="auto"/>
        <w:left w:val="none" w:sz="0" w:space="0" w:color="auto"/>
        <w:bottom w:val="none" w:sz="0" w:space="0" w:color="auto"/>
        <w:right w:val="none" w:sz="0" w:space="0" w:color="auto"/>
      </w:divBdr>
      <w:divsChild>
        <w:div w:id="1708289110">
          <w:marLeft w:val="0"/>
          <w:marRight w:val="0"/>
          <w:marTop w:val="0"/>
          <w:marBottom w:val="0"/>
          <w:divBdr>
            <w:top w:val="none" w:sz="0" w:space="0" w:color="auto"/>
            <w:left w:val="none" w:sz="0" w:space="0" w:color="auto"/>
            <w:bottom w:val="none" w:sz="0" w:space="0" w:color="auto"/>
            <w:right w:val="none" w:sz="0" w:space="0" w:color="auto"/>
          </w:divBdr>
        </w:div>
      </w:divsChild>
    </w:div>
    <w:div w:id="1528563677">
      <w:bodyDiv w:val="1"/>
      <w:marLeft w:val="0"/>
      <w:marRight w:val="0"/>
      <w:marTop w:val="0"/>
      <w:marBottom w:val="0"/>
      <w:divBdr>
        <w:top w:val="none" w:sz="0" w:space="0" w:color="auto"/>
        <w:left w:val="none" w:sz="0" w:space="0" w:color="auto"/>
        <w:bottom w:val="none" w:sz="0" w:space="0" w:color="auto"/>
        <w:right w:val="none" w:sz="0" w:space="0" w:color="auto"/>
      </w:divBdr>
    </w:div>
    <w:div w:id="1545749430">
      <w:bodyDiv w:val="1"/>
      <w:marLeft w:val="0"/>
      <w:marRight w:val="0"/>
      <w:marTop w:val="0"/>
      <w:marBottom w:val="0"/>
      <w:divBdr>
        <w:top w:val="none" w:sz="0" w:space="0" w:color="auto"/>
        <w:left w:val="none" w:sz="0" w:space="0" w:color="auto"/>
        <w:bottom w:val="none" w:sz="0" w:space="0" w:color="auto"/>
        <w:right w:val="none" w:sz="0" w:space="0" w:color="auto"/>
      </w:divBdr>
    </w:div>
    <w:div w:id="1714619317">
      <w:bodyDiv w:val="1"/>
      <w:marLeft w:val="0"/>
      <w:marRight w:val="0"/>
      <w:marTop w:val="0"/>
      <w:marBottom w:val="0"/>
      <w:divBdr>
        <w:top w:val="none" w:sz="0" w:space="0" w:color="auto"/>
        <w:left w:val="none" w:sz="0" w:space="0" w:color="auto"/>
        <w:bottom w:val="none" w:sz="0" w:space="0" w:color="auto"/>
        <w:right w:val="none" w:sz="0" w:space="0" w:color="auto"/>
      </w:divBdr>
      <w:divsChild>
        <w:div w:id="43259911">
          <w:marLeft w:val="0"/>
          <w:marRight w:val="0"/>
          <w:marTop w:val="0"/>
          <w:marBottom w:val="0"/>
          <w:divBdr>
            <w:top w:val="none" w:sz="0" w:space="0" w:color="auto"/>
            <w:left w:val="none" w:sz="0" w:space="0" w:color="auto"/>
            <w:bottom w:val="none" w:sz="0" w:space="0" w:color="auto"/>
            <w:right w:val="none" w:sz="0" w:space="0" w:color="auto"/>
          </w:divBdr>
        </w:div>
      </w:divsChild>
    </w:div>
    <w:div w:id="1870869377">
      <w:bodyDiv w:val="1"/>
      <w:marLeft w:val="0"/>
      <w:marRight w:val="0"/>
      <w:marTop w:val="0"/>
      <w:marBottom w:val="0"/>
      <w:divBdr>
        <w:top w:val="none" w:sz="0" w:space="0" w:color="auto"/>
        <w:left w:val="none" w:sz="0" w:space="0" w:color="auto"/>
        <w:bottom w:val="none" w:sz="0" w:space="0" w:color="auto"/>
        <w:right w:val="none" w:sz="0" w:space="0" w:color="auto"/>
      </w:divBdr>
    </w:div>
    <w:div w:id="214488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bU78taHasS0%20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20.102798"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1109</TotalTime>
  <Pages>12</Pages>
  <Words>2817</Words>
  <Characters>17467</Characters>
  <Application>Microsoft Office Word</Application>
  <DocSecurity>0</DocSecurity>
  <Lines>342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397</cp:revision>
  <dcterms:created xsi:type="dcterms:W3CDTF">2024-05-20T21:16:00Z</dcterms:created>
  <dcterms:modified xsi:type="dcterms:W3CDTF">2024-06-07T14:53:00Z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aea902a2-e7ae-4fc3-bee2-2582fc4c62fb</vt:lpwstr>
  </property>
</Properties>
</file>