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679958187"/>
        <w:docPartObj>
          <w:docPartGallery w:val="Cover Pages"/>
          <w:docPartUnique/>
        </w:docPartObj>
      </w:sdtPr>
      <w:sdtContent>
        <w:p w14:paraId="6B644345" w14:textId="1376C1A3" w:rsidR="0098103C" w:rsidRDefault="0098103C" w:rsidP="00205171">
          <w:r>
            <w:rPr>
              <w:noProof/>
            </w:rPr>
            <mc:AlternateContent>
              <mc:Choice Requires="wpg">
                <w:drawing>
                  <wp:anchor distT="0" distB="0" distL="114300" distR="114300" simplePos="0" relativeHeight="251662336" behindDoc="0" locked="0" layoutInCell="1" allowOverlap="1" wp14:anchorId="0075A9DA" wp14:editId="3D01C65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462681"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823EA81" wp14:editId="64E81A7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0AE7BEE" w14:textId="3011F41D" w:rsidR="0098103C" w:rsidRDefault="0098103C">
                                    <w:pPr>
                                      <w:pStyle w:val="NoSpacing"/>
                                      <w:jc w:val="right"/>
                                      <w:rPr>
                                        <w:color w:val="595959" w:themeColor="text1" w:themeTint="A6"/>
                                        <w:sz w:val="28"/>
                                        <w:szCs w:val="28"/>
                                      </w:rPr>
                                    </w:pPr>
                                    <w:r>
                                      <w:rPr>
                                        <w:color w:val="595959" w:themeColor="text1" w:themeTint="A6"/>
                                        <w:sz w:val="28"/>
                                        <w:szCs w:val="28"/>
                                      </w:rPr>
                                      <w:t>Angela Kelly (2118111)</w:t>
                                    </w:r>
                                  </w:p>
                                </w:sdtContent>
                              </w:sdt>
                              <w:p w14:paraId="40D51075" w14:textId="42E87D79" w:rsidR="0098103C" w:rsidRDefault="0098103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A64E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823EA81"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0AE7BEE" w14:textId="3011F41D" w:rsidR="0098103C" w:rsidRDefault="0098103C">
                              <w:pPr>
                                <w:pStyle w:val="NoSpacing"/>
                                <w:jc w:val="right"/>
                                <w:rPr>
                                  <w:color w:val="595959" w:themeColor="text1" w:themeTint="A6"/>
                                  <w:sz w:val="28"/>
                                  <w:szCs w:val="28"/>
                                </w:rPr>
                              </w:pPr>
                              <w:r>
                                <w:rPr>
                                  <w:color w:val="595959" w:themeColor="text1" w:themeTint="A6"/>
                                  <w:sz w:val="28"/>
                                  <w:szCs w:val="28"/>
                                </w:rPr>
                                <w:t>Angela Kelly (2118111)</w:t>
                              </w:r>
                            </w:p>
                          </w:sdtContent>
                        </w:sdt>
                        <w:p w14:paraId="40D51075" w14:textId="42E87D79" w:rsidR="0098103C" w:rsidRDefault="0098103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A64E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74B8179" wp14:editId="66B2D4A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A661A4" w14:textId="77777777" w:rsidR="0098103C" w:rsidRPr="00FB1A79" w:rsidRDefault="0098103C">
                                <w:pPr>
                                  <w:pStyle w:val="NoSpacing"/>
                                  <w:jc w:val="right"/>
                                  <w:rPr>
                                    <w:color w:val="156082" w:themeColor="accent1"/>
                                    <w:sz w:val="28"/>
                                    <w:szCs w:val="28"/>
                                    <w:lang w:val="en-GB"/>
                                  </w:rPr>
                                </w:pPr>
                                <w:r w:rsidRPr="00FB1A79">
                                  <w:rPr>
                                    <w:color w:val="156082" w:themeColor="accent1"/>
                                    <w:sz w:val="28"/>
                                    <w:szCs w:val="28"/>
                                    <w:lang w:val="en-GB"/>
                                  </w:rPr>
                                  <w:t>Abstract</w:t>
                                </w:r>
                              </w:p>
                              <w:p w14:paraId="12FC8209" w14:textId="24ED7632" w:rsidR="0098103C" w:rsidRPr="00FB1A79" w:rsidRDefault="0098103C" w:rsidP="0098103C">
                                <w:pPr>
                                  <w:pStyle w:val="NoSpacing"/>
                                  <w:jc w:val="right"/>
                                  <w:rPr>
                                    <w:color w:val="595959" w:themeColor="text1" w:themeTint="A6"/>
                                    <w:sz w:val="20"/>
                                    <w:szCs w:val="20"/>
                                    <w:lang w:val="en-GB"/>
                                  </w:rPr>
                                </w:pPr>
                                <w:r w:rsidRPr="00FB1A79">
                                  <w:rPr>
                                    <w:color w:val="595959" w:themeColor="text1" w:themeTint="A6"/>
                                    <w:sz w:val="20"/>
                                    <w:szCs w:val="20"/>
                                    <w:lang w:val="en-GB"/>
                                  </w:rPr>
                                  <w:t>This study analysed secondary data from the 2024 U.S. Federal Employee Viewpoint Survey to examine associations between three coaching related supervisory behaviours and employee job satisfaction. All three behaviours were positively associated with job satisfaction, but only support for employee development and constructive performance suggestions retained statistically significant associations when examined together.</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74B8179" id="Text Box 2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1DA661A4" w14:textId="77777777" w:rsidR="0098103C" w:rsidRPr="00FB1A79" w:rsidRDefault="0098103C">
                          <w:pPr>
                            <w:pStyle w:val="NoSpacing"/>
                            <w:jc w:val="right"/>
                            <w:rPr>
                              <w:color w:val="156082" w:themeColor="accent1"/>
                              <w:sz w:val="28"/>
                              <w:szCs w:val="28"/>
                              <w:lang w:val="en-GB"/>
                            </w:rPr>
                          </w:pPr>
                          <w:r w:rsidRPr="00FB1A79">
                            <w:rPr>
                              <w:color w:val="156082" w:themeColor="accent1"/>
                              <w:sz w:val="28"/>
                              <w:szCs w:val="28"/>
                              <w:lang w:val="en-GB"/>
                            </w:rPr>
                            <w:t>Abstract</w:t>
                          </w:r>
                        </w:p>
                        <w:p w14:paraId="12FC8209" w14:textId="24ED7632" w:rsidR="0098103C" w:rsidRPr="00FB1A79" w:rsidRDefault="0098103C" w:rsidP="0098103C">
                          <w:pPr>
                            <w:pStyle w:val="NoSpacing"/>
                            <w:jc w:val="right"/>
                            <w:rPr>
                              <w:color w:val="595959" w:themeColor="text1" w:themeTint="A6"/>
                              <w:sz w:val="20"/>
                              <w:szCs w:val="20"/>
                              <w:lang w:val="en-GB"/>
                            </w:rPr>
                          </w:pPr>
                          <w:r w:rsidRPr="00FB1A79">
                            <w:rPr>
                              <w:color w:val="595959" w:themeColor="text1" w:themeTint="A6"/>
                              <w:sz w:val="20"/>
                              <w:szCs w:val="20"/>
                              <w:lang w:val="en-GB"/>
                            </w:rPr>
                            <w:t>This study analysed secondary data from the 2024 U.S. Federal Employee Viewpoint Survey to examine associations between three coaching related supervisory behaviours and employee job satisfaction. All three behaviours were positively associated with job satisfaction, but only support for employee development and constructive performance suggestions retained statistically significant associations when examined together.</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595C2E4" wp14:editId="0D62A11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B66D1" w14:textId="54CE9BF8" w:rsidR="0098103C" w:rsidRPr="0098103C" w:rsidRDefault="0098103C">
                                <w:pPr>
                                  <w:jc w:val="right"/>
                                  <w:rPr>
                                    <w:color w:val="156082" w:themeColor="accent1"/>
                                    <w:sz w:val="52"/>
                                    <w:szCs w:val="52"/>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98103C">
                                      <w:rPr>
                                        <w:color w:val="156082" w:themeColor="accent1"/>
                                        <w:sz w:val="52"/>
                                        <w:szCs w:val="52"/>
                                      </w:rPr>
                                      <w:t xml:space="preserve">The Manager </w:t>
                                    </w:r>
                                    <w:r>
                                      <w:rPr>
                                        <w:color w:val="156082" w:themeColor="accent1"/>
                                        <w:sz w:val="52"/>
                                        <w:szCs w:val="52"/>
                                      </w:rPr>
                                      <w:t>a</w:t>
                                    </w:r>
                                    <w:r w:rsidRPr="0098103C">
                                      <w:rPr>
                                        <w:color w:val="156082" w:themeColor="accent1"/>
                                        <w:sz w:val="52"/>
                                        <w:szCs w:val="52"/>
                                      </w:rPr>
                                      <w:t xml:space="preserve">s Coach: Examining Coaching-Related Supervisory Behaviours </w:t>
                                    </w:r>
                                    <w:r>
                                      <w:rPr>
                                        <w:color w:val="156082" w:themeColor="accent1"/>
                                        <w:sz w:val="52"/>
                                        <w:szCs w:val="52"/>
                                      </w:rPr>
                                      <w:t>a</w:t>
                                    </w:r>
                                    <w:r w:rsidRPr="0098103C">
                                      <w:rPr>
                                        <w:color w:val="156082" w:themeColor="accent1"/>
                                        <w:sz w:val="52"/>
                                        <w:szCs w:val="52"/>
                                      </w:rPr>
                                      <w:t xml:space="preserve">nd Employee Job Satisfaction </w:t>
                                    </w:r>
                                    <w:r>
                                      <w:rPr>
                                        <w:color w:val="156082" w:themeColor="accent1"/>
                                        <w:sz w:val="52"/>
                                        <w:szCs w:val="52"/>
                                      </w:rPr>
                                      <w:t>i</w:t>
                                    </w:r>
                                    <w:r w:rsidRPr="0098103C">
                                      <w:rPr>
                                        <w:color w:val="156082" w:themeColor="accent1"/>
                                        <w:sz w:val="52"/>
                                        <w:szCs w:val="52"/>
                                      </w:rPr>
                                      <w:t xml:space="preserve">n </w:t>
                                    </w:r>
                                    <w:r>
                                      <w:rPr>
                                        <w:color w:val="156082" w:themeColor="accent1"/>
                                        <w:sz w:val="52"/>
                                        <w:szCs w:val="52"/>
                                      </w:rPr>
                                      <w:t>t</w:t>
                                    </w:r>
                                    <w:r w:rsidRPr="0098103C">
                                      <w:rPr>
                                        <w:color w:val="156082" w:themeColor="accent1"/>
                                        <w:sz w:val="52"/>
                                        <w:szCs w:val="52"/>
                                      </w:rPr>
                                      <w:t>he U.S. Federal Workforce</w:t>
                                    </w:r>
                                  </w:sdtContent>
                                </w:sdt>
                              </w:p>
                              <w:sdt>
                                <w:sdtPr>
                                  <w:rPr>
                                    <w:color w:val="404040" w:themeColor="text1" w:themeTint="BF"/>
                                    <w:sz w:val="28"/>
                                    <w:szCs w:val="28"/>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2C44A8D" w14:textId="2F5A0B22" w:rsidR="0098103C" w:rsidRPr="0098103C" w:rsidRDefault="0098103C">
                                    <w:pPr>
                                      <w:jc w:val="right"/>
                                      <w:rPr>
                                        <w:smallCaps/>
                                        <w:color w:val="404040" w:themeColor="text1" w:themeTint="BF"/>
                                        <w:sz w:val="28"/>
                                        <w:szCs w:val="28"/>
                                      </w:rPr>
                                    </w:pPr>
                                    <w:r>
                                      <w:rPr>
                                        <w:color w:val="404040" w:themeColor="text1" w:themeTint="BF"/>
                                        <w:sz w:val="28"/>
                                        <w:szCs w:val="28"/>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595C2E4" id="Text Box 25"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569B66D1" w14:textId="54CE9BF8" w:rsidR="0098103C" w:rsidRPr="0098103C" w:rsidRDefault="0098103C">
                          <w:pPr>
                            <w:jc w:val="right"/>
                            <w:rPr>
                              <w:color w:val="156082" w:themeColor="accent1"/>
                              <w:sz w:val="52"/>
                              <w:szCs w:val="52"/>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98103C">
                                <w:rPr>
                                  <w:color w:val="156082" w:themeColor="accent1"/>
                                  <w:sz w:val="52"/>
                                  <w:szCs w:val="52"/>
                                </w:rPr>
                                <w:t xml:space="preserve">The Manager </w:t>
                              </w:r>
                              <w:r>
                                <w:rPr>
                                  <w:color w:val="156082" w:themeColor="accent1"/>
                                  <w:sz w:val="52"/>
                                  <w:szCs w:val="52"/>
                                </w:rPr>
                                <w:t>a</w:t>
                              </w:r>
                              <w:r w:rsidRPr="0098103C">
                                <w:rPr>
                                  <w:color w:val="156082" w:themeColor="accent1"/>
                                  <w:sz w:val="52"/>
                                  <w:szCs w:val="52"/>
                                </w:rPr>
                                <w:t xml:space="preserve">s Coach: Examining Coaching-Related Supervisory Behaviours </w:t>
                              </w:r>
                              <w:r>
                                <w:rPr>
                                  <w:color w:val="156082" w:themeColor="accent1"/>
                                  <w:sz w:val="52"/>
                                  <w:szCs w:val="52"/>
                                </w:rPr>
                                <w:t>a</w:t>
                              </w:r>
                              <w:r w:rsidRPr="0098103C">
                                <w:rPr>
                                  <w:color w:val="156082" w:themeColor="accent1"/>
                                  <w:sz w:val="52"/>
                                  <w:szCs w:val="52"/>
                                </w:rPr>
                                <w:t xml:space="preserve">nd Employee Job Satisfaction </w:t>
                              </w:r>
                              <w:r>
                                <w:rPr>
                                  <w:color w:val="156082" w:themeColor="accent1"/>
                                  <w:sz w:val="52"/>
                                  <w:szCs w:val="52"/>
                                </w:rPr>
                                <w:t>i</w:t>
                              </w:r>
                              <w:r w:rsidRPr="0098103C">
                                <w:rPr>
                                  <w:color w:val="156082" w:themeColor="accent1"/>
                                  <w:sz w:val="52"/>
                                  <w:szCs w:val="52"/>
                                </w:rPr>
                                <w:t xml:space="preserve">n </w:t>
                              </w:r>
                              <w:r>
                                <w:rPr>
                                  <w:color w:val="156082" w:themeColor="accent1"/>
                                  <w:sz w:val="52"/>
                                  <w:szCs w:val="52"/>
                                </w:rPr>
                                <w:t>t</w:t>
                              </w:r>
                              <w:r w:rsidRPr="0098103C">
                                <w:rPr>
                                  <w:color w:val="156082" w:themeColor="accent1"/>
                                  <w:sz w:val="52"/>
                                  <w:szCs w:val="52"/>
                                </w:rPr>
                                <w:t>he U.S. Federal Workforce</w:t>
                              </w:r>
                            </w:sdtContent>
                          </w:sdt>
                        </w:p>
                        <w:sdt>
                          <w:sdtPr>
                            <w:rPr>
                              <w:color w:val="404040" w:themeColor="text1" w:themeTint="BF"/>
                              <w:sz w:val="28"/>
                              <w:szCs w:val="28"/>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2C44A8D" w14:textId="2F5A0B22" w:rsidR="0098103C" w:rsidRPr="0098103C" w:rsidRDefault="0098103C">
                              <w:pPr>
                                <w:jc w:val="right"/>
                                <w:rPr>
                                  <w:smallCaps/>
                                  <w:color w:val="404040" w:themeColor="text1" w:themeTint="BF"/>
                                  <w:sz w:val="28"/>
                                  <w:szCs w:val="28"/>
                                </w:rPr>
                              </w:pPr>
                              <w:r>
                                <w:rPr>
                                  <w:color w:val="404040" w:themeColor="text1" w:themeTint="BF"/>
                                  <w:sz w:val="28"/>
                                  <w:szCs w:val="28"/>
                                </w:rPr>
                                <w:t xml:space="preserve">     </w:t>
                              </w:r>
                            </w:p>
                          </w:sdtContent>
                        </w:sdt>
                      </w:txbxContent>
                    </v:textbox>
                    <w10:wrap type="square" anchorx="page" anchory="page"/>
                  </v:shape>
                </w:pict>
              </mc:Fallback>
            </mc:AlternateContent>
          </w:r>
        </w:p>
        <w:p w14:paraId="488E93C8" w14:textId="44DC30AF" w:rsidR="00981E02" w:rsidRDefault="0098103C" w:rsidP="00205171">
          <w:r>
            <w:br w:type="page"/>
          </w:r>
        </w:p>
      </w:sdtContent>
    </w:sdt>
    <w:sdt>
      <w:sdtPr>
        <w:rPr>
          <w:rFonts w:ascii="Arial" w:eastAsiaTheme="minorEastAsia" w:hAnsi="Arial" w:cstheme="minorBidi"/>
          <w:b w:val="0"/>
          <w:bCs w:val="0"/>
          <w:color w:val="auto"/>
          <w:kern w:val="2"/>
          <w:sz w:val="22"/>
          <w:szCs w:val="24"/>
          <w:lang w:val="en-GB" w:eastAsia="zh-CN"/>
          <w14:ligatures w14:val="standardContextual"/>
        </w:rPr>
        <w:id w:val="-698545687"/>
        <w:docPartObj>
          <w:docPartGallery w:val="Table of Contents"/>
          <w:docPartUnique/>
        </w:docPartObj>
      </w:sdtPr>
      <w:sdtEndPr>
        <w:rPr>
          <w:noProof/>
        </w:rPr>
      </w:sdtEndPr>
      <w:sdtContent>
        <w:p w14:paraId="1CDBC20A" w14:textId="33A20F3A" w:rsidR="00242022" w:rsidRDefault="00242022" w:rsidP="00205171">
          <w:pPr>
            <w:pStyle w:val="TOCHeading"/>
            <w:spacing w:line="360" w:lineRule="auto"/>
          </w:pPr>
          <w:r>
            <w:t>Table of Contents</w:t>
          </w:r>
        </w:p>
        <w:p w14:paraId="605C0F5F" w14:textId="09BAD120" w:rsidR="00DA64E3" w:rsidRDefault="00242022" w:rsidP="00205171">
          <w:pPr>
            <w:pStyle w:val="TOC1"/>
            <w:tabs>
              <w:tab w:val="left" w:pos="660"/>
              <w:tab w:val="right" w:leader="dot" w:pos="9016"/>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40814104" w:history="1">
            <w:r w:rsidR="00DA64E3" w:rsidRPr="00520A1A">
              <w:rPr>
                <w:rStyle w:val="Hyperlink"/>
                <w:rFonts w:ascii="Arial" w:hAnsi="Arial" w:cs="Arial"/>
                <w:noProof/>
              </w:rPr>
              <w:t>1.</w:t>
            </w:r>
            <w:r w:rsidR="00DA64E3">
              <w:rPr>
                <w:b w:val="0"/>
                <w:bCs w:val="0"/>
                <w:i w:val="0"/>
                <w:iCs w:val="0"/>
                <w:noProof/>
                <w:lang w:eastAsia="en-GB"/>
              </w:rPr>
              <w:tab/>
            </w:r>
            <w:r w:rsidR="00DA64E3" w:rsidRPr="00520A1A">
              <w:rPr>
                <w:rStyle w:val="Hyperlink"/>
                <w:rFonts w:ascii="Arial" w:hAnsi="Arial" w:cs="Arial"/>
                <w:noProof/>
              </w:rPr>
              <w:t>Introduction</w:t>
            </w:r>
            <w:r w:rsidR="00DA64E3">
              <w:rPr>
                <w:noProof/>
                <w:webHidden/>
              </w:rPr>
              <w:tab/>
            </w:r>
            <w:r w:rsidR="00DA64E3">
              <w:rPr>
                <w:noProof/>
                <w:webHidden/>
              </w:rPr>
              <w:fldChar w:fldCharType="begin"/>
            </w:r>
            <w:r w:rsidR="00DA64E3">
              <w:rPr>
                <w:noProof/>
                <w:webHidden/>
              </w:rPr>
              <w:instrText xml:space="preserve"> PAGEREF _Toc240814104 \h </w:instrText>
            </w:r>
            <w:r w:rsidR="00DA64E3">
              <w:rPr>
                <w:noProof/>
                <w:webHidden/>
              </w:rPr>
            </w:r>
            <w:r w:rsidR="00DA64E3">
              <w:rPr>
                <w:noProof/>
                <w:webHidden/>
              </w:rPr>
              <w:fldChar w:fldCharType="separate"/>
            </w:r>
            <w:r w:rsidR="00DA64E3">
              <w:rPr>
                <w:noProof/>
                <w:webHidden/>
              </w:rPr>
              <w:t>2</w:t>
            </w:r>
            <w:r w:rsidR="00DA64E3">
              <w:rPr>
                <w:noProof/>
                <w:webHidden/>
              </w:rPr>
              <w:fldChar w:fldCharType="end"/>
            </w:r>
          </w:hyperlink>
        </w:p>
        <w:p w14:paraId="46C6920B" w14:textId="0652895D" w:rsidR="00DA64E3" w:rsidRDefault="00DA64E3" w:rsidP="00205171">
          <w:pPr>
            <w:pStyle w:val="TOC1"/>
            <w:tabs>
              <w:tab w:val="left" w:pos="660"/>
              <w:tab w:val="right" w:leader="dot" w:pos="9016"/>
            </w:tabs>
            <w:rPr>
              <w:b w:val="0"/>
              <w:bCs w:val="0"/>
              <w:i w:val="0"/>
              <w:iCs w:val="0"/>
              <w:noProof/>
              <w:lang w:eastAsia="en-GB"/>
            </w:rPr>
          </w:pPr>
          <w:hyperlink w:anchor="_Toc240814105" w:history="1">
            <w:r w:rsidRPr="00520A1A">
              <w:rPr>
                <w:rStyle w:val="Hyperlink"/>
                <w:rFonts w:ascii="Arial" w:hAnsi="Arial" w:cs="Arial"/>
                <w:noProof/>
              </w:rPr>
              <w:t>2.</w:t>
            </w:r>
            <w:r>
              <w:rPr>
                <w:b w:val="0"/>
                <w:bCs w:val="0"/>
                <w:i w:val="0"/>
                <w:iCs w:val="0"/>
                <w:noProof/>
                <w:lang w:eastAsia="en-GB"/>
              </w:rPr>
              <w:tab/>
            </w:r>
            <w:r w:rsidRPr="00520A1A">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_Toc240814105 \h </w:instrText>
            </w:r>
            <w:r>
              <w:rPr>
                <w:noProof/>
                <w:webHidden/>
              </w:rPr>
            </w:r>
            <w:r>
              <w:rPr>
                <w:noProof/>
                <w:webHidden/>
              </w:rPr>
              <w:fldChar w:fldCharType="separate"/>
            </w:r>
            <w:r>
              <w:rPr>
                <w:noProof/>
                <w:webHidden/>
              </w:rPr>
              <w:t>3</w:t>
            </w:r>
            <w:r>
              <w:rPr>
                <w:noProof/>
                <w:webHidden/>
              </w:rPr>
              <w:fldChar w:fldCharType="end"/>
            </w:r>
          </w:hyperlink>
        </w:p>
        <w:p w14:paraId="4ADD845D" w14:textId="0794C53C" w:rsidR="00DA64E3" w:rsidRDefault="00DA64E3" w:rsidP="00205171">
          <w:pPr>
            <w:pStyle w:val="TOC1"/>
            <w:tabs>
              <w:tab w:val="left" w:pos="660"/>
              <w:tab w:val="right" w:leader="dot" w:pos="9016"/>
            </w:tabs>
            <w:rPr>
              <w:b w:val="0"/>
              <w:bCs w:val="0"/>
              <w:i w:val="0"/>
              <w:iCs w:val="0"/>
              <w:noProof/>
              <w:lang w:eastAsia="en-GB"/>
            </w:rPr>
          </w:pPr>
          <w:hyperlink w:anchor="_Toc240814106" w:history="1">
            <w:r w:rsidRPr="00520A1A">
              <w:rPr>
                <w:rStyle w:val="Hyperlink"/>
                <w:rFonts w:ascii="Arial" w:hAnsi="Arial" w:cs="Arial"/>
                <w:noProof/>
              </w:rPr>
              <w:t>3.</w:t>
            </w:r>
            <w:r>
              <w:rPr>
                <w:b w:val="0"/>
                <w:bCs w:val="0"/>
                <w:i w:val="0"/>
                <w:iCs w:val="0"/>
                <w:noProof/>
                <w:lang w:eastAsia="en-GB"/>
              </w:rPr>
              <w:tab/>
            </w:r>
            <w:r w:rsidRPr="00520A1A">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_Toc240814106 \h </w:instrText>
            </w:r>
            <w:r>
              <w:rPr>
                <w:noProof/>
                <w:webHidden/>
              </w:rPr>
            </w:r>
            <w:r>
              <w:rPr>
                <w:noProof/>
                <w:webHidden/>
              </w:rPr>
              <w:fldChar w:fldCharType="separate"/>
            </w:r>
            <w:r>
              <w:rPr>
                <w:noProof/>
                <w:webHidden/>
              </w:rPr>
              <w:t>10</w:t>
            </w:r>
            <w:r>
              <w:rPr>
                <w:noProof/>
                <w:webHidden/>
              </w:rPr>
              <w:fldChar w:fldCharType="end"/>
            </w:r>
          </w:hyperlink>
        </w:p>
        <w:p w14:paraId="2F2BD1DB" w14:textId="70EB2D2A" w:rsidR="00DA64E3" w:rsidRDefault="00DA64E3" w:rsidP="00205171">
          <w:pPr>
            <w:pStyle w:val="TOC1"/>
            <w:tabs>
              <w:tab w:val="left" w:pos="660"/>
              <w:tab w:val="right" w:leader="dot" w:pos="9016"/>
            </w:tabs>
            <w:rPr>
              <w:b w:val="0"/>
              <w:bCs w:val="0"/>
              <w:i w:val="0"/>
              <w:iCs w:val="0"/>
              <w:noProof/>
              <w:lang w:eastAsia="en-GB"/>
            </w:rPr>
          </w:pPr>
          <w:hyperlink w:anchor="_Toc240814107" w:history="1">
            <w:r w:rsidRPr="00520A1A">
              <w:rPr>
                <w:rStyle w:val="Hyperlink"/>
                <w:rFonts w:ascii="Arial" w:hAnsi="Arial" w:cs="Arial"/>
                <w:noProof/>
              </w:rPr>
              <w:t>4.</w:t>
            </w:r>
            <w:r>
              <w:rPr>
                <w:b w:val="0"/>
                <w:bCs w:val="0"/>
                <w:i w:val="0"/>
                <w:iCs w:val="0"/>
                <w:noProof/>
                <w:lang w:eastAsia="en-GB"/>
              </w:rPr>
              <w:tab/>
            </w:r>
            <w:r w:rsidRPr="00520A1A">
              <w:rPr>
                <w:rStyle w:val="Hyperlink"/>
                <w:rFonts w:ascii="Arial" w:hAnsi="Arial" w:cs="Arial"/>
                <w:noProof/>
              </w:rPr>
              <w:t>Findings</w:t>
            </w:r>
            <w:r>
              <w:rPr>
                <w:noProof/>
                <w:webHidden/>
              </w:rPr>
              <w:tab/>
            </w:r>
            <w:r>
              <w:rPr>
                <w:noProof/>
                <w:webHidden/>
              </w:rPr>
              <w:fldChar w:fldCharType="begin"/>
            </w:r>
            <w:r>
              <w:rPr>
                <w:noProof/>
                <w:webHidden/>
              </w:rPr>
              <w:instrText xml:space="preserve"> PAGEREF _Toc240814107 \h </w:instrText>
            </w:r>
            <w:r>
              <w:rPr>
                <w:noProof/>
                <w:webHidden/>
              </w:rPr>
            </w:r>
            <w:r>
              <w:rPr>
                <w:noProof/>
                <w:webHidden/>
              </w:rPr>
              <w:fldChar w:fldCharType="separate"/>
            </w:r>
            <w:r>
              <w:rPr>
                <w:noProof/>
                <w:webHidden/>
              </w:rPr>
              <w:t>13</w:t>
            </w:r>
            <w:r>
              <w:rPr>
                <w:noProof/>
                <w:webHidden/>
              </w:rPr>
              <w:fldChar w:fldCharType="end"/>
            </w:r>
          </w:hyperlink>
        </w:p>
        <w:p w14:paraId="3F1E91E1" w14:textId="28EBA295" w:rsidR="00DA64E3" w:rsidRDefault="00DA64E3" w:rsidP="00205171">
          <w:pPr>
            <w:pStyle w:val="TOC1"/>
            <w:tabs>
              <w:tab w:val="left" w:pos="660"/>
              <w:tab w:val="right" w:leader="dot" w:pos="9016"/>
            </w:tabs>
            <w:rPr>
              <w:b w:val="0"/>
              <w:bCs w:val="0"/>
              <w:i w:val="0"/>
              <w:iCs w:val="0"/>
              <w:noProof/>
              <w:lang w:eastAsia="en-GB"/>
            </w:rPr>
          </w:pPr>
          <w:hyperlink w:anchor="_Toc240814108" w:history="1">
            <w:r w:rsidRPr="00520A1A">
              <w:rPr>
                <w:rStyle w:val="Hyperlink"/>
                <w:rFonts w:ascii="Arial" w:hAnsi="Arial" w:cs="Arial"/>
                <w:noProof/>
              </w:rPr>
              <w:t>5.</w:t>
            </w:r>
            <w:r>
              <w:rPr>
                <w:b w:val="0"/>
                <w:bCs w:val="0"/>
                <w:i w:val="0"/>
                <w:iCs w:val="0"/>
                <w:noProof/>
                <w:lang w:eastAsia="en-GB"/>
              </w:rPr>
              <w:tab/>
            </w:r>
            <w:r w:rsidRPr="00520A1A">
              <w:rPr>
                <w:rStyle w:val="Hyperlink"/>
                <w:rFonts w:ascii="Arial" w:hAnsi="Arial" w:cs="Arial"/>
                <w:noProof/>
              </w:rPr>
              <w:t>Discussion</w:t>
            </w:r>
            <w:r>
              <w:rPr>
                <w:noProof/>
                <w:webHidden/>
              </w:rPr>
              <w:tab/>
            </w:r>
            <w:r>
              <w:rPr>
                <w:noProof/>
                <w:webHidden/>
              </w:rPr>
              <w:fldChar w:fldCharType="begin"/>
            </w:r>
            <w:r>
              <w:rPr>
                <w:noProof/>
                <w:webHidden/>
              </w:rPr>
              <w:instrText xml:space="preserve"> PAGEREF _Toc240814108 \h </w:instrText>
            </w:r>
            <w:r>
              <w:rPr>
                <w:noProof/>
                <w:webHidden/>
              </w:rPr>
            </w:r>
            <w:r>
              <w:rPr>
                <w:noProof/>
                <w:webHidden/>
              </w:rPr>
              <w:fldChar w:fldCharType="separate"/>
            </w:r>
            <w:r>
              <w:rPr>
                <w:noProof/>
                <w:webHidden/>
              </w:rPr>
              <w:t>16</w:t>
            </w:r>
            <w:r>
              <w:rPr>
                <w:noProof/>
                <w:webHidden/>
              </w:rPr>
              <w:fldChar w:fldCharType="end"/>
            </w:r>
          </w:hyperlink>
        </w:p>
        <w:p w14:paraId="12CF3DFB" w14:textId="23F335E6" w:rsidR="00DA64E3" w:rsidRDefault="00DA64E3" w:rsidP="00205171">
          <w:pPr>
            <w:pStyle w:val="TOC1"/>
            <w:tabs>
              <w:tab w:val="left" w:pos="660"/>
              <w:tab w:val="right" w:leader="dot" w:pos="9016"/>
            </w:tabs>
            <w:rPr>
              <w:b w:val="0"/>
              <w:bCs w:val="0"/>
              <w:i w:val="0"/>
              <w:iCs w:val="0"/>
              <w:noProof/>
              <w:lang w:eastAsia="en-GB"/>
            </w:rPr>
          </w:pPr>
          <w:hyperlink w:anchor="_Toc240814109" w:history="1">
            <w:r w:rsidRPr="00520A1A">
              <w:rPr>
                <w:rStyle w:val="Hyperlink"/>
                <w:rFonts w:ascii="Arial" w:hAnsi="Arial" w:cs="Arial"/>
                <w:noProof/>
              </w:rPr>
              <w:t>6.</w:t>
            </w:r>
            <w:r>
              <w:rPr>
                <w:b w:val="0"/>
                <w:bCs w:val="0"/>
                <w:i w:val="0"/>
                <w:iCs w:val="0"/>
                <w:noProof/>
                <w:lang w:eastAsia="en-GB"/>
              </w:rPr>
              <w:tab/>
            </w:r>
            <w:r w:rsidRPr="00520A1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_Toc240814109 \h </w:instrText>
            </w:r>
            <w:r>
              <w:rPr>
                <w:noProof/>
                <w:webHidden/>
              </w:rPr>
            </w:r>
            <w:r>
              <w:rPr>
                <w:noProof/>
                <w:webHidden/>
              </w:rPr>
              <w:fldChar w:fldCharType="separate"/>
            </w:r>
            <w:r>
              <w:rPr>
                <w:noProof/>
                <w:webHidden/>
              </w:rPr>
              <w:t>24</w:t>
            </w:r>
            <w:r>
              <w:rPr>
                <w:noProof/>
                <w:webHidden/>
              </w:rPr>
              <w:fldChar w:fldCharType="end"/>
            </w:r>
          </w:hyperlink>
        </w:p>
        <w:p w14:paraId="33898679" w14:textId="51DE5B97" w:rsidR="00DA64E3" w:rsidRDefault="00DA64E3" w:rsidP="00205171">
          <w:pPr>
            <w:pStyle w:val="TOC1"/>
            <w:tabs>
              <w:tab w:val="left" w:pos="660"/>
              <w:tab w:val="right" w:leader="dot" w:pos="9016"/>
            </w:tabs>
            <w:rPr>
              <w:b w:val="0"/>
              <w:bCs w:val="0"/>
              <w:i w:val="0"/>
              <w:iCs w:val="0"/>
              <w:noProof/>
              <w:lang w:eastAsia="en-GB"/>
            </w:rPr>
          </w:pPr>
          <w:hyperlink w:anchor="_Toc240814110" w:history="1">
            <w:r w:rsidRPr="00520A1A">
              <w:rPr>
                <w:rStyle w:val="Hyperlink"/>
                <w:rFonts w:ascii="Arial" w:hAnsi="Arial" w:cs="Arial"/>
                <w:noProof/>
              </w:rPr>
              <w:t>7.</w:t>
            </w:r>
            <w:r>
              <w:rPr>
                <w:b w:val="0"/>
                <w:bCs w:val="0"/>
                <w:i w:val="0"/>
                <w:iCs w:val="0"/>
                <w:noProof/>
                <w:lang w:eastAsia="en-GB"/>
              </w:rPr>
              <w:tab/>
            </w:r>
            <w:r w:rsidRPr="00520A1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_Toc240814110 \h </w:instrText>
            </w:r>
            <w:r>
              <w:rPr>
                <w:noProof/>
                <w:webHidden/>
              </w:rPr>
            </w:r>
            <w:r>
              <w:rPr>
                <w:noProof/>
                <w:webHidden/>
              </w:rPr>
              <w:fldChar w:fldCharType="separate"/>
            </w:r>
            <w:r>
              <w:rPr>
                <w:noProof/>
                <w:webHidden/>
              </w:rPr>
              <w:t>25</w:t>
            </w:r>
            <w:r>
              <w:rPr>
                <w:noProof/>
                <w:webHidden/>
              </w:rPr>
              <w:fldChar w:fldCharType="end"/>
            </w:r>
          </w:hyperlink>
        </w:p>
        <w:p w14:paraId="35AFBF18" w14:textId="3DF8A3F4" w:rsidR="00242022" w:rsidRDefault="00242022" w:rsidP="00205171">
          <w:r>
            <w:rPr>
              <w:b/>
              <w:bCs/>
              <w:noProof/>
            </w:rPr>
            <w:fldChar w:fldCharType="end"/>
          </w:r>
        </w:p>
      </w:sdtContent>
    </w:sdt>
    <w:p w14:paraId="750C0C9E" w14:textId="46994E78" w:rsidR="00242022" w:rsidRDefault="00242022" w:rsidP="00205171">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br w:type="page"/>
      </w:r>
    </w:p>
    <w:p w14:paraId="1F55A55D" w14:textId="57AF242F" w:rsidR="00E06418" w:rsidRPr="0098103C" w:rsidRDefault="00CA48C0" w:rsidP="00205171">
      <w:pPr>
        <w:pStyle w:val="Heading1"/>
        <w:numPr>
          <w:ilvl w:val="0"/>
          <w:numId w:val="1"/>
        </w:numPr>
        <w:rPr>
          <w:rFonts w:ascii="Arial" w:hAnsi="Arial" w:cs="Arial"/>
        </w:rPr>
      </w:pPr>
      <w:bookmarkStart w:id="0" w:name="_Toc240814104"/>
      <w:r w:rsidRPr="0098103C">
        <w:rPr>
          <w:rFonts w:ascii="Arial" w:hAnsi="Arial" w:cs="Arial"/>
        </w:rPr>
        <w:lastRenderedPageBreak/>
        <w:t>Introduction</w:t>
      </w:r>
      <w:bookmarkEnd w:id="0"/>
    </w:p>
    <w:p w14:paraId="30EE6C60" w14:textId="1EF49179" w:rsidR="00CA48C0" w:rsidRDefault="00CA48C0" w:rsidP="00205171">
      <w:r>
        <w:t xml:space="preserve">Organisations increasingly expect managers to support employee development while also managing performance and delivering organisational objectives. This has increased interest in the role of manager as coach. </w:t>
      </w:r>
      <w:r w:rsidR="00FC117D">
        <w:t>With</w:t>
      </w:r>
      <w:r>
        <w:t xml:space="preserve"> this approach, coaching behaviours </w:t>
      </w:r>
      <w:r w:rsidR="00FC117D">
        <w:t>become</w:t>
      </w:r>
      <w:r>
        <w:t xml:space="preserve"> part of everyday management </w:t>
      </w:r>
      <w:r w:rsidR="00FC117D">
        <w:t xml:space="preserve">activities </w:t>
      </w:r>
      <w:r>
        <w:t xml:space="preserve">rather than being limited to formal coaching conversations </w:t>
      </w:r>
      <w:r w:rsidR="00FC117D">
        <w:t>with</w:t>
      </w:r>
      <w:r>
        <w:t xml:space="preserve"> professional coaches.</w:t>
      </w:r>
    </w:p>
    <w:p w14:paraId="2327D4AC" w14:textId="77777777" w:rsidR="00CA48C0" w:rsidRDefault="00CA48C0" w:rsidP="00205171"/>
    <w:p w14:paraId="45C07019" w14:textId="277DA13B" w:rsidR="00CA48C0" w:rsidRDefault="00CA48C0" w:rsidP="00205171">
      <w:r>
        <w:t>Managerial coaching is different from executive or workplace coaching. It takes place within an existing manager and employee relationship, where the manager still has responsibility for performance, work allocation and development (Lawrence, 2017). This makes the relationship more complex than professional coaching. Research has linked managerial coaching with behaviours such as supporting learning, listening, asking questions, providing feedback and helping employees build their own capability (Ellinger and Bostrom, 1999; Hagen, 2012; Beattie et al., 2014; Adele and Ellinger, 2024).</w:t>
      </w:r>
    </w:p>
    <w:p w14:paraId="5CE52CC9" w14:textId="77777777" w:rsidR="00CA48C0" w:rsidRDefault="00CA48C0" w:rsidP="00205171"/>
    <w:p w14:paraId="02994507" w14:textId="5FA8FD9C" w:rsidR="00CA48C0" w:rsidRDefault="00FC117D" w:rsidP="00205171">
      <w:r>
        <w:t>Alongside the increased i</w:t>
      </w:r>
      <w:r w:rsidR="00CA48C0">
        <w:t>nterest in managerial coaching</w:t>
      </w:r>
      <w:r>
        <w:t xml:space="preserve">, research has surfaced around the </w:t>
      </w:r>
      <w:r w:rsidR="00CA48C0">
        <w:t xml:space="preserve">relationship with employee outcomes. These </w:t>
      </w:r>
      <w:r>
        <w:t xml:space="preserve">outcomes </w:t>
      </w:r>
      <w:r w:rsidR="00CA48C0">
        <w:t xml:space="preserve">include learning and organisational commitment (Park, McLean and Yang, 2021), </w:t>
      </w:r>
      <w:r w:rsidR="00A9327A">
        <w:t>organisational loyalty</w:t>
      </w:r>
      <w:r w:rsidR="00CA48C0">
        <w:t xml:space="preserve"> and individual performance (Ribeiro et al., 2021), employee happiness and turnover intent (Romão et al., 2022), and job satisfaction (Ellinger, Ellinger and Keller, 2003; Hwang, Hwang and Jacobs, 2024).  </w:t>
      </w:r>
      <w:r>
        <w:t>R</w:t>
      </w:r>
      <w:r w:rsidR="00CA48C0">
        <w:t xml:space="preserve">esearch into workplace coaching also provides evidence of positive employee outcomes, although differences in coaching definitions, measures and contexts continue to make </w:t>
      </w:r>
      <w:r>
        <w:t xml:space="preserve">a </w:t>
      </w:r>
      <w:r w:rsidR="00CA48C0">
        <w:t>comparison between studies difficult (Wang et al., 2022; Cannon-Bowers et al., 2023).</w:t>
      </w:r>
    </w:p>
    <w:p w14:paraId="53B7230B" w14:textId="77777777" w:rsidR="00CA48C0" w:rsidRDefault="00CA48C0" w:rsidP="00205171"/>
    <w:p w14:paraId="7ACAF5C9" w14:textId="470C9767" w:rsidR="00CA48C0" w:rsidRDefault="00CA48C0" w:rsidP="00205171">
      <w:r>
        <w:t>Job satisfaction is of interest because it reflects an employee's assessment of their experience at work. Although it is influenced by more than the behaviour of a manager, the relationship between employees and their managers forms an important part of that experience. Research has linked managerial support with job satisfaction in different organisational contexts, including public sector employment (Nguyen and Tuan, 2022).</w:t>
      </w:r>
    </w:p>
    <w:p w14:paraId="0DAB4307" w14:textId="77777777" w:rsidR="00CA48C0" w:rsidRDefault="00CA48C0" w:rsidP="00205171"/>
    <w:p w14:paraId="6A3E5048" w14:textId="77777777" w:rsidR="00CA48C0" w:rsidRDefault="00CA48C0" w:rsidP="00205171">
      <w:r>
        <w:t xml:space="preserve">The U.S. federal workforce provides an opportunity to examine this relationship using the Federal Employee Viewpoint Survey (FEVS). Previous studies using FEVS data have explored job satisfaction, turnover, employee development and supervisor support (Lee, 2020; Nguyen and Tuan, 2022; Emidy, 2024). However, less attention has been given to </w:t>
      </w:r>
      <w:r>
        <w:lastRenderedPageBreak/>
        <w:t>whether specific everyday managerial behaviours which align with managerial coaching, are associated with federal employees' job satisfaction.</w:t>
      </w:r>
    </w:p>
    <w:p w14:paraId="4D45FCF5" w14:textId="77777777" w:rsidR="00CA48C0" w:rsidRDefault="00CA48C0" w:rsidP="00205171"/>
    <w:p w14:paraId="739ACBAB" w14:textId="4EEA87D4" w:rsidR="00CA48C0" w:rsidRDefault="00CA48C0" w:rsidP="00205171">
      <w:r>
        <w:t xml:space="preserve">The FEVS does not measure managerial coaching directly. This </w:t>
      </w:r>
      <w:r w:rsidR="00FC117D">
        <w:t>study,</w:t>
      </w:r>
      <w:r>
        <w:t xml:space="preserve"> therefore</w:t>
      </w:r>
      <w:r w:rsidR="00FC117D">
        <w:t>,</w:t>
      </w:r>
      <w:r>
        <w:t xml:space="preserve"> uses managerial coaching literature to identify three relevant managerial behaviours in the survey: support for employee development, listening to employees, and constructive feedback to improve performance. Each behaviour is examined separately rather than being combined into a single coaching measure.</w:t>
      </w:r>
    </w:p>
    <w:p w14:paraId="55F6B37C" w14:textId="77777777" w:rsidR="00CA48C0" w:rsidRDefault="00CA48C0" w:rsidP="00205171"/>
    <w:p w14:paraId="14846672" w14:textId="5DC0C706" w:rsidR="00CA48C0" w:rsidRDefault="00CA48C0" w:rsidP="00205171">
      <w:r>
        <w:t>Th</w:t>
      </w:r>
      <w:r w:rsidR="00FC117D">
        <w:t>is article explores</w:t>
      </w:r>
      <w:r>
        <w:t xml:space="preserve"> the following research question: Are coaching related supervisory behaviours associated with employee job satisfaction among U.S. federal employees?</w:t>
      </w:r>
    </w:p>
    <w:p w14:paraId="6140F715" w14:textId="77777777" w:rsidR="00FC117D" w:rsidRDefault="00FC117D" w:rsidP="00205171"/>
    <w:p w14:paraId="318AA7C8" w14:textId="1FCDAE34" w:rsidR="00CA48C0" w:rsidRDefault="00CA48C0" w:rsidP="00205171">
      <w:r>
        <w:t xml:space="preserve">Using secondary data from the 2024 FEVS Public Release Data File, the </w:t>
      </w:r>
      <w:r w:rsidR="00FC117D">
        <w:t>article</w:t>
      </w:r>
      <w:r>
        <w:t xml:space="preserve"> </w:t>
      </w:r>
      <w:r w:rsidR="00FC117D">
        <w:t>explores</w:t>
      </w:r>
      <w:r>
        <w:t xml:space="preserve"> the relationships </w:t>
      </w:r>
      <w:r w:rsidR="00FC117D">
        <w:t>among</w:t>
      </w:r>
      <w:r>
        <w:t xml:space="preserve"> these three behaviours and overall job satisfaction. </w:t>
      </w:r>
      <w:r w:rsidR="00FC117D">
        <w:t>Therefore</w:t>
      </w:r>
      <w:r>
        <w:t xml:space="preserve">, it integrates managerial coaching research with the </w:t>
      </w:r>
      <w:r w:rsidR="00FC117D">
        <w:t>existing</w:t>
      </w:r>
      <w:r>
        <w:t xml:space="preserve"> literature on managerial support within the U.S. federal workforce.</w:t>
      </w:r>
    </w:p>
    <w:p w14:paraId="2F085992" w14:textId="25DCBCF2" w:rsidR="00CA48C0" w:rsidRPr="0098103C" w:rsidRDefault="00CA48C0" w:rsidP="00205171">
      <w:pPr>
        <w:pStyle w:val="Heading1"/>
        <w:numPr>
          <w:ilvl w:val="0"/>
          <w:numId w:val="1"/>
        </w:numPr>
        <w:rPr>
          <w:rFonts w:ascii="Arial" w:hAnsi="Arial" w:cs="Arial"/>
        </w:rPr>
      </w:pPr>
      <w:bookmarkStart w:id="1" w:name="_Toc240814105"/>
      <w:r w:rsidRPr="0098103C">
        <w:rPr>
          <w:rFonts w:ascii="Arial" w:hAnsi="Arial" w:cs="Arial"/>
        </w:rPr>
        <w:t>Literature Review</w:t>
      </w:r>
      <w:bookmarkEnd w:id="1"/>
    </w:p>
    <w:p w14:paraId="2AD3A549" w14:textId="72346B9C" w:rsidR="00CA48C0" w:rsidRDefault="00CA48C0" w:rsidP="00205171">
      <w:r>
        <w:t xml:space="preserve">The role of the manager has changed significantly </w:t>
      </w:r>
      <w:r w:rsidR="00FC117D">
        <w:t>in</w:t>
      </w:r>
      <w:r>
        <w:t xml:space="preserve"> the past three decades. Managers are now expected to facilitate employee learning and development in addition to managing performance and meeting organisational goals (Dawber, 2019). This shift has led to the </w:t>
      </w:r>
      <w:r w:rsidR="00FC117D">
        <w:t>rise</w:t>
      </w:r>
      <w:r>
        <w:t xml:space="preserve"> of managerial coaching as a key area of research and practice (Pousa and Mathieu, 2014). Managerial coaching </w:t>
      </w:r>
      <w:r w:rsidR="00FC117D">
        <w:t>requires</w:t>
      </w:r>
      <w:r>
        <w:t xml:space="preserve"> a manager </w:t>
      </w:r>
      <w:r w:rsidR="00FC117D">
        <w:t>to use</w:t>
      </w:r>
      <w:r>
        <w:t xml:space="preserve"> specific skills and behaviours to help employees learn from their work and improve their capability (Ellinger et al., 2010).</w:t>
      </w:r>
    </w:p>
    <w:p w14:paraId="5DE6F1BC" w14:textId="77777777" w:rsidR="00CA48C0" w:rsidRDefault="00CA48C0" w:rsidP="00205171"/>
    <w:p w14:paraId="1478B7EA" w14:textId="77D1D6D9" w:rsidR="00CA48C0" w:rsidRDefault="00CA48C0" w:rsidP="00205171">
      <w:r>
        <w:t>This review examines the</w:t>
      </w:r>
      <w:r w:rsidR="00F52FD5">
        <w:t xml:space="preserve"> existing</w:t>
      </w:r>
      <w:r>
        <w:t xml:space="preserve"> literature </w:t>
      </w:r>
      <w:r w:rsidR="00F52FD5">
        <w:t>on</w:t>
      </w:r>
      <w:r>
        <w:t xml:space="preserve"> managerial coaching and its potential relationship with employee job satisfaction. The analysis focuses on three specific behaviours: supporting development, listening, and providing constructive feedback. These behaviours align with </w:t>
      </w:r>
      <w:r w:rsidR="00FC117D">
        <w:t>questions</w:t>
      </w:r>
      <w:r>
        <w:t xml:space="preserve"> 48, 50, and 55 from the FEVS, which is a primary tool for assessing the work environment in US federal agencies (Nguyen and Tuan, 2021).</w:t>
      </w:r>
    </w:p>
    <w:p w14:paraId="1B53BDE9" w14:textId="77777777" w:rsidR="00CA48C0" w:rsidRDefault="00CA48C0" w:rsidP="00205171"/>
    <w:p w14:paraId="7634500A" w14:textId="5A251A29" w:rsidR="00CA48C0" w:rsidRDefault="00CA48C0" w:rsidP="00205171">
      <w:r>
        <w:t xml:space="preserve">It is important to clarify that this study treats these three behaviours as separate </w:t>
      </w:r>
      <w:r w:rsidR="00F52FD5">
        <w:t>concepts</w:t>
      </w:r>
      <w:r>
        <w:t xml:space="preserve">. The literature suggests that while these behaviours are related to the coaching role, they represent different aspects of the supervisory relationship (Aridi, 2024). The review also emphasises the importance of the public sector context, where formal hierarchies and </w:t>
      </w:r>
      <w:r>
        <w:lastRenderedPageBreak/>
        <w:t>performance management systems may influence how coaching is practiced and perceived (Kim et al., 2014).</w:t>
      </w:r>
    </w:p>
    <w:p w14:paraId="5BDD0B19" w14:textId="77777777" w:rsidR="00CA48C0" w:rsidRDefault="00CA48C0" w:rsidP="00205171"/>
    <w:p w14:paraId="4FEF8D23" w14:textId="76A966E3" w:rsidR="00CA48C0" w:rsidRPr="00CA48C0" w:rsidRDefault="00CA48C0" w:rsidP="00205171">
      <w:pPr>
        <w:rPr>
          <w:b/>
          <w:bCs/>
        </w:rPr>
      </w:pPr>
      <w:r w:rsidRPr="00CA48C0">
        <w:rPr>
          <w:b/>
          <w:bCs/>
        </w:rPr>
        <w:t>Evolution of Managerial Coaching</w:t>
      </w:r>
    </w:p>
    <w:p w14:paraId="34065B25" w14:textId="5C697168" w:rsidR="00CA48C0" w:rsidRDefault="00CA48C0" w:rsidP="00205171">
      <w:r>
        <w:t>Early research into managerial coaching focus</w:t>
      </w:r>
      <w:r w:rsidR="00F52FD5">
        <w:t>s</w:t>
      </w:r>
      <w:r>
        <w:t>ed on identifying the specific behaviours that managers use to facilitate learning. Ellinger and Bostrom (1999) were among the first to explore this area, identifying behaviours such as providing feedback, encouraging employees to think through problems, and creating a supportive environment (Hagen and Peterson, 2014). Their work helped to move the understanding of coaching away from being only a formal intervention and towards an understanding of coaching as a set of everyday work behaviours (Pousa and Mathieu, 2014).</w:t>
      </w:r>
    </w:p>
    <w:p w14:paraId="395268E3" w14:textId="77777777" w:rsidR="00CA48C0" w:rsidRDefault="00CA48C0" w:rsidP="00205171"/>
    <w:p w14:paraId="72E375B4" w14:textId="72513513" w:rsidR="00CA48C0" w:rsidRDefault="00CA48C0" w:rsidP="00205171">
      <w:r>
        <w:t xml:space="preserve">As the field developed, researchers </w:t>
      </w:r>
      <w:r w:rsidR="00F52FD5">
        <w:t>aimed</w:t>
      </w:r>
      <w:r>
        <w:t xml:space="preserve"> to create a clearer distinction between managerial coaching and other forms of support. Hagen</w:t>
      </w:r>
      <w:r w:rsidR="00F52FD5">
        <w:t xml:space="preserve"> (2012) </w:t>
      </w:r>
      <w:r>
        <w:t xml:space="preserve">noted that while practitioner interest in coaching has increased, the evidence base remained limited for </w:t>
      </w:r>
      <w:r w:rsidR="00975D3B">
        <w:t>a while</w:t>
      </w:r>
      <w:r>
        <w:t>. Early reviews found that the literature lacked consistency in how coaching was defined and measured, with many different models and scales being used (Cannon-Bowers et al., 2023).</w:t>
      </w:r>
    </w:p>
    <w:p w14:paraId="01C9296B" w14:textId="77777777" w:rsidR="00CA48C0" w:rsidRDefault="00CA48C0" w:rsidP="00205171"/>
    <w:p w14:paraId="1B275D60" w14:textId="77777777" w:rsidR="00CA48C0" w:rsidRPr="00CA48C0" w:rsidRDefault="00CA48C0" w:rsidP="00205171">
      <w:pPr>
        <w:rPr>
          <w:b/>
          <w:bCs/>
        </w:rPr>
      </w:pPr>
      <w:r w:rsidRPr="00CA48C0">
        <w:rPr>
          <w:b/>
          <w:bCs/>
        </w:rPr>
        <w:t>Distinction from Professional Coaching</w:t>
      </w:r>
    </w:p>
    <w:p w14:paraId="5035DD67" w14:textId="4E9D6D82" w:rsidR="00CA48C0" w:rsidRDefault="00CA48C0" w:rsidP="00205171">
      <w:r>
        <w:t xml:space="preserve">A key theme in the literature is the distinction between coaching performed by a manager and coaching provided by an external professional coach. Lawrence (2017) argued that managerial coaching is not simply a reduced version of professional coaching. Managers </w:t>
      </w:r>
      <w:r w:rsidR="00975D3B">
        <w:t>work</w:t>
      </w:r>
      <w:r>
        <w:t xml:space="preserve"> within an established relationship </w:t>
      </w:r>
      <w:r w:rsidR="00975D3B">
        <w:t xml:space="preserve">with their employees, </w:t>
      </w:r>
      <w:r>
        <w:t xml:space="preserve">where they </w:t>
      </w:r>
      <w:r w:rsidR="00975D3B">
        <w:t xml:space="preserve">are </w:t>
      </w:r>
      <w:r>
        <w:t xml:space="preserve">also </w:t>
      </w:r>
      <w:r w:rsidR="00975D3B">
        <w:t>responsible for activities</w:t>
      </w:r>
      <w:r>
        <w:t xml:space="preserve"> </w:t>
      </w:r>
      <w:r w:rsidR="00FB1A79">
        <w:t>such as</w:t>
      </w:r>
      <w:r>
        <w:t xml:space="preserve"> making decisions about pay, promotions, and performance standards. </w:t>
      </w:r>
    </w:p>
    <w:p w14:paraId="5F77FC8D" w14:textId="77777777" w:rsidR="00CA48C0" w:rsidRDefault="00CA48C0" w:rsidP="00205171"/>
    <w:p w14:paraId="3D7B94BB" w14:textId="74C2B6FB" w:rsidR="00CA48C0" w:rsidRDefault="00CA48C0" w:rsidP="00205171">
      <w:r>
        <w:t>This hierarchical context creates a different environment from a professional coaching relationship (Lawrence, 2017). It can introduce tensions between the developmental goals of coaching and the performance management requirements of the organisation (Joo et al., 2012). McCarthy and Milner (2013) suggested that managers must balance their role as a coach with their role as a supervisor, which requires a specific set of skills</w:t>
      </w:r>
      <w:r w:rsidR="00975D3B">
        <w:t>,</w:t>
      </w:r>
      <w:r>
        <w:t xml:space="preserve"> such as active listening</w:t>
      </w:r>
      <w:r w:rsidR="00975D3B">
        <w:t>,</w:t>
      </w:r>
      <w:r>
        <w:t xml:space="preserve"> and the ability to provide sensitive but honest feedback (Beattie et al., 2014).</w:t>
      </w:r>
    </w:p>
    <w:p w14:paraId="12430775" w14:textId="77777777" w:rsidR="00CA48C0" w:rsidRDefault="00CA48C0" w:rsidP="00205171"/>
    <w:p w14:paraId="49059B61" w14:textId="77777777" w:rsidR="00CA48C0" w:rsidRPr="00CA48C0" w:rsidRDefault="00CA48C0" w:rsidP="00205171">
      <w:pPr>
        <w:rPr>
          <w:b/>
          <w:bCs/>
        </w:rPr>
      </w:pPr>
      <w:r w:rsidRPr="00CA48C0">
        <w:rPr>
          <w:b/>
          <w:bCs/>
        </w:rPr>
        <w:t>Managerial Coaching and Employee Outcomes</w:t>
      </w:r>
    </w:p>
    <w:p w14:paraId="7726C315" w14:textId="037C9810" w:rsidR="00CA48C0" w:rsidRDefault="00CA48C0" w:rsidP="00205171">
      <w:r>
        <w:t xml:space="preserve">There is a good body of research linking managerial coaching with employee outcomes. One of the earlier studies by Ellinger et al. (2003) looked at supervisory coaching behaviours in a </w:t>
      </w:r>
      <w:r w:rsidR="00975D3B">
        <w:t xml:space="preserve">warehouse </w:t>
      </w:r>
      <w:r>
        <w:t xml:space="preserve">distribution setting and found positive relationships with employee job </w:t>
      </w:r>
      <w:r>
        <w:lastRenderedPageBreak/>
        <w:t xml:space="preserve">satisfaction and performance. This is </w:t>
      </w:r>
      <w:r w:rsidR="00975D3B">
        <w:t>important</w:t>
      </w:r>
      <w:r>
        <w:t xml:space="preserve"> for the current </w:t>
      </w:r>
      <w:r w:rsidR="00975D3B">
        <w:t>review</w:t>
      </w:r>
      <w:r>
        <w:t xml:space="preserve"> because it moves coaching away from being viewed as a formal intervention</w:t>
      </w:r>
      <w:r w:rsidR="00975D3B">
        <w:t xml:space="preserve"> </w:t>
      </w:r>
      <w:r w:rsidR="00975D3B">
        <w:t>only</w:t>
      </w:r>
      <w:r>
        <w:t>. It suggests that the way a manager behaves in everyday interactions may also be relevant to how employees experience their work.</w:t>
      </w:r>
    </w:p>
    <w:p w14:paraId="0D89D6E2" w14:textId="77777777" w:rsidR="00CA48C0" w:rsidRDefault="00CA48C0" w:rsidP="00205171"/>
    <w:p w14:paraId="2516FD95" w14:textId="716BE726" w:rsidR="00CA48C0" w:rsidRDefault="00CA48C0" w:rsidP="00205171">
      <w:r>
        <w:t>Similar relationships have since been found in other settings. Kim et al. (2014)</w:t>
      </w:r>
      <w:r w:rsidR="00975D3B">
        <w:t xml:space="preserve"> </w:t>
      </w:r>
      <w:r>
        <w:t xml:space="preserve">linked managerial coaching with work satisfaction and job performance in public </w:t>
      </w:r>
      <w:r w:rsidR="00975D3B">
        <w:t xml:space="preserve">sector </w:t>
      </w:r>
      <w:r>
        <w:t xml:space="preserve">organisations in the United States and South Korea. Although the </w:t>
      </w:r>
      <w:r w:rsidR="00975D3B">
        <w:t>contexts</w:t>
      </w:r>
      <w:r>
        <w:t xml:space="preserve"> and measures </w:t>
      </w:r>
      <w:r w:rsidR="00975D3B">
        <w:t>are different</w:t>
      </w:r>
      <w:r>
        <w:t xml:space="preserve">, these studies </w:t>
      </w:r>
      <w:r w:rsidR="00975D3B">
        <w:t>start to</w:t>
      </w:r>
      <w:r>
        <w:t xml:space="preserve"> support exploring whether coaching-related behaviour is associated with job satisfaction in the federal workforce.</w:t>
      </w:r>
    </w:p>
    <w:p w14:paraId="74FE2497" w14:textId="77777777" w:rsidR="00CA48C0" w:rsidRDefault="00CA48C0" w:rsidP="00205171"/>
    <w:p w14:paraId="7E0B07D4" w14:textId="7C055E43" w:rsidR="00CA48C0" w:rsidRPr="00CA48C0" w:rsidRDefault="00CA48C0" w:rsidP="00205171">
      <w:pPr>
        <w:rPr>
          <w:b/>
          <w:bCs/>
        </w:rPr>
      </w:pPr>
      <w:r w:rsidRPr="00CA48C0">
        <w:rPr>
          <w:b/>
          <w:bCs/>
        </w:rPr>
        <w:t>Other Work-Related Outcomes</w:t>
      </w:r>
    </w:p>
    <w:p w14:paraId="083853E5" w14:textId="61BC140F" w:rsidR="00CA48C0" w:rsidRDefault="00CA48C0" w:rsidP="00205171">
      <w:r>
        <w:t xml:space="preserve">Job satisfaction is not the only outcome linked to managerial coaching. Research has also </w:t>
      </w:r>
      <w:r w:rsidR="00A9327A">
        <w:t>linked</w:t>
      </w:r>
      <w:r>
        <w:t xml:space="preserve"> coaching behaviours with </w:t>
      </w:r>
      <w:r w:rsidR="00A9327A">
        <w:t>organisational loyalty</w:t>
      </w:r>
      <w:r>
        <w:t>, performance and learning. Park et al. (2021) found relationships with employee commitment and personal learning, while Matsuo (2018) linked coaching behaviours such as guidance and encouraging exploration</w:t>
      </w:r>
      <w:r w:rsidR="00F725DA">
        <w:t>,</w:t>
      </w:r>
      <w:r>
        <w:t xml:space="preserve"> with individual learning and team reflexivity. </w:t>
      </w:r>
      <w:r w:rsidR="00F725DA">
        <w:t>T</w:t>
      </w:r>
      <w:r>
        <w:t>his suggests that the influence of a manager's coaching behaviour may extend beyond an employee's immediate view of their job.</w:t>
      </w:r>
    </w:p>
    <w:p w14:paraId="1516BF77" w14:textId="77777777" w:rsidR="00CA48C0" w:rsidRDefault="00CA48C0" w:rsidP="00205171"/>
    <w:p w14:paraId="73F71FAD" w14:textId="0F65F718" w:rsidR="00CA48C0" w:rsidRDefault="00CA48C0" w:rsidP="00205171">
      <w:r>
        <w:t>There is also research linking coaching with employee wellbeing and intention to stay</w:t>
      </w:r>
      <w:r w:rsidR="00F725DA">
        <w:t xml:space="preserve"> at the organisation</w:t>
      </w:r>
      <w:r>
        <w:t>. Romao et al. (2022)</w:t>
      </w:r>
      <w:r w:rsidR="00F725DA">
        <w:t xml:space="preserve"> </w:t>
      </w:r>
      <w:r>
        <w:t>found that leaders' coaching skills were positively associated with employee happiness and negatively associated with turnover intent. These findings are relevant because they position coaching within the wider experience an employee has at work, rather than as a separate development activity (Kim, 2014).</w:t>
      </w:r>
    </w:p>
    <w:p w14:paraId="56F83FD0" w14:textId="77777777" w:rsidR="00CA48C0" w:rsidRDefault="00CA48C0" w:rsidP="00205171"/>
    <w:p w14:paraId="6A87257C" w14:textId="77777777" w:rsidR="00CA48C0" w:rsidRPr="00CA48C0" w:rsidRDefault="00CA48C0" w:rsidP="00205171">
      <w:pPr>
        <w:rPr>
          <w:b/>
          <w:bCs/>
        </w:rPr>
      </w:pPr>
      <w:r w:rsidRPr="00CA48C0">
        <w:rPr>
          <w:b/>
          <w:bCs/>
        </w:rPr>
        <w:t>Mediating Mechanisms and Related Constructs</w:t>
      </w:r>
    </w:p>
    <w:p w14:paraId="5DB5E6A1" w14:textId="5BAA36B0" w:rsidR="00CA48C0" w:rsidRDefault="00CA48C0" w:rsidP="00205171">
      <w:r>
        <w:t>Some research has tried to explain what may sit behind these relationships. Kim et al. (2014) examined role clarity and found that coaching may help employees understand what is expected of them, which may then influence how they feel about their work. This is important for t</w:t>
      </w:r>
      <w:r w:rsidR="009D6887">
        <w:t xml:space="preserve">his </w:t>
      </w:r>
      <w:r>
        <w:t>study because it shows that the relationship between a manager's behaviour and job satisfaction is unlikely to be straightforward.</w:t>
      </w:r>
    </w:p>
    <w:p w14:paraId="17B3F602" w14:textId="77777777" w:rsidR="00CA48C0" w:rsidRDefault="00CA48C0" w:rsidP="00205171"/>
    <w:p w14:paraId="265D8D80" w14:textId="26D4426F" w:rsidR="00CA48C0" w:rsidRDefault="00CA48C0" w:rsidP="00205171">
      <w:r>
        <w:t xml:space="preserve">Other studies point to different possible explanations. Raza et al. (2017) found that thriving at work partly explained the relationship between managerial coaching and employee performance, while Ali et al. (2018) considered job satisfaction as part of the relationship between coaching, performance and turnover intent. These studies do not test the same process, but they </w:t>
      </w:r>
      <w:r w:rsidR="009D6887">
        <w:t xml:space="preserve">do </w:t>
      </w:r>
      <w:r>
        <w:t xml:space="preserve">indicate that coaching behaviour may </w:t>
      </w:r>
      <w:r w:rsidR="009D51FD">
        <w:t>influence</w:t>
      </w:r>
      <w:r>
        <w:t xml:space="preserve"> other aspects of an </w:t>
      </w:r>
      <w:r>
        <w:lastRenderedPageBreak/>
        <w:t>employee's experience. The current study does not test these mechanisms, but they are useful when considering the findings later.</w:t>
      </w:r>
    </w:p>
    <w:p w14:paraId="62EAFDB4" w14:textId="77777777" w:rsidR="00CA48C0" w:rsidRDefault="00CA48C0" w:rsidP="00205171"/>
    <w:p w14:paraId="6E0A2743" w14:textId="37E2D1A9" w:rsidR="00CA48C0" w:rsidRDefault="00CA48C0" w:rsidP="00205171">
      <w:r>
        <w:t xml:space="preserve">The concept of employee empowerment is also relevant to the coaching relationship. Research at NASA demonstrated that practices such as sharing information and resources, which are consistent with a coaching approach, have significant positive impacts on public employee job satisfaction (Fernandez and Moldogaziev, 2015). This suggests that coaching related behaviours may form part of a broader set of management practices that empower employees and </w:t>
      </w:r>
      <w:r w:rsidR="009D51FD">
        <w:t>improve</w:t>
      </w:r>
      <w:r>
        <w:t xml:space="preserve"> their </w:t>
      </w:r>
      <w:r w:rsidR="009D51FD">
        <w:t xml:space="preserve">experience </w:t>
      </w:r>
      <w:r w:rsidR="009D51FD">
        <w:t xml:space="preserve">at </w:t>
      </w:r>
      <w:r>
        <w:t>work (Hu et al., 2025).</w:t>
      </w:r>
    </w:p>
    <w:p w14:paraId="4E50DC46" w14:textId="77777777" w:rsidR="00CA48C0" w:rsidRDefault="00CA48C0" w:rsidP="00205171"/>
    <w:p w14:paraId="16912549" w14:textId="77777777" w:rsidR="00CA48C0" w:rsidRPr="00CA48C0" w:rsidRDefault="00CA48C0" w:rsidP="00205171">
      <w:pPr>
        <w:rPr>
          <w:b/>
          <w:bCs/>
        </w:rPr>
      </w:pPr>
      <w:r w:rsidRPr="00CA48C0">
        <w:rPr>
          <w:b/>
          <w:bCs/>
        </w:rPr>
        <w:t>The Role of Development in Coaching</w:t>
      </w:r>
    </w:p>
    <w:p w14:paraId="5950233B" w14:textId="139218D0" w:rsidR="00CA48C0" w:rsidRDefault="00CA48C0" w:rsidP="00205171">
      <w:r>
        <w:t>Supporting employee development is a core component of managerial coaching. The shift towards the manager as coach reflects an expectation that supervisors will help employees build capability</w:t>
      </w:r>
      <w:r w:rsidR="009D51FD">
        <w:t>,</w:t>
      </w:r>
      <w:r>
        <w:t xml:space="preserve"> rather than only directing their current tasks. Adele and Ellinger (2024) identified that effective managerial coaches actively identify development needs and facilitate learning opportunities for their staff.</w:t>
      </w:r>
    </w:p>
    <w:p w14:paraId="3F7B27AF" w14:textId="77777777" w:rsidR="00CA48C0" w:rsidRDefault="00CA48C0" w:rsidP="00205171"/>
    <w:p w14:paraId="726473BC" w14:textId="58D96AB8" w:rsidR="00CA48C0" w:rsidRDefault="00CA48C0" w:rsidP="00205171">
      <w:r>
        <w:t xml:space="preserve">FEVS Q48 states that "Supervisors in my work unit support employee development," </w:t>
      </w:r>
      <w:r w:rsidR="009D51FD">
        <w:t xml:space="preserve">which </w:t>
      </w:r>
      <w:r>
        <w:t>directly reflects this developmental purpose. The literature indicates that when employees perceive their supervisor as supportive of their growth, they are more likely to feel valued by the organisation (Eisenberger et al. 1986). This perception is consistent with Organisational Support Theory, which proposes that employees develop general beliefs about the extent to which their organisation values their contribution and cares about their wellbeing (Eisenberger et al. 1986).</w:t>
      </w:r>
    </w:p>
    <w:p w14:paraId="21A8B9AA" w14:textId="77777777" w:rsidR="00CA48C0" w:rsidRDefault="00CA48C0" w:rsidP="00205171"/>
    <w:p w14:paraId="12B8E351" w14:textId="77777777" w:rsidR="00CA48C0" w:rsidRPr="00CA48C0" w:rsidRDefault="00CA48C0" w:rsidP="00205171">
      <w:pPr>
        <w:rPr>
          <w:b/>
          <w:bCs/>
        </w:rPr>
      </w:pPr>
      <w:r w:rsidRPr="00CA48C0">
        <w:rPr>
          <w:b/>
          <w:bCs/>
        </w:rPr>
        <w:t>Developmental Support in the Public Sector</w:t>
      </w:r>
    </w:p>
    <w:p w14:paraId="59F5632E" w14:textId="4D0D844F" w:rsidR="00CA48C0" w:rsidRDefault="00CA48C0" w:rsidP="00205171">
      <w:r>
        <w:t xml:space="preserve">Development support is particularly relevant in a public sector setting. Nguyen and Tuan (2021), using FEVS data, identified </w:t>
      </w:r>
      <w:r w:rsidR="009D51FD">
        <w:t xml:space="preserve">that </w:t>
      </w:r>
      <w:r>
        <w:t xml:space="preserve">supervisor support </w:t>
      </w:r>
      <w:r w:rsidR="009D51FD">
        <w:t>is</w:t>
      </w:r>
      <w:r>
        <w:t xml:space="preserve"> associated with job satisfaction and </w:t>
      </w:r>
      <w:r w:rsidR="009D51FD">
        <w:t xml:space="preserve">the </w:t>
      </w:r>
      <w:r>
        <w:t xml:space="preserve">employees' ability to manage work demands. This matters here because Q48 is not asking whether an employee has received formal coaching. It asks whether supervisors support employee development, which is much closer to </w:t>
      </w:r>
      <w:r w:rsidR="009D51FD">
        <w:t>the</w:t>
      </w:r>
      <w:r>
        <w:t xml:space="preserve"> everyday experience of management.</w:t>
      </w:r>
    </w:p>
    <w:p w14:paraId="35EAC3DD" w14:textId="087F0586" w:rsidR="00CA48C0" w:rsidRDefault="00CA48C0" w:rsidP="00205171">
      <w:r>
        <w:t xml:space="preserve">Emidy (2024) also examined development in the federal workforce and found that unmet training and development needs were associated with greater turnover intent. </w:t>
      </w:r>
      <w:r w:rsidR="009D51FD">
        <w:t>Although t</w:t>
      </w:r>
      <w:r>
        <w:t>raining and coaching are not the same thing, it adds to the argument that the developmental environment created around an employee</w:t>
      </w:r>
      <w:r w:rsidR="00FB1A79">
        <w:t>,</w:t>
      </w:r>
      <w:r>
        <w:t xml:space="preserve"> matters. For this study, the question is whether support for development is also related to how satisfied employees are with their jobs.</w:t>
      </w:r>
    </w:p>
    <w:p w14:paraId="2AE6847C" w14:textId="77777777" w:rsidR="00CA48C0" w:rsidRDefault="00CA48C0" w:rsidP="00205171"/>
    <w:p w14:paraId="0A68BB32" w14:textId="77777777" w:rsidR="00CA48C0" w:rsidRPr="00CA48C0" w:rsidRDefault="00CA48C0" w:rsidP="00205171">
      <w:pPr>
        <w:rPr>
          <w:b/>
          <w:bCs/>
        </w:rPr>
      </w:pPr>
      <w:r w:rsidRPr="00CA48C0">
        <w:rPr>
          <w:b/>
          <w:bCs/>
        </w:rPr>
        <w:t>Relational Aspects of Coaching</w:t>
      </w:r>
    </w:p>
    <w:p w14:paraId="6EE232B2" w14:textId="429E84AF" w:rsidR="00CA48C0" w:rsidRDefault="00CA48C0" w:rsidP="00205171">
      <w:r>
        <w:t xml:space="preserve">Managerial coaching is a relational process that depends on </w:t>
      </w:r>
      <w:r w:rsidR="00CB668F">
        <w:t xml:space="preserve">the </w:t>
      </w:r>
      <w:r>
        <w:t xml:space="preserve">effective interaction between the manager and the employee (Albarracin, 2020). Active listening is a fundamental skill within this relationship because it allows the manager to understand the perspective, needs, and thinking of the employee (Jonsdottir and Fridriksdottir, 2020). Research by McCarthy and Milner (2013) highlighted that listening makes employees feel engaged, included, and cared for by their supervisor. </w:t>
      </w:r>
    </w:p>
    <w:p w14:paraId="7626A0C3" w14:textId="77777777" w:rsidR="00CA48C0" w:rsidRDefault="00CA48C0" w:rsidP="00205171"/>
    <w:p w14:paraId="76BFC614" w14:textId="565518CC" w:rsidR="00CA48C0" w:rsidRDefault="00CA48C0" w:rsidP="00205171">
      <w:r>
        <w:t>FEVS Q50, "My supervisor listens to what I have to say," captures this relational aspect of supervision. The literature suggests that listening is not just a communication skill but a facilitative behaviour that encourages employee thinking and problem solving (Ellinger and Bostrom, 1999). When managers listen, they create an environment of trust and openness, which is essential for effective coaching (Mishra et al., 2014).</w:t>
      </w:r>
    </w:p>
    <w:p w14:paraId="62BCB5DE" w14:textId="77777777" w:rsidR="00CA48C0" w:rsidRDefault="00CA48C0" w:rsidP="00205171"/>
    <w:p w14:paraId="361EF15D" w14:textId="77777777" w:rsidR="00CA48C0" w:rsidRPr="00CA48C0" w:rsidRDefault="00CA48C0" w:rsidP="00205171">
      <w:pPr>
        <w:rPr>
          <w:b/>
          <w:bCs/>
        </w:rPr>
      </w:pPr>
      <w:r w:rsidRPr="00CA48C0">
        <w:rPr>
          <w:b/>
          <w:bCs/>
        </w:rPr>
        <w:t>Listening and Employee Perceptions</w:t>
      </w:r>
    </w:p>
    <w:p w14:paraId="5C1E5F9D" w14:textId="320164BF" w:rsidR="00CA48C0" w:rsidRDefault="00CA48C0" w:rsidP="00205171">
      <w:r>
        <w:t>Hwang</w:t>
      </w:r>
      <w:r w:rsidR="00CB668F">
        <w:t xml:space="preserve"> et al. </w:t>
      </w:r>
      <w:r>
        <w:t xml:space="preserve">(2024) found that the relationship with </w:t>
      </w:r>
      <w:r w:rsidR="00CB668F">
        <w:t>one’s</w:t>
      </w:r>
      <w:r>
        <w:t xml:space="preserve"> immediate manager contributed to the association between perceived coaching and job satisfaction. This does not mean that listening on its own creates job satisfaction. It does, however, give a reason to consider listening as part of the wider relationship in which coaching behaviours take place.</w:t>
      </w:r>
    </w:p>
    <w:p w14:paraId="38055A3A" w14:textId="77777777" w:rsidR="00CA48C0" w:rsidRDefault="00CA48C0" w:rsidP="00205171"/>
    <w:p w14:paraId="1446FA48" w14:textId="7A82C6B4" w:rsidR="00CA48C0" w:rsidRDefault="00CA48C0" w:rsidP="00205171">
      <w:r>
        <w:t>Communication and trust are also important in public organisations (Grimmelikhuijsen et al., 2013). Listening may contribute to this because employees need to feel that what they say is heard and considered. FEVS Q50 is therefore relevant to the study, but it is treated as one supervisory behaviour rather than as evidence that coaching itself has taken place (Aridi, 2024).</w:t>
      </w:r>
    </w:p>
    <w:p w14:paraId="3933132E" w14:textId="77777777" w:rsidR="00CA48C0" w:rsidRDefault="00CA48C0" w:rsidP="00205171"/>
    <w:p w14:paraId="01FC5362" w14:textId="77777777" w:rsidR="00CA48C0" w:rsidRPr="00CA48C0" w:rsidRDefault="00CA48C0" w:rsidP="00205171">
      <w:pPr>
        <w:rPr>
          <w:b/>
          <w:bCs/>
        </w:rPr>
      </w:pPr>
      <w:r w:rsidRPr="00CA48C0">
        <w:rPr>
          <w:b/>
          <w:bCs/>
        </w:rPr>
        <w:t>The Nature of Developmental Feedback</w:t>
      </w:r>
    </w:p>
    <w:p w14:paraId="4817850F" w14:textId="2AF22BF7" w:rsidR="00CA48C0" w:rsidRDefault="00CA48C0" w:rsidP="00205171">
      <w:r>
        <w:t>Feedback is a recurring theme in managerial coaching research. However, the type and purpose of the feedback are critical. Feedback that is purely evaluative or focus</w:t>
      </w:r>
      <w:r w:rsidR="00CB668F">
        <w:t>s</w:t>
      </w:r>
      <w:r>
        <w:t>ed only on past performance is not necessarily a coaching behaviour (Hu et al., 2025). In contrast, developmental feedback is intended to help the employee learn, improve, and grow (Steelman and Wolfeld, 2018).</w:t>
      </w:r>
    </w:p>
    <w:p w14:paraId="2AB4231F" w14:textId="77777777" w:rsidR="00CA48C0" w:rsidRDefault="00CA48C0" w:rsidP="00205171"/>
    <w:p w14:paraId="49585B9B" w14:textId="52006F3F" w:rsidR="00CA48C0" w:rsidRDefault="00CA48C0" w:rsidP="00205171">
      <w:r>
        <w:t xml:space="preserve">FEVS Q55, "My supervisor provides me with constructive suggestions to improve my job performance," aligns with the concept of developmental feedback. This type of feedback provides employees with useful information that they can use to </w:t>
      </w:r>
      <w:r w:rsidR="00CB668F">
        <w:t>improve</w:t>
      </w:r>
      <w:r>
        <w:t xml:space="preserve"> their skills and </w:t>
      </w:r>
      <w:r>
        <w:lastRenderedPageBreak/>
        <w:t xml:space="preserve">achieve their goals (Steelman and Wolfeld, 2018). Li et al (2023) examined developmental feedback through the lens of Conservation of Resources theory and found a positive relationship between </w:t>
      </w:r>
      <w:r w:rsidR="00CB668F">
        <w:t>this kind of</w:t>
      </w:r>
      <w:r>
        <w:t xml:space="preserve"> feedback and job satisfaction. They noted that constructive feedback can help employees build resilience and feel more capable in their roles.</w:t>
      </w:r>
    </w:p>
    <w:p w14:paraId="27C68093" w14:textId="77777777" w:rsidR="00CA48C0" w:rsidRDefault="00CA48C0" w:rsidP="00205171"/>
    <w:p w14:paraId="5DBF1AE7" w14:textId="77777777" w:rsidR="00CA48C0" w:rsidRPr="00CA48C0" w:rsidRDefault="00CA48C0" w:rsidP="00205171">
      <w:pPr>
        <w:rPr>
          <w:b/>
          <w:bCs/>
        </w:rPr>
      </w:pPr>
      <w:r w:rsidRPr="00CA48C0">
        <w:rPr>
          <w:b/>
          <w:bCs/>
        </w:rPr>
        <w:t>Feedback in the Supervisory Relationship</w:t>
      </w:r>
    </w:p>
    <w:p w14:paraId="077808B5" w14:textId="009594C0" w:rsidR="00CA48C0" w:rsidRDefault="00CA48C0" w:rsidP="00205171">
      <w:r>
        <w:t xml:space="preserve">The usefulness of feedback depends on more than whether it happens. Steelman and Wolfeld (2016) found that managers </w:t>
      </w:r>
      <w:r w:rsidR="0018215A">
        <w:t>who were better at giving useful feedback</w:t>
      </w:r>
      <w:r>
        <w:t xml:space="preserve"> were viewed as better coaches by employees. This is an important consideration because coaching is intended to support learning and improvement. A manager can give feedback without coaching, but constructive suggestions about how to improve are closer to the developmental purpose </w:t>
      </w:r>
      <w:r w:rsidR="0018215A">
        <w:t>discussed</w:t>
      </w:r>
      <w:r>
        <w:t xml:space="preserve"> in the coaching literature.</w:t>
      </w:r>
    </w:p>
    <w:p w14:paraId="663B55FA" w14:textId="77777777" w:rsidR="00CA48C0" w:rsidRDefault="00CA48C0" w:rsidP="00205171"/>
    <w:p w14:paraId="22F2B3BD" w14:textId="7A54077A" w:rsidR="00CA48C0" w:rsidRDefault="00CA48C0" w:rsidP="00205171">
      <w:r>
        <w:t xml:space="preserve">This is also relevant in the federal context. Lee (2020) describes performance management as part of the wider managerial environment rather than something that happens separately from it. Constructive </w:t>
      </w:r>
      <w:r w:rsidR="0018215A">
        <w:t>feedback</w:t>
      </w:r>
      <w:r>
        <w:t xml:space="preserve"> may help employees understand what is expected and what they can do differently. This provides a reasonable basis for including Q55 in the study, while recognising that the item cannot tell us anything about the quality or context of the feedback itself (Kim et al., 2014).</w:t>
      </w:r>
    </w:p>
    <w:p w14:paraId="74615282" w14:textId="77777777" w:rsidR="00CA48C0" w:rsidRDefault="00CA48C0" w:rsidP="00205171"/>
    <w:p w14:paraId="53E6250A" w14:textId="77777777" w:rsidR="00CA48C0" w:rsidRPr="00CA48C0" w:rsidRDefault="00CA48C0" w:rsidP="00205171">
      <w:pPr>
        <w:rPr>
          <w:b/>
          <w:bCs/>
        </w:rPr>
      </w:pPr>
      <w:r w:rsidRPr="00CA48C0">
        <w:rPr>
          <w:b/>
          <w:bCs/>
        </w:rPr>
        <w:t>Unique Characteristics of Federal Employment</w:t>
      </w:r>
    </w:p>
    <w:p w14:paraId="3F27C022" w14:textId="77777777" w:rsidR="00CA48C0" w:rsidRDefault="00CA48C0" w:rsidP="00205171">
      <w:r>
        <w:t>The U.S. federal workforce is large and spread across many agencies and occupations (Pearce et al., 2016). It also operates within formal structures, regulations and public service expectations. This makes context important. Managerial coaching cannot simply be assumed to work in exactly the same way in every organisation, particularly where managers are also working within established performance and accountability systems (Lawrence, 2017).</w:t>
      </w:r>
    </w:p>
    <w:p w14:paraId="7302A779" w14:textId="6977C03C" w:rsidR="00CA48C0" w:rsidRDefault="00CA48C0" w:rsidP="00205171">
      <w:r>
        <w:t>Research within federal organisations has consistently pointed to the importance of the supervisor. Trottier et al. (2008) found relationships between leadership behaviours and follower satisfaction, while Daley (1997) highlighted the supervisor relationship in how federal employees evaluate their work environment. For the current study, this provides useful context for looking more closely at specific supervisory behaviours rather than treating supervisor support as one broad idea.</w:t>
      </w:r>
    </w:p>
    <w:p w14:paraId="2ED7AD74" w14:textId="77777777" w:rsidR="00CA48C0" w:rsidRDefault="00CA48C0" w:rsidP="00205171"/>
    <w:p w14:paraId="47DFC5F7" w14:textId="77777777" w:rsidR="00CA48C0" w:rsidRPr="00CA48C0" w:rsidRDefault="00CA48C0" w:rsidP="00205171">
      <w:pPr>
        <w:rPr>
          <w:b/>
          <w:bCs/>
        </w:rPr>
      </w:pPr>
      <w:r w:rsidRPr="00CA48C0">
        <w:rPr>
          <w:b/>
          <w:bCs/>
        </w:rPr>
        <w:t>The Value of FEVS Data</w:t>
      </w:r>
    </w:p>
    <w:p w14:paraId="6EBA7C0E" w14:textId="5E584707" w:rsidR="00CA48C0" w:rsidRDefault="0018215A" w:rsidP="00205171">
      <w:r>
        <w:t xml:space="preserve">FEVS </w:t>
      </w:r>
      <w:r w:rsidR="00CA48C0">
        <w:t xml:space="preserve">provides an established source of data for understanding the perceptions of federal employees (US Office of Personnel Management, 2024). Previous research using FEVS </w:t>
      </w:r>
      <w:r w:rsidR="00CA48C0">
        <w:lastRenderedPageBreak/>
        <w:t>data has demonstrated the importance of supervisor support, employee empowerment, and development opportunities. For instance, a study of NASA employees found that empowerment practices, such as sharing information and resources, had high positive effects on job satisfaction (Fernandez and Moldogaziev, 2015).</w:t>
      </w:r>
    </w:p>
    <w:p w14:paraId="01BA62FE" w14:textId="77777777" w:rsidR="00CA48C0" w:rsidRDefault="00CA48C0" w:rsidP="00205171"/>
    <w:p w14:paraId="03361170" w14:textId="1ACD7211" w:rsidR="00CA48C0" w:rsidRDefault="0018215A" w:rsidP="00205171">
      <w:r>
        <w:t>While m</w:t>
      </w:r>
      <w:r w:rsidR="00CA48C0">
        <w:t>uch of the existing FEVS research looks at broader ideas such as supervisor support (Nguyen and Tuan, 2021)</w:t>
      </w:r>
      <w:r>
        <w:t>, we now have</w:t>
      </w:r>
      <w:r w:rsidR="00CA48C0">
        <w:t xml:space="preserve"> an opportunity to look more closely at three behaviours that also appear in managerial coaching literature: supporting development, listening and providing constructive suggestions. They are deliberately kept separate in this study. This avoids claiming that FEVS measures coaching and allows the relationship between each behaviour and job satisfaction to be examined in its own right.</w:t>
      </w:r>
    </w:p>
    <w:p w14:paraId="03A43987" w14:textId="77777777" w:rsidR="00CA48C0" w:rsidRDefault="00CA48C0" w:rsidP="00205171"/>
    <w:p w14:paraId="4C479BD3" w14:textId="2325FE94" w:rsidR="00CA48C0" w:rsidRPr="00CA48C0" w:rsidRDefault="00CA48C0" w:rsidP="00205171">
      <w:pPr>
        <w:rPr>
          <w:b/>
          <w:bCs/>
        </w:rPr>
      </w:pPr>
      <w:r w:rsidRPr="00CA48C0">
        <w:rPr>
          <w:b/>
          <w:bCs/>
        </w:rPr>
        <w:t>Conclusion</w:t>
      </w:r>
    </w:p>
    <w:p w14:paraId="7231D8F3" w14:textId="0827276B" w:rsidR="00CA48C0" w:rsidRDefault="00CA48C0" w:rsidP="00205171">
      <w:r>
        <w:t xml:space="preserve">Overall, the literature </w:t>
      </w:r>
      <w:r w:rsidR="0018215A">
        <w:t>provides a good foundation</w:t>
      </w:r>
      <w:r>
        <w:t xml:space="preserve"> to explore the relationship between these supervisory behaviours and job satisfaction. Development support, listening and constructive feedback all appear within managerial coaching research, although they are not unique to coaching. Research also shows that managers and supervisors matter to the way employees experience their work. What is less clear is how these three behaviours relate to job satisfaction when they are examined together in the federal workforce.</w:t>
      </w:r>
    </w:p>
    <w:p w14:paraId="4D2F9059" w14:textId="77777777" w:rsidR="00CA48C0" w:rsidRDefault="00CA48C0" w:rsidP="00205171"/>
    <w:p w14:paraId="7D5CD750" w14:textId="149CF8AB" w:rsidR="00CA48C0" w:rsidRDefault="00CA48C0" w:rsidP="00205171">
      <w:r>
        <w:t xml:space="preserve">The study is not testing whether managerial coaching causes job satisfaction, nor is it treating three FEVS questions as a coaching scale. Instead, the literature has been used to identify behaviours that are relevant to a coaching approach and that can be examined using an existing federal employee dataset. </w:t>
      </w:r>
    </w:p>
    <w:p w14:paraId="7B0F0FDF" w14:textId="77777777" w:rsidR="00CA48C0" w:rsidRDefault="00CA48C0" w:rsidP="00205171"/>
    <w:p w14:paraId="4AEBCD01" w14:textId="0276FB9C" w:rsidR="004A077F" w:rsidRDefault="004A077F" w:rsidP="00205171">
      <w:r>
        <w:t xml:space="preserve">Based on the literature review, there is good reason to expect each of the three supervisory behaviours explored in this study </w:t>
      </w:r>
      <w:r>
        <w:t>will</w:t>
      </w:r>
      <w:r>
        <w:t xml:space="preserve"> have a positive association with job satisfaction. </w:t>
      </w:r>
      <w:r>
        <w:t>To test this, t</w:t>
      </w:r>
      <w:r>
        <w:t xml:space="preserve">he following hypotheses </w:t>
      </w:r>
      <w:r>
        <w:t>have</w:t>
      </w:r>
      <w:r>
        <w:t xml:space="preserve"> </w:t>
      </w:r>
      <w:r>
        <w:t>been</w:t>
      </w:r>
      <w:r>
        <w:t xml:space="preserve"> developed:</w:t>
      </w:r>
    </w:p>
    <w:p w14:paraId="53246CEA" w14:textId="77777777" w:rsidR="004A077F" w:rsidRDefault="004A077F" w:rsidP="00205171">
      <w:r>
        <w:t>H1: Higher perceived supervisor support for employee development is associated with higher employee job satisfaction.</w:t>
      </w:r>
    </w:p>
    <w:p w14:paraId="377326C6" w14:textId="77777777" w:rsidR="004A077F" w:rsidRDefault="004A077F" w:rsidP="00205171">
      <w:r>
        <w:t>H2: Higher perceived supervisor listening is associated with higher employee job satisfaction.</w:t>
      </w:r>
    </w:p>
    <w:p w14:paraId="57A344A2" w14:textId="77777777" w:rsidR="004A077F" w:rsidRDefault="004A077F" w:rsidP="00205171">
      <w:r>
        <w:t>H3: Higher perceived constructive performance suggestions from supervisors are associated with higher employee job satisfaction.</w:t>
      </w:r>
    </w:p>
    <w:p w14:paraId="00582807" w14:textId="0917B26A" w:rsidR="004A077F" w:rsidRDefault="004A077F" w:rsidP="00205171">
      <w:r>
        <w:t xml:space="preserve">The corresponding null hypothesis for each </w:t>
      </w:r>
      <w:r>
        <w:t>is</w:t>
      </w:r>
      <w:r>
        <w:t xml:space="preserve"> that there </w:t>
      </w:r>
      <w:r>
        <w:t>will</w:t>
      </w:r>
      <w:r>
        <w:t xml:space="preserve"> be no statistically significant association between the supervisory behaviour and employee job satisfaction.</w:t>
      </w:r>
    </w:p>
    <w:p w14:paraId="2A51D041" w14:textId="77777777" w:rsidR="004A077F" w:rsidRDefault="004A077F" w:rsidP="00205171"/>
    <w:p w14:paraId="4022BB56" w14:textId="77777777" w:rsidR="004138F7" w:rsidRDefault="004138F7" w:rsidP="00205171">
      <w:r>
        <w:lastRenderedPageBreak/>
        <w:t>T</w:t>
      </w:r>
      <w:r w:rsidR="00CA48C0">
        <w:t xml:space="preserve">he research question is: Are coaching related supervisory behaviours associated with employee job satisfaction among U.S. federal employees? </w:t>
      </w:r>
    </w:p>
    <w:p w14:paraId="231152EB" w14:textId="2CE09E39" w:rsidR="00F51831" w:rsidRDefault="00CA48C0" w:rsidP="00205171">
      <w:r>
        <w:t>The findings of this research may provide valuable insights for leadership development and performance management practices within the federal workforce.</w:t>
      </w:r>
    </w:p>
    <w:p w14:paraId="3335CB5A" w14:textId="77777777" w:rsidR="002D7E81" w:rsidRDefault="002D7E81" w:rsidP="00205171"/>
    <w:p w14:paraId="6E50458F" w14:textId="03B612B1" w:rsidR="002D7E81" w:rsidRPr="0098103C" w:rsidRDefault="002D7E81" w:rsidP="00205171">
      <w:pPr>
        <w:pStyle w:val="Heading1"/>
        <w:numPr>
          <w:ilvl w:val="0"/>
          <w:numId w:val="1"/>
        </w:numPr>
        <w:rPr>
          <w:rFonts w:ascii="Arial" w:hAnsi="Arial" w:cs="Arial"/>
        </w:rPr>
      </w:pPr>
      <w:bookmarkStart w:id="2" w:name="_Toc240814106"/>
      <w:r w:rsidRPr="0098103C">
        <w:rPr>
          <w:rFonts w:ascii="Arial" w:hAnsi="Arial" w:cs="Arial"/>
        </w:rPr>
        <w:t>Methodology</w:t>
      </w:r>
      <w:bookmarkEnd w:id="2"/>
    </w:p>
    <w:p w14:paraId="188961A2" w14:textId="77777777" w:rsidR="002D7E81" w:rsidRPr="0098103C" w:rsidRDefault="002D7E81" w:rsidP="00205171">
      <w:pPr>
        <w:rPr>
          <w:b/>
          <w:bCs/>
        </w:rPr>
      </w:pPr>
      <w:r w:rsidRPr="0098103C">
        <w:rPr>
          <w:b/>
          <w:bCs/>
        </w:rPr>
        <w:t>Research design and secondary data</w:t>
      </w:r>
    </w:p>
    <w:p w14:paraId="69733FDE" w14:textId="7AE71106" w:rsidR="002D7E81" w:rsidRDefault="002D7E81" w:rsidP="00205171">
      <w:r>
        <w:t xml:space="preserve">This study uses a quantitative approach to </w:t>
      </w:r>
      <w:r>
        <w:t>explore</w:t>
      </w:r>
      <w:r>
        <w:t xml:space="preserve"> the relationship between coaching related supervisory behaviours and employee job satisfaction. Since this research </w:t>
      </w:r>
      <w:r>
        <w:t xml:space="preserve">is </w:t>
      </w:r>
      <w:r>
        <w:t xml:space="preserve">aimed at exploring relationships within an existing large employee survey rather than collecting new data, </w:t>
      </w:r>
      <w:r>
        <w:t xml:space="preserve">I used existing </w:t>
      </w:r>
      <w:r>
        <w:t>secondary data.</w:t>
      </w:r>
    </w:p>
    <w:p w14:paraId="45F4C062" w14:textId="77777777" w:rsidR="002D7E81" w:rsidRDefault="002D7E81" w:rsidP="00205171"/>
    <w:p w14:paraId="05661473" w14:textId="5C805910" w:rsidR="002D7E81" w:rsidRDefault="002D7E81" w:rsidP="00205171">
      <w:r>
        <w:t xml:space="preserve">This data source was the 2024 FEVS Public Release Data File. The FEVS is an annual organisational climate survey that assesses employee views on organisational practices and policies within participating U.S. federal agencies. The survey is </w:t>
      </w:r>
      <w:r>
        <w:t>run</w:t>
      </w:r>
      <w:r>
        <w:t xml:space="preserve"> electronically, with eligible employees invited by email to participate. </w:t>
      </w:r>
      <w:r>
        <w:t>I downloaded t</w:t>
      </w:r>
      <w:r>
        <w:t>he public release data file from the U.S. Office of Personnel Management (OPM) website.</w:t>
      </w:r>
    </w:p>
    <w:p w14:paraId="1658E138" w14:textId="77777777" w:rsidR="002D7E81" w:rsidRDefault="002D7E81" w:rsidP="00205171"/>
    <w:p w14:paraId="382B295D" w14:textId="2EE322FB" w:rsidR="002D7E81" w:rsidRDefault="002D7E81" w:rsidP="00205171">
      <w:r>
        <w:t xml:space="preserve">The original public release dataset contained 87,321 responses. However, because this study was intended to demonstrate statistical analysis within the scope of this assignment rather, </w:t>
      </w:r>
      <w:r>
        <w:t xml:space="preserve">I selected </w:t>
      </w:r>
      <w:r>
        <w:t xml:space="preserve">a </w:t>
      </w:r>
      <w:r>
        <w:t xml:space="preserve">simple </w:t>
      </w:r>
      <w:r>
        <w:t xml:space="preserve">random sample of 1,000 respondents from the dataset. The sampling was reproducible through a fixed random seed. </w:t>
      </w:r>
      <w:r>
        <w:t>I left t</w:t>
      </w:r>
      <w:r>
        <w:t>he original dataset intact.</w:t>
      </w:r>
    </w:p>
    <w:p w14:paraId="6ADEA75B" w14:textId="4DF47C77" w:rsidR="002D7E81" w:rsidRDefault="002D7E81" w:rsidP="00205171">
      <w:r>
        <w:t xml:space="preserve">OPM provides a survey weight with the public release data. OPM indicates that the weights make the survey estimates representative of the survey population and that unweighted estimates will likely be biased as population statistics estimates. </w:t>
      </w:r>
      <w:r>
        <w:t>I</w:t>
      </w:r>
      <w:r>
        <w:t xml:space="preserve"> did not apply the survey weight because the analysis was secondary to a random subsample in Microsoft Excel. Therefore, the results are interpreted as findings from the analysed sample and not population estimates of the U.S. federal workforce. This </w:t>
      </w:r>
      <w:r>
        <w:t>one of the</w:t>
      </w:r>
      <w:r>
        <w:t xml:space="preserve"> limitation</w:t>
      </w:r>
      <w:r>
        <w:t>s</w:t>
      </w:r>
      <w:r>
        <w:t xml:space="preserve"> of th</w:t>
      </w:r>
      <w:r>
        <w:t>is</w:t>
      </w:r>
      <w:r>
        <w:t xml:space="preserve"> study.</w:t>
      </w:r>
    </w:p>
    <w:p w14:paraId="3E70B387" w14:textId="77777777" w:rsidR="002D7E81" w:rsidRDefault="002D7E81" w:rsidP="00205171"/>
    <w:p w14:paraId="7AC72E57" w14:textId="3757CD6E" w:rsidR="002D7E81" w:rsidRPr="0098103C" w:rsidRDefault="002D7E81" w:rsidP="00205171">
      <w:pPr>
        <w:rPr>
          <w:b/>
          <w:bCs/>
        </w:rPr>
      </w:pPr>
      <w:r w:rsidRPr="0098103C">
        <w:rPr>
          <w:b/>
          <w:bCs/>
        </w:rPr>
        <w:t>Selection of variables</w:t>
      </w:r>
    </w:p>
    <w:p w14:paraId="4649A92E" w14:textId="77777777" w:rsidR="002D7E81" w:rsidRDefault="002D7E81" w:rsidP="00205171">
      <w:r>
        <w:t>The research question was: Are coaching related supervisory behaviours associated with job satisfaction among U.S. federal employees?</w:t>
      </w:r>
    </w:p>
    <w:p w14:paraId="12EC2101" w14:textId="77777777" w:rsidR="002D7E81" w:rsidRDefault="002D7E81" w:rsidP="00205171">
      <w:r>
        <w:t>Since FEVS does not measure coaching directly, no FEVS variable was considered a measure of coaching. Instead, relevant supervisory behaviours were identified by comparing the items in FEVS with behaviours described in the managerial coaching literature.</w:t>
      </w:r>
    </w:p>
    <w:p w14:paraId="24E8B4A2" w14:textId="77777777" w:rsidR="002D7E81" w:rsidRDefault="002D7E81" w:rsidP="00205171"/>
    <w:p w14:paraId="07BAEE4C" w14:textId="4B145A7C" w:rsidR="002D7E81" w:rsidRDefault="003934A6" w:rsidP="00205171">
      <w:r>
        <w:t>I identified these t</w:t>
      </w:r>
      <w:r w:rsidR="002D7E81">
        <w:t xml:space="preserve">hree items as </w:t>
      </w:r>
      <w:r>
        <w:t>aligned to</w:t>
      </w:r>
      <w:r w:rsidR="002D7E81">
        <w:t xml:space="preserve"> coaching related supervisory behaviour (U.S. Office of Personnel Management, 2024c):</w:t>
      </w:r>
    </w:p>
    <w:p w14:paraId="29547F4D" w14:textId="3D9FCA0E" w:rsidR="002D7E81" w:rsidRDefault="002D7E81" w:rsidP="00205171">
      <w:pPr>
        <w:pStyle w:val="ListParagraph"/>
        <w:numPr>
          <w:ilvl w:val="0"/>
          <w:numId w:val="2"/>
        </w:numPr>
        <w:ind w:left="567" w:hanging="425"/>
      </w:pPr>
      <w:r>
        <w:t>Q48: "Supervisors in my work unit support employee development."</w:t>
      </w:r>
    </w:p>
    <w:p w14:paraId="29A46E76" w14:textId="356FF8CF" w:rsidR="002D7E81" w:rsidRDefault="002D7E81" w:rsidP="00205171">
      <w:pPr>
        <w:pStyle w:val="ListParagraph"/>
        <w:numPr>
          <w:ilvl w:val="0"/>
          <w:numId w:val="2"/>
        </w:numPr>
        <w:ind w:left="567" w:hanging="425"/>
      </w:pPr>
      <w:r>
        <w:t>Q50: "My supervisor listens to what I have to say."</w:t>
      </w:r>
    </w:p>
    <w:p w14:paraId="242E7544" w14:textId="22C6DB91" w:rsidR="002D7E81" w:rsidRDefault="002D7E81" w:rsidP="00205171">
      <w:pPr>
        <w:pStyle w:val="ListParagraph"/>
        <w:numPr>
          <w:ilvl w:val="0"/>
          <w:numId w:val="2"/>
        </w:numPr>
        <w:ind w:left="567" w:hanging="425"/>
      </w:pPr>
      <w:r>
        <w:t>Q55: "My supervisor provides me with constructive suggestions to improve my job performance."</w:t>
      </w:r>
    </w:p>
    <w:p w14:paraId="255587B9" w14:textId="3CB7BA72" w:rsidR="002D7E81" w:rsidRDefault="002D7E81" w:rsidP="00205171">
      <w:r>
        <w:t xml:space="preserve">These items reflect three behaviours relevant to a coaching approach: supporting development, listening, and providing developmental feedback. As FEVS was not developed to measure coaching, </w:t>
      </w:r>
      <w:r w:rsidR="003934A6">
        <w:t xml:space="preserve">I have maintained </w:t>
      </w:r>
      <w:r>
        <w:t>the distinction between coaching and coaching related behaviour throughout the study.</w:t>
      </w:r>
    </w:p>
    <w:p w14:paraId="5D448BC3" w14:textId="309EB26B" w:rsidR="002D7E81" w:rsidRDefault="003934A6" w:rsidP="00205171">
      <w:r>
        <w:t xml:space="preserve">I selected </w:t>
      </w:r>
      <w:r w:rsidR="002D7E81">
        <w:t xml:space="preserve">Q70 as the outcome variable </w:t>
      </w:r>
      <w:r>
        <w:t>since it</w:t>
      </w:r>
      <w:r w:rsidR="002D7E81">
        <w:t xml:space="preserve"> asked respondents about their overall job satisfaction.</w:t>
      </w:r>
    </w:p>
    <w:p w14:paraId="29B2A397" w14:textId="404DB190" w:rsidR="002D7E81" w:rsidRDefault="002D7E81" w:rsidP="00205171">
      <w:r>
        <w:t xml:space="preserve">All four variables are </w:t>
      </w:r>
      <w:r w:rsidR="003934A6">
        <w:t>five-point</w:t>
      </w:r>
      <w:r>
        <w:t xml:space="preserve"> </w:t>
      </w:r>
      <w:r w:rsidR="007B5164">
        <w:t>Likert scale items, producing ordinal data</w:t>
      </w:r>
      <w:r>
        <w:t>, with higher numerical values reflecting more positive responses. Sullivan and Artino (2013) note that Likert type responses are ordinal because equal numerical distances between response categories may not equal the same difference in the underlying attitude. They also recommend reporting the distribution of responses rather than just the mean.</w:t>
      </w:r>
    </w:p>
    <w:p w14:paraId="53C6D7A2" w14:textId="77777777" w:rsidR="003934A6" w:rsidRDefault="003934A6" w:rsidP="00205171"/>
    <w:p w14:paraId="453A92F9" w14:textId="593EA82E" w:rsidR="002D7E81" w:rsidRPr="0098103C" w:rsidRDefault="002D7E81" w:rsidP="00205171">
      <w:pPr>
        <w:rPr>
          <w:b/>
          <w:bCs/>
        </w:rPr>
      </w:pPr>
      <w:r w:rsidRPr="0098103C">
        <w:rPr>
          <w:b/>
          <w:bCs/>
        </w:rPr>
        <w:t>Data preparation</w:t>
      </w:r>
    </w:p>
    <w:p w14:paraId="7325405B" w14:textId="49A7F82D" w:rsidR="002D7E81" w:rsidRDefault="007B5164" w:rsidP="00205171">
      <w:r>
        <w:t xml:space="preserve">I used </w:t>
      </w:r>
      <w:r w:rsidR="002D7E81">
        <w:t xml:space="preserve">Microsoft Excel for </w:t>
      </w:r>
      <w:r>
        <w:t xml:space="preserve">the data </w:t>
      </w:r>
      <w:r w:rsidR="002D7E81">
        <w:t xml:space="preserve">analysis. </w:t>
      </w:r>
      <w:r>
        <w:t>I first checked t</w:t>
      </w:r>
      <w:r w:rsidR="002D7E81">
        <w:t xml:space="preserve">he 1,000 randomly selected records for valid numeric </w:t>
      </w:r>
      <w:r w:rsidR="00B10E93">
        <w:t>responses and</w:t>
      </w:r>
      <w:r>
        <w:t xml:space="preserve"> then ran d</w:t>
      </w:r>
      <w:r w:rsidR="002D7E81">
        <w:t>escriptive analysis using all available valid responses for each variable. Therefore, the sample size differed slightly at the variable level due to some missing or nonnumeric responses from the respondents.</w:t>
      </w:r>
    </w:p>
    <w:p w14:paraId="7722E475" w14:textId="1342B159" w:rsidR="002D7E81" w:rsidRDefault="002D7E81" w:rsidP="00205171">
      <w:r>
        <w:t xml:space="preserve">In the following analyses of relationships between the four variables, a respondent was retained if valid numeric responses were present for Q48, Q50, Q55 and Q70. This </w:t>
      </w:r>
      <w:r w:rsidR="007B5164">
        <w:t>meant 920</w:t>
      </w:r>
      <w:r>
        <w:t xml:space="preserve"> complete cases </w:t>
      </w:r>
      <w:r w:rsidR="007B5164">
        <w:t xml:space="preserve">remained, </w:t>
      </w:r>
      <w:r>
        <w:t>or</w:t>
      </w:r>
      <w:r w:rsidR="007B5164">
        <w:t xml:space="preserve"> </w:t>
      </w:r>
      <w:r>
        <w:t>92% of the random sample; the remaining 80 cases were removed.</w:t>
      </w:r>
    </w:p>
    <w:p w14:paraId="17213208" w14:textId="77777777" w:rsidR="007B5164" w:rsidRDefault="007B5164" w:rsidP="00205171"/>
    <w:p w14:paraId="10A35105" w14:textId="77777777" w:rsidR="002D7E81" w:rsidRPr="0098103C" w:rsidRDefault="002D7E81" w:rsidP="00205171">
      <w:pPr>
        <w:rPr>
          <w:b/>
          <w:bCs/>
        </w:rPr>
      </w:pPr>
      <w:r w:rsidRPr="0098103C">
        <w:rPr>
          <w:b/>
          <w:bCs/>
        </w:rPr>
        <w:t>Statistical analysis</w:t>
      </w:r>
    </w:p>
    <w:p w14:paraId="6467F1AC" w14:textId="4E06E975" w:rsidR="002D7E81" w:rsidRDefault="00B10E93" w:rsidP="00205171">
      <w:r>
        <w:t xml:space="preserve">I then ran </w:t>
      </w:r>
      <w:r w:rsidR="002D7E81">
        <w:t xml:space="preserve">descriptive statistics </w:t>
      </w:r>
      <w:r>
        <w:t xml:space="preserve">tests </w:t>
      </w:r>
      <w:r w:rsidR="002D7E81">
        <w:t xml:space="preserve">to get an idea of the data before investigating </w:t>
      </w:r>
      <w:r>
        <w:t xml:space="preserve">any </w:t>
      </w:r>
      <w:r w:rsidR="002D7E81">
        <w:t xml:space="preserve">relationships among the variables. </w:t>
      </w:r>
      <w:r>
        <w:t xml:space="preserve">I calculated the </w:t>
      </w:r>
      <w:r>
        <w:t xml:space="preserve">valid sample size, mean, median and standard deviation </w:t>
      </w:r>
      <w:r>
        <w:t>f</w:t>
      </w:r>
      <w:r w:rsidR="002D7E81">
        <w:t xml:space="preserve">or Q48, Q50, Q55 and Q70. </w:t>
      </w:r>
      <w:r>
        <w:t>I a</w:t>
      </w:r>
      <w:r w:rsidR="002D7E81">
        <w:t>lso</w:t>
      </w:r>
      <w:r>
        <w:t xml:space="preserve"> calculated the r</w:t>
      </w:r>
      <w:r w:rsidR="002D7E81">
        <w:t xml:space="preserve">esponse frequency and percentages for each of the five response categories. </w:t>
      </w:r>
    </w:p>
    <w:p w14:paraId="2E971052" w14:textId="77777777" w:rsidR="00B10E93" w:rsidRDefault="00B10E93" w:rsidP="00205171"/>
    <w:p w14:paraId="02AF50EB" w14:textId="22CE3530" w:rsidR="002D7E81" w:rsidRDefault="00B10E93" w:rsidP="00205171">
      <w:r>
        <w:lastRenderedPageBreak/>
        <w:t>I then created a</w:t>
      </w:r>
      <w:r w:rsidR="002D7E81">
        <w:t xml:space="preserve"> scatterplot </w:t>
      </w:r>
      <w:r>
        <w:t>graph</w:t>
      </w:r>
      <w:r w:rsidR="002D7E81">
        <w:t xml:space="preserve"> to visualise the relationship between supervisor support for employee development (Q48) and job satisfaction (Q70). </w:t>
      </w:r>
      <w:r>
        <w:t>I inserted a</w:t>
      </w:r>
      <w:r w:rsidR="002D7E81">
        <w:t xml:space="preserve"> linear trendline to indicate the direction of the relationship. </w:t>
      </w:r>
    </w:p>
    <w:p w14:paraId="0040A9D7" w14:textId="77777777" w:rsidR="00124829" w:rsidRDefault="00124829" w:rsidP="00205171"/>
    <w:p w14:paraId="3C01D761" w14:textId="0BEF5D99" w:rsidR="00124829" w:rsidRDefault="00124829" w:rsidP="00205171">
      <w:r>
        <w:t xml:space="preserve">Then </w:t>
      </w:r>
      <w:r w:rsidRPr="00124829">
        <w:t>I calculated Pearson's correlation coefficient, r, to examine the strength and direction of the association between each coaching-related supervisory behaviour and job satisfaction. This analysis was used to examine H1, H2 and H3. I also calculated the correlations among the three supervisory variables because the behaviours could overlap. Although the hypotheses predicted positive associations, I used two-tailed tests to allow for associations in either direction, with p &lt; .05 as the threshold for statistical significance.</w:t>
      </w:r>
    </w:p>
    <w:p w14:paraId="3C991AF0" w14:textId="77777777" w:rsidR="00124829" w:rsidRDefault="00124829" w:rsidP="00205171"/>
    <w:p w14:paraId="5268E41C" w14:textId="58AB3F47" w:rsidR="002D7E81" w:rsidRDefault="00284D2A" w:rsidP="00205171">
      <w:r>
        <w:t xml:space="preserve">While </w:t>
      </w:r>
      <w:r>
        <w:t xml:space="preserve">Sullivan and Artino (2013) </w:t>
      </w:r>
      <w:r>
        <w:t xml:space="preserve">state that the </w:t>
      </w:r>
      <w:r w:rsidR="002D7E81">
        <w:t>Pearson correlation and linear regression responses are ordina</w:t>
      </w:r>
      <w:r>
        <w:t>l</w:t>
      </w:r>
      <w:r w:rsidR="002D7E81">
        <w:t xml:space="preserve">, Norman (2010) found that common </w:t>
      </w:r>
      <w:r>
        <w:t>distribution-dependent</w:t>
      </w:r>
      <w:r w:rsidR="002D7E81">
        <w:t xml:space="preserve"> methods can be robust when applied to Likert data.</w:t>
      </w:r>
      <w:r>
        <w:t xml:space="preserve"> So I considered</w:t>
      </w:r>
      <w:r w:rsidR="002D7E81">
        <w:t xml:space="preserve"> these methods suitable for answering the research question, provided the results were interpreted as associations and not causal effects.</w:t>
      </w:r>
    </w:p>
    <w:p w14:paraId="14481F3A" w14:textId="77777777" w:rsidR="00284D2A" w:rsidRDefault="00284D2A" w:rsidP="00205171"/>
    <w:p w14:paraId="1D03DD8A" w14:textId="53390180" w:rsidR="002D7E81" w:rsidRDefault="00284D2A" w:rsidP="00205171">
      <w:r>
        <w:t>I al</w:t>
      </w:r>
      <w:r w:rsidRPr="00284D2A">
        <w:t>so needed to examine the relationships among the three predictor variables.</w:t>
      </w:r>
      <w:r>
        <w:t xml:space="preserve"> </w:t>
      </w:r>
      <w:r w:rsidR="002D7E81">
        <w:t xml:space="preserve">If predictors are strongly related, they can share much of the same information and this can make their individual regression coefficients harder to interpret. O'Brien (2007) </w:t>
      </w:r>
      <w:r>
        <w:t>warns</w:t>
      </w:r>
      <w:r w:rsidR="002D7E81">
        <w:t xml:space="preserve"> against using a single rule to decide when this becomes a problem. For this reason, </w:t>
      </w:r>
      <w:r>
        <w:t xml:space="preserve">I reported </w:t>
      </w:r>
      <w:r w:rsidR="002D7E81">
        <w:t>the predictor correlations alongside the regression rather than being used as an automatic reason to remove a variable.</w:t>
      </w:r>
    </w:p>
    <w:p w14:paraId="66C9E57A" w14:textId="77777777" w:rsidR="00284D2A" w:rsidRDefault="00284D2A" w:rsidP="00205171"/>
    <w:p w14:paraId="3856C908" w14:textId="7C62D179" w:rsidR="002D7E81" w:rsidRDefault="00284D2A" w:rsidP="00205171">
      <w:r>
        <w:t>I then performed a</w:t>
      </w:r>
      <w:r w:rsidR="002D7E81">
        <w:t xml:space="preserve"> multiple linear regression, </w:t>
      </w:r>
      <w:r>
        <w:t xml:space="preserve">which </w:t>
      </w:r>
      <w:r w:rsidR="002D7E81">
        <w:t>allow</w:t>
      </w:r>
      <w:r>
        <w:t>ed</w:t>
      </w:r>
      <w:r w:rsidR="002D7E81">
        <w:t xml:space="preserve"> the three coaching related supervisory behaviours to be examined together. Job satisfaction (Q70) was the outcome variable, and development support (Q48), listening (Q50), and constructive suggestions (Q55) were </w:t>
      </w:r>
      <w:r>
        <w:t>all</w:t>
      </w:r>
      <w:r w:rsidR="002D7E81">
        <w:t xml:space="preserve"> entered as predictors. </w:t>
      </w:r>
      <w:r>
        <w:t xml:space="preserve">I could then explore </w:t>
      </w:r>
      <w:r w:rsidR="002D7E81">
        <w:t>the relationship between each supervisory behaviour and job satisfaction, controlling for the other two behaviours.</w:t>
      </w:r>
    </w:p>
    <w:p w14:paraId="22A49A62" w14:textId="77777777" w:rsidR="00284D2A" w:rsidRDefault="00284D2A" w:rsidP="00205171"/>
    <w:p w14:paraId="746AFFD6" w14:textId="2A2F889A" w:rsidR="002D7E81" w:rsidRDefault="00420EDE" w:rsidP="00205171">
      <w:r>
        <w:t>I evaluated t</w:t>
      </w:r>
      <w:r w:rsidR="002D7E81">
        <w:t xml:space="preserve">he overall model using R², adjusted R², the F statistic, and its associated p value. </w:t>
      </w:r>
      <w:r>
        <w:t>I also reviewed t</w:t>
      </w:r>
      <w:r w:rsidR="002D7E81">
        <w:t>he regression coefficients, standard errors, t</w:t>
      </w:r>
      <w:r>
        <w:t>-</w:t>
      </w:r>
      <w:r w:rsidR="002D7E81">
        <w:t xml:space="preserve">statistics, p values, and 95% confidence intervals for each coefficient. </w:t>
      </w:r>
      <w:r>
        <w:t xml:space="preserve">Excel generated these plots which I used to check the model. </w:t>
      </w:r>
    </w:p>
    <w:p w14:paraId="399B4818" w14:textId="6E0CB638" w:rsidR="002D7E81" w:rsidRDefault="00420EDE" w:rsidP="00205171">
      <w:r>
        <w:t>I tried to keep the</w:t>
      </w:r>
      <w:r w:rsidR="002D7E81">
        <w:t xml:space="preserve"> statistical analysis as simple </w:t>
      </w:r>
      <w:r>
        <w:t xml:space="preserve">as possible </w:t>
      </w:r>
      <w:r w:rsidR="002D7E81">
        <w:t xml:space="preserve">and focussed on the research question. Group comparison tests, such as t-tests or ANOVA, were not performed because </w:t>
      </w:r>
      <w:r w:rsidR="002D7E81">
        <w:lastRenderedPageBreak/>
        <w:t>they test for differences between demographic groups, not the relationship between coaching related supervisory behaviours and job satisfaction.</w:t>
      </w:r>
    </w:p>
    <w:p w14:paraId="19DC0A57" w14:textId="293472E2" w:rsidR="00F51831" w:rsidRPr="0098103C" w:rsidRDefault="00F51831" w:rsidP="00205171">
      <w:pPr>
        <w:pStyle w:val="Heading1"/>
        <w:numPr>
          <w:ilvl w:val="0"/>
          <w:numId w:val="1"/>
        </w:numPr>
        <w:rPr>
          <w:rFonts w:ascii="Arial" w:hAnsi="Arial" w:cs="Arial"/>
        </w:rPr>
      </w:pPr>
      <w:bookmarkStart w:id="3" w:name="_Toc240814107"/>
      <w:r w:rsidRPr="0098103C">
        <w:rPr>
          <w:rFonts w:ascii="Arial" w:hAnsi="Arial" w:cs="Arial"/>
        </w:rPr>
        <w:t>Findings</w:t>
      </w:r>
      <w:bookmarkEnd w:id="3"/>
    </w:p>
    <w:p w14:paraId="21F389AD" w14:textId="5B96023E" w:rsidR="00F51831" w:rsidRDefault="00C164A3" w:rsidP="00205171">
      <w:r>
        <w:t>I</w:t>
      </w:r>
      <w:r w:rsidR="00F51831">
        <w:t xml:space="preserve"> </w:t>
      </w:r>
      <w:r>
        <w:t>studied</w:t>
      </w:r>
      <w:r w:rsidR="00124829">
        <w:t xml:space="preserve"> the</w:t>
      </w:r>
      <w:r w:rsidR="00F51831">
        <w:t xml:space="preserve"> three coaching related supervisory behaviours: support for employee development (Q48), listening (Q50), and constructive suggestions to improve performance (Q55)</w:t>
      </w:r>
      <w:r w:rsidR="00124829">
        <w:t>, and used</w:t>
      </w:r>
      <w:r w:rsidR="00F51831">
        <w:t xml:space="preserve"> </w:t>
      </w:r>
      <w:r w:rsidR="00124829">
        <w:t>o</w:t>
      </w:r>
      <w:r w:rsidR="00F51831">
        <w:t>verall job satisfaction (Q70) as the outcome variable.</w:t>
      </w:r>
    </w:p>
    <w:p w14:paraId="00F5E69D" w14:textId="77777777" w:rsidR="00F51831" w:rsidRDefault="00F51831" w:rsidP="00205171"/>
    <w:p w14:paraId="16F58013" w14:textId="086E0D03" w:rsidR="00F51831" w:rsidRPr="00F51831" w:rsidRDefault="00F51831" w:rsidP="00205171">
      <w:pPr>
        <w:rPr>
          <w:b/>
          <w:bCs/>
        </w:rPr>
      </w:pPr>
      <w:r w:rsidRPr="00F51831">
        <w:rPr>
          <w:b/>
          <w:bCs/>
        </w:rPr>
        <w:t>Descriptive findings</w:t>
      </w:r>
    </w:p>
    <w:p w14:paraId="4D2A83FB" w14:textId="220EF6DB" w:rsidR="00F51831" w:rsidRDefault="00F51831" w:rsidP="00205171">
      <w:r>
        <w:t>Table 1 presents the descriptive statistics for the four variables.</w:t>
      </w:r>
    </w:p>
    <w:p w14:paraId="103C9BBD" w14:textId="77777777" w:rsidR="00A3116C" w:rsidRDefault="00A3116C" w:rsidP="00205171"/>
    <w:p w14:paraId="226AB590" w14:textId="78D6D9BA" w:rsidR="00F51831" w:rsidRDefault="00F51831" w:rsidP="00205171">
      <w:pPr>
        <w:pStyle w:val="Caption"/>
        <w:keepNext/>
        <w:spacing w:line="360" w:lineRule="auto"/>
      </w:pPr>
      <w:r>
        <w:t xml:space="preserve">Table </w:t>
      </w:r>
      <w:r>
        <w:fldChar w:fldCharType="begin"/>
      </w:r>
      <w:r>
        <w:instrText xml:space="preserve"> SEQ Table \* ARABIC </w:instrText>
      </w:r>
      <w:r>
        <w:fldChar w:fldCharType="separate"/>
      </w:r>
      <w:r w:rsidR="00A3116C">
        <w:rPr>
          <w:noProof/>
        </w:rPr>
        <w:t>1</w:t>
      </w:r>
      <w:r>
        <w:fldChar w:fldCharType="end"/>
      </w:r>
      <w:r>
        <w:t xml:space="preserve"> Descriptive statistics</w:t>
      </w:r>
    </w:p>
    <w:tbl>
      <w:tblPr>
        <w:tblStyle w:val="GridTable1Light"/>
        <w:tblW w:w="0" w:type="auto"/>
        <w:jc w:val="center"/>
        <w:tblLook w:val="04A0" w:firstRow="1" w:lastRow="0" w:firstColumn="1" w:lastColumn="0" w:noHBand="0" w:noVBand="1"/>
      </w:tblPr>
      <w:tblGrid>
        <w:gridCol w:w="4569"/>
        <w:gridCol w:w="950"/>
        <w:gridCol w:w="779"/>
        <w:gridCol w:w="974"/>
        <w:gridCol w:w="645"/>
      </w:tblGrid>
      <w:tr w:rsidR="00F51831" w:rsidRPr="00F51831" w14:paraId="49575C4A" w14:textId="77777777" w:rsidTr="00420ED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A1902F" w14:textId="77777777" w:rsidR="00F51831" w:rsidRPr="00F51831" w:rsidRDefault="00F51831" w:rsidP="00205171">
            <w:r w:rsidRPr="00F51831">
              <w:t>Variable</w:t>
            </w:r>
          </w:p>
        </w:tc>
        <w:tc>
          <w:tcPr>
            <w:tcW w:w="0" w:type="auto"/>
            <w:hideMark/>
          </w:tcPr>
          <w:p w14:paraId="43252328" w14:textId="77777777" w:rsidR="00F51831" w:rsidRPr="00F51831" w:rsidRDefault="00F51831" w:rsidP="00205171">
            <w:pPr>
              <w:cnfStyle w:val="100000000000" w:firstRow="1" w:lastRow="0" w:firstColumn="0" w:lastColumn="0" w:oddVBand="0" w:evenVBand="0" w:oddHBand="0" w:evenHBand="0" w:firstRowFirstColumn="0" w:firstRowLastColumn="0" w:lastRowFirstColumn="0" w:lastRowLastColumn="0"/>
            </w:pPr>
            <w:r w:rsidRPr="00F51831">
              <w:t>Valid N</w:t>
            </w:r>
          </w:p>
        </w:tc>
        <w:tc>
          <w:tcPr>
            <w:tcW w:w="0" w:type="auto"/>
            <w:hideMark/>
          </w:tcPr>
          <w:p w14:paraId="02C28555" w14:textId="77777777" w:rsidR="00F51831" w:rsidRPr="00F51831" w:rsidRDefault="00F51831" w:rsidP="00205171">
            <w:pPr>
              <w:cnfStyle w:val="100000000000" w:firstRow="1" w:lastRow="0" w:firstColumn="0" w:lastColumn="0" w:oddVBand="0" w:evenVBand="0" w:oddHBand="0" w:evenHBand="0" w:firstRowFirstColumn="0" w:firstRowLastColumn="0" w:lastRowFirstColumn="0" w:lastRowLastColumn="0"/>
            </w:pPr>
            <w:r w:rsidRPr="00F51831">
              <w:t>Mean</w:t>
            </w:r>
          </w:p>
        </w:tc>
        <w:tc>
          <w:tcPr>
            <w:tcW w:w="0" w:type="auto"/>
            <w:hideMark/>
          </w:tcPr>
          <w:p w14:paraId="7B81D283" w14:textId="77777777" w:rsidR="00F51831" w:rsidRPr="00F51831" w:rsidRDefault="00F51831" w:rsidP="00205171">
            <w:pPr>
              <w:cnfStyle w:val="100000000000" w:firstRow="1" w:lastRow="0" w:firstColumn="0" w:lastColumn="0" w:oddVBand="0" w:evenVBand="0" w:oddHBand="0" w:evenHBand="0" w:firstRowFirstColumn="0" w:firstRowLastColumn="0" w:lastRowFirstColumn="0" w:lastRowLastColumn="0"/>
            </w:pPr>
            <w:r w:rsidRPr="00F51831">
              <w:t>Median</w:t>
            </w:r>
          </w:p>
        </w:tc>
        <w:tc>
          <w:tcPr>
            <w:tcW w:w="0" w:type="auto"/>
            <w:hideMark/>
          </w:tcPr>
          <w:p w14:paraId="3E75D41E" w14:textId="77777777" w:rsidR="00F51831" w:rsidRPr="00F51831" w:rsidRDefault="00F51831" w:rsidP="00205171">
            <w:pPr>
              <w:cnfStyle w:val="100000000000" w:firstRow="1" w:lastRow="0" w:firstColumn="0" w:lastColumn="0" w:oddVBand="0" w:evenVBand="0" w:oddHBand="0" w:evenHBand="0" w:firstRowFirstColumn="0" w:firstRowLastColumn="0" w:lastRowFirstColumn="0" w:lastRowLastColumn="0"/>
            </w:pPr>
            <w:r w:rsidRPr="00F51831">
              <w:t>SD</w:t>
            </w:r>
          </w:p>
        </w:tc>
      </w:tr>
      <w:tr w:rsidR="00F51831" w:rsidRPr="00F51831" w14:paraId="386925C7" w14:textId="77777777" w:rsidTr="00420E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7C511C" w14:textId="77777777" w:rsidR="00F51831" w:rsidRPr="00F51831" w:rsidRDefault="00F51831" w:rsidP="00205171">
            <w:r w:rsidRPr="00F51831">
              <w:t>Q48 – Support for employee development</w:t>
            </w:r>
          </w:p>
        </w:tc>
        <w:tc>
          <w:tcPr>
            <w:tcW w:w="0" w:type="auto"/>
            <w:hideMark/>
          </w:tcPr>
          <w:p w14:paraId="37406AED"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946</w:t>
            </w:r>
          </w:p>
        </w:tc>
        <w:tc>
          <w:tcPr>
            <w:tcW w:w="0" w:type="auto"/>
            <w:hideMark/>
          </w:tcPr>
          <w:p w14:paraId="3D52D213"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4.16</w:t>
            </w:r>
          </w:p>
        </w:tc>
        <w:tc>
          <w:tcPr>
            <w:tcW w:w="0" w:type="auto"/>
            <w:hideMark/>
          </w:tcPr>
          <w:p w14:paraId="2D5203C9"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4.00</w:t>
            </w:r>
          </w:p>
        </w:tc>
        <w:tc>
          <w:tcPr>
            <w:tcW w:w="0" w:type="auto"/>
            <w:hideMark/>
          </w:tcPr>
          <w:p w14:paraId="3E680A8A"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1.01</w:t>
            </w:r>
          </w:p>
        </w:tc>
      </w:tr>
      <w:tr w:rsidR="00F51831" w:rsidRPr="00F51831" w14:paraId="6E0568E9" w14:textId="77777777" w:rsidTr="00420E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DB0E5F" w14:textId="77777777" w:rsidR="00F51831" w:rsidRPr="00F51831" w:rsidRDefault="00F51831" w:rsidP="00205171">
            <w:r w:rsidRPr="00F51831">
              <w:t>Q50 – Supervisor listens</w:t>
            </w:r>
          </w:p>
        </w:tc>
        <w:tc>
          <w:tcPr>
            <w:tcW w:w="0" w:type="auto"/>
            <w:hideMark/>
          </w:tcPr>
          <w:p w14:paraId="52C32C80"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963</w:t>
            </w:r>
          </w:p>
        </w:tc>
        <w:tc>
          <w:tcPr>
            <w:tcW w:w="0" w:type="auto"/>
            <w:hideMark/>
          </w:tcPr>
          <w:p w14:paraId="248F0A1C"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4.30</w:t>
            </w:r>
          </w:p>
        </w:tc>
        <w:tc>
          <w:tcPr>
            <w:tcW w:w="0" w:type="auto"/>
            <w:hideMark/>
          </w:tcPr>
          <w:p w14:paraId="1E83A552"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5.00</w:t>
            </w:r>
          </w:p>
        </w:tc>
        <w:tc>
          <w:tcPr>
            <w:tcW w:w="0" w:type="auto"/>
            <w:hideMark/>
          </w:tcPr>
          <w:p w14:paraId="3B6A09C4"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1.00</w:t>
            </w:r>
          </w:p>
        </w:tc>
      </w:tr>
      <w:tr w:rsidR="00F51831" w:rsidRPr="00F51831" w14:paraId="0BA09BC4" w14:textId="77777777" w:rsidTr="00420E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96A223" w14:textId="77777777" w:rsidR="00F51831" w:rsidRPr="00F51831" w:rsidRDefault="00F51831" w:rsidP="00205171">
            <w:r w:rsidRPr="00F51831">
              <w:t>Q55 – Constructive suggestions</w:t>
            </w:r>
          </w:p>
        </w:tc>
        <w:tc>
          <w:tcPr>
            <w:tcW w:w="0" w:type="auto"/>
            <w:hideMark/>
          </w:tcPr>
          <w:p w14:paraId="0DD6FD59"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965</w:t>
            </w:r>
          </w:p>
        </w:tc>
        <w:tc>
          <w:tcPr>
            <w:tcW w:w="0" w:type="auto"/>
            <w:hideMark/>
          </w:tcPr>
          <w:p w14:paraId="0BC1F0A3"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4.02</w:t>
            </w:r>
          </w:p>
        </w:tc>
        <w:tc>
          <w:tcPr>
            <w:tcW w:w="0" w:type="auto"/>
            <w:hideMark/>
          </w:tcPr>
          <w:p w14:paraId="2A3964A0"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4.00</w:t>
            </w:r>
          </w:p>
        </w:tc>
        <w:tc>
          <w:tcPr>
            <w:tcW w:w="0" w:type="auto"/>
            <w:hideMark/>
          </w:tcPr>
          <w:p w14:paraId="76D60592"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1.08</w:t>
            </w:r>
          </w:p>
        </w:tc>
      </w:tr>
      <w:tr w:rsidR="00F51831" w:rsidRPr="00F51831" w14:paraId="6DA1E4DE" w14:textId="77777777" w:rsidTr="00420E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846D12" w14:textId="77777777" w:rsidR="00F51831" w:rsidRPr="00F51831" w:rsidRDefault="00F51831" w:rsidP="00205171">
            <w:r w:rsidRPr="00F51831">
              <w:t>Q70 – Job satisfaction</w:t>
            </w:r>
          </w:p>
        </w:tc>
        <w:tc>
          <w:tcPr>
            <w:tcW w:w="0" w:type="auto"/>
            <w:hideMark/>
          </w:tcPr>
          <w:p w14:paraId="12590E3A"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951</w:t>
            </w:r>
          </w:p>
        </w:tc>
        <w:tc>
          <w:tcPr>
            <w:tcW w:w="0" w:type="auto"/>
            <w:hideMark/>
          </w:tcPr>
          <w:p w14:paraId="7D8393DE"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3.83</w:t>
            </w:r>
          </w:p>
        </w:tc>
        <w:tc>
          <w:tcPr>
            <w:tcW w:w="0" w:type="auto"/>
            <w:hideMark/>
          </w:tcPr>
          <w:p w14:paraId="3BCCB2D2"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4.00</w:t>
            </w:r>
          </w:p>
        </w:tc>
        <w:tc>
          <w:tcPr>
            <w:tcW w:w="0" w:type="auto"/>
            <w:hideMark/>
          </w:tcPr>
          <w:p w14:paraId="36F4EFD7" w14:textId="77777777" w:rsidR="00F51831" w:rsidRPr="00F51831" w:rsidRDefault="00F51831" w:rsidP="00205171">
            <w:pPr>
              <w:cnfStyle w:val="000000000000" w:firstRow="0" w:lastRow="0" w:firstColumn="0" w:lastColumn="0" w:oddVBand="0" w:evenVBand="0" w:oddHBand="0" w:evenHBand="0" w:firstRowFirstColumn="0" w:firstRowLastColumn="0" w:lastRowFirstColumn="0" w:lastRowLastColumn="0"/>
            </w:pPr>
            <w:r w:rsidRPr="00F51831">
              <w:t>1.07</w:t>
            </w:r>
          </w:p>
        </w:tc>
      </w:tr>
    </w:tbl>
    <w:p w14:paraId="311C02BB" w14:textId="77777777" w:rsidR="00F51831" w:rsidRDefault="00F51831" w:rsidP="00205171"/>
    <w:p w14:paraId="199AD7B7" w14:textId="0312A775" w:rsidR="00A3116C" w:rsidRPr="00C164A3" w:rsidRDefault="001F36DA" w:rsidP="00205171">
      <w:r>
        <w:t>The M</w:t>
      </w:r>
      <w:r w:rsidR="00A3116C" w:rsidRPr="00C164A3">
        <w:t xml:space="preserve">ean scores for all three </w:t>
      </w:r>
      <w:r>
        <w:t xml:space="preserve">of the </w:t>
      </w:r>
      <w:r w:rsidR="00A3116C" w:rsidRPr="00C164A3">
        <w:t>supervisory behaviours were above 4.00. Listening had the highest mean (</w:t>
      </w:r>
      <w:r w:rsidR="00A3116C" w:rsidRPr="00C164A3">
        <w:rPr>
          <w:i/>
          <w:iCs/>
        </w:rPr>
        <w:t>M</w:t>
      </w:r>
      <w:r w:rsidR="00A3116C" w:rsidRPr="00C164A3">
        <w:t xml:space="preserve"> = 4.30, </w:t>
      </w:r>
      <w:r w:rsidR="00A3116C" w:rsidRPr="00C164A3">
        <w:rPr>
          <w:i/>
          <w:iCs/>
        </w:rPr>
        <w:t>SD</w:t>
      </w:r>
      <w:r w:rsidR="00A3116C" w:rsidRPr="00C164A3">
        <w:t xml:space="preserve"> = 1.00), followed by development support (</w:t>
      </w:r>
      <w:r w:rsidR="00A3116C" w:rsidRPr="00C164A3">
        <w:rPr>
          <w:i/>
          <w:iCs/>
        </w:rPr>
        <w:t xml:space="preserve">M </w:t>
      </w:r>
      <w:r w:rsidR="00A3116C" w:rsidRPr="00C164A3">
        <w:t xml:space="preserve">= 4.16, </w:t>
      </w:r>
      <w:r w:rsidR="00A3116C" w:rsidRPr="00C164A3">
        <w:rPr>
          <w:i/>
          <w:iCs/>
        </w:rPr>
        <w:t>SD</w:t>
      </w:r>
      <w:r w:rsidR="00A3116C" w:rsidRPr="00C164A3">
        <w:t xml:space="preserve"> = 1.01)</w:t>
      </w:r>
      <w:r w:rsidR="004A077F">
        <w:t xml:space="preserve">, </w:t>
      </w:r>
      <w:r w:rsidR="00A3116C" w:rsidRPr="00C164A3">
        <w:t>constructive suggestions (</w:t>
      </w:r>
      <w:r w:rsidR="00A3116C" w:rsidRPr="00C164A3">
        <w:rPr>
          <w:i/>
          <w:iCs/>
        </w:rPr>
        <w:t>M</w:t>
      </w:r>
      <w:r w:rsidR="00A3116C" w:rsidRPr="00C164A3">
        <w:t xml:space="preserve"> = 4.02, </w:t>
      </w:r>
      <w:r w:rsidR="00A3116C" w:rsidRPr="00C164A3">
        <w:rPr>
          <w:i/>
          <w:iCs/>
        </w:rPr>
        <w:t>SD</w:t>
      </w:r>
      <w:r w:rsidR="00A3116C" w:rsidRPr="00C164A3">
        <w:t xml:space="preserve"> = 1.08)</w:t>
      </w:r>
      <w:r w:rsidR="004A077F">
        <w:t>, and j</w:t>
      </w:r>
      <w:r w:rsidR="00A3116C" w:rsidRPr="00C164A3">
        <w:t xml:space="preserve">ob satisfaction </w:t>
      </w:r>
      <w:r w:rsidR="004A077F">
        <w:t>(</w:t>
      </w:r>
      <w:r w:rsidR="004A077F" w:rsidRPr="004A077F">
        <w:rPr>
          <w:i/>
          <w:iCs/>
        </w:rPr>
        <w:t>M</w:t>
      </w:r>
      <w:r w:rsidR="004A077F">
        <w:t xml:space="preserve"> =</w:t>
      </w:r>
      <w:r w:rsidR="00A3116C" w:rsidRPr="00C164A3">
        <w:t>3.83</w:t>
      </w:r>
      <w:r w:rsidR="004A077F">
        <w:t xml:space="preserve">, </w:t>
      </w:r>
      <w:r w:rsidR="00A3116C" w:rsidRPr="00C164A3">
        <w:rPr>
          <w:i/>
          <w:iCs/>
        </w:rPr>
        <w:t>SD</w:t>
      </w:r>
      <w:r w:rsidR="00A3116C" w:rsidRPr="00C164A3">
        <w:t xml:space="preserve"> = 1.07).</w:t>
      </w:r>
    </w:p>
    <w:p w14:paraId="5A9DD84A" w14:textId="77777777" w:rsidR="00A3116C" w:rsidRDefault="00A3116C" w:rsidP="00205171"/>
    <w:p w14:paraId="64524764" w14:textId="23A1CF44" w:rsidR="00A3116C" w:rsidRDefault="004A077F" w:rsidP="00205171">
      <w:r>
        <w:t>All the r</w:t>
      </w:r>
      <w:r w:rsidR="00A3116C">
        <w:t>esponses were concentrated towards the positive end of each scale. For development support, 83.4% of valid respondents selected response categories 4 or 5. The corresponding percentages were 85.3% for listening, 74.3% for constructive suggestions and 72.7% for job satisfaction.</w:t>
      </w:r>
    </w:p>
    <w:p w14:paraId="2D47855F" w14:textId="77777777" w:rsidR="00A3116C" w:rsidRDefault="00A3116C" w:rsidP="00205171"/>
    <w:p w14:paraId="4389C535" w14:textId="176F16E6" w:rsidR="00A3116C" w:rsidRDefault="00A3116C" w:rsidP="00205171">
      <w:r>
        <w:t xml:space="preserve">These distributions indicate that respondents gave generally positive ratings to the supervisory behaviours and to job satisfaction. The standard deviations also show that </w:t>
      </w:r>
      <w:r w:rsidR="001F36DA">
        <w:t xml:space="preserve">the </w:t>
      </w:r>
      <w:r>
        <w:t xml:space="preserve">responses varied between employees. </w:t>
      </w:r>
      <w:r w:rsidR="009D6887">
        <w:t>As a result, t</w:t>
      </w:r>
      <w:r>
        <w:t>he</w:t>
      </w:r>
      <w:r w:rsidR="009D6887">
        <w:t>se</w:t>
      </w:r>
      <w:r>
        <w:t xml:space="preserve"> findings should not be interpreted as evidence that all respondents had the same experience.</w:t>
      </w:r>
    </w:p>
    <w:p w14:paraId="0AD9240C" w14:textId="77777777" w:rsidR="00A3116C" w:rsidRDefault="00A3116C" w:rsidP="00205171"/>
    <w:p w14:paraId="175F6217" w14:textId="2BD44EA0" w:rsidR="00A3116C" w:rsidRPr="00A3116C" w:rsidRDefault="00A3116C" w:rsidP="00205171">
      <w:pPr>
        <w:rPr>
          <w:b/>
          <w:bCs/>
        </w:rPr>
      </w:pPr>
      <w:r w:rsidRPr="00A3116C">
        <w:rPr>
          <w:b/>
          <w:bCs/>
        </w:rPr>
        <w:t>Correlations</w:t>
      </w:r>
    </w:p>
    <w:p w14:paraId="66F565CF" w14:textId="4142CC0B" w:rsidR="00A3116C" w:rsidRDefault="00A3116C" w:rsidP="00205171">
      <w:r>
        <w:lastRenderedPageBreak/>
        <w:t>Pearson correlations were calculated using the 920 respondents with valid numeric responses for all four variables.</w:t>
      </w:r>
    </w:p>
    <w:p w14:paraId="31A39EE6" w14:textId="77777777" w:rsidR="00A3116C" w:rsidRDefault="00A3116C" w:rsidP="00205171"/>
    <w:p w14:paraId="0AC859BE" w14:textId="2BF672A4" w:rsidR="00A3116C" w:rsidRDefault="00A3116C" w:rsidP="00205171">
      <w:pPr>
        <w:pStyle w:val="Caption"/>
        <w:keepNext/>
        <w:spacing w:line="360" w:lineRule="auto"/>
      </w:pPr>
      <w:r>
        <w:t xml:space="preserve">Table </w:t>
      </w:r>
      <w:r>
        <w:fldChar w:fldCharType="begin"/>
      </w:r>
      <w:r>
        <w:instrText xml:space="preserve"> SEQ Table \* ARABIC </w:instrText>
      </w:r>
      <w:r>
        <w:fldChar w:fldCharType="separate"/>
      </w:r>
      <w:r>
        <w:rPr>
          <w:noProof/>
        </w:rPr>
        <w:t>2</w:t>
      </w:r>
      <w:r>
        <w:fldChar w:fldCharType="end"/>
      </w:r>
      <w:r>
        <w:t xml:space="preserve"> Pearson correlations</w:t>
      </w:r>
    </w:p>
    <w:tbl>
      <w:tblPr>
        <w:tblStyle w:val="GridTable1Light"/>
        <w:tblW w:w="0" w:type="auto"/>
        <w:tblLook w:val="04A0" w:firstRow="1" w:lastRow="0" w:firstColumn="1" w:lastColumn="0" w:noHBand="0" w:noVBand="1"/>
      </w:tblPr>
      <w:tblGrid>
        <w:gridCol w:w="3012"/>
        <w:gridCol w:w="1501"/>
        <w:gridCol w:w="1501"/>
        <w:gridCol w:w="1501"/>
        <w:gridCol w:w="1501"/>
      </w:tblGrid>
      <w:tr w:rsidR="00A3116C" w:rsidRPr="00A3116C" w14:paraId="4C89BD45" w14:textId="77777777" w:rsidTr="006845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B4D36F" w14:textId="77777777" w:rsidR="00A3116C" w:rsidRPr="00A3116C" w:rsidRDefault="00A3116C" w:rsidP="00205171">
            <w:r w:rsidRPr="00A3116C">
              <w:t>Variable</w:t>
            </w:r>
          </w:p>
        </w:tc>
        <w:tc>
          <w:tcPr>
            <w:tcW w:w="0" w:type="auto"/>
            <w:hideMark/>
          </w:tcPr>
          <w:p w14:paraId="7720051E" w14:textId="77777777" w:rsidR="00A3116C" w:rsidRPr="00A3116C" w:rsidRDefault="00A3116C" w:rsidP="00205171">
            <w:pPr>
              <w:cnfStyle w:val="100000000000" w:firstRow="1" w:lastRow="0" w:firstColumn="0" w:lastColumn="0" w:oddVBand="0" w:evenVBand="0" w:oddHBand="0" w:evenHBand="0" w:firstRowFirstColumn="0" w:firstRowLastColumn="0" w:lastRowFirstColumn="0" w:lastRowLastColumn="0"/>
            </w:pPr>
            <w:r w:rsidRPr="00A3116C">
              <w:t>Q48</w:t>
            </w:r>
          </w:p>
        </w:tc>
        <w:tc>
          <w:tcPr>
            <w:tcW w:w="0" w:type="auto"/>
            <w:hideMark/>
          </w:tcPr>
          <w:p w14:paraId="22713ECB" w14:textId="77777777" w:rsidR="00A3116C" w:rsidRPr="00A3116C" w:rsidRDefault="00A3116C" w:rsidP="00205171">
            <w:pPr>
              <w:cnfStyle w:val="100000000000" w:firstRow="1" w:lastRow="0" w:firstColumn="0" w:lastColumn="0" w:oddVBand="0" w:evenVBand="0" w:oddHBand="0" w:evenHBand="0" w:firstRowFirstColumn="0" w:firstRowLastColumn="0" w:lastRowFirstColumn="0" w:lastRowLastColumn="0"/>
            </w:pPr>
            <w:r w:rsidRPr="00A3116C">
              <w:t>Q50</w:t>
            </w:r>
          </w:p>
        </w:tc>
        <w:tc>
          <w:tcPr>
            <w:tcW w:w="0" w:type="auto"/>
            <w:hideMark/>
          </w:tcPr>
          <w:p w14:paraId="6D82C4FD" w14:textId="77777777" w:rsidR="00A3116C" w:rsidRPr="00A3116C" w:rsidRDefault="00A3116C" w:rsidP="00205171">
            <w:pPr>
              <w:cnfStyle w:val="100000000000" w:firstRow="1" w:lastRow="0" w:firstColumn="0" w:lastColumn="0" w:oddVBand="0" w:evenVBand="0" w:oddHBand="0" w:evenHBand="0" w:firstRowFirstColumn="0" w:firstRowLastColumn="0" w:lastRowFirstColumn="0" w:lastRowLastColumn="0"/>
            </w:pPr>
            <w:r w:rsidRPr="00A3116C">
              <w:t>Q55</w:t>
            </w:r>
          </w:p>
        </w:tc>
        <w:tc>
          <w:tcPr>
            <w:tcW w:w="0" w:type="auto"/>
            <w:hideMark/>
          </w:tcPr>
          <w:p w14:paraId="4CCC168B" w14:textId="77777777" w:rsidR="00A3116C" w:rsidRPr="00A3116C" w:rsidRDefault="00A3116C" w:rsidP="00205171">
            <w:pPr>
              <w:cnfStyle w:val="100000000000" w:firstRow="1" w:lastRow="0" w:firstColumn="0" w:lastColumn="0" w:oddVBand="0" w:evenVBand="0" w:oddHBand="0" w:evenHBand="0" w:firstRowFirstColumn="0" w:firstRowLastColumn="0" w:lastRowFirstColumn="0" w:lastRowLastColumn="0"/>
            </w:pPr>
            <w:r w:rsidRPr="00A3116C">
              <w:t>Q70</w:t>
            </w:r>
          </w:p>
        </w:tc>
      </w:tr>
      <w:tr w:rsidR="00A3116C" w:rsidRPr="00A3116C" w14:paraId="3A4A5F8D" w14:textId="77777777" w:rsidTr="00684530">
        <w:tc>
          <w:tcPr>
            <w:cnfStyle w:val="001000000000" w:firstRow="0" w:lastRow="0" w:firstColumn="1" w:lastColumn="0" w:oddVBand="0" w:evenVBand="0" w:oddHBand="0" w:evenHBand="0" w:firstRowFirstColumn="0" w:firstRowLastColumn="0" w:lastRowFirstColumn="0" w:lastRowLastColumn="0"/>
            <w:tcW w:w="0" w:type="auto"/>
            <w:hideMark/>
          </w:tcPr>
          <w:p w14:paraId="5B2ED3AF" w14:textId="42BBCF7E" w:rsidR="00A3116C" w:rsidRPr="00A3116C" w:rsidRDefault="00A3116C" w:rsidP="00205171">
            <w:r w:rsidRPr="00A3116C">
              <w:t>Development support</w:t>
            </w:r>
            <w:r w:rsidR="001F36DA">
              <w:t xml:space="preserve"> </w:t>
            </w:r>
            <w:r w:rsidR="001F36DA">
              <w:t>(</w:t>
            </w:r>
            <w:r w:rsidR="001F36DA" w:rsidRPr="00A3116C">
              <w:t>Q48</w:t>
            </w:r>
            <w:r w:rsidR="001F36DA">
              <w:t>)</w:t>
            </w:r>
          </w:p>
        </w:tc>
        <w:tc>
          <w:tcPr>
            <w:tcW w:w="0" w:type="auto"/>
            <w:hideMark/>
          </w:tcPr>
          <w:p w14:paraId="2E7BD5B0"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Not applicable</w:t>
            </w:r>
          </w:p>
        </w:tc>
        <w:tc>
          <w:tcPr>
            <w:tcW w:w="0" w:type="auto"/>
            <w:hideMark/>
          </w:tcPr>
          <w:p w14:paraId="5FC1971A"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.73</w:t>
            </w:r>
          </w:p>
        </w:tc>
        <w:tc>
          <w:tcPr>
            <w:tcW w:w="0" w:type="auto"/>
            <w:hideMark/>
          </w:tcPr>
          <w:p w14:paraId="20CEBC4E"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.68</w:t>
            </w:r>
          </w:p>
        </w:tc>
        <w:tc>
          <w:tcPr>
            <w:tcW w:w="0" w:type="auto"/>
            <w:hideMark/>
          </w:tcPr>
          <w:p w14:paraId="361AB97A"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.64</w:t>
            </w:r>
          </w:p>
        </w:tc>
      </w:tr>
      <w:tr w:rsidR="00A3116C" w:rsidRPr="00A3116C" w14:paraId="1147EC8D" w14:textId="77777777" w:rsidTr="00684530">
        <w:tc>
          <w:tcPr>
            <w:cnfStyle w:val="001000000000" w:firstRow="0" w:lastRow="0" w:firstColumn="1" w:lastColumn="0" w:oddVBand="0" w:evenVBand="0" w:oddHBand="0" w:evenHBand="0" w:firstRowFirstColumn="0" w:firstRowLastColumn="0" w:lastRowFirstColumn="0" w:lastRowLastColumn="0"/>
            <w:tcW w:w="0" w:type="auto"/>
            <w:hideMark/>
          </w:tcPr>
          <w:p w14:paraId="52408315" w14:textId="05D4EF36" w:rsidR="00A3116C" w:rsidRPr="00A3116C" w:rsidRDefault="00A3116C" w:rsidP="00205171">
            <w:r w:rsidRPr="00A3116C">
              <w:t>Listening</w:t>
            </w:r>
            <w:r w:rsidR="001F36DA">
              <w:t xml:space="preserve"> (</w:t>
            </w:r>
            <w:r w:rsidR="001F36DA" w:rsidRPr="00A3116C">
              <w:t>Q50</w:t>
            </w:r>
            <w:r w:rsidR="001F36DA">
              <w:t>)</w:t>
            </w:r>
          </w:p>
        </w:tc>
        <w:tc>
          <w:tcPr>
            <w:tcW w:w="0" w:type="auto"/>
            <w:hideMark/>
          </w:tcPr>
          <w:p w14:paraId="0FF194D3"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.73</w:t>
            </w:r>
          </w:p>
        </w:tc>
        <w:tc>
          <w:tcPr>
            <w:tcW w:w="0" w:type="auto"/>
            <w:hideMark/>
          </w:tcPr>
          <w:p w14:paraId="41E70E1C"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Not applicable</w:t>
            </w:r>
          </w:p>
        </w:tc>
        <w:tc>
          <w:tcPr>
            <w:tcW w:w="0" w:type="auto"/>
            <w:hideMark/>
          </w:tcPr>
          <w:p w14:paraId="58152F7F"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.76</w:t>
            </w:r>
          </w:p>
        </w:tc>
        <w:tc>
          <w:tcPr>
            <w:tcW w:w="0" w:type="auto"/>
            <w:hideMark/>
          </w:tcPr>
          <w:p w14:paraId="3FCC077C"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.54</w:t>
            </w:r>
          </w:p>
        </w:tc>
      </w:tr>
      <w:tr w:rsidR="00A3116C" w:rsidRPr="00A3116C" w14:paraId="796443EB" w14:textId="77777777" w:rsidTr="00684530">
        <w:tc>
          <w:tcPr>
            <w:cnfStyle w:val="001000000000" w:firstRow="0" w:lastRow="0" w:firstColumn="1" w:lastColumn="0" w:oddVBand="0" w:evenVBand="0" w:oddHBand="0" w:evenHBand="0" w:firstRowFirstColumn="0" w:firstRowLastColumn="0" w:lastRowFirstColumn="0" w:lastRowLastColumn="0"/>
            <w:tcW w:w="0" w:type="auto"/>
            <w:hideMark/>
          </w:tcPr>
          <w:p w14:paraId="0F4AA229" w14:textId="538B42C0" w:rsidR="00A3116C" w:rsidRPr="00A3116C" w:rsidRDefault="00A3116C" w:rsidP="00205171">
            <w:r w:rsidRPr="00A3116C">
              <w:t>Constructive suggestions</w:t>
            </w:r>
            <w:r w:rsidR="001F36DA">
              <w:t xml:space="preserve"> (</w:t>
            </w:r>
            <w:r w:rsidR="001F36DA" w:rsidRPr="00A3116C">
              <w:t>Q55</w:t>
            </w:r>
            <w:r w:rsidR="001F36DA">
              <w:t>)</w:t>
            </w:r>
          </w:p>
        </w:tc>
        <w:tc>
          <w:tcPr>
            <w:tcW w:w="0" w:type="auto"/>
            <w:hideMark/>
          </w:tcPr>
          <w:p w14:paraId="3D3BB691"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.68</w:t>
            </w:r>
          </w:p>
        </w:tc>
        <w:tc>
          <w:tcPr>
            <w:tcW w:w="0" w:type="auto"/>
            <w:hideMark/>
          </w:tcPr>
          <w:p w14:paraId="36D7B0F1"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.76</w:t>
            </w:r>
          </w:p>
        </w:tc>
        <w:tc>
          <w:tcPr>
            <w:tcW w:w="0" w:type="auto"/>
            <w:hideMark/>
          </w:tcPr>
          <w:p w14:paraId="0BABE658"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Not applicable</w:t>
            </w:r>
          </w:p>
        </w:tc>
        <w:tc>
          <w:tcPr>
            <w:tcW w:w="0" w:type="auto"/>
            <w:hideMark/>
          </w:tcPr>
          <w:p w14:paraId="5CB07ACF"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.56</w:t>
            </w:r>
          </w:p>
        </w:tc>
      </w:tr>
      <w:tr w:rsidR="00A3116C" w:rsidRPr="00A3116C" w14:paraId="09131926" w14:textId="77777777" w:rsidTr="00684530">
        <w:tc>
          <w:tcPr>
            <w:cnfStyle w:val="001000000000" w:firstRow="0" w:lastRow="0" w:firstColumn="1" w:lastColumn="0" w:oddVBand="0" w:evenVBand="0" w:oddHBand="0" w:evenHBand="0" w:firstRowFirstColumn="0" w:firstRowLastColumn="0" w:lastRowFirstColumn="0" w:lastRowLastColumn="0"/>
            <w:tcW w:w="0" w:type="auto"/>
            <w:hideMark/>
          </w:tcPr>
          <w:p w14:paraId="168E7DB8" w14:textId="78518008" w:rsidR="00A3116C" w:rsidRPr="00A3116C" w:rsidRDefault="00A3116C" w:rsidP="00205171">
            <w:r w:rsidRPr="00A3116C">
              <w:t>Job satisfaction</w:t>
            </w:r>
            <w:r w:rsidR="001F36DA">
              <w:t xml:space="preserve"> (</w:t>
            </w:r>
            <w:r w:rsidR="001F36DA" w:rsidRPr="00A3116C">
              <w:t>Q70</w:t>
            </w:r>
            <w:r w:rsidR="001F36DA">
              <w:t>)</w:t>
            </w:r>
          </w:p>
        </w:tc>
        <w:tc>
          <w:tcPr>
            <w:tcW w:w="0" w:type="auto"/>
            <w:hideMark/>
          </w:tcPr>
          <w:p w14:paraId="7379AC2B"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.64</w:t>
            </w:r>
          </w:p>
        </w:tc>
        <w:tc>
          <w:tcPr>
            <w:tcW w:w="0" w:type="auto"/>
            <w:hideMark/>
          </w:tcPr>
          <w:p w14:paraId="1DCEF3E5"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.54</w:t>
            </w:r>
          </w:p>
        </w:tc>
        <w:tc>
          <w:tcPr>
            <w:tcW w:w="0" w:type="auto"/>
            <w:hideMark/>
          </w:tcPr>
          <w:p w14:paraId="276F5EDA"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.56</w:t>
            </w:r>
          </w:p>
        </w:tc>
        <w:tc>
          <w:tcPr>
            <w:tcW w:w="0" w:type="auto"/>
            <w:hideMark/>
          </w:tcPr>
          <w:p w14:paraId="76968FAF" w14:textId="77777777" w:rsidR="00A3116C" w:rsidRPr="00A3116C" w:rsidRDefault="00A3116C" w:rsidP="00205171">
            <w:pPr>
              <w:cnfStyle w:val="000000000000" w:firstRow="0" w:lastRow="0" w:firstColumn="0" w:lastColumn="0" w:oddVBand="0" w:evenVBand="0" w:oddHBand="0" w:evenHBand="0" w:firstRowFirstColumn="0" w:firstRowLastColumn="0" w:lastRowFirstColumn="0" w:lastRowLastColumn="0"/>
            </w:pPr>
            <w:r w:rsidRPr="00A3116C">
              <w:t>Not applicable</w:t>
            </w:r>
          </w:p>
        </w:tc>
      </w:tr>
    </w:tbl>
    <w:p w14:paraId="48E02D72" w14:textId="77777777" w:rsidR="00A3116C" w:rsidRDefault="00A3116C" w:rsidP="00205171"/>
    <w:p w14:paraId="7FA1CD22" w14:textId="77777777" w:rsidR="00A3116C" w:rsidRPr="00A3116C" w:rsidRDefault="00A3116C" w:rsidP="00205171">
      <w:pPr>
        <w:rPr>
          <w:i/>
          <w:iCs/>
        </w:rPr>
      </w:pPr>
      <w:r w:rsidRPr="00A3116C">
        <w:rPr>
          <w:i/>
          <w:iCs/>
        </w:rPr>
        <w:t xml:space="preserve">Note: N = 920. All reported correlations were statistically significant at p &lt; .001. </w:t>
      </w:r>
    </w:p>
    <w:p w14:paraId="5718E1B8" w14:textId="77777777" w:rsidR="00A3116C" w:rsidRDefault="00A3116C" w:rsidP="00205171"/>
    <w:p w14:paraId="7D479B5E" w14:textId="0A4D2B17" w:rsidR="00A3116C" w:rsidRDefault="00A3116C" w:rsidP="00205171">
      <w:r>
        <w:t xml:space="preserve">All three </w:t>
      </w:r>
      <w:r w:rsidR="001F36DA">
        <w:t xml:space="preserve">of the </w:t>
      </w:r>
      <w:r>
        <w:t>supervisory behaviours were positively and statistically significantly associated with job satisfaction. Development support had the largest observed correlation with job satisfaction, r (918) = .64, p &lt; .001. Constructive suggestions correlated with job satisfaction at r (918) = .56, p &lt; .001, while listening correlated at r (918) = .54, p &lt; .001.</w:t>
      </w:r>
    </w:p>
    <w:p w14:paraId="4EA6E4DB" w14:textId="77777777" w:rsidR="00A3116C" w:rsidRDefault="00A3116C" w:rsidP="00205171"/>
    <w:p w14:paraId="3F205551" w14:textId="2B2A42A8" w:rsidR="00A3116C" w:rsidRDefault="00A3116C" w:rsidP="00205171">
      <w:r>
        <w:t xml:space="preserve">The supervisory variables were also strongly related to each other. </w:t>
      </w:r>
      <w:r w:rsidR="00030E80">
        <w:t>The c</w:t>
      </w:r>
      <w:r>
        <w:t>orrelations ranged from .68 between development support and constructive suggestions to .76 between listening and constructive suggestions.</w:t>
      </w:r>
    </w:p>
    <w:p w14:paraId="184A72D6" w14:textId="77777777" w:rsidR="00A3116C" w:rsidRDefault="00A3116C" w:rsidP="00205171"/>
    <w:p w14:paraId="04B38903" w14:textId="575E5366" w:rsidR="00A3116C" w:rsidRDefault="00A3116C" w:rsidP="00205171">
      <w:r>
        <w:t xml:space="preserve">The scatterplot between development support and job satisfaction showed the same positive direction as the correlation analysis. </w:t>
      </w:r>
      <w:r w:rsidR="009D6887">
        <w:t>Although it</w:t>
      </w:r>
      <w:r>
        <w:t xml:space="preserve"> provides a visual representation of the association</w:t>
      </w:r>
      <w:r w:rsidR="009D6887">
        <w:t>, i</w:t>
      </w:r>
      <w:r>
        <w:t>t does not establish that support for development causes higher job satisfaction.</w:t>
      </w:r>
    </w:p>
    <w:p w14:paraId="133B1987" w14:textId="77777777" w:rsidR="004A077F" w:rsidRDefault="004A077F" w:rsidP="00205171"/>
    <w:p w14:paraId="31D7AE08" w14:textId="4BECE3A4" w:rsidR="00A3116C" w:rsidRDefault="00A3116C" w:rsidP="00205171">
      <w:pPr>
        <w:jc w:val="center"/>
      </w:pPr>
      <w:r>
        <w:rPr>
          <w:noProof/>
        </w:rPr>
        <w:lastRenderedPageBreak/>
        <w:drawing>
          <wp:inline distT="0" distB="0" distL="0" distR="0" wp14:anchorId="0142122F" wp14:editId="5EC037EA">
            <wp:extent cx="4584700" cy="2755900"/>
            <wp:effectExtent l="0" t="0" r="0" b="0"/>
            <wp:docPr id="735077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077712" name=""/>
                    <pic:cNvPicPr/>
                  </pic:nvPicPr>
                  <pic:blipFill>
                    <a:blip r:embed="rId10"/>
                    <a:stretch>
                      <a:fillRect/>
                    </a:stretch>
                  </pic:blipFill>
                  <pic:spPr>
                    <a:xfrm>
                      <a:off x="0" y="0"/>
                      <a:ext cx="4584700" cy="2755900"/>
                    </a:xfrm>
                    <a:prstGeom prst="rect">
                      <a:avLst/>
                    </a:prstGeom>
                  </pic:spPr>
                </pic:pic>
              </a:graphicData>
            </a:graphic>
          </wp:inline>
        </w:drawing>
      </w:r>
    </w:p>
    <w:p w14:paraId="23394F11" w14:textId="61A39480" w:rsidR="00A3116C" w:rsidRDefault="00A3116C" w:rsidP="00205171">
      <w:pPr>
        <w:pStyle w:val="Caption"/>
        <w:spacing w:line="360" w:lineRule="auto"/>
      </w:pPr>
      <w:r>
        <w:t xml:space="preserve">Figure </w:t>
      </w:r>
      <w:r>
        <w:fldChar w:fldCharType="begin"/>
      </w:r>
      <w:r>
        <w:instrText xml:space="preserve"> SEQ Figure \* ARABIC </w:instrText>
      </w:r>
      <w:r>
        <w:fldChar w:fldCharType="separate"/>
      </w:r>
      <w:r>
        <w:rPr>
          <w:noProof/>
        </w:rPr>
        <w:t>1</w:t>
      </w:r>
      <w:r>
        <w:fldChar w:fldCharType="end"/>
      </w:r>
      <w:r>
        <w:t xml:space="preserve"> Scatter Plot</w:t>
      </w:r>
    </w:p>
    <w:p w14:paraId="72C20F4C" w14:textId="77777777" w:rsidR="00A3116C" w:rsidRDefault="00A3116C" w:rsidP="00205171">
      <w:pPr>
        <w:rPr>
          <w:b/>
          <w:bCs/>
        </w:rPr>
      </w:pPr>
    </w:p>
    <w:p w14:paraId="2B11CC9A" w14:textId="19D1BA57" w:rsidR="00A3116C" w:rsidRPr="00A3116C" w:rsidRDefault="00A3116C" w:rsidP="00205171">
      <w:pPr>
        <w:rPr>
          <w:b/>
          <w:bCs/>
        </w:rPr>
      </w:pPr>
      <w:r w:rsidRPr="00A3116C">
        <w:rPr>
          <w:b/>
          <w:bCs/>
        </w:rPr>
        <w:t>Multiple regression</w:t>
      </w:r>
    </w:p>
    <w:p w14:paraId="13A2549F" w14:textId="771CE889" w:rsidR="00A3116C" w:rsidRDefault="00A3116C" w:rsidP="00205171">
      <w:r>
        <w:t>Multiple linear regression was used to examine the three supervisory behaviours simultaneously. Job satisfaction was the outcome variable and Q48, Q50 and Q55 were entered as predictors.</w:t>
      </w:r>
    </w:p>
    <w:p w14:paraId="530227A4" w14:textId="77777777" w:rsidR="00A3116C" w:rsidRDefault="00A3116C" w:rsidP="00205171"/>
    <w:p w14:paraId="602CA281" w14:textId="2EC65B3C" w:rsidR="00A3116C" w:rsidRDefault="00A3116C" w:rsidP="00205171">
      <w:pPr>
        <w:pStyle w:val="Caption"/>
        <w:keepNext/>
        <w:spacing w:line="360" w:lineRule="auto"/>
      </w:pPr>
      <w:r>
        <w:t xml:space="preserve">Table </w:t>
      </w:r>
      <w:r>
        <w:fldChar w:fldCharType="begin"/>
      </w:r>
      <w:r>
        <w:instrText xml:space="preserve"> SEQ Table \* ARABIC </w:instrText>
      </w:r>
      <w:r>
        <w:fldChar w:fldCharType="separate"/>
      </w:r>
      <w:r>
        <w:rPr>
          <w:noProof/>
        </w:rPr>
        <w:t>3</w:t>
      </w:r>
      <w:r>
        <w:fldChar w:fldCharType="end"/>
      </w:r>
      <w:r>
        <w:t xml:space="preserve"> Multiple Regression predicting Job Satisfaction</w:t>
      </w:r>
    </w:p>
    <w:tbl>
      <w:tblPr>
        <w:tblStyle w:val="GridTable1Light"/>
        <w:tblW w:w="0" w:type="auto"/>
        <w:jc w:val="center"/>
        <w:tblLook w:val="04A0" w:firstRow="1" w:lastRow="0" w:firstColumn="1" w:lastColumn="0" w:noHBand="0" w:noVBand="1"/>
      </w:tblPr>
      <w:tblGrid>
        <w:gridCol w:w="2918"/>
        <w:gridCol w:w="1349"/>
        <w:gridCol w:w="834"/>
      </w:tblGrid>
      <w:tr w:rsidR="00030E80" w:rsidRPr="00A3116C" w14:paraId="15DD5A4F" w14:textId="77777777" w:rsidTr="00030E8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B23CC3" w14:textId="77777777" w:rsidR="00030E80" w:rsidRPr="00A3116C" w:rsidRDefault="00030E80" w:rsidP="00205171">
            <w:r w:rsidRPr="00A3116C">
              <w:t>Predictor</w:t>
            </w:r>
          </w:p>
        </w:tc>
        <w:tc>
          <w:tcPr>
            <w:tcW w:w="0" w:type="auto"/>
            <w:hideMark/>
          </w:tcPr>
          <w:p w14:paraId="08D1CB34" w14:textId="035985FC" w:rsidR="00030E80" w:rsidRPr="00A3116C" w:rsidRDefault="00030E80" w:rsidP="00205171">
            <w:pPr>
              <w:cnfStyle w:val="100000000000" w:firstRow="1" w:lastRow="0" w:firstColumn="0" w:lastColumn="0" w:oddVBand="0" w:evenVBand="0" w:oddHBand="0" w:evenHBand="0" w:firstRowFirstColumn="0" w:firstRowLastColumn="0" w:lastRowFirstColumn="0" w:lastRowLastColumn="0"/>
              <w:rPr>
                <w:i/>
                <w:iCs/>
              </w:rPr>
            </w:pPr>
            <w:r>
              <w:rPr>
                <w:i/>
                <w:iCs/>
              </w:rPr>
              <w:t>Coefficient</w:t>
            </w:r>
          </w:p>
        </w:tc>
        <w:tc>
          <w:tcPr>
            <w:tcW w:w="0" w:type="auto"/>
            <w:hideMark/>
          </w:tcPr>
          <w:p w14:paraId="5027105B" w14:textId="77777777" w:rsidR="00030E80" w:rsidRPr="00A3116C" w:rsidRDefault="00030E80" w:rsidP="00205171">
            <w:pPr>
              <w:cnfStyle w:val="100000000000" w:firstRow="1" w:lastRow="0" w:firstColumn="0" w:lastColumn="0" w:oddVBand="0" w:evenVBand="0" w:oddHBand="0" w:evenHBand="0" w:firstRowFirstColumn="0" w:firstRowLastColumn="0" w:lastRowFirstColumn="0" w:lastRowLastColumn="0"/>
              <w:rPr>
                <w:i/>
                <w:iCs/>
              </w:rPr>
            </w:pPr>
            <w:r w:rsidRPr="00A3116C">
              <w:rPr>
                <w:i/>
                <w:iCs/>
              </w:rPr>
              <w:t>p</w:t>
            </w:r>
          </w:p>
        </w:tc>
      </w:tr>
      <w:tr w:rsidR="00030E80" w:rsidRPr="00A3116C" w14:paraId="1A77E007" w14:textId="77777777" w:rsidTr="00030E8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DE4F48" w14:textId="77777777" w:rsidR="00030E80" w:rsidRPr="00A3116C" w:rsidRDefault="00030E80" w:rsidP="00205171">
            <w:r w:rsidRPr="00A3116C">
              <w:t>Development support</w:t>
            </w:r>
          </w:p>
        </w:tc>
        <w:tc>
          <w:tcPr>
            <w:tcW w:w="0" w:type="auto"/>
            <w:hideMark/>
          </w:tcPr>
          <w:p w14:paraId="56945B0A" w14:textId="77777777" w:rsidR="00030E80" w:rsidRPr="00A3116C" w:rsidRDefault="00030E80" w:rsidP="00205171">
            <w:pPr>
              <w:cnfStyle w:val="000000000000" w:firstRow="0" w:lastRow="0" w:firstColumn="0" w:lastColumn="0" w:oddVBand="0" w:evenVBand="0" w:oddHBand="0" w:evenHBand="0" w:firstRowFirstColumn="0" w:firstRowLastColumn="0" w:lastRowFirstColumn="0" w:lastRowLastColumn="0"/>
            </w:pPr>
            <w:r w:rsidRPr="00A3116C">
              <w:t>.481</w:t>
            </w:r>
          </w:p>
        </w:tc>
        <w:tc>
          <w:tcPr>
            <w:tcW w:w="0" w:type="auto"/>
            <w:hideMark/>
          </w:tcPr>
          <w:p w14:paraId="45501188" w14:textId="77777777" w:rsidR="00030E80" w:rsidRPr="00A3116C" w:rsidRDefault="00030E80" w:rsidP="00205171">
            <w:pPr>
              <w:cnfStyle w:val="000000000000" w:firstRow="0" w:lastRow="0" w:firstColumn="0" w:lastColumn="0" w:oddVBand="0" w:evenVBand="0" w:oddHBand="0" w:evenHBand="0" w:firstRowFirstColumn="0" w:firstRowLastColumn="0" w:lastRowFirstColumn="0" w:lastRowLastColumn="0"/>
            </w:pPr>
            <w:r w:rsidRPr="00A3116C">
              <w:t>&lt; .001</w:t>
            </w:r>
          </w:p>
        </w:tc>
      </w:tr>
      <w:tr w:rsidR="00030E80" w:rsidRPr="00A3116C" w14:paraId="52C8799B" w14:textId="77777777" w:rsidTr="00030E8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DA3F7E" w14:textId="77777777" w:rsidR="00030E80" w:rsidRPr="00A3116C" w:rsidRDefault="00030E80" w:rsidP="00205171">
            <w:r w:rsidRPr="00A3116C">
              <w:t>Listening</w:t>
            </w:r>
          </w:p>
        </w:tc>
        <w:tc>
          <w:tcPr>
            <w:tcW w:w="0" w:type="auto"/>
            <w:hideMark/>
          </w:tcPr>
          <w:p w14:paraId="66C27B2B" w14:textId="77777777" w:rsidR="00030E80" w:rsidRPr="00A3116C" w:rsidRDefault="00030E80" w:rsidP="00205171">
            <w:pPr>
              <w:cnfStyle w:val="000000000000" w:firstRow="0" w:lastRow="0" w:firstColumn="0" w:lastColumn="0" w:oddVBand="0" w:evenVBand="0" w:oddHBand="0" w:evenHBand="0" w:firstRowFirstColumn="0" w:firstRowLastColumn="0" w:lastRowFirstColumn="0" w:lastRowLastColumn="0"/>
            </w:pPr>
            <w:r w:rsidRPr="00A3116C">
              <w:t>.065</w:t>
            </w:r>
          </w:p>
        </w:tc>
        <w:tc>
          <w:tcPr>
            <w:tcW w:w="0" w:type="auto"/>
            <w:hideMark/>
          </w:tcPr>
          <w:p w14:paraId="634BCCC2" w14:textId="77777777" w:rsidR="00030E80" w:rsidRPr="00A3116C" w:rsidRDefault="00030E80" w:rsidP="00205171">
            <w:pPr>
              <w:cnfStyle w:val="000000000000" w:firstRow="0" w:lastRow="0" w:firstColumn="0" w:lastColumn="0" w:oddVBand="0" w:evenVBand="0" w:oddHBand="0" w:evenHBand="0" w:firstRowFirstColumn="0" w:firstRowLastColumn="0" w:lastRowFirstColumn="0" w:lastRowLastColumn="0"/>
            </w:pPr>
            <w:r w:rsidRPr="00A3116C">
              <w:t>.151</w:t>
            </w:r>
          </w:p>
        </w:tc>
      </w:tr>
      <w:tr w:rsidR="00030E80" w:rsidRPr="00A3116C" w14:paraId="27F95410" w14:textId="77777777" w:rsidTr="00030E8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EE0C97" w14:textId="77777777" w:rsidR="00030E80" w:rsidRPr="00A3116C" w:rsidRDefault="00030E80" w:rsidP="00205171">
            <w:r w:rsidRPr="00A3116C">
              <w:t>Constructive suggestions</w:t>
            </w:r>
          </w:p>
        </w:tc>
        <w:tc>
          <w:tcPr>
            <w:tcW w:w="0" w:type="auto"/>
            <w:hideMark/>
          </w:tcPr>
          <w:p w14:paraId="1A660288" w14:textId="77777777" w:rsidR="00030E80" w:rsidRPr="00A3116C" w:rsidRDefault="00030E80" w:rsidP="00205171">
            <w:pPr>
              <w:cnfStyle w:val="000000000000" w:firstRow="0" w:lastRow="0" w:firstColumn="0" w:lastColumn="0" w:oddVBand="0" w:evenVBand="0" w:oddHBand="0" w:evenHBand="0" w:firstRowFirstColumn="0" w:firstRowLastColumn="0" w:lastRowFirstColumn="0" w:lastRowLastColumn="0"/>
            </w:pPr>
            <w:r w:rsidRPr="00A3116C">
              <w:t>.195</w:t>
            </w:r>
          </w:p>
        </w:tc>
        <w:tc>
          <w:tcPr>
            <w:tcW w:w="0" w:type="auto"/>
            <w:hideMark/>
          </w:tcPr>
          <w:p w14:paraId="3FFEC3B2" w14:textId="77777777" w:rsidR="00030E80" w:rsidRPr="00A3116C" w:rsidRDefault="00030E80" w:rsidP="00205171">
            <w:pPr>
              <w:cnfStyle w:val="000000000000" w:firstRow="0" w:lastRow="0" w:firstColumn="0" w:lastColumn="0" w:oddVBand="0" w:evenVBand="0" w:oddHBand="0" w:evenHBand="0" w:firstRowFirstColumn="0" w:firstRowLastColumn="0" w:lastRowFirstColumn="0" w:lastRowLastColumn="0"/>
            </w:pPr>
            <w:r w:rsidRPr="00A3116C">
              <w:t>&lt; .001</w:t>
            </w:r>
          </w:p>
        </w:tc>
      </w:tr>
    </w:tbl>
    <w:p w14:paraId="569C6109" w14:textId="77777777" w:rsidR="00A3116C" w:rsidRDefault="00A3116C" w:rsidP="00205171"/>
    <w:p w14:paraId="659906D5" w14:textId="36F63966" w:rsidR="00A3116C" w:rsidRDefault="00030E80" w:rsidP="00205171">
      <w:pPr>
        <w:rPr>
          <w:i/>
          <w:iCs/>
        </w:rPr>
      </w:pPr>
      <w:r w:rsidRPr="00030E80">
        <w:rPr>
          <w:i/>
          <w:iCs/>
        </w:rPr>
        <w:t xml:space="preserve">Note: R² = .432, adjusted R² = .430, </w:t>
      </w:r>
      <w:r w:rsidR="00FB1A79" w:rsidRPr="00030E80">
        <w:rPr>
          <w:i/>
          <w:iCs/>
        </w:rPr>
        <w:t>F (</w:t>
      </w:r>
      <w:r w:rsidRPr="00030E80">
        <w:rPr>
          <w:i/>
          <w:iCs/>
        </w:rPr>
        <w:t>3, 916) = 232.30, p &lt; .001, N = 920.</w:t>
      </w:r>
    </w:p>
    <w:p w14:paraId="09535EAE" w14:textId="77777777" w:rsidR="00030E80" w:rsidRDefault="00030E80" w:rsidP="00205171"/>
    <w:p w14:paraId="279C9E40" w14:textId="47207224" w:rsidR="0008207E" w:rsidRDefault="00030E80" w:rsidP="00205171">
      <w:r>
        <w:t xml:space="preserve">The regression model was statistically significant, </w:t>
      </w:r>
      <w:r w:rsidR="00FB1A79">
        <w:t>F (</w:t>
      </w:r>
      <w:r>
        <w:t xml:space="preserve">3, 916) = 232.30, p &lt; .001, and explained 43.2% of the variation in job satisfaction scores (R² = .432). </w:t>
      </w:r>
    </w:p>
    <w:p w14:paraId="609B1515" w14:textId="492EE88F" w:rsidR="00030E80" w:rsidRDefault="00030E80" w:rsidP="00205171">
      <w:r>
        <w:t>Development support had the largest positive coefficient (.481, p &lt; .001), followed by constructive suggestions (.195, p &lt; .001). Listening had a much smaller positive coefficient (.065) and was not statistically significant (p = .151).</w:t>
      </w:r>
    </w:p>
    <w:p w14:paraId="62B5695F" w14:textId="77777777" w:rsidR="0008207E" w:rsidRDefault="0008207E" w:rsidP="00205171"/>
    <w:p w14:paraId="6ED98010" w14:textId="3E6FD118" w:rsidR="00030E80" w:rsidRDefault="00030E80" w:rsidP="00205171">
      <w:r>
        <w:t xml:space="preserve">These results differed slightly from the correlation results. When each supervisory behaviour was examined in relation to job satisfaction, all three showed statistically significant positive relationships. However, when the three behaviours were considered together in the </w:t>
      </w:r>
      <w:r>
        <w:lastRenderedPageBreak/>
        <w:t>regression, only development support and constructive suggestions remained statistically significant.</w:t>
      </w:r>
    </w:p>
    <w:p w14:paraId="57DB90FF" w14:textId="2C0AC39B" w:rsidR="00A3116C" w:rsidRPr="0098103C" w:rsidRDefault="00A3116C" w:rsidP="00205171">
      <w:pPr>
        <w:pStyle w:val="Heading1"/>
        <w:numPr>
          <w:ilvl w:val="0"/>
          <w:numId w:val="1"/>
        </w:numPr>
        <w:rPr>
          <w:rFonts w:ascii="Arial" w:hAnsi="Arial" w:cs="Arial"/>
        </w:rPr>
      </w:pPr>
      <w:bookmarkStart w:id="4" w:name="_Toc240814108"/>
      <w:r w:rsidRPr="0098103C">
        <w:rPr>
          <w:rFonts w:ascii="Arial" w:hAnsi="Arial" w:cs="Arial"/>
        </w:rPr>
        <w:t>Discussion</w:t>
      </w:r>
      <w:bookmarkEnd w:id="4"/>
    </w:p>
    <w:p w14:paraId="1E9C314F" w14:textId="75024DDA" w:rsidR="00A3116C" w:rsidRDefault="00A3116C" w:rsidP="00205171">
      <w:r>
        <w:t xml:space="preserve">This study </w:t>
      </w:r>
      <w:r w:rsidR="0008207E">
        <w:t>explored</w:t>
      </w:r>
      <w:r>
        <w:t xml:space="preserve"> whether three coaching related supervisory behaviours were associated with job satisfaction among U.S. federal employees. The results show positive associations for all three behaviours. The regression </w:t>
      </w:r>
      <w:r w:rsidR="009D6887">
        <w:t>testing</w:t>
      </w:r>
      <w:r>
        <w:t xml:space="preserve"> provides a more detailed result because the behaviours </w:t>
      </w:r>
      <w:r w:rsidR="009D6887">
        <w:t>overlap</w:t>
      </w:r>
      <w:r>
        <w:t xml:space="preserve"> and did not make the same separate contribution when they were considered together.</w:t>
      </w:r>
    </w:p>
    <w:p w14:paraId="30EED256" w14:textId="77777777" w:rsidR="00A3116C" w:rsidRDefault="00A3116C" w:rsidP="00205171"/>
    <w:p w14:paraId="691C54B3" w14:textId="18226624" w:rsidR="00A3116C" w:rsidRDefault="00A3116C" w:rsidP="00205171">
      <w:r>
        <w:t xml:space="preserve">Development support showed the largest observed association with job satisfaction, </w:t>
      </w:r>
      <w:r w:rsidRPr="00242022">
        <w:rPr>
          <w:i/>
          <w:iCs/>
        </w:rPr>
        <w:t>r = .64</w:t>
      </w:r>
      <w:r>
        <w:t xml:space="preserve">. Constructive suggestions and listening also showed positive associations, with </w:t>
      </w:r>
      <w:r w:rsidRPr="00242022">
        <w:rPr>
          <w:i/>
          <w:iCs/>
        </w:rPr>
        <w:t>r = .56 and r = .54</w:t>
      </w:r>
      <w:r>
        <w:t xml:space="preserve">, respectively. In the multiple regression model, development support </w:t>
      </w:r>
      <w:r w:rsidR="0008207E" w:rsidRPr="0008207E">
        <w:t>had a statistically significant positive coefficient</w:t>
      </w:r>
      <w:r w:rsidR="0008207E">
        <w:t xml:space="preserve"> of</w:t>
      </w:r>
      <w:r w:rsidRPr="00242022">
        <w:rPr>
          <w:i/>
          <w:iCs/>
        </w:rPr>
        <w:t xml:space="preserve"> .481</w:t>
      </w:r>
      <w:r w:rsidR="0008207E">
        <w:rPr>
          <w:i/>
          <w:iCs/>
        </w:rPr>
        <w:t xml:space="preserve"> (</w:t>
      </w:r>
      <w:r w:rsidRPr="00242022">
        <w:rPr>
          <w:i/>
          <w:iCs/>
        </w:rPr>
        <w:t>p &lt; .001</w:t>
      </w:r>
      <w:r w:rsidR="0008207E">
        <w:rPr>
          <w:i/>
          <w:iCs/>
        </w:rPr>
        <w:t>)</w:t>
      </w:r>
      <w:r>
        <w:t xml:space="preserve">. Constructive suggestions also remained statistically significant, </w:t>
      </w:r>
      <w:r w:rsidR="0008207E">
        <w:t xml:space="preserve">with a positive coefficient of </w:t>
      </w:r>
      <w:r w:rsidRPr="00242022">
        <w:rPr>
          <w:i/>
          <w:iCs/>
        </w:rPr>
        <w:t>.195</w:t>
      </w:r>
      <w:r w:rsidR="0008207E">
        <w:rPr>
          <w:i/>
          <w:iCs/>
        </w:rPr>
        <w:t xml:space="preserve"> (</w:t>
      </w:r>
      <w:r>
        <w:t>p &lt; .001</w:t>
      </w:r>
      <w:r w:rsidR="0008207E">
        <w:t>)</w:t>
      </w:r>
      <w:r>
        <w:t xml:space="preserve">. Listening did not </w:t>
      </w:r>
      <w:r w:rsidR="0008207E">
        <w:t xml:space="preserve">remain </w:t>
      </w:r>
      <w:r>
        <w:t xml:space="preserve">statistically significant after the other two behaviours were included, </w:t>
      </w:r>
      <w:r w:rsidR="006C4EC4">
        <w:t>(coefficient</w:t>
      </w:r>
      <w:r w:rsidRPr="00242022">
        <w:rPr>
          <w:i/>
          <w:iCs/>
        </w:rPr>
        <w:t xml:space="preserve"> = </w:t>
      </w:r>
      <w:r w:rsidRPr="006C4EC4">
        <w:t>.065</w:t>
      </w:r>
      <w:r w:rsidR="006C4EC4">
        <w:rPr>
          <w:i/>
          <w:iCs/>
        </w:rPr>
        <w:t>,</w:t>
      </w:r>
      <w:r w:rsidRPr="00242022">
        <w:rPr>
          <w:i/>
          <w:iCs/>
        </w:rPr>
        <w:t xml:space="preserve"> p = </w:t>
      </w:r>
      <w:r w:rsidRPr="006C4EC4">
        <w:t>.151</w:t>
      </w:r>
      <w:r w:rsidR="006C4EC4" w:rsidRPr="006C4EC4">
        <w:t>)</w:t>
      </w:r>
      <w:r w:rsidRPr="006C4EC4">
        <w:t>.</w:t>
      </w:r>
    </w:p>
    <w:p w14:paraId="7EEA4F49" w14:textId="77777777" w:rsidR="00A3116C" w:rsidRDefault="00A3116C" w:rsidP="00205171"/>
    <w:p w14:paraId="45C1CC9C" w14:textId="6210EEAF" w:rsidR="00A3116C" w:rsidRDefault="006C4EC4" w:rsidP="00205171">
      <w:r w:rsidRPr="006C4EC4">
        <w:t xml:space="preserve">The overall regression model was statistically significant, </w:t>
      </w:r>
      <w:r w:rsidR="00FB1A79" w:rsidRPr="006C4EC4">
        <w:t>F (</w:t>
      </w:r>
      <w:r w:rsidRPr="006C4EC4">
        <w:t>3, 916) = 232.30, p &lt; .001, and explained 43.2% of the variation in job satisfaction scores (R² = .432, adjusted R² = .430). These results are based on the 920 complete cases used in the analysis. They show relationships between the variables, rather than cause and effect, and should not be taken as estimates for all U.S. federal employees.</w:t>
      </w:r>
    </w:p>
    <w:p w14:paraId="76F86809" w14:textId="77777777" w:rsidR="006C4EC4" w:rsidRDefault="006C4EC4" w:rsidP="00205171"/>
    <w:p w14:paraId="6A3C7B45" w14:textId="77777777" w:rsidR="00A3116C" w:rsidRPr="00A3116C" w:rsidRDefault="00A3116C" w:rsidP="00205171">
      <w:pPr>
        <w:rPr>
          <w:b/>
          <w:bCs/>
        </w:rPr>
      </w:pPr>
      <w:r w:rsidRPr="00A3116C">
        <w:rPr>
          <w:b/>
          <w:bCs/>
        </w:rPr>
        <w:t>Managerial coaching related behaviour and job satisfaction</w:t>
      </w:r>
    </w:p>
    <w:p w14:paraId="2D51EB25" w14:textId="4CFE5C28" w:rsidR="00A3116C" w:rsidRDefault="00A3116C" w:rsidP="00205171">
      <w:r>
        <w:t xml:space="preserve">The overall findings </w:t>
      </w:r>
      <w:r w:rsidR="00C47055">
        <w:t>are</w:t>
      </w:r>
      <w:r>
        <w:t xml:space="preserve"> consistent with </w:t>
      </w:r>
      <w:r w:rsidR="00C47055">
        <w:t>existing</w:t>
      </w:r>
      <w:r>
        <w:t xml:space="preserve"> managerial coaching research. Ellinger et al. (2003), for example, found positive relationships between supervisory coaching behaviour, employee satisfaction and performance. The present study found the same </w:t>
      </w:r>
      <w:r w:rsidR="00C47055">
        <w:t>general</w:t>
      </w:r>
      <w:r>
        <w:t xml:space="preserve"> pattern</w:t>
      </w:r>
      <w:r w:rsidR="00C47055">
        <w:t xml:space="preserve">; </w:t>
      </w:r>
      <w:r>
        <w:t>employees who reported more positive supervisory behaviour also tended to report greater job satisfaction. However, this study is looking at three individual behaviours rather than a validated managerial coaching measure, which is an important difference.</w:t>
      </w:r>
    </w:p>
    <w:p w14:paraId="65A37595" w14:textId="77777777" w:rsidR="00A3116C" w:rsidRDefault="00A3116C" w:rsidP="00205171"/>
    <w:p w14:paraId="3AB6C58E" w14:textId="4967F3BB" w:rsidR="00A3116C" w:rsidRDefault="00A3116C" w:rsidP="00205171">
      <w:r>
        <w:t xml:space="preserve">Q48, Q50 and Q55 were selected because they reflect behaviours that appear in managerial coaching literature, not because FEVS identifies them as coaching. The results therefore tell us something about development support, listening and constructive suggestions. They cannot tell us the effect of managerial coaching as a </w:t>
      </w:r>
      <w:r w:rsidR="00C47055">
        <w:t>whole</w:t>
      </w:r>
      <w:r>
        <w:t xml:space="preserve"> practice.</w:t>
      </w:r>
    </w:p>
    <w:p w14:paraId="1A9A4D58" w14:textId="77777777" w:rsidR="00A3116C" w:rsidRDefault="00A3116C" w:rsidP="00205171"/>
    <w:p w14:paraId="10C5ADA2" w14:textId="03876314" w:rsidR="00A3116C" w:rsidRDefault="00A3116C" w:rsidP="00205171">
      <w:r>
        <w:t xml:space="preserve">Managerial coaching is commonly described as a set of behaviours through which managers facilitate employee learning, reflection and performance improvement during normal work interactions (Beattie et al., 2014; Lawrence, 2017). This behavioural view is useful for the present study because it does not </w:t>
      </w:r>
      <w:r w:rsidR="00C47055">
        <w:t>need</w:t>
      </w:r>
      <w:r>
        <w:t xml:space="preserve"> employees to identify their supervisor's actions as coaching. It </w:t>
      </w:r>
      <w:r w:rsidR="00C47055">
        <w:t>allows for</w:t>
      </w:r>
      <w:r>
        <w:t xml:space="preserve"> the analysis of specific behaviours within an existing supervisory relationship.</w:t>
      </w:r>
    </w:p>
    <w:p w14:paraId="76D7C0D2" w14:textId="77777777" w:rsidR="00A3116C" w:rsidRDefault="00A3116C" w:rsidP="00205171"/>
    <w:p w14:paraId="0AA2D98D" w14:textId="0A170258" w:rsidR="00A3116C" w:rsidRDefault="00A3116C" w:rsidP="00205171">
      <w:r>
        <w:t xml:space="preserve">Looking at the behaviours separately also produced an interesting result. All three had positive correlations with job satisfaction, but they did not behave in the same way once they were entered into the regression </w:t>
      </w:r>
      <w:r w:rsidR="00C47055">
        <w:t xml:space="preserve">calculation </w:t>
      </w:r>
      <w:r>
        <w:t>together. Development support and constructive suggestions retained statistically significant associations, while listening did not. This does not make listening unimportan</w:t>
      </w:r>
      <w:r w:rsidR="009D6887">
        <w:t>t,</w:t>
      </w:r>
      <w:r>
        <w:t xml:space="preserve"> it shows why it is useful to look beyond the simple correlations when behaviours are closely related.</w:t>
      </w:r>
    </w:p>
    <w:p w14:paraId="2480A475" w14:textId="77777777" w:rsidR="00A3116C" w:rsidRDefault="00A3116C" w:rsidP="00205171"/>
    <w:p w14:paraId="7631D2C0" w14:textId="77777777" w:rsidR="00A3116C" w:rsidRPr="00A3116C" w:rsidRDefault="00A3116C" w:rsidP="00205171">
      <w:pPr>
        <w:rPr>
          <w:b/>
          <w:bCs/>
        </w:rPr>
      </w:pPr>
      <w:r w:rsidRPr="00A3116C">
        <w:rPr>
          <w:b/>
          <w:bCs/>
        </w:rPr>
        <w:t>Development support</w:t>
      </w:r>
    </w:p>
    <w:p w14:paraId="706EFD11" w14:textId="2C23508C" w:rsidR="00A3116C" w:rsidRDefault="00A3116C" w:rsidP="00205171">
      <w:r>
        <w:t xml:space="preserve">Development support had the largest observed relationship with job satisfaction. It was positively associated with job satisfaction and </w:t>
      </w:r>
      <w:r w:rsidR="00E66947">
        <w:t>kept</w:t>
      </w:r>
      <w:r>
        <w:t xml:space="preserve"> a statistically significant association after listening and constructive suggestions were included in the regression model. This result is consistent with the developmental purpose of managerial coaching, which </w:t>
      </w:r>
      <w:r w:rsidR="00E66947">
        <w:t>focusses</w:t>
      </w:r>
      <w:r>
        <w:t xml:space="preserve"> on learning, capability and employee development (Beattie et al., 2014; Lawrence, 2017).</w:t>
      </w:r>
    </w:p>
    <w:p w14:paraId="6BC17101" w14:textId="77777777" w:rsidR="00A3116C" w:rsidRDefault="00A3116C" w:rsidP="00205171"/>
    <w:p w14:paraId="6CEF75FA" w14:textId="43F7AD27" w:rsidR="00A3116C" w:rsidRDefault="00A3116C" w:rsidP="00205171">
      <w:r>
        <w:t>Th</w:t>
      </w:r>
      <w:r w:rsidR="00E66947">
        <w:t>is</w:t>
      </w:r>
      <w:r>
        <w:t xml:space="preserve"> finding suggests that employees who reported stronger support for development also tended to report greater job satisfaction. One possible explanation comes from </w:t>
      </w:r>
      <w:r w:rsidR="00E66947">
        <w:t>P</w:t>
      </w:r>
      <w:r>
        <w:t xml:space="preserve">erceived </w:t>
      </w:r>
      <w:r w:rsidR="00E66947">
        <w:t>O</w:t>
      </w:r>
      <w:r>
        <w:t xml:space="preserve">rganisational </w:t>
      </w:r>
      <w:r w:rsidR="00E66947">
        <w:t>S</w:t>
      </w:r>
      <w:r>
        <w:t>upport theory. Rhoades and Eisenberger (2002) explain that experiences of support from supervisors can contribute to wider perceptions that the organisation values employees and supports their wellbeing. Those wider perceptions are associated with positive work attitudes, including job satisfaction.</w:t>
      </w:r>
    </w:p>
    <w:p w14:paraId="398DDAF3" w14:textId="18FE0C28" w:rsidR="00A3116C" w:rsidRDefault="00FE1293" w:rsidP="00205171">
      <w:r>
        <w:t>However, p</w:t>
      </w:r>
      <w:r w:rsidR="00A3116C">
        <w:t>erceived organisational support was not measured in th</w:t>
      </w:r>
      <w:r>
        <w:t>is</w:t>
      </w:r>
      <w:r w:rsidR="00A3116C">
        <w:t xml:space="preserve"> study. The results cannot show whether development support increases perceived organisational support, whether both are influenced by another factor, or whether satisfied employees are more likely to report that their supervisor supports development. </w:t>
      </w:r>
    </w:p>
    <w:p w14:paraId="63A0C1AA" w14:textId="77777777" w:rsidR="00242022" w:rsidRDefault="00242022" w:rsidP="00205171"/>
    <w:p w14:paraId="1215821C" w14:textId="70095A94" w:rsidR="00A3116C" w:rsidRDefault="00A3116C" w:rsidP="00205171">
      <w:r>
        <w:t>The result is also relevant to the public sector context. Nguyen and Tuan (2022) found that supervisor support was related to public employee job satisfaction within a model that also considered workload, co-worker support and tangible job resources. Th</w:t>
      </w:r>
      <w:r w:rsidR="00FE1293">
        <w:t xml:space="preserve">is </w:t>
      </w:r>
      <w:r>
        <w:t xml:space="preserve">study differs because it examines specific supervisory behaviours rather than supervisor support as a </w:t>
      </w:r>
      <w:r w:rsidR="00FE1293">
        <w:lastRenderedPageBreak/>
        <w:t>whole</w:t>
      </w:r>
      <w:r>
        <w:t xml:space="preserve">. </w:t>
      </w:r>
      <w:r w:rsidR="00FE1293">
        <w:t>However</w:t>
      </w:r>
      <w:r>
        <w:t xml:space="preserve">, both studies </w:t>
      </w:r>
      <w:r w:rsidR="00FE1293">
        <w:t>highlight</w:t>
      </w:r>
      <w:r>
        <w:t xml:space="preserve"> the importance of the supervisor's role in shaping employees' experience of work.</w:t>
      </w:r>
    </w:p>
    <w:p w14:paraId="0F8F6C8D" w14:textId="77777777" w:rsidR="00A3116C" w:rsidRDefault="00A3116C" w:rsidP="00205171"/>
    <w:p w14:paraId="5E2D19E0" w14:textId="5B916858" w:rsidR="00A3116C" w:rsidRDefault="00A3116C" w:rsidP="00205171">
      <w:r>
        <w:t xml:space="preserve">Development support may therefore be relevant to job satisfaction because it </w:t>
      </w:r>
      <w:r w:rsidR="00FE1293">
        <w:t>is bigger</w:t>
      </w:r>
      <w:r>
        <w:t xml:space="preserve"> than access to training. It may indicate that a supervisor is willing to invest time in an employee's learning and future </w:t>
      </w:r>
      <w:r w:rsidR="00FE1293">
        <w:t>input</w:t>
      </w:r>
      <w:r>
        <w:t xml:space="preserve">. It may also help an employee understand how </w:t>
      </w:r>
      <w:r w:rsidR="00FE1293">
        <w:t xml:space="preserve">their </w:t>
      </w:r>
      <w:r>
        <w:t xml:space="preserve">current work connects with </w:t>
      </w:r>
      <w:r w:rsidR="00FE1293">
        <w:t xml:space="preserve">their </w:t>
      </w:r>
      <w:r>
        <w:t xml:space="preserve">future capability. These interpretations </w:t>
      </w:r>
      <w:r w:rsidR="00FE1293">
        <w:t>may be possible</w:t>
      </w:r>
      <w:r>
        <w:t xml:space="preserve">, but the single FEVS </w:t>
      </w:r>
      <w:r w:rsidR="00FE1293">
        <w:t>component</w:t>
      </w:r>
      <w:r>
        <w:t xml:space="preserve"> does not identify the type, quality or frequency of development support.</w:t>
      </w:r>
    </w:p>
    <w:p w14:paraId="112D1734" w14:textId="77777777" w:rsidR="00242022" w:rsidRDefault="00242022" w:rsidP="00205171"/>
    <w:p w14:paraId="03469EF0" w14:textId="29327E89" w:rsidR="00A3116C" w:rsidRPr="00242022" w:rsidRDefault="00A3116C" w:rsidP="00205171">
      <w:pPr>
        <w:rPr>
          <w:b/>
          <w:bCs/>
        </w:rPr>
      </w:pPr>
      <w:r w:rsidRPr="00242022">
        <w:rPr>
          <w:b/>
          <w:bCs/>
        </w:rPr>
        <w:t>Constructive suggestions</w:t>
      </w:r>
    </w:p>
    <w:p w14:paraId="474C1AA1" w14:textId="7BA9DE6E" w:rsidR="00A3116C" w:rsidRDefault="00A3116C" w:rsidP="00205171">
      <w:r>
        <w:t xml:space="preserve">Constructive suggestions to improve job performance were positively associated with job satisfaction and remained statistically significant in the regression model. The wording of Q55 is improvement oriented. It asks about suggestions that may help an employee improve job performance rather than asking only whether performance has been assessed. This makes </w:t>
      </w:r>
      <w:r w:rsidR="00E02927">
        <w:t>this question</w:t>
      </w:r>
      <w:r>
        <w:t xml:space="preserve"> relevant to the developmental aspect of managerial coaching.</w:t>
      </w:r>
    </w:p>
    <w:p w14:paraId="6BAE3C4D" w14:textId="77777777" w:rsidR="00242022" w:rsidRDefault="00242022" w:rsidP="00205171"/>
    <w:p w14:paraId="4DA66A3B" w14:textId="5A65DF0A" w:rsidR="00A3116C" w:rsidRDefault="00A3116C" w:rsidP="00205171">
      <w:r>
        <w:t xml:space="preserve">Li et al. (2023) found a positive relationship between </w:t>
      </w:r>
      <w:r w:rsidR="00E02927">
        <w:t>supervisor</w:t>
      </w:r>
      <w:r>
        <w:t xml:space="preserve"> developmental feedback and job satisfaction, with resilience playing a mediating role. </w:t>
      </w:r>
      <w:r w:rsidR="00FB1A79">
        <w:t>But</w:t>
      </w:r>
      <w:r w:rsidR="00E02927">
        <w:t xml:space="preserve"> r</w:t>
      </w:r>
      <w:r>
        <w:t>esilience was not measured in this study, so that cannot be tested here. What can be said is that employees who reported receiving more constructive suggestions also tended to report greater job satisfaction, even after the other two behaviours were included in the model.</w:t>
      </w:r>
    </w:p>
    <w:p w14:paraId="07092B53" w14:textId="77777777" w:rsidR="00242022" w:rsidRDefault="00242022" w:rsidP="00205171"/>
    <w:p w14:paraId="04463ED1" w14:textId="7CD624FB" w:rsidR="00A3116C" w:rsidRDefault="00A3116C" w:rsidP="00205171">
      <w:r>
        <w:t xml:space="preserve">The distinction between constructive suggestions and </w:t>
      </w:r>
      <w:r w:rsidR="00E02927">
        <w:t>performance data</w:t>
      </w:r>
      <w:r>
        <w:t xml:space="preserve"> is important. A performance rating can describe an outcome without explaining how the employee can improve. A correction can identify a problem without providing a path forward. Constructive suggestions are more closely aligned with the learning and development purpose of managerial coaching because they can help an employee understand what to do next</w:t>
      </w:r>
      <w:r w:rsidR="00E02927">
        <w:t xml:space="preserve">, or differently. </w:t>
      </w:r>
      <w:r>
        <w:t>(Beattie et al., 2014; Lawrence, 2017).</w:t>
      </w:r>
    </w:p>
    <w:p w14:paraId="10FCAE8C" w14:textId="77777777" w:rsidR="00242022" w:rsidRDefault="00242022" w:rsidP="00205171"/>
    <w:p w14:paraId="15E48230" w14:textId="10DA7471" w:rsidR="00A3116C" w:rsidRDefault="001E7C81" w:rsidP="00205171">
      <w:r>
        <w:t>This result does not automatically mean that more feedback is equal to greater job satisfaction</w:t>
      </w:r>
      <w:r w:rsidR="00A3116C">
        <w:t xml:space="preserve">. The FEVS item does not measure the content, timing, fairness, tone or usefulness of the suggestions. It also does not show whether the suggestions were accepted or acted upon by employees. </w:t>
      </w:r>
      <w:r>
        <w:t>The conclusion here is that the e</w:t>
      </w:r>
      <w:r w:rsidR="00A3116C">
        <w:t>mployees who reported more constructive suggestions also tended to report higher job satisfaction</w:t>
      </w:r>
      <w:r>
        <w:t xml:space="preserve">. This relationship </w:t>
      </w:r>
      <w:r w:rsidR="00A3116C">
        <w:t>remained statistically significant after the other two behaviours were considered.</w:t>
      </w:r>
    </w:p>
    <w:p w14:paraId="7A632FFE" w14:textId="77777777" w:rsidR="00A3116C" w:rsidRDefault="00A3116C" w:rsidP="00205171"/>
    <w:p w14:paraId="684E0F68" w14:textId="77777777" w:rsidR="001E7C81" w:rsidRDefault="001E7C81" w:rsidP="00205171">
      <w:pPr>
        <w:rPr>
          <w:b/>
          <w:bCs/>
        </w:rPr>
      </w:pPr>
    </w:p>
    <w:p w14:paraId="4A352B31" w14:textId="27B1BA8A" w:rsidR="00A3116C" w:rsidRPr="00242022" w:rsidRDefault="00A3116C" w:rsidP="00205171">
      <w:pPr>
        <w:rPr>
          <w:b/>
          <w:bCs/>
        </w:rPr>
      </w:pPr>
      <w:r w:rsidRPr="00242022">
        <w:rPr>
          <w:b/>
          <w:bCs/>
        </w:rPr>
        <w:lastRenderedPageBreak/>
        <w:t>Listening</w:t>
      </w:r>
    </w:p>
    <w:p w14:paraId="74C6E3AB" w14:textId="77777777" w:rsidR="00A3116C" w:rsidRDefault="00A3116C" w:rsidP="00205171">
      <w:r>
        <w:t>Listening produced the clearest difference between the correlation and regression results. Listening was positively associated with job satisfaction when examined on its own, r = .54. Its regression coefficient was not statistically significant after development support and constructive suggestions were included.</w:t>
      </w:r>
    </w:p>
    <w:p w14:paraId="2D408F2E" w14:textId="77777777" w:rsidR="00242022" w:rsidRDefault="00242022" w:rsidP="00205171"/>
    <w:p w14:paraId="3F8939A1" w14:textId="7499A9A3" w:rsidR="00242022" w:rsidRDefault="00A3116C" w:rsidP="00205171">
      <w:r>
        <w:t xml:space="preserve">This does not demonstrate that listening is irrelevant. It </w:t>
      </w:r>
      <w:r w:rsidR="001E7C81">
        <w:t xml:space="preserve">rather </w:t>
      </w:r>
      <w:r>
        <w:t xml:space="preserve">indicates that the analysis did not identify a clear separate association between listening and job satisfaction after the other two related behaviours were controlled. </w:t>
      </w:r>
      <w:r w:rsidR="001E7C81" w:rsidRPr="001E7C81">
        <w:t>The predictor variables were strongly correlated. Listening correlated at .73 with development support and at .76 with constructive suggestions, indicating substantial shared variance among the measures.</w:t>
      </w:r>
    </w:p>
    <w:p w14:paraId="18D5C113" w14:textId="77777777" w:rsidR="001E7C81" w:rsidRDefault="001E7C81" w:rsidP="00205171"/>
    <w:p w14:paraId="163081DF" w14:textId="11BBA678" w:rsidR="00A3116C" w:rsidRDefault="00A3116C" w:rsidP="00205171">
      <w:r>
        <w:t>The easiest way to understand the listening result is that the correlation and regression are asking different questions. The correlation shows that employees who felt listened to</w:t>
      </w:r>
      <w:r w:rsidR="009120A7">
        <w:t>,</w:t>
      </w:r>
      <w:r>
        <w:t xml:space="preserve"> also tended to be more satisfied with their jobs. The regression asks whether listening still adds a clear separate relationship</w:t>
      </w:r>
      <w:r w:rsidR="009120A7">
        <w:t>,</w:t>
      </w:r>
      <w:r>
        <w:t xml:space="preserve"> once development support and constructive suggestions are considered as well. In this model, it did not.</w:t>
      </w:r>
    </w:p>
    <w:p w14:paraId="2F908301" w14:textId="77777777" w:rsidR="00242022" w:rsidRDefault="00242022" w:rsidP="00205171"/>
    <w:p w14:paraId="2268DE29" w14:textId="0596CEEB" w:rsidR="00242022" w:rsidRDefault="007942CA" w:rsidP="00205171">
      <w:r>
        <w:t xml:space="preserve">This does not mean that listening has no value. A manager may need to listen before they can understand what development an employee needs or offer a useful suggestion. Listening may also be connected with trust, employee voice and the wider quality of the manager and employee relationship. None of these possibilities were tested in this study. The finding is therefore narrower: listening was positively related to job satisfaction when examined on its </w:t>
      </w:r>
      <w:r>
        <w:t>own but</w:t>
      </w:r>
      <w:r>
        <w:t xml:space="preserve"> was not statistically significant when the three supervisory behaviours were considered together.</w:t>
      </w:r>
    </w:p>
    <w:p w14:paraId="51EED546" w14:textId="77777777" w:rsidR="00242022" w:rsidRDefault="00242022" w:rsidP="00205171"/>
    <w:p w14:paraId="508D4F7E" w14:textId="77777777" w:rsidR="00A3116C" w:rsidRPr="00242022" w:rsidRDefault="00A3116C" w:rsidP="00205171">
      <w:pPr>
        <w:rPr>
          <w:b/>
          <w:bCs/>
        </w:rPr>
      </w:pPr>
      <w:r w:rsidRPr="00242022">
        <w:rPr>
          <w:b/>
          <w:bCs/>
        </w:rPr>
        <w:t>The overlap between supervisory behaviours</w:t>
      </w:r>
    </w:p>
    <w:p w14:paraId="582F7953" w14:textId="758B8EF6" w:rsidR="00A3116C" w:rsidRDefault="00A3116C" w:rsidP="00205171">
      <w:r>
        <w:t xml:space="preserve">The amount of overlap between the three behaviours is also worth considering. Employees who said their supervisor listened to them were more likely to report development support and constructive suggestions as well. In practice, this is not </w:t>
      </w:r>
      <w:r w:rsidR="007B3722">
        <w:t xml:space="preserve">really </w:t>
      </w:r>
      <w:r>
        <w:t>surprising. A manager who listens may be better placed to understand what an employee needs and to offer relevant support or feedback.</w:t>
      </w:r>
    </w:p>
    <w:p w14:paraId="7E10CBEA" w14:textId="77777777" w:rsidR="00242022" w:rsidRDefault="00242022" w:rsidP="00205171"/>
    <w:p w14:paraId="304E5C37" w14:textId="05F85A66" w:rsidR="00A3116C" w:rsidRDefault="00A3116C" w:rsidP="00205171">
      <w:r>
        <w:t>Managerial coaching research generally describes coaching through a combination of behaviours rather than one isolated action (Beattie et al., 2014; Lawrence, 2017). This makes overlap between the FEVS items reasonable. It does not, however, justify combining Q48, Q50 and Q55 into a single scale.</w:t>
      </w:r>
    </w:p>
    <w:p w14:paraId="725C2D97" w14:textId="77777777" w:rsidR="00242022" w:rsidRDefault="00242022" w:rsidP="00205171"/>
    <w:p w14:paraId="49347582" w14:textId="5D1D0591" w:rsidR="00A3116C" w:rsidRDefault="00A3116C" w:rsidP="00205171">
      <w:r>
        <w:t>Th</w:t>
      </w:r>
      <w:r w:rsidR="007B3722">
        <w:t xml:space="preserve">is </w:t>
      </w:r>
      <w:r>
        <w:t>study did not test whether the three FEVS items form a coherent managerial coaching construct. The correlations show that the responses are related</w:t>
      </w:r>
      <w:r w:rsidR="007B3722">
        <w:t>, t</w:t>
      </w:r>
      <w:r>
        <w:t>hey do not establish that the items represent one underlying construct.</w:t>
      </w:r>
    </w:p>
    <w:p w14:paraId="2AA74CD2" w14:textId="77777777" w:rsidR="00242022" w:rsidRDefault="00242022" w:rsidP="00205171"/>
    <w:p w14:paraId="7C8CD9A9" w14:textId="060ADFE6" w:rsidR="00A3116C" w:rsidRDefault="00A3116C" w:rsidP="00205171">
      <w:r>
        <w:t>The</w:t>
      </w:r>
      <w:r w:rsidR="001D3867">
        <w:t>se</w:t>
      </w:r>
      <w:r>
        <w:t xml:space="preserve"> findings raise a </w:t>
      </w:r>
      <w:r w:rsidR="001D3867">
        <w:t>possible</w:t>
      </w:r>
      <w:r>
        <w:t xml:space="preserve"> question for future research. A study using a validated managerial coaching instrument could test whether development support, listening and developmental feedback operate as distinct dimensions or as parts of a broader coaching approach. It could also examine whether the combined construct has a stronger relationship with job satisfaction than any single behaviour.</w:t>
      </w:r>
    </w:p>
    <w:p w14:paraId="431056B0" w14:textId="77777777" w:rsidR="00242022" w:rsidRDefault="00242022" w:rsidP="00205171"/>
    <w:p w14:paraId="428715A4" w14:textId="77777777" w:rsidR="00A3116C" w:rsidRPr="00242022" w:rsidRDefault="00A3116C" w:rsidP="00205171">
      <w:pPr>
        <w:rPr>
          <w:b/>
          <w:bCs/>
        </w:rPr>
      </w:pPr>
      <w:r w:rsidRPr="00242022">
        <w:rPr>
          <w:b/>
          <w:bCs/>
        </w:rPr>
        <w:t>Implications for managerial practice</w:t>
      </w:r>
    </w:p>
    <w:p w14:paraId="535607F9" w14:textId="45BFD7B8" w:rsidR="00A3116C" w:rsidRDefault="00A3116C" w:rsidP="00205171">
      <w:r>
        <w:t xml:space="preserve">In terms of what this means in practice, the findings suggest that a manager as coach approach is not only about holding a formal coaching conversation. Employees experience their manager through </w:t>
      </w:r>
      <w:r w:rsidR="009D6887">
        <w:t xml:space="preserve">their </w:t>
      </w:r>
      <w:r>
        <w:t>everyday interaction</w:t>
      </w:r>
      <w:r w:rsidR="009D6887">
        <w:t>s and s</w:t>
      </w:r>
      <w:r>
        <w:t xml:space="preserve">upporting development, listening and giving constructive suggestions can all </w:t>
      </w:r>
      <w:r w:rsidR="00E22709">
        <w:t>be</w:t>
      </w:r>
      <w:r>
        <w:t xml:space="preserve"> part of those interactions.</w:t>
      </w:r>
    </w:p>
    <w:p w14:paraId="296EBEC8" w14:textId="77777777" w:rsidR="00242022" w:rsidRDefault="00242022" w:rsidP="00205171"/>
    <w:p w14:paraId="267CBBAB" w14:textId="4D6C7047" w:rsidR="00A3116C" w:rsidRDefault="00A3116C" w:rsidP="00205171">
      <w:r>
        <w:t>Development support and constructive suggestions showed statistically significant associations with job satisfaction when the three behaviours were considered together. This supports the view that managerial coaching can be understood as part of how managers facilitate employee learning and performance, rather than as a stand-alone intervention (Beattie et al., 2014; Lawrence, 2017).</w:t>
      </w:r>
    </w:p>
    <w:p w14:paraId="5DB4F89B" w14:textId="77777777" w:rsidR="00242022" w:rsidRDefault="00242022" w:rsidP="00205171"/>
    <w:p w14:paraId="1A384B4B" w14:textId="542BFA1E" w:rsidR="00A3116C" w:rsidRDefault="00A3116C" w:rsidP="00205171">
      <w:r>
        <w:t xml:space="preserve">There is a limit to what can be taken from this. The study does not show that training managers in these behaviours will cause job satisfaction to increase, and it does not show that development support is more important than every other part of management. It shows an association within this sample. </w:t>
      </w:r>
      <w:r w:rsidR="009D6887">
        <w:t>While this</w:t>
      </w:r>
      <w:r>
        <w:t xml:space="preserve"> is useful, the practical implications need to remain proportionate to the evidence.</w:t>
      </w:r>
    </w:p>
    <w:p w14:paraId="0990B141" w14:textId="77777777" w:rsidR="00242022" w:rsidRDefault="00242022" w:rsidP="00205171"/>
    <w:p w14:paraId="7CAD2A40" w14:textId="541C36EC" w:rsidR="00A3116C" w:rsidRDefault="00A3116C" w:rsidP="00205171">
      <w:r>
        <w:t>The listening result is useful for manager development. Listening is commonly regarded as part of a coaching approach, but its association with job satisfaction was not distinct from development support and constructive suggestions in this model. Manager development may benefit from presenting listening as part of a wider process of understanding employee needs, supporting development and giving useful feedback. It may be less helpful to treat listening as an isolated technique with a guaranteed effect on job satisfaction.</w:t>
      </w:r>
    </w:p>
    <w:p w14:paraId="2C4255A4" w14:textId="77777777" w:rsidR="00242022" w:rsidRDefault="00242022" w:rsidP="00205171"/>
    <w:p w14:paraId="1A3AC753" w14:textId="24999462" w:rsidR="00A3116C" w:rsidRDefault="00A3116C" w:rsidP="00205171">
      <w:r>
        <w:lastRenderedPageBreak/>
        <w:t>Organisations should also avoid interpreting the result as a recommendation to provide more feedback without attention to quality. Constructive suggestions may be most useful when they are specific, respectful and linked to achievable improvement. The FEVS item cannot test these conditions, so they should be examined in future research rather than assumed from the</w:t>
      </w:r>
      <w:r w:rsidR="00E22709">
        <w:t xml:space="preserve">se </w:t>
      </w:r>
      <w:r>
        <w:t>findings.</w:t>
      </w:r>
    </w:p>
    <w:p w14:paraId="29280713" w14:textId="77777777" w:rsidR="00242022" w:rsidRDefault="00242022" w:rsidP="00205171"/>
    <w:p w14:paraId="5BFD682F" w14:textId="77777777" w:rsidR="00A3116C" w:rsidRPr="00242022" w:rsidRDefault="00A3116C" w:rsidP="00205171">
      <w:pPr>
        <w:rPr>
          <w:b/>
          <w:bCs/>
        </w:rPr>
      </w:pPr>
      <w:r w:rsidRPr="00242022">
        <w:rPr>
          <w:b/>
          <w:bCs/>
        </w:rPr>
        <w:t>Contribution of the study</w:t>
      </w:r>
    </w:p>
    <w:p w14:paraId="2392B349" w14:textId="32BA3A07" w:rsidR="00A3116C" w:rsidRDefault="00A3116C" w:rsidP="00205171">
      <w:r>
        <w:t>The contribution of this study is relatively simple. Managerial coaching research tells us something about the behaviours managers use to support learning and development, while federal employee research tells us about supervisor support and job satisfaction in a particular public sector context. This study brings th</w:t>
      </w:r>
      <w:r w:rsidR="009D6887">
        <w:t>e</w:t>
      </w:r>
      <w:r>
        <w:t xml:space="preserve">se two areas together by using managerial coaching literature to look at </w:t>
      </w:r>
      <w:r w:rsidR="009D6887">
        <w:t xml:space="preserve">the </w:t>
      </w:r>
      <w:r>
        <w:t>three specific behaviours already captured in FEVS.</w:t>
      </w:r>
    </w:p>
    <w:p w14:paraId="4DF4B3B0" w14:textId="7357B3FD" w:rsidR="00A3116C" w:rsidRDefault="00A3116C" w:rsidP="00205171">
      <w:r>
        <w:t xml:space="preserve">Treating the behaviours separately turned out to be </w:t>
      </w:r>
      <w:r w:rsidR="00E54275">
        <w:t xml:space="preserve">a </w:t>
      </w:r>
      <w:r>
        <w:t>useful</w:t>
      </w:r>
      <w:r w:rsidR="00E54275">
        <w:t xml:space="preserve"> exploration</w:t>
      </w:r>
      <w:r>
        <w:t>. Development support, listening and constructive suggestions were all associated with job satisfaction individually, but the regression results were different. This is worth exploring further because it suggests that describing all coaching-related behaviour as one general positive management practice may hide some of the differences between the behaviours.</w:t>
      </w:r>
    </w:p>
    <w:p w14:paraId="5A618973" w14:textId="77777777" w:rsidR="00242022" w:rsidRDefault="00242022" w:rsidP="00205171"/>
    <w:p w14:paraId="3F9E3B4F" w14:textId="34E01BF3" w:rsidR="00A3116C" w:rsidRDefault="00A3116C" w:rsidP="00205171">
      <w:r>
        <w:t>This study has not created a new coaching measure, validated the three FEVS items as a scale or shown that coaching causes job satisfaction. What it has done</w:t>
      </w:r>
      <w:r w:rsidR="001D3867">
        <w:t xml:space="preserve">, though, </w:t>
      </w:r>
      <w:r>
        <w:t>is show how an existing organisational survey can be examined through a coaching lens</w:t>
      </w:r>
      <w:r w:rsidR="001D3867">
        <w:t>.</w:t>
      </w:r>
    </w:p>
    <w:p w14:paraId="1D765F3A" w14:textId="77777777" w:rsidR="00242022" w:rsidRDefault="00242022" w:rsidP="00205171"/>
    <w:p w14:paraId="34560D68" w14:textId="77777777" w:rsidR="00A3116C" w:rsidRPr="00242022" w:rsidRDefault="00A3116C" w:rsidP="00205171">
      <w:pPr>
        <w:rPr>
          <w:b/>
          <w:bCs/>
        </w:rPr>
      </w:pPr>
      <w:r w:rsidRPr="00242022">
        <w:rPr>
          <w:b/>
          <w:bCs/>
        </w:rPr>
        <w:t>Limitations</w:t>
      </w:r>
    </w:p>
    <w:p w14:paraId="7E2218AE" w14:textId="68961F60" w:rsidR="00A3116C" w:rsidRDefault="00A3116C" w:rsidP="00205171">
      <w:r>
        <w:t>The study has several limitations.</w:t>
      </w:r>
      <w:r w:rsidR="00E22709">
        <w:t xml:space="preserve"> </w:t>
      </w:r>
      <w:r>
        <w:t>First</w:t>
      </w:r>
      <w:r w:rsidR="00E22709">
        <w:t xml:space="preserve">ly, </w:t>
      </w:r>
      <w:r>
        <w:t>the FEVS was not designed to measure managerial coaching. The variables were selected because their wording is consistent with behaviours described in the managerial coaching literature. This approach allows an existing dataset to be examined from a coaching perspective, but it does not provide the construct validity of a recognised managerial coaching measure. The findings should therefore be described as evidence about coaching related supervisory behaviours, not as a direct test of managerial coaching.</w:t>
      </w:r>
    </w:p>
    <w:p w14:paraId="6E771D6E" w14:textId="77777777" w:rsidR="00242022" w:rsidRDefault="00242022" w:rsidP="00205171"/>
    <w:p w14:paraId="6388FD10" w14:textId="2A405DCA" w:rsidR="00A3116C" w:rsidRDefault="00A3116C" w:rsidP="00205171">
      <w:r>
        <w:t>Second</w:t>
      </w:r>
      <w:r w:rsidR="00A11758">
        <w:t>ly</w:t>
      </w:r>
      <w:r>
        <w:t>, each variable was measured with one five-point Likert type item. Pearson correlation and linear regression use the numerical response codes in a way that treats them more like interval data.</w:t>
      </w:r>
      <w:r w:rsidR="00242022">
        <w:t xml:space="preserve"> </w:t>
      </w:r>
      <w:r w:rsidR="00A11758">
        <w:t>They</w:t>
      </w:r>
      <w:r>
        <w:t xml:space="preserve"> were therefore used as pragmatic methods for examining linear associations in the analysed sample. This does not remove the measurement limitation. The </w:t>
      </w:r>
      <w:r>
        <w:lastRenderedPageBreak/>
        <w:t>coefficients should be treated as approximate associations between ordered response scores, not as precise changes in an interval measure of job satisfaction.</w:t>
      </w:r>
    </w:p>
    <w:p w14:paraId="337615C2" w14:textId="77777777" w:rsidR="00242022" w:rsidRDefault="00242022" w:rsidP="00205171"/>
    <w:p w14:paraId="69CE3CD3" w14:textId="625DA9FB" w:rsidR="00242022" w:rsidRDefault="00A11758" w:rsidP="00205171">
      <w:r w:rsidRPr="00A11758">
        <w:t xml:space="preserve">Thirdly, the three supervisory behaviours were strongly correlated with each other, with correlations ranging from .68 to .76. This is important when interpreting the regression results because the three behaviours were considered together. In particular, the non-significant result for listening does not mean that listening is unimportant. Rather, listening was positively related to job satisfaction when examined on its </w:t>
      </w:r>
      <w:r w:rsidRPr="00A11758">
        <w:t>own but</w:t>
      </w:r>
      <w:r w:rsidRPr="00A11758">
        <w:t xml:space="preserve"> was not statistically significant when the three behaviours were considered together.</w:t>
      </w:r>
    </w:p>
    <w:p w14:paraId="5CB51781" w14:textId="77777777" w:rsidR="00A11758" w:rsidRDefault="00A11758" w:rsidP="00205171"/>
    <w:p w14:paraId="42F37737" w14:textId="77C245A5" w:rsidR="00A3116C" w:rsidRDefault="00A3116C" w:rsidP="00205171">
      <w:r>
        <w:t>Fourth</w:t>
      </w:r>
      <w:r w:rsidR="00A11758">
        <w:t>ly</w:t>
      </w:r>
      <w:r>
        <w:t>, the analysis used a random sample of 1,000 cases from the 87,321 records in the public release file. This reduced the size of the dataset for practical analysis in Microsoft Excel. Estimates based on the sample may differ from estimates based on the full file. The random sampling procedure also does not correct for nonresponse, survey design effects or differences between respondents and the wider federal workforce.</w:t>
      </w:r>
    </w:p>
    <w:p w14:paraId="31ABB545" w14:textId="77777777" w:rsidR="00242022" w:rsidRDefault="00242022" w:rsidP="00205171"/>
    <w:p w14:paraId="2B461F58" w14:textId="4F301C5B" w:rsidR="00A3116C" w:rsidRDefault="00A11758" w:rsidP="00205171">
      <w:r w:rsidRPr="00A11758">
        <w:t>Fifthly, the OPM survey weight was not applied in this analysis. OPM distinguishes between unweighted respondent counts and weighted estimates in its FEVS reporting guidance (U.S. Office of Personnel Management, 2024b). The findings therefore describe the sample analysed in this study and should not be interpreted as representing all U.S. federal employees.</w:t>
      </w:r>
    </w:p>
    <w:p w14:paraId="7B1AC985" w14:textId="77777777" w:rsidR="00A11758" w:rsidRDefault="00A11758" w:rsidP="00205171"/>
    <w:p w14:paraId="3C2D3761" w14:textId="61DFFA43" w:rsidR="00A3116C" w:rsidRDefault="00A3116C" w:rsidP="00205171">
      <w:r>
        <w:t>Sixth</w:t>
      </w:r>
      <w:r w:rsidR="00A11758">
        <w:t>ly</w:t>
      </w:r>
      <w:r>
        <w:t>, the correlation and regression analyses used 920 complete cases. Eighty sampled records were excluded because they did not contain valid numeric responses for all four variables. If the excluded respondents differed systematically from the included respondents, complete case analysis may have influenced the results. The available analysis cannot fully test whether the missing responses were random.</w:t>
      </w:r>
    </w:p>
    <w:p w14:paraId="2F3490BC" w14:textId="77777777" w:rsidR="00242022" w:rsidRDefault="00242022" w:rsidP="00205171"/>
    <w:p w14:paraId="5E894D5A" w14:textId="2F83D8D3" w:rsidR="00242022" w:rsidRDefault="00A11758" w:rsidP="00205171">
      <w:r w:rsidRPr="00A11758">
        <w:t xml:space="preserve">Seventhly, the study is cross-sectional and based on employee self-report, with all variables measured in the same survey. It is therefore not possible to determine which came first. Supportive supervisory behaviour may contribute to job satisfaction, but employees who are more satisfied may also view their supervisor more positively. Other aspects of the job, team or organisation may also influence both. The findings therefore show relationships between the </w:t>
      </w:r>
      <w:r w:rsidRPr="00A11758">
        <w:t>variables but</w:t>
      </w:r>
      <w:r w:rsidRPr="00A11758">
        <w:t xml:space="preserve"> cannot establish cause and effect.</w:t>
      </w:r>
    </w:p>
    <w:p w14:paraId="216FCC3D" w14:textId="77777777" w:rsidR="00A11758" w:rsidRDefault="00A11758" w:rsidP="00205171"/>
    <w:p w14:paraId="67DAC3E7" w14:textId="071D9909" w:rsidR="00242022" w:rsidRDefault="00A3116C" w:rsidP="00205171">
      <w:r>
        <w:t xml:space="preserve">Finally, the study did not include important potential explanatory variables. It did not measure organisational support, employee resilience, trust, workload, job autonomy, supervisor </w:t>
      </w:r>
      <w:r>
        <w:lastRenderedPageBreak/>
        <w:t xml:space="preserve">relationship quality or the quality of the feedback received. </w:t>
      </w:r>
      <w:r w:rsidR="00A11758">
        <w:t>Since</w:t>
      </w:r>
      <w:r w:rsidR="00A11758" w:rsidRPr="00A11758">
        <w:t xml:space="preserve"> these variables were not included, the study cannot fully explain the relationships found.</w:t>
      </w:r>
    </w:p>
    <w:p w14:paraId="1CC2281D" w14:textId="77777777" w:rsidR="00A11758" w:rsidRDefault="00A11758" w:rsidP="00205171"/>
    <w:p w14:paraId="3A6CD9A7" w14:textId="77777777" w:rsidR="00A3116C" w:rsidRPr="00242022" w:rsidRDefault="00A3116C" w:rsidP="00205171">
      <w:pPr>
        <w:rPr>
          <w:b/>
          <w:bCs/>
        </w:rPr>
      </w:pPr>
      <w:r w:rsidRPr="00242022">
        <w:rPr>
          <w:b/>
          <w:bCs/>
        </w:rPr>
        <w:t>Further research</w:t>
      </w:r>
    </w:p>
    <w:p w14:paraId="39275566" w14:textId="7AEF146A" w:rsidR="00A3116C" w:rsidRDefault="00A3116C" w:rsidP="00205171">
      <w:r>
        <w:t>Future research could address these limitations in several ways.</w:t>
      </w:r>
      <w:r w:rsidR="00A11758">
        <w:t xml:space="preserve"> </w:t>
      </w:r>
      <w:r>
        <w:t>A study using a validated managerial coaching measure would allow the relationship between managerial coaching and job satisfaction to be examined directly. It could test whether development support, listening and developmental feedback are distinct dimensions</w:t>
      </w:r>
      <w:r w:rsidR="00B76514">
        <w:t>,</w:t>
      </w:r>
      <w:r>
        <w:t xml:space="preserve"> or parts of a broader coaching construct. It could also compare the results of a validated scale with results from individual FEVS items.</w:t>
      </w:r>
    </w:p>
    <w:p w14:paraId="15F67EA9" w14:textId="77777777" w:rsidR="00242022" w:rsidRDefault="00242022" w:rsidP="00205171"/>
    <w:p w14:paraId="5BBE72A9" w14:textId="1123AA45" w:rsidR="00242022" w:rsidRDefault="00B76514" w:rsidP="00205171">
      <w:r w:rsidRPr="00B76514">
        <w:t xml:space="preserve">Future research could measure supervisory behaviours and employee outcomes at different points in time. This would help to understand whether supervisory behaviours come before changes in job satisfaction. Research could also </w:t>
      </w:r>
      <w:r>
        <w:t>explore</w:t>
      </w:r>
      <w:r w:rsidRPr="00B76514">
        <w:t xml:space="preserve"> whether developing managers' coaching capability leads to changes in employee job satisfaction. These approaches would provide stronger evidence about cause and effect than the cross-sectional approach used in this study.</w:t>
      </w:r>
    </w:p>
    <w:p w14:paraId="41869BD2" w14:textId="77777777" w:rsidR="00B76514" w:rsidRDefault="00B76514" w:rsidP="00205171"/>
    <w:p w14:paraId="77582B60" w14:textId="6A3C2556" w:rsidR="00A3116C" w:rsidRDefault="00A3116C" w:rsidP="00205171">
      <w:r>
        <w:t xml:space="preserve">Future </w:t>
      </w:r>
      <w:r w:rsidR="00B76514">
        <w:t>research</w:t>
      </w:r>
      <w:r>
        <w:t xml:space="preserve"> could </w:t>
      </w:r>
      <w:r w:rsidR="00B76514">
        <w:t>explore</w:t>
      </w:r>
      <w:r>
        <w:t xml:space="preserve"> whether listening has an indirect relationship with job satisfaction through development support, feedback quality, trust, supervisor relationship quality or psychological resources. These pathways should be specified in advance and tested with suitable measures. They should not be inferred from the correlations in the present study.</w:t>
      </w:r>
    </w:p>
    <w:p w14:paraId="55A98F91" w14:textId="77777777" w:rsidR="00242022" w:rsidRDefault="00242022" w:rsidP="00205171"/>
    <w:p w14:paraId="3E1139F3" w14:textId="60DB0690" w:rsidR="00242022" w:rsidRDefault="00B76514" w:rsidP="00205171">
      <w:r>
        <w:t>F</w:t>
      </w:r>
      <w:r w:rsidRPr="00B76514">
        <w:t>uture research could use the full FEVS dataset and apply the survey weights to see whether the relationships found in this study are also found across the wider federal workforce. It could also explore whether these relationships differ between agencies or according to employee characteristics such as occupational group, grade and working arrangements.</w:t>
      </w:r>
    </w:p>
    <w:p w14:paraId="048441C0" w14:textId="77777777" w:rsidR="00B76514" w:rsidRDefault="00B76514" w:rsidP="00205171"/>
    <w:p w14:paraId="17B99956" w14:textId="4E37E331" w:rsidR="00242022" w:rsidRDefault="00A3116C" w:rsidP="00205171">
      <w:r>
        <w:t xml:space="preserve">Future research should also measure the quality and context of supervisory behaviour. The present study cannot show whether constructive suggestions were specific, respectful or actionable. It cannot show whether development support involved training, career discussion, coaching conversations or access to resources. More </w:t>
      </w:r>
      <w:r w:rsidR="001D3867">
        <w:t>specific</w:t>
      </w:r>
      <w:r>
        <w:t xml:space="preserve"> measures would help </w:t>
      </w:r>
      <w:r w:rsidR="001D3867">
        <w:t xml:space="preserve">to </w:t>
      </w:r>
      <w:r>
        <w:t>explain why some supervisory behaviours are associated with job satisfaction and whether the same behaviours operate differently in different organisational contexts.</w:t>
      </w:r>
    </w:p>
    <w:p w14:paraId="53ADB8DA" w14:textId="701373EB" w:rsidR="00A3116C" w:rsidRPr="0098103C" w:rsidRDefault="00A3116C" w:rsidP="00205171">
      <w:pPr>
        <w:pStyle w:val="Heading1"/>
        <w:numPr>
          <w:ilvl w:val="0"/>
          <w:numId w:val="1"/>
        </w:numPr>
        <w:rPr>
          <w:rFonts w:ascii="Arial" w:hAnsi="Arial" w:cs="Arial"/>
        </w:rPr>
      </w:pPr>
      <w:bookmarkStart w:id="5" w:name="_Toc240814109"/>
      <w:r w:rsidRPr="0098103C">
        <w:rPr>
          <w:rFonts w:ascii="Arial" w:hAnsi="Arial" w:cs="Arial"/>
        </w:rPr>
        <w:lastRenderedPageBreak/>
        <w:t>Conclusion</w:t>
      </w:r>
      <w:bookmarkEnd w:id="5"/>
    </w:p>
    <w:p w14:paraId="7ABADB1C" w14:textId="77777777" w:rsidR="00A3116C" w:rsidRDefault="00A3116C" w:rsidP="00205171">
      <w:r>
        <w:t>This study found that support for employee development, listening and constructive suggestions to improve performance were each positively associated with job satisfaction among the analysed sample of U.S. federal employees.</w:t>
      </w:r>
    </w:p>
    <w:p w14:paraId="177097BA" w14:textId="77777777" w:rsidR="00242022" w:rsidRDefault="00242022" w:rsidP="00205171"/>
    <w:p w14:paraId="6D74A8F2" w14:textId="77777777" w:rsidR="00A3116C" w:rsidRDefault="00A3116C" w:rsidP="00205171">
      <w:r>
        <w:t>The multiple regression provided a more detailed result. Development support and constructive suggestions retained statistically significant positive associations with job satisfaction when the three behaviours were considered together. Listening did not retain a statistically significant separate association. This difference reflects the substantial overlap between the three supervisory behaviour measures and should not be interpreted as evidence that listening has no value.</w:t>
      </w:r>
    </w:p>
    <w:p w14:paraId="2F8AE801" w14:textId="77777777" w:rsidR="00242022" w:rsidRDefault="00242022" w:rsidP="00205171"/>
    <w:p w14:paraId="2F823BC9" w14:textId="55797503" w:rsidR="00A3116C" w:rsidRDefault="00A3116C" w:rsidP="00205171">
      <w:r>
        <w:t>The findings are consistent with research linking managerial coaching and developmental supervisory behaviour with positive employee outcomes (Ellinger, Ellinger and Keller, 2003; Beattie et al., 2014). They also show why individual behaviours should be examined rather than treated automatically as one validated coaching construct.</w:t>
      </w:r>
    </w:p>
    <w:p w14:paraId="5622E4B1" w14:textId="77777777" w:rsidR="00242022" w:rsidRDefault="00242022" w:rsidP="00205171"/>
    <w:p w14:paraId="66B019FB" w14:textId="7EF34820" w:rsidR="00A3116C" w:rsidRDefault="00A3116C" w:rsidP="00205171">
      <w:r>
        <w:t>The study does not demonstrate that managerial coaching causes job satisfaction. It provides evidence that specific everyday supervisory behaviours, selected because they are consistent with managerial coaching literature, are associated with how employees evaluate their jobs. The results support continued research into how development support, listening and constructive feedback operate within the wider manager and employee relationship and organisational context.</w:t>
      </w:r>
    </w:p>
    <w:p w14:paraId="70DCFAF2" w14:textId="77777777" w:rsidR="00B76514" w:rsidRDefault="00B76514" w:rsidP="00205171"/>
    <w:p w14:paraId="11BA2A53" w14:textId="65AB918D" w:rsidR="00B76514" w:rsidRDefault="00B76514" w:rsidP="00205171">
      <w:r>
        <w:t>Onward!</w:t>
      </w:r>
    </w:p>
    <w:p w14:paraId="50E8D448" w14:textId="77777777" w:rsidR="00242022" w:rsidRDefault="00242022" w:rsidP="00205171"/>
    <w:p w14:paraId="0FDA0A72" w14:textId="2D81574D" w:rsidR="00242022" w:rsidRPr="0098103C" w:rsidRDefault="00981E02" w:rsidP="00205171">
      <w:pPr>
        <w:pStyle w:val="Heading1"/>
        <w:numPr>
          <w:ilvl w:val="0"/>
          <w:numId w:val="1"/>
        </w:numPr>
        <w:rPr>
          <w:rFonts w:ascii="Arial" w:hAnsi="Arial" w:cs="Arial"/>
        </w:rPr>
      </w:pPr>
      <w:r>
        <w:br w:type="page"/>
      </w:r>
      <w:bookmarkStart w:id="6" w:name="_Toc240814110"/>
      <w:r w:rsidR="00242022" w:rsidRPr="0098103C">
        <w:rPr>
          <w:rFonts w:ascii="Arial" w:hAnsi="Arial" w:cs="Arial"/>
        </w:rPr>
        <w:lastRenderedPageBreak/>
        <w:t>References</w:t>
      </w:r>
      <w:bookmarkEnd w:id="6"/>
    </w:p>
    <w:p w14:paraId="2FB471F4" w14:textId="77777777" w:rsidR="00242022" w:rsidRDefault="00242022" w:rsidP="00205171">
      <w:r>
        <w:t xml:space="preserve">Adele, B. and Ellinger, A.D. (2024) ‘Managerial coaches’ enacted </w:t>
      </w:r>
      <w:proofErr w:type="spellStart"/>
      <w:r>
        <w:t>behaviors</w:t>
      </w:r>
      <w:proofErr w:type="spellEnd"/>
      <w:r>
        <w:t xml:space="preserve"> and the beliefs that guide them: perspectives from managers and their coachees’, Frontiers in Psychology, 14, article 1154593. Available at: https://doi.org/10.3389/fpsyg.2023.1154593. </w:t>
      </w:r>
    </w:p>
    <w:p w14:paraId="38846B58" w14:textId="77777777" w:rsidR="00242022" w:rsidRDefault="00242022" w:rsidP="00205171"/>
    <w:p w14:paraId="4B16D04E" w14:textId="77777777" w:rsidR="00242022" w:rsidRDefault="00242022" w:rsidP="00205171">
      <w:r>
        <w:t xml:space="preserve">Albarracin, E. (2020) ‘An exploratory qualitative study of employee perceptions of effective manager coach-employee relationship’, International Journal of Evidence Based Coaching and Mentoring, 18(1), pp. 101–114. </w:t>
      </w:r>
    </w:p>
    <w:p w14:paraId="45422929" w14:textId="77777777" w:rsidR="00242022" w:rsidRDefault="00242022" w:rsidP="00205171"/>
    <w:p w14:paraId="1631E828" w14:textId="77777777" w:rsidR="00242022" w:rsidRDefault="00242022" w:rsidP="00205171">
      <w:r>
        <w:t xml:space="preserve">Ali, M., Lodhi, S.A., </w:t>
      </w:r>
      <w:proofErr w:type="spellStart"/>
      <w:r>
        <w:t>Orangzab</w:t>
      </w:r>
      <w:proofErr w:type="spellEnd"/>
      <w:r>
        <w:t xml:space="preserve">, Raza, B. and Ali, W. (2018) ‘Examining the impact of managerial coaching on employee job performance: mediating role of work engagement, leader-member-exchange quality, job satisfaction, and turnover intentions’, Pakistan Journal of Commerce and Social Sciences, 12(1), pp. 253–282. </w:t>
      </w:r>
    </w:p>
    <w:p w14:paraId="13A40D57" w14:textId="77777777" w:rsidR="00242022" w:rsidRDefault="00242022" w:rsidP="00205171"/>
    <w:p w14:paraId="17A08F09" w14:textId="77777777" w:rsidR="00242022" w:rsidRDefault="00242022" w:rsidP="00205171">
      <w:r>
        <w:t xml:space="preserve">Aridi, A.S. (2024) ‘Exploring innovative leadership development through executive coaching in the U.S. federal government’, International Journal of Smart Education and Urban Society, 14(1), pp. 1–33. Available at: https://doi.org/10.4018/IJSEUS.346820. </w:t>
      </w:r>
    </w:p>
    <w:p w14:paraId="059C0A3D" w14:textId="77777777" w:rsidR="00242022" w:rsidRDefault="00242022" w:rsidP="00205171"/>
    <w:p w14:paraId="4E4181F4" w14:textId="77777777" w:rsidR="00242022" w:rsidRDefault="00242022" w:rsidP="00205171">
      <w:r>
        <w:t xml:space="preserve">Beattie, R.S., Kim, S., Hagen, M.S., Egan, T.M., Ellinger, A.D. and Hamlin, R.G. (2014) ‘Managerial coaching: a review of the empirical literature and development of a model to guide future practice’, Advances in Developing Human Resources, 16(2), pp. 184–201. Available at: https://doi.org/10.1177/1523422313520476. </w:t>
      </w:r>
    </w:p>
    <w:p w14:paraId="42234588" w14:textId="77777777" w:rsidR="00242022" w:rsidRDefault="00242022" w:rsidP="00205171"/>
    <w:p w14:paraId="5E2F4EB7" w14:textId="77777777" w:rsidR="00242022" w:rsidRDefault="00242022" w:rsidP="00205171">
      <w:r>
        <w:t xml:space="preserve">Cannon-Bowers, J., Bowers, C.A., Carlson, C.E., Doherty, S.L., Evans, J. and Hall, J. (2023) ‘Workplace coaching: a meta-analysis and recommendations for advancing the science of coaching’, Frontiers in Psychology, 14, article 1204166. Available at: https://doi.org/10.3389/fpsyg.2023.1204166. </w:t>
      </w:r>
    </w:p>
    <w:p w14:paraId="57EBBA4A" w14:textId="77777777" w:rsidR="00242022" w:rsidRDefault="00242022" w:rsidP="00205171"/>
    <w:p w14:paraId="095693BC" w14:textId="77777777" w:rsidR="00242022" w:rsidRDefault="00242022" w:rsidP="00205171">
      <w:r>
        <w:t xml:space="preserve">Daley, D.M. (1997) ‘Putting the “Super” in Supervisor: determinants of federal employee evaluation of supervisors’, Public Personnel Management, 26(3), pp. 301–311. Available at: https://doi.org/10.1177/009102609702600301. </w:t>
      </w:r>
    </w:p>
    <w:p w14:paraId="596E4785" w14:textId="77777777" w:rsidR="00242022" w:rsidRDefault="00242022" w:rsidP="00205171">
      <w:r>
        <w:t xml:space="preserve">Dawber, T. (2019) ‘The manager as coach and facilitator of development for employees in information technology (IT)’, International Journal of Evidence Based Coaching and Mentoring, Special Issue 13, pp. 32–48. Available at: https://doi.org/10.24384/pkeh-xp84. </w:t>
      </w:r>
    </w:p>
    <w:p w14:paraId="76BAAA4E" w14:textId="77777777" w:rsidR="00242022" w:rsidRDefault="00242022" w:rsidP="00205171"/>
    <w:p w14:paraId="72246F3D" w14:textId="77777777" w:rsidR="00242022" w:rsidRDefault="00242022" w:rsidP="00205171">
      <w:r>
        <w:lastRenderedPageBreak/>
        <w:t xml:space="preserve">Eisenberger, R., Huntington, R., Hutchison, S. and Sowa, D. (1986) ‘Perceived organizational support’, Journal of Applied Psychology, 71(3), pp. 500–507. </w:t>
      </w:r>
    </w:p>
    <w:p w14:paraId="7ACC6F91" w14:textId="77777777" w:rsidR="00242022" w:rsidRDefault="00242022" w:rsidP="00205171"/>
    <w:p w14:paraId="0FE109FC" w14:textId="77777777" w:rsidR="00242022" w:rsidRDefault="00242022" w:rsidP="00205171">
      <w:r>
        <w:t xml:space="preserve">Ellinger, A.D. and Bostrom, R.P. (1999) ‘Managerial coaching </w:t>
      </w:r>
      <w:proofErr w:type="spellStart"/>
      <w:r>
        <w:t>behaviors</w:t>
      </w:r>
      <w:proofErr w:type="spellEnd"/>
      <w:r>
        <w:t xml:space="preserve"> in learning organizations’, Journal of Management Development, 18(9), pp. 752–771. Available at: https://doi.org/10.1108/02621719910300810. </w:t>
      </w:r>
    </w:p>
    <w:p w14:paraId="4748C936" w14:textId="77777777" w:rsidR="00242022" w:rsidRDefault="00242022" w:rsidP="00205171"/>
    <w:p w14:paraId="4E5BED17" w14:textId="77777777" w:rsidR="00242022" w:rsidRDefault="00242022" w:rsidP="00205171">
      <w:r>
        <w:t xml:space="preserve">Emidy, M. (2024) ‘United States federal employee development in turbulent times...’, Review of Public Personnel Administration. Available at: https://doi.org/10.1177/0734371X231220860. </w:t>
      </w:r>
    </w:p>
    <w:p w14:paraId="37A36858" w14:textId="77777777" w:rsidR="00242022" w:rsidRDefault="00242022" w:rsidP="00205171"/>
    <w:p w14:paraId="12E6BB68" w14:textId="77777777" w:rsidR="00242022" w:rsidRDefault="00242022" w:rsidP="00205171">
      <w:r>
        <w:t xml:space="preserve">Fernandez, S. and Moldogaziev, T. (2015) ‘Employee empowerment and job satisfaction in the U.S. federal bureaucracy: a self-determination theory perspective’, The American Review of Public Administration, 45(4), pp. 375–401. Available at: https://doi.org/10.1177/0275074013507478. </w:t>
      </w:r>
    </w:p>
    <w:p w14:paraId="38B04A8A" w14:textId="77777777" w:rsidR="00242022" w:rsidRDefault="00242022" w:rsidP="00205171"/>
    <w:p w14:paraId="5E286E17" w14:textId="77777777" w:rsidR="00242022" w:rsidRDefault="00242022" w:rsidP="00205171">
      <w:r>
        <w:t xml:space="preserve">Hagen, M.S. (2012) ‘Managerial coaching: a review of the literature’, Performance Improvement Quarterly, 24(4), pp. 17–39. Available at: https://doi.org/10.1002/piq.20123. </w:t>
      </w:r>
    </w:p>
    <w:p w14:paraId="50146004" w14:textId="77777777" w:rsidR="00242022" w:rsidRDefault="00242022" w:rsidP="00205171"/>
    <w:p w14:paraId="38B4565D" w14:textId="77777777" w:rsidR="00242022" w:rsidRDefault="00242022" w:rsidP="00205171">
      <w:r>
        <w:t xml:space="preserve">Hwang, S., Hwang, S.H. and Jacobs, R.L. (2024) ‘Mediation effects on the relationships among the perceived and preferred coaching </w:t>
      </w:r>
      <w:proofErr w:type="spellStart"/>
      <w:r>
        <w:t>behaviors</w:t>
      </w:r>
      <w:proofErr w:type="spellEnd"/>
      <w:r>
        <w:t xml:space="preserve">, and job satisfaction in Korea’, European Journal of Training and Development. Available at: https://doi.org/10.1108/EJTD-09-2023-0135. </w:t>
      </w:r>
    </w:p>
    <w:p w14:paraId="7962109D" w14:textId="77777777" w:rsidR="00242022" w:rsidRDefault="00242022" w:rsidP="00205171"/>
    <w:p w14:paraId="42244747" w14:textId="77777777" w:rsidR="00242022" w:rsidRDefault="00242022" w:rsidP="00205171">
      <w:r>
        <w:t xml:space="preserve">Joo, B.K., Sushko, J.S. and McLean, G.N. (2012) ‘Multiple faces of coaching: manager-as-coach, executive coaching, and formal mentoring’, Organization Development Journal, 30(1), pp. 19–38. </w:t>
      </w:r>
    </w:p>
    <w:p w14:paraId="04CF4C62" w14:textId="77777777" w:rsidR="00242022" w:rsidRDefault="00242022" w:rsidP="00205171"/>
    <w:p w14:paraId="1FB1FA0F" w14:textId="77777777" w:rsidR="00242022" w:rsidRDefault="00242022" w:rsidP="00205171">
      <w:r>
        <w:t xml:space="preserve">Kim, S. (2014) ‘Assessing the influence of managerial coaching on employee outcomes’, Human Resource Development Quarterly, 25(1), pp. 59–85. Available at: https://doi.org/10.1002/hrdq.21175. </w:t>
      </w:r>
    </w:p>
    <w:p w14:paraId="09D2DC9B" w14:textId="77777777" w:rsidR="00242022" w:rsidRDefault="00242022" w:rsidP="00205171"/>
    <w:p w14:paraId="7965E0E6" w14:textId="77777777" w:rsidR="00242022" w:rsidRDefault="00242022" w:rsidP="00205171">
      <w:r>
        <w:t xml:space="preserve">Lawrence, P. (2017) ‘Managerial coaching: a literature review’, International Journal of Evidence Based Coaching and Mentoring, 15(2), pp. 43–69. Available at: https://doi.org/10.24384/000250. </w:t>
      </w:r>
    </w:p>
    <w:p w14:paraId="5471D968" w14:textId="77777777" w:rsidR="00242022" w:rsidRDefault="00242022" w:rsidP="00205171"/>
    <w:p w14:paraId="2EAE3C61" w14:textId="77777777" w:rsidR="00242022" w:rsidRDefault="00242022" w:rsidP="00205171">
      <w:r>
        <w:lastRenderedPageBreak/>
        <w:t xml:space="preserve">Li, Z., Qin, H., Zhang, X., Zhang, Q. and Tang, L. (2023) ‘Linking superior developmental feedback with employee job satisfaction? A conservation of resources perspective’, International Journal of Environmental Research and Public Health, 20(4), article 3211. Available at: https://doi.org/10.3390/ijerph20043211. </w:t>
      </w:r>
    </w:p>
    <w:p w14:paraId="6D4F27A8" w14:textId="77777777" w:rsidR="00242022" w:rsidRDefault="00242022" w:rsidP="00205171"/>
    <w:p w14:paraId="10B150BE" w14:textId="77777777" w:rsidR="00242022" w:rsidRDefault="00242022" w:rsidP="00205171">
      <w:r>
        <w:t xml:space="preserve">Nguyen, N.T.H. and Tuan, L.T. (2022) ‘Creating reasonable workload to enhance public employee job satisfaction: the role of supervisor support, co-worker support, and tangible job resources’, Public Performance &amp; Management Review, 45(1), pp. 131–162. </w:t>
      </w:r>
    </w:p>
    <w:p w14:paraId="7D735479" w14:textId="77777777" w:rsidR="00242022" w:rsidRDefault="00242022" w:rsidP="00205171"/>
    <w:p w14:paraId="4C7CA2CA" w14:textId="77777777" w:rsidR="00242022" w:rsidRDefault="00242022" w:rsidP="00205171">
      <w:r>
        <w:t xml:space="preserve">Norman, G. (2010) ‘Likert scales, levels of measurement and the “laws” of statistics’, Advances in Health Sciences Education, 15(5), pp. 625–632. Available at: https://doi.org/10.1007/s10459-010-9222-y. </w:t>
      </w:r>
    </w:p>
    <w:p w14:paraId="01CD6948" w14:textId="77777777" w:rsidR="00242022" w:rsidRDefault="00242022" w:rsidP="00205171"/>
    <w:p w14:paraId="404C9991" w14:textId="77777777" w:rsidR="00242022" w:rsidRDefault="00242022" w:rsidP="00205171">
      <w:r>
        <w:t xml:space="preserve">Park, S., McLean, G.N. and Yang, B. (2021) ‘Impact of managerial coaching skills on employee commitment: the role of personal learning’, European Journal of Training and Development, 46(1–2), pp. 144–162. </w:t>
      </w:r>
    </w:p>
    <w:p w14:paraId="55AC222C" w14:textId="77777777" w:rsidR="00242022" w:rsidRDefault="00242022" w:rsidP="00205171"/>
    <w:p w14:paraId="47A7E24D" w14:textId="77777777" w:rsidR="00242022" w:rsidRDefault="00242022" w:rsidP="00205171">
      <w:r>
        <w:t xml:space="preserve">Pearce, J.L., Aguinis, H., Davis, G.F., Detert, J.R., Glynn, M.A., Jackson, S.E., Kochan, T., Kossek, E.E., Leana, C., Lee, T.W., Morrison, E., Pfeffer, J., Rousseau, D.M. and Sutcliffe, K.M. (2016) ‘Using organizational science research to address U.S. federal agencies’ management and </w:t>
      </w:r>
      <w:proofErr w:type="spellStart"/>
      <w:r>
        <w:t>labor</w:t>
      </w:r>
      <w:proofErr w:type="spellEnd"/>
      <w:r>
        <w:t xml:space="preserve"> needs’, </w:t>
      </w:r>
      <w:proofErr w:type="spellStart"/>
      <w:r>
        <w:t>Behavioral</w:t>
      </w:r>
      <w:proofErr w:type="spellEnd"/>
      <w:r>
        <w:t xml:space="preserve"> Science &amp; Policy, 2(2), pp. 67–76. </w:t>
      </w:r>
    </w:p>
    <w:p w14:paraId="0EA18888" w14:textId="77777777" w:rsidR="00242022" w:rsidRDefault="00242022" w:rsidP="00205171"/>
    <w:p w14:paraId="65FF73BD" w14:textId="77777777" w:rsidR="00242022" w:rsidRDefault="00242022" w:rsidP="00205171">
      <w:r>
        <w:t xml:space="preserve">Pousa, C. and Mathieu, A. (2014) ‘The influence of coaching on employee performance: results from two international field studies’, Performance Improvement Quarterly, 27(3), pp. 75–92. </w:t>
      </w:r>
    </w:p>
    <w:p w14:paraId="14080B8E" w14:textId="77777777" w:rsidR="00242022" w:rsidRDefault="00242022" w:rsidP="00205171"/>
    <w:p w14:paraId="13AFFDA9" w14:textId="77777777" w:rsidR="00242022" w:rsidRDefault="00242022" w:rsidP="00205171">
      <w:r>
        <w:t xml:space="preserve">Rhoades, L. and Eisenberger, R. (2002) ‘Perceived organizational support: a review of the literature’, Journal of Applied Psychology, 87(4), pp. 698–714. Available at: https://doi.org/10.1037/0021-9010.87.4.698. </w:t>
      </w:r>
    </w:p>
    <w:p w14:paraId="2D78A7A6" w14:textId="77777777" w:rsidR="00242022" w:rsidRDefault="00242022" w:rsidP="00205171"/>
    <w:p w14:paraId="08C4477A" w14:textId="77777777" w:rsidR="00242022" w:rsidRDefault="00242022" w:rsidP="00205171">
      <w:r>
        <w:t>Sullivan, G.M. and Artino, A.R. (2013) ‘</w:t>
      </w:r>
      <w:proofErr w:type="spellStart"/>
      <w:r>
        <w:t>Analyzing</w:t>
      </w:r>
      <w:proofErr w:type="spellEnd"/>
      <w:r>
        <w:t xml:space="preserve"> and interpreting data from Likert type scales’, Journal of Graduate Medical Education, 5(4), pp. 541–542. Available at: https://doi.org/10.4300/JGME-5-4-18. </w:t>
      </w:r>
    </w:p>
    <w:p w14:paraId="6CF6C153" w14:textId="77777777" w:rsidR="00242022" w:rsidRDefault="00242022" w:rsidP="00205171"/>
    <w:p w14:paraId="51637B39" w14:textId="77777777" w:rsidR="00242022" w:rsidRDefault="00242022" w:rsidP="00205171">
      <w:r>
        <w:t xml:space="preserve">Trottier, T., Van Wart, M. and Wang, X. (2008) ‘Examining the nature and significance of leadership in government organizations’, Public Administration Review, 68(2), pp. 319–333. Available at: https://doi.org/10.1111/j.1540-6210.2007.00865.x. </w:t>
      </w:r>
    </w:p>
    <w:p w14:paraId="707B0D19" w14:textId="77777777" w:rsidR="00242022" w:rsidRDefault="00242022" w:rsidP="00205171"/>
    <w:p w14:paraId="3BB27EA7" w14:textId="77777777" w:rsidR="00242022" w:rsidRDefault="00242022" w:rsidP="00205171">
      <w:r>
        <w:t xml:space="preserve">U.S. Office of Personnel Management (2024a) Federal Employee Viewpoint Survey: 2024 Public Release Data File. </w:t>
      </w:r>
    </w:p>
    <w:p w14:paraId="49B1AF33" w14:textId="77777777" w:rsidR="00242022" w:rsidRDefault="00242022" w:rsidP="00205171"/>
    <w:p w14:paraId="409B0BE6" w14:textId="77777777" w:rsidR="00242022" w:rsidRDefault="00242022" w:rsidP="00205171">
      <w:r>
        <w:t xml:space="preserve">U.S. Office of Personnel Management (2024b) Federal Employee Viewpoint Survey: Data Reports. </w:t>
      </w:r>
    </w:p>
    <w:p w14:paraId="2B72A64A" w14:textId="17243E44" w:rsidR="00242022" w:rsidRPr="00242022" w:rsidRDefault="00242022" w:rsidP="00205171">
      <w:r>
        <w:t>Wang, Q., Lai, Y.L., Xu, X. and McDowall, A. (2022) ‘The effectiveness of workplace coaching: a meta-analysis of contemporary psychologically informed coaching approaches’, Journal of Work-Applied Management, 14(1), pp. 77–101. Available at: https://doi.org/10.1108/JWAM-06-2021-0058.</w:t>
      </w:r>
    </w:p>
    <w:sectPr w:rsidR="00242022" w:rsidRPr="00242022" w:rsidSect="0098103C">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134A5A1" w14:textId="77777777" w:rsidR="006A7E17" w:rsidRDefault="006A7E17" w:rsidP="00950CBD">
      <w:pPr>
        <w:spacing w:line="240" w:lineRule="auto"/>
      </w:pPr>
      <w:r>
        <w:separator/>
      </w:r>
    </w:p>
  </w:endnote>
  <w:endnote w:type="continuationSeparator" w:id="0">
    <w:p w14:paraId="101583D4" w14:textId="77777777" w:rsidR="006A7E17" w:rsidRDefault="006A7E17" w:rsidP="00950C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7310422"/>
      <w:docPartObj>
        <w:docPartGallery w:val="Page Numbers (Bottom of Page)"/>
        <w:docPartUnique/>
      </w:docPartObj>
    </w:sdtPr>
    <w:sdtContent>
      <w:p w14:paraId="4FFCAA29" w14:textId="70EE6F39" w:rsidR="00950CBD" w:rsidRDefault="00950CBD" w:rsidP="003A35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58808D0" w14:textId="77777777" w:rsidR="00950CBD" w:rsidRDefault="00950CBD" w:rsidP="00950C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sz w:val="20"/>
        <w:szCs w:val="21"/>
      </w:rPr>
      <w:id w:val="-400907083"/>
      <w:docPartObj>
        <w:docPartGallery w:val="Page Numbers (Bottom of Page)"/>
        <w:docPartUnique/>
      </w:docPartObj>
    </w:sdtPr>
    <w:sdtContent>
      <w:p w14:paraId="4E38141E" w14:textId="0FADDED4" w:rsidR="00950CBD" w:rsidRPr="00950CBD" w:rsidRDefault="00950CBD" w:rsidP="003A3528">
        <w:pPr>
          <w:pStyle w:val="Footer"/>
          <w:framePr w:wrap="none" w:vAnchor="text" w:hAnchor="margin" w:xAlign="right" w:y="1"/>
          <w:rPr>
            <w:rStyle w:val="PageNumber"/>
            <w:sz w:val="20"/>
            <w:szCs w:val="21"/>
          </w:rPr>
        </w:pPr>
        <w:r w:rsidRPr="00950CBD">
          <w:rPr>
            <w:rStyle w:val="PageNumber"/>
            <w:sz w:val="20"/>
            <w:szCs w:val="21"/>
          </w:rPr>
          <w:fldChar w:fldCharType="begin"/>
        </w:r>
        <w:r w:rsidRPr="00950CBD">
          <w:rPr>
            <w:rStyle w:val="PageNumber"/>
            <w:sz w:val="20"/>
            <w:szCs w:val="21"/>
          </w:rPr>
          <w:instrText xml:space="preserve"> PAGE </w:instrText>
        </w:r>
        <w:r w:rsidRPr="00950CBD">
          <w:rPr>
            <w:rStyle w:val="PageNumber"/>
            <w:sz w:val="20"/>
            <w:szCs w:val="21"/>
          </w:rPr>
          <w:fldChar w:fldCharType="separate"/>
        </w:r>
        <w:r w:rsidRPr="00950CBD">
          <w:rPr>
            <w:rStyle w:val="PageNumber"/>
            <w:noProof/>
            <w:sz w:val="20"/>
            <w:szCs w:val="21"/>
          </w:rPr>
          <w:t>3</w:t>
        </w:r>
        <w:r w:rsidRPr="00950CBD">
          <w:rPr>
            <w:rStyle w:val="PageNumber"/>
            <w:sz w:val="20"/>
            <w:szCs w:val="21"/>
          </w:rPr>
          <w:fldChar w:fldCharType="end"/>
        </w:r>
      </w:p>
    </w:sdtContent>
  </w:sdt>
  <w:p w14:paraId="3A1C6453" w14:textId="77777777" w:rsidR="00950CBD" w:rsidRDefault="00950CBD" w:rsidP="00950CB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726CF84" w14:textId="77777777" w:rsidR="006A7E17" w:rsidRDefault="006A7E17" w:rsidP="00950CBD">
      <w:pPr>
        <w:spacing w:line="240" w:lineRule="auto"/>
      </w:pPr>
      <w:r>
        <w:separator/>
      </w:r>
    </w:p>
  </w:footnote>
  <w:footnote w:type="continuationSeparator" w:id="0">
    <w:p w14:paraId="103AA3D2" w14:textId="77777777" w:rsidR="006A7E17" w:rsidRDefault="006A7E17" w:rsidP="00950C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AC70CD"/>
    <w:multiLevelType w:val="hybridMultilevel"/>
    <w:tmpl w:val="963E4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1637A"/>
    <w:multiLevelType w:val="hybridMultilevel"/>
    <w:tmpl w:val="59BCDE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64036666">
    <w:abstractNumId w:val="1"/>
  </w:num>
  <w:num w:numId="2" w16cid:durableId="1304418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8C0"/>
    <w:rsid w:val="000032DF"/>
    <w:rsid w:val="000243D1"/>
    <w:rsid w:val="00030E80"/>
    <w:rsid w:val="00053EC6"/>
    <w:rsid w:val="0008207E"/>
    <w:rsid w:val="000C4EA2"/>
    <w:rsid w:val="00116867"/>
    <w:rsid w:val="00124829"/>
    <w:rsid w:val="00125AA4"/>
    <w:rsid w:val="00180397"/>
    <w:rsid w:val="0018215A"/>
    <w:rsid w:val="001C7402"/>
    <w:rsid w:val="001D3867"/>
    <w:rsid w:val="001D5644"/>
    <w:rsid w:val="001E7C81"/>
    <w:rsid w:val="001F36DA"/>
    <w:rsid w:val="00205171"/>
    <w:rsid w:val="00242022"/>
    <w:rsid w:val="002427CF"/>
    <w:rsid w:val="00284D2A"/>
    <w:rsid w:val="002A6F11"/>
    <w:rsid w:val="002D7E81"/>
    <w:rsid w:val="002F0D3A"/>
    <w:rsid w:val="00302101"/>
    <w:rsid w:val="0031741F"/>
    <w:rsid w:val="00356D23"/>
    <w:rsid w:val="003778C6"/>
    <w:rsid w:val="003934A6"/>
    <w:rsid w:val="003A35A0"/>
    <w:rsid w:val="003B1FBC"/>
    <w:rsid w:val="004138F7"/>
    <w:rsid w:val="00420EDE"/>
    <w:rsid w:val="00424411"/>
    <w:rsid w:val="00436195"/>
    <w:rsid w:val="00487D46"/>
    <w:rsid w:val="004A077F"/>
    <w:rsid w:val="004A202C"/>
    <w:rsid w:val="004B05B2"/>
    <w:rsid w:val="00530DEC"/>
    <w:rsid w:val="00571C58"/>
    <w:rsid w:val="00572C3E"/>
    <w:rsid w:val="005B5C9C"/>
    <w:rsid w:val="0069478C"/>
    <w:rsid w:val="006A7E17"/>
    <w:rsid w:val="006B2DA2"/>
    <w:rsid w:val="006C4EC4"/>
    <w:rsid w:val="0071017F"/>
    <w:rsid w:val="00743652"/>
    <w:rsid w:val="00755E77"/>
    <w:rsid w:val="00760A8B"/>
    <w:rsid w:val="00781EEC"/>
    <w:rsid w:val="007942CA"/>
    <w:rsid w:val="007B3722"/>
    <w:rsid w:val="007B5164"/>
    <w:rsid w:val="007D043A"/>
    <w:rsid w:val="007E7823"/>
    <w:rsid w:val="007F1C48"/>
    <w:rsid w:val="008A1AA4"/>
    <w:rsid w:val="008C2844"/>
    <w:rsid w:val="008F4E15"/>
    <w:rsid w:val="009120A7"/>
    <w:rsid w:val="00922AA4"/>
    <w:rsid w:val="00935DF3"/>
    <w:rsid w:val="00950CBD"/>
    <w:rsid w:val="0096322A"/>
    <w:rsid w:val="00975D3B"/>
    <w:rsid w:val="009803FC"/>
    <w:rsid w:val="0098103C"/>
    <w:rsid w:val="009817DB"/>
    <w:rsid w:val="00981E02"/>
    <w:rsid w:val="009A1F58"/>
    <w:rsid w:val="009B6ADA"/>
    <w:rsid w:val="009D51FD"/>
    <w:rsid w:val="009D6887"/>
    <w:rsid w:val="009F0DE8"/>
    <w:rsid w:val="00A060A1"/>
    <w:rsid w:val="00A104A0"/>
    <w:rsid w:val="00A11758"/>
    <w:rsid w:val="00A159B4"/>
    <w:rsid w:val="00A3116C"/>
    <w:rsid w:val="00A9327A"/>
    <w:rsid w:val="00AB5EEA"/>
    <w:rsid w:val="00AC0E1F"/>
    <w:rsid w:val="00AF0B20"/>
    <w:rsid w:val="00B10E93"/>
    <w:rsid w:val="00B746D5"/>
    <w:rsid w:val="00B76514"/>
    <w:rsid w:val="00BA35D6"/>
    <w:rsid w:val="00BB2A68"/>
    <w:rsid w:val="00C164A3"/>
    <w:rsid w:val="00C41587"/>
    <w:rsid w:val="00C42AA4"/>
    <w:rsid w:val="00C47055"/>
    <w:rsid w:val="00C65CCB"/>
    <w:rsid w:val="00C930BF"/>
    <w:rsid w:val="00CA48C0"/>
    <w:rsid w:val="00CA5735"/>
    <w:rsid w:val="00CB668F"/>
    <w:rsid w:val="00D83A95"/>
    <w:rsid w:val="00DA1735"/>
    <w:rsid w:val="00DA64E3"/>
    <w:rsid w:val="00DD000A"/>
    <w:rsid w:val="00DF48D1"/>
    <w:rsid w:val="00E02927"/>
    <w:rsid w:val="00E06418"/>
    <w:rsid w:val="00E22709"/>
    <w:rsid w:val="00E23AE3"/>
    <w:rsid w:val="00E30B33"/>
    <w:rsid w:val="00E54275"/>
    <w:rsid w:val="00E66947"/>
    <w:rsid w:val="00EA2A14"/>
    <w:rsid w:val="00EC6946"/>
    <w:rsid w:val="00ED3B87"/>
    <w:rsid w:val="00F10FCC"/>
    <w:rsid w:val="00F17BB1"/>
    <w:rsid w:val="00F51831"/>
    <w:rsid w:val="00F52FD5"/>
    <w:rsid w:val="00F672EC"/>
    <w:rsid w:val="00F725DA"/>
    <w:rsid w:val="00F80CF8"/>
    <w:rsid w:val="00F81B74"/>
    <w:rsid w:val="00FA5255"/>
    <w:rsid w:val="00FB1A79"/>
    <w:rsid w:val="00FC117D"/>
    <w:rsid w:val="00FE1293"/>
    <w:rsid w:val="00FF2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184AA"/>
  <w15:chartTrackingRefBased/>
  <w15:docId w15:val="{756190D7-FE59-664C-B95C-5B3D7E3AC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C58"/>
    <w:pPr>
      <w:spacing w:line="360" w:lineRule="auto"/>
    </w:pPr>
    <w:rPr>
      <w:rFonts w:ascii="Arial" w:eastAsiaTheme="minorEastAsia" w:hAnsi="Arial"/>
      <w:sz w:val="22"/>
      <w:lang w:eastAsia="zh-CN"/>
    </w:rPr>
  </w:style>
  <w:style w:type="paragraph" w:styleId="Heading1">
    <w:name w:val="heading 1"/>
    <w:basedOn w:val="Normal"/>
    <w:next w:val="Normal"/>
    <w:link w:val="Heading1Char"/>
    <w:uiPriority w:val="9"/>
    <w:qFormat/>
    <w:rsid w:val="00CA48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48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48C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8C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A48C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A48C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A48C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A48C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A48C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8C0"/>
    <w:rPr>
      <w:rFonts w:asciiTheme="majorHAnsi" w:eastAsiaTheme="majorEastAsia" w:hAnsiTheme="majorHAnsi" w:cstheme="majorBidi"/>
      <w:color w:val="0F4761" w:themeColor="accent1" w:themeShade="BF"/>
      <w:sz w:val="40"/>
      <w:szCs w:val="40"/>
      <w:lang w:eastAsia="zh-CN"/>
    </w:rPr>
  </w:style>
  <w:style w:type="character" w:customStyle="1" w:styleId="Heading2Char">
    <w:name w:val="Heading 2 Char"/>
    <w:basedOn w:val="DefaultParagraphFont"/>
    <w:link w:val="Heading2"/>
    <w:uiPriority w:val="9"/>
    <w:semiHidden/>
    <w:rsid w:val="00CA48C0"/>
    <w:rPr>
      <w:rFonts w:asciiTheme="majorHAnsi" w:eastAsiaTheme="majorEastAsia" w:hAnsiTheme="majorHAnsi" w:cstheme="majorBidi"/>
      <w:color w:val="0F4761" w:themeColor="accent1" w:themeShade="BF"/>
      <w:sz w:val="32"/>
      <w:szCs w:val="32"/>
      <w:lang w:eastAsia="zh-CN"/>
    </w:rPr>
  </w:style>
  <w:style w:type="character" w:customStyle="1" w:styleId="Heading3Char">
    <w:name w:val="Heading 3 Char"/>
    <w:basedOn w:val="DefaultParagraphFont"/>
    <w:link w:val="Heading3"/>
    <w:uiPriority w:val="9"/>
    <w:semiHidden/>
    <w:rsid w:val="00CA48C0"/>
    <w:rPr>
      <w:rFonts w:eastAsiaTheme="majorEastAsia" w:cstheme="majorBidi"/>
      <w:color w:val="0F4761" w:themeColor="accent1" w:themeShade="BF"/>
      <w:sz w:val="28"/>
      <w:szCs w:val="28"/>
      <w:lang w:eastAsia="zh-CN"/>
    </w:rPr>
  </w:style>
  <w:style w:type="character" w:customStyle="1" w:styleId="Heading4Char">
    <w:name w:val="Heading 4 Char"/>
    <w:basedOn w:val="DefaultParagraphFont"/>
    <w:link w:val="Heading4"/>
    <w:uiPriority w:val="9"/>
    <w:semiHidden/>
    <w:rsid w:val="00CA48C0"/>
    <w:rPr>
      <w:rFonts w:eastAsiaTheme="majorEastAsia" w:cstheme="majorBidi"/>
      <w:i/>
      <w:iCs/>
      <w:color w:val="0F4761" w:themeColor="accent1" w:themeShade="BF"/>
      <w:sz w:val="22"/>
      <w:lang w:eastAsia="zh-CN"/>
    </w:rPr>
  </w:style>
  <w:style w:type="character" w:customStyle="1" w:styleId="Heading5Char">
    <w:name w:val="Heading 5 Char"/>
    <w:basedOn w:val="DefaultParagraphFont"/>
    <w:link w:val="Heading5"/>
    <w:uiPriority w:val="9"/>
    <w:semiHidden/>
    <w:rsid w:val="00CA48C0"/>
    <w:rPr>
      <w:rFonts w:eastAsiaTheme="majorEastAsia" w:cstheme="majorBidi"/>
      <w:color w:val="0F4761" w:themeColor="accent1" w:themeShade="BF"/>
      <w:sz w:val="22"/>
      <w:lang w:eastAsia="zh-CN"/>
    </w:rPr>
  </w:style>
  <w:style w:type="character" w:customStyle="1" w:styleId="Heading6Char">
    <w:name w:val="Heading 6 Char"/>
    <w:basedOn w:val="DefaultParagraphFont"/>
    <w:link w:val="Heading6"/>
    <w:uiPriority w:val="9"/>
    <w:semiHidden/>
    <w:rsid w:val="00CA48C0"/>
    <w:rPr>
      <w:rFonts w:eastAsiaTheme="majorEastAsia" w:cstheme="majorBidi"/>
      <w:i/>
      <w:iCs/>
      <w:color w:val="595959" w:themeColor="text1" w:themeTint="A6"/>
      <w:sz w:val="22"/>
      <w:lang w:eastAsia="zh-CN"/>
    </w:rPr>
  </w:style>
  <w:style w:type="character" w:customStyle="1" w:styleId="Heading7Char">
    <w:name w:val="Heading 7 Char"/>
    <w:basedOn w:val="DefaultParagraphFont"/>
    <w:link w:val="Heading7"/>
    <w:uiPriority w:val="9"/>
    <w:semiHidden/>
    <w:rsid w:val="00CA48C0"/>
    <w:rPr>
      <w:rFonts w:eastAsiaTheme="majorEastAsia" w:cstheme="majorBidi"/>
      <w:color w:val="595959" w:themeColor="text1" w:themeTint="A6"/>
      <w:sz w:val="22"/>
      <w:lang w:eastAsia="zh-CN"/>
    </w:rPr>
  </w:style>
  <w:style w:type="character" w:customStyle="1" w:styleId="Heading8Char">
    <w:name w:val="Heading 8 Char"/>
    <w:basedOn w:val="DefaultParagraphFont"/>
    <w:link w:val="Heading8"/>
    <w:uiPriority w:val="9"/>
    <w:semiHidden/>
    <w:rsid w:val="00CA48C0"/>
    <w:rPr>
      <w:rFonts w:eastAsiaTheme="majorEastAsia" w:cstheme="majorBidi"/>
      <w:i/>
      <w:iCs/>
      <w:color w:val="272727" w:themeColor="text1" w:themeTint="D8"/>
      <w:sz w:val="22"/>
      <w:lang w:eastAsia="zh-CN"/>
    </w:rPr>
  </w:style>
  <w:style w:type="character" w:customStyle="1" w:styleId="Heading9Char">
    <w:name w:val="Heading 9 Char"/>
    <w:basedOn w:val="DefaultParagraphFont"/>
    <w:link w:val="Heading9"/>
    <w:uiPriority w:val="9"/>
    <w:semiHidden/>
    <w:rsid w:val="00CA48C0"/>
    <w:rPr>
      <w:rFonts w:eastAsiaTheme="majorEastAsia" w:cstheme="majorBidi"/>
      <w:color w:val="272727" w:themeColor="text1" w:themeTint="D8"/>
      <w:sz w:val="22"/>
      <w:lang w:eastAsia="zh-CN"/>
    </w:rPr>
  </w:style>
  <w:style w:type="paragraph" w:styleId="Title">
    <w:name w:val="Title"/>
    <w:basedOn w:val="Normal"/>
    <w:next w:val="Normal"/>
    <w:link w:val="TitleChar"/>
    <w:uiPriority w:val="10"/>
    <w:qFormat/>
    <w:rsid w:val="00CA48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8C0"/>
    <w:rPr>
      <w:rFonts w:asciiTheme="majorHAnsi" w:eastAsiaTheme="majorEastAsia" w:hAnsiTheme="majorHAnsi" w:cstheme="majorBidi"/>
      <w:spacing w:val="-10"/>
      <w:kern w:val="28"/>
      <w:sz w:val="56"/>
      <w:szCs w:val="56"/>
      <w:lang w:eastAsia="zh-CN"/>
    </w:rPr>
  </w:style>
  <w:style w:type="paragraph" w:styleId="Subtitle">
    <w:name w:val="Subtitle"/>
    <w:basedOn w:val="Normal"/>
    <w:next w:val="Normal"/>
    <w:link w:val="SubtitleChar"/>
    <w:uiPriority w:val="11"/>
    <w:qFormat/>
    <w:rsid w:val="00CA48C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8C0"/>
    <w:rPr>
      <w:rFonts w:eastAsiaTheme="majorEastAsia" w:cstheme="majorBidi"/>
      <w:color w:val="595959" w:themeColor="text1" w:themeTint="A6"/>
      <w:spacing w:val="15"/>
      <w:sz w:val="28"/>
      <w:szCs w:val="28"/>
      <w:lang w:eastAsia="zh-CN"/>
    </w:rPr>
  </w:style>
  <w:style w:type="paragraph" w:styleId="Quote">
    <w:name w:val="Quote"/>
    <w:basedOn w:val="Normal"/>
    <w:next w:val="Normal"/>
    <w:link w:val="QuoteChar"/>
    <w:uiPriority w:val="29"/>
    <w:qFormat/>
    <w:rsid w:val="00CA48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A48C0"/>
    <w:rPr>
      <w:rFonts w:ascii="Arial" w:eastAsiaTheme="minorEastAsia" w:hAnsi="Arial"/>
      <w:i/>
      <w:iCs/>
      <w:color w:val="404040" w:themeColor="text1" w:themeTint="BF"/>
      <w:sz w:val="22"/>
      <w:lang w:eastAsia="zh-CN"/>
    </w:rPr>
  </w:style>
  <w:style w:type="paragraph" w:styleId="ListParagraph">
    <w:name w:val="List Paragraph"/>
    <w:basedOn w:val="Normal"/>
    <w:uiPriority w:val="34"/>
    <w:qFormat/>
    <w:rsid w:val="00CA48C0"/>
    <w:pPr>
      <w:ind w:left="720"/>
      <w:contextualSpacing/>
    </w:pPr>
  </w:style>
  <w:style w:type="character" w:styleId="IntenseEmphasis">
    <w:name w:val="Intense Emphasis"/>
    <w:basedOn w:val="DefaultParagraphFont"/>
    <w:uiPriority w:val="21"/>
    <w:qFormat/>
    <w:rsid w:val="00CA48C0"/>
    <w:rPr>
      <w:i/>
      <w:iCs/>
      <w:color w:val="0F4761" w:themeColor="accent1" w:themeShade="BF"/>
    </w:rPr>
  </w:style>
  <w:style w:type="paragraph" w:styleId="IntenseQuote">
    <w:name w:val="Intense Quote"/>
    <w:basedOn w:val="Normal"/>
    <w:next w:val="Normal"/>
    <w:link w:val="IntenseQuoteChar"/>
    <w:uiPriority w:val="30"/>
    <w:qFormat/>
    <w:rsid w:val="00CA48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8C0"/>
    <w:rPr>
      <w:rFonts w:ascii="Arial" w:eastAsiaTheme="minorEastAsia" w:hAnsi="Arial"/>
      <w:i/>
      <w:iCs/>
      <w:color w:val="0F4761" w:themeColor="accent1" w:themeShade="BF"/>
      <w:sz w:val="22"/>
      <w:lang w:eastAsia="zh-CN"/>
    </w:rPr>
  </w:style>
  <w:style w:type="character" w:styleId="IntenseReference">
    <w:name w:val="Intense Reference"/>
    <w:basedOn w:val="DefaultParagraphFont"/>
    <w:uiPriority w:val="32"/>
    <w:qFormat/>
    <w:rsid w:val="00CA48C0"/>
    <w:rPr>
      <w:b/>
      <w:bCs/>
      <w:smallCaps/>
      <w:color w:val="0F4761" w:themeColor="accent1" w:themeShade="BF"/>
      <w:spacing w:val="5"/>
    </w:rPr>
  </w:style>
  <w:style w:type="table" w:styleId="GridTable1Light">
    <w:name w:val="Grid Table 1 Light"/>
    <w:basedOn w:val="TableNormal"/>
    <w:uiPriority w:val="46"/>
    <w:rsid w:val="00F5183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F51831"/>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242022"/>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242022"/>
    <w:pPr>
      <w:spacing w:before="120"/>
    </w:pPr>
    <w:rPr>
      <w:rFonts w:asciiTheme="minorHAnsi" w:hAnsiTheme="minorHAnsi"/>
      <w:b/>
      <w:bCs/>
      <w:i/>
      <w:iCs/>
      <w:sz w:val="24"/>
    </w:rPr>
  </w:style>
  <w:style w:type="character" w:styleId="Hyperlink">
    <w:name w:val="Hyperlink"/>
    <w:basedOn w:val="DefaultParagraphFont"/>
    <w:uiPriority w:val="99"/>
    <w:unhideWhenUsed/>
    <w:rsid w:val="00242022"/>
    <w:rPr>
      <w:color w:val="467886" w:themeColor="hyperlink"/>
      <w:u w:val="single"/>
    </w:rPr>
  </w:style>
  <w:style w:type="paragraph" w:styleId="TOC2">
    <w:name w:val="toc 2"/>
    <w:basedOn w:val="Normal"/>
    <w:next w:val="Normal"/>
    <w:autoRedefine/>
    <w:uiPriority w:val="39"/>
    <w:semiHidden/>
    <w:unhideWhenUsed/>
    <w:rsid w:val="00242022"/>
    <w:pPr>
      <w:spacing w:before="120"/>
      <w:ind w:left="220"/>
    </w:pPr>
    <w:rPr>
      <w:rFonts w:asciiTheme="minorHAnsi" w:hAnsiTheme="minorHAnsi"/>
      <w:b/>
      <w:bCs/>
      <w:szCs w:val="22"/>
    </w:rPr>
  </w:style>
  <w:style w:type="paragraph" w:styleId="TOC3">
    <w:name w:val="toc 3"/>
    <w:basedOn w:val="Normal"/>
    <w:next w:val="Normal"/>
    <w:autoRedefine/>
    <w:uiPriority w:val="39"/>
    <w:semiHidden/>
    <w:unhideWhenUsed/>
    <w:rsid w:val="00242022"/>
    <w:pPr>
      <w:ind w:left="440"/>
    </w:pPr>
    <w:rPr>
      <w:rFonts w:asciiTheme="minorHAnsi" w:hAnsiTheme="minorHAnsi"/>
      <w:sz w:val="20"/>
      <w:szCs w:val="20"/>
    </w:rPr>
  </w:style>
  <w:style w:type="paragraph" w:styleId="TOC4">
    <w:name w:val="toc 4"/>
    <w:basedOn w:val="Normal"/>
    <w:next w:val="Normal"/>
    <w:autoRedefine/>
    <w:uiPriority w:val="39"/>
    <w:semiHidden/>
    <w:unhideWhenUsed/>
    <w:rsid w:val="00242022"/>
    <w:pPr>
      <w:ind w:left="660"/>
    </w:pPr>
    <w:rPr>
      <w:rFonts w:asciiTheme="minorHAnsi" w:hAnsiTheme="minorHAnsi"/>
      <w:sz w:val="20"/>
      <w:szCs w:val="20"/>
    </w:rPr>
  </w:style>
  <w:style w:type="paragraph" w:styleId="TOC5">
    <w:name w:val="toc 5"/>
    <w:basedOn w:val="Normal"/>
    <w:next w:val="Normal"/>
    <w:autoRedefine/>
    <w:uiPriority w:val="39"/>
    <w:semiHidden/>
    <w:unhideWhenUsed/>
    <w:rsid w:val="00242022"/>
    <w:pPr>
      <w:ind w:left="880"/>
    </w:pPr>
    <w:rPr>
      <w:rFonts w:asciiTheme="minorHAnsi" w:hAnsiTheme="minorHAnsi"/>
      <w:sz w:val="20"/>
      <w:szCs w:val="20"/>
    </w:rPr>
  </w:style>
  <w:style w:type="paragraph" w:styleId="TOC6">
    <w:name w:val="toc 6"/>
    <w:basedOn w:val="Normal"/>
    <w:next w:val="Normal"/>
    <w:autoRedefine/>
    <w:uiPriority w:val="39"/>
    <w:semiHidden/>
    <w:unhideWhenUsed/>
    <w:rsid w:val="00242022"/>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242022"/>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242022"/>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242022"/>
    <w:pPr>
      <w:ind w:left="1760"/>
    </w:pPr>
    <w:rPr>
      <w:rFonts w:asciiTheme="minorHAnsi" w:hAnsiTheme="minorHAnsi"/>
      <w:sz w:val="20"/>
      <w:szCs w:val="20"/>
    </w:rPr>
  </w:style>
  <w:style w:type="paragraph" w:styleId="Header">
    <w:name w:val="header"/>
    <w:basedOn w:val="Normal"/>
    <w:link w:val="HeaderChar"/>
    <w:uiPriority w:val="99"/>
    <w:unhideWhenUsed/>
    <w:rsid w:val="00950CBD"/>
    <w:pPr>
      <w:tabs>
        <w:tab w:val="center" w:pos="4513"/>
        <w:tab w:val="right" w:pos="9026"/>
      </w:tabs>
      <w:spacing w:line="240" w:lineRule="auto"/>
    </w:pPr>
  </w:style>
  <w:style w:type="character" w:customStyle="1" w:styleId="HeaderChar">
    <w:name w:val="Header Char"/>
    <w:basedOn w:val="DefaultParagraphFont"/>
    <w:link w:val="Header"/>
    <w:uiPriority w:val="99"/>
    <w:rsid w:val="00950CBD"/>
    <w:rPr>
      <w:rFonts w:ascii="Arial" w:eastAsiaTheme="minorEastAsia" w:hAnsi="Arial"/>
      <w:sz w:val="22"/>
      <w:lang w:eastAsia="zh-CN"/>
    </w:rPr>
  </w:style>
  <w:style w:type="paragraph" w:styleId="Footer">
    <w:name w:val="footer"/>
    <w:basedOn w:val="Normal"/>
    <w:link w:val="FooterChar"/>
    <w:uiPriority w:val="99"/>
    <w:unhideWhenUsed/>
    <w:rsid w:val="00950CBD"/>
    <w:pPr>
      <w:tabs>
        <w:tab w:val="center" w:pos="4513"/>
        <w:tab w:val="right" w:pos="9026"/>
      </w:tabs>
      <w:spacing w:line="240" w:lineRule="auto"/>
    </w:pPr>
  </w:style>
  <w:style w:type="character" w:customStyle="1" w:styleId="FooterChar">
    <w:name w:val="Footer Char"/>
    <w:basedOn w:val="DefaultParagraphFont"/>
    <w:link w:val="Footer"/>
    <w:uiPriority w:val="99"/>
    <w:rsid w:val="00950CBD"/>
    <w:rPr>
      <w:rFonts w:ascii="Arial" w:eastAsiaTheme="minorEastAsia" w:hAnsi="Arial"/>
      <w:sz w:val="22"/>
      <w:lang w:eastAsia="zh-CN"/>
    </w:rPr>
  </w:style>
  <w:style w:type="character" w:styleId="PageNumber">
    <w:name w:val="page number"/>
    <w:basedOn w:val="DefaultParagraphFont"/>
    <w:uiPriority w:val="99"/>
    <w:semiHidden/>
    <w:unhideWhenUsed/>
    <w:rsid w:val="00950CBD"/>
  </w:style>
  <w:style w:type="paragraph" w:styleId="NoSpacing">
    <w:name w:val="No Spacing"/>
    <w:link w:val="NoSpacingChar"/>
    <w:uiPriority w:val="1"/>
    <w:qFormat/>
    <w:rsid w:val="0098103C"/>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8103C"/>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B9763-5E65-2F45-B068-AB643435F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8346</Words>
  <Characters>51331</Characters>
  <Application>Microsoft Office Word</Application>
  <DocSecurity>0</DocSecurity>
  <Lines>968</Lines>
  <Paragraphs>315</Paragraphs>
  <ScaleCrop>false</ScaleCrop>
  <HeadingPairs>
    <vt:vector size="2" baseType="variant">
      <vt:variant>
        <vt:lpstr>Title</vt:lpstr>
      </vt:variant>
      <vt:variant>
        <vt:i4>1</vt:i4>
      </vt:variant>
    </vt:vector>
  </HeadingPairs>
  <TitlesOfParts>
    <vt:vector size="1" baseType="lpstr">
      <vt:lpstr>The Manager as Coach: Examining Coaching-Related Supervisory Behaviours and Employee Job Satisfaction in the U.S. Federal Workforce</vt:lpstr>
    </vt:vector>
  </TitlesOfParts>
  <Manager/>
  <Company/>
  <LinksUpToDate>false</LinksUpToDate>
  <CharactersWithSpaces>59362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Manager as Coach: Examining Coaching-Related Supervisory Behaviours and Employee Job Satisfaction in the U.S. Federal Workforce</dc:title>
  <dc:subject/>
  <dc:creator>Angela Kelly (2118111)</dc:creator>
  <cp:keywords/>
  <dc:description/>
  <cp:lastModifiedBy>Angela Kelly (2118111)</cp:lastModifiedBy>
  <cp:revision>2</cp:revision>
  <dcterms:created xsi:type="dcterms:W3CDTF">2026-09-20T15:30:00Z</dcterms:created>
  <dcterms:modified xsi:type="dcterms:W3CDTF">2026-09-20T15:30:00Z</dcterms:modified>
  <cp:category/>
</cp:coreProperties>
</file>