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CF838D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6B07C0">
              <w:rPr>
                <w:b/>
                <w:color w:val="auto"/>
                <w:sz w:val="32"/>
              </w:rPr>
              <w:t xml:space="preserve">: ANGHARAD CORNELL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8E8693E" w:rsidR="00575A8F" w:rsidRDefault="006B07C0" w:rsidP="00E6298B">
            <w:pPr>
              <w:overflowPunct/>
              <w:autoSpaceDE/>
              <w:autoSpaceDN/>
              <w:adjustRightInd/>
              <w:ind w:right="107"/>
              <w:textAlignment w:val="auto"/>
              <w:rPr>
                <w:b/>
                <w:color w:val="auto"/>
                <w:sz w:val="32"/>
              </w:rPr>
            </w:pPr>
            <w:r>
              <w:rPr>
                <w:b/>
                <w:color w:val="auto"/>
                <w:sz w:val="32"/>
              </w:rPr>
              <w:t>2016270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 xml:space="preserve">Essentially, you </w:t>
      </w:r>
      <w:proofErr w:type="gramStart"/>
      <w:r w:rsidRPr="28A9B94D">
        <w:rPr>
          <w:rFonts w:eastAsia="Arial"/>
          <w:color w:val="000000" w:themeColor="text1"/>
          <w:sz w:val="24"/>
          <w:szCs w:val="24"/>
        </w:rPr>
        <w:t>are being asked</w:t>
      </w:r>
      <w:proofErr w:type="gramEnd"/>
      <w:r w:rsidRPr="28A9B94D">
        <w:rPr>
          <w:rFonts w:eastAsia="Arial"/>
          <w:color w:val="000000" w:themeColor="text1"/>
          <w:sz w:val="24"/>
          <w:szCs w:val="24"/>
        </w:rPr>
        <w:t xml:space="preserve">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w:t>
      </w:r>
      <w:proofErr w:type="gramStart"/>
      <w:r w:rsidRPr="6A581E81">
        <w:rPr>
          <w:rFonts w:eastAsia="Arial"/>
          <w:color w:val="000000" w:themeColor="text1"/>
          <w:sz w:val="24"/>
          <w:szCs w:val="24"/>
        </w:rPr>
        <w:t>you’ve</w:t>
      </w:r>
      <w:proofErr w:type="gramEnd"/>
      <w:r w:rsidRPr="6A581E81">
        <w:rPr>
          <w:rFonts w:eastAsia="Arial"/>
          <w:color w:val="000000" w:themeColor="text1"/>
          <w:sz w:val="24"/>
          <w:szCs w:val="24"/>
        </w:rPr>
        <w:t xml:space="preser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 xml:space="preserve">How </w:t>
      </w:r>
      <w:proofErr w:type="gramStart"/>
      <w:r w:rsidRPr="6A581E81">
        <w:rPr>
          <w:rFonts w:eastAsia="Arial"/>
          <w:b/>
          <w:bCs/>
          <w:color w:val="000000" w:themeColor="text1"/>
          <w:sz w:val="24"/>
          <w:szCs w:val="24"/>
        </w:rPr>
        <w:t>should the workbook be presented</w:t>
      </w:r>
      <w:proofErr w:type="gramEnd"/>
      <w:r w:rsidRPr="6A581E81">
        <w:rPr>
          <w:rFonts w:eastAsia="Arial"/>
          <w:b/>
          <w:bCs/>
          <w:color w:val="000000" w:themeColor="text1"/>
          <w:sz w:val="24"/>
          <w:szCs w:val="24"/>
        </w:rPr>
        <w:t>?</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w:t>
      </w:r>
      <w:proofErr w:type="gramStart"/>
      <w:r w:rsidRPr="6A581E81">
        <w:rPr>
          <w:rFonts w:eastAsia="Arial"/>
          <w:color w:val="000000" w:themeColor="text1"/>
          <w:sz w:val="24"/>
          <w:szCs w:val="24"/>
        </w:rPr>
        <w:t>can be found</w:t>
      </w:r>
      <w:proofErr w:type="gramEnd"/>
      <w:r w:rsidRPr="6A581E81">
        <w:rPr>
          <w:rFonts w:eastAsia="Arial"/>
          <w:color w:val="000000" w:themeColor="text1"/>
          <w:sz w:val="24"/>
          <w:szCs w:val="24"/>
        </w:rPr>
        <w:t xml:space="preserve"> on Moodle of this workbook. You must submit this document electronically </w:t>
      </w:r>
      <w:proofErr w:type="gramStart"/>
      <w:r w:rsidRPr="6A581E81">
        <w:rPr>
          <w:rFonts w:eastAsia="Arial"/>
          <w:color w:val="000000" w:themeColor="text1"/>
          <w:sz w:val="24"/>
          <w:szCs w:val="24"/>
        </w:rPr>
        <w:t>therefore</w:t>
      </w:r>
      <w:proofErr w:type="gramEnd"/>
      <w:r w:rsidRPr="6A581E81">
        <w:rPr>
          <w:rFonts w:eastAsia="Arial"/>
          <w:color w:val="000000" w:themeColor="text1"/>
          <w:sz w:val="24"/>
          <w:szCs w:val="24"/>
        </w:rPr>
        <w:t xml:space="preserve"> it is important that you save your work regularly and upload the final typed version through </w:t>
      </w:r>
      <w:proofErr w:type="spellStart"/>
      <w:r w:rsidRPr="6A581E81">
        <w:rPr>
          <w:rFonts w:eastAsia="Arial"/>
          <w:color w:val="000000" w:themeColor="text1"/>
          <w:sz w:val="24"/>
          <w:szCs w:val="24"/>
        </w:rPr>
        <w:t>Turnitin</w:t>
      </w:r>
      <w:proofErr w:type="spellEnd"/>
      <w:r w:rsidRPr="6A581E81">
        <w:rPr>
          <w:rFonts w:eastAsia="Arial"/>
          <w:color w:val="000000" w:themeColor="text1"/>
          <w:sz w:val="24"/>
          <w:szCs w:val="24"/>
        </w:rPr>
        <w:t xml:space="preserve">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w:t>
      </w:r>
      <w:proofErr w:type="gramStart"/>
      <w:r w:rsidRPr="6A581E81">
        <w:rPr>
          <w:rFonts w:eastAsia="Arial"/>
          <w:color w:val="000000" w:themeColor="text1"/>
          <w:sz w:val="24"/>
          <w:szCs w:val="24"/>
        </w:rPr>
        <w:t>can be found</w:t>
      </w:r>
      <w:proofErr w:type="gramEnd"/>
      <w:r w:rsidRPr="6A581E81">
        <w:rPr>
          <w:rFonts w:eastAsia="Arial"/>
          <w:color w:val="000000" w:themeColor="text1"/>
          <w:sz w:val="24"/>
          <w:szCs w:val="24"/>
        </w:rPr>
        <w:t xml:space="preserve">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A581E81">
        <w:rPr>
          <w:rFonts w:eastAsia="Arial"/>
          <w:color w:val="000000" w:themeColor="text1"/>
          <w:sz w:val="24"/>
          <w:szCs w:val="24"/>
        </w:rPr>
        <w:t>book, that</w:t>
      </w:r>
      <w:proofErr w:type="gramEnd"/>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A8137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 xml:space="preserve">How </w:t>
      </w:r>
      <w:proofErr w:type="gramStart"/>
      <w:r w:rsidRPr="6A581E81">
        <w:rPr>
          <w:rFonts w:eastAsia="Arial"/>
          <w:b/>
          <w:bCs/>
          <w:color w:val="000000" w:themeColor="text1"/>
          <w:sz w:val="24"/>
          <w:szCs w:val="24"/>
        </w:rPr>
        <w:t>is the workbook assessed</w:t>
      </w:r>
      <w:proofErr w:type="gramEnd"/>
      <w:r w:rsidRPr="6A581E81">
        <w:rPr>
          <w:rFonts w:eastAsia="Arial"/>
          <w:b/>
          <w:bCs/>
          <w:color w:val="000000" w:themeColor="text1"/>
          <w:sz w:val="24"/>
          <w:szCs w:val="24"/>
        </w:rPr>
        <w:t>?</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proofErr w:type="gramStart"/>
      <w:r w:rsidRPr="6A581E81">
        <w:rPr>
          <w:rFonts w:eastAsia="Arial"/>
          <w:color w:val="000000" w:themeColor="text1"/>
          <w:sz w:val="24"/>
          <w:szCs w:val="24"/>
        </w:rPr>
        <w:t>Advice and support about the completion of this workbook will be provided by university staff</w:t>
      </w:r>
      <w:proofErr w:type="gramEnd"/>
      <w:r w:rsidRPr="6A581E81">
        <w:rPr>
          <w:rFonts w:eastAsia="Arial"/>
          <w:color w:val="000000" w:themeColor="text1"/>
          <w:sz w:val="24"/>
          <w:szCs w:val="24"/>
        </w:rPr>
        <w:t xml:space="preserve">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 xml:space="preserve">Dates of workbook submission </w:t>
      </w:r>
      <w:proofErr w:type="gramStart"/>
      <w:r w:rsidRPr="6A581E81">
        <w:rPr>
          <w:rFonts w:eastAsia="Arial"/>
          <w:color w:val="000000" w:themeColor="text1"/>
          <w:sz w:val="24"/>
          <w:szCs w:val="24"/>
        </w:rPr>
        <w:t>will be made available during the initial training day and posted on Moodle</w:t>
      </w:r>
      <w:proofErr w:type="gramEnd"/>
      <w:r w:rsidRPr="6A581E81">
        <w:rPr>
          <w:rFonts w:eastAsia="Arial"/>
          <w:color w:val="000000" w:themeColor="text1"/>
          <w:sz w:val="24"/>
          <w:szCs w:val="24"/>
        </w:rPr>
        <w:t>.</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It is important that no individual </w:t>
      </w:r>
      <w:proofErr w:type="gramStart"/>
      <w:r w:rsidRPr="7560A895">
        <w:rPr>
          <w:rFonts w:eastAsia="Arial"/>
          <w:color w:val="000000" w:themeColor="text1"/>
          <w:sz w:val="24"/>
          <w:szCs w:val="24"/>
        </w:rPr>
        <w:t>can be identified</w:t>
      </w:r>
      <w:proofErr w:type="gramEnd"/>
      <w:r w:rsidRPr="7560A895">
        <w:rPr>
          <w:rFonts w:eastAsia="Arial"/>
          <w:color w:val="000000" w:themeColor="text1"/>
          <w:sz w:val="24"/>
          <w:szCs w:val="24"/>
        </w:rPr>
        <w:t xml:space="preserve">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t>
      </w:r>
      <w:proofErr w:type="gramStart"/>
      <w:r w:rsidRPr="7560A895">
        <w:rPr>
          <w:rFonts w:eastAsia="Arial"/>
          <w:color w:val="000000" w:themeColor="text1"/>
          <w:sz w:val="24"/>
          <w:szCs w:val="24"/>
        </w:rPr>
        <w:t>will be submitted</w:t>
      </w:r>
      <w:proofErr w:type="gramEnd"/>
      <w:r w:rsidRPr="7560A895">
        <w:rPr>
          <w:rFonts w:eastAsia="Arial"/>
          <w:color w:val="000000" w:themeColor="text1"/>
          <w:sz w:val="24"/>
          <w:szCs w:val="24"/>
        </w:rPr>
        <w:t xml:space="preserve">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w:t>
      </w:r>
      <w:proofErr w:type="gramStart"/>
      <w:r w:rsidR="4309DC57" w:rsidRPr="2E5ED9CE">
        <w:rPr>
          <w:rFonts w:eastAsia="Arial"/>
          <w:i/>
          <w:iCs/>
          <w:color w:val="000000" w:themeColor="text1"/>
          <w:sz w:val="24"/>
          <w:szCs w:val="24"/>
        </w:rPr>
        <w:t>file</w:t>
      </w:r>
      <w:proofErr w:type="gramEnd"/>
      <w:r w:rsidR="4309DC57" w:rsidRPr="2E5ED9CE">
        <w:rPr>
          <w:rFonts w:eastAsia="Arial"/>
          <w:i/>
          <w:iCs/>
          <w:color w:val="000000" w:themeColor="text1"/>
          <w:sz w:val="24"/>
          <w:szCs w:val="24"/>
        </w:rPr>
        <w:t xml:space="preserve"> as </w:t>
      </w:r>
      <w:proofErr w:type="spellStart"/>
      <w:r w:rsidR="4309DC57" w:rsidRPr="2E5ED9CE">
        <w:rPr>
          <w:rFonts w:eastAsia="Arial"/>
          <w:i/>
          <w:iCs/>
          <w:color w:val="000000" w:themeColor="text1"/>
          <w:sz w:val="24"/>
          <w:szCs w:val="24"/>
        </w:rPr>
        <w:t>Turnitin</w:t>
      </w:r>
      <w:proofErr w:type="spellEnd"/>
      <w:r w:rsidR="4309DC57" w:rsidRPr="2E5ED9CE">
        <w:rPr>
          <w:rFonts w:eastAsia="Arial"/>
          <w:i/>
          <w:iCs/>
          <w:color w:val="000000" w:themeColor="text1"/>
          <w:sz w:val="24"/>
          <w:szCs w:val="24"/>
        </w:rPr>
        <w:t xml:space="preserve">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w:t>
            </w:r>
            <w:proofErr w:type="spellStart"/>
            <w:r w:rsidRPr="2E5ED9CE">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w:t>
            </w:r>
            <w:proofErr w:type="gramStart"/>
            <w:r w:rsidRPr="28A9B94D">
              <w:rPr>
                <w:sz w:val="24"/>
                <w:szCs w:val="24"/>
              </w:rPr>
              <w:t>strategies</w:t>
            </w:r>
            <w:proofErr w:type="gramEnd"/>
            <w:r w:rsidRPr="28A9B94D">
              <w:rPr>
                <w:sz w:val="24"/>
                <w:szCs w:val="24"/>
              </w:rPr>
              <w:t xml:space="preserve">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217BE83C" w14:textId="77777777" w:rsidR="0000218A" w:rsidRPr="00143596" w:rsidRDefault="0000218A" w:rsidP="0000218A">
      <w:r>
        <w:t xml:space="preserve">The purpose of this work is to focus on the strategies used to minimise stress and increase resilience throughout the initial six months of Police training. Firstly, it is important to understand what </w:t>
      </w:r>
      <w:proofErr w:type="gramStart"/>
      <w:r>
        <w:t>is meant</w:t>
      </w:r>
      <w:proofErr w:type="gramEnd"/>
      <w:r>
        <w:t xml:space="preserve"> by these terms, G. Butler (1993) states “Stress affects all aspects of human functioning…including being accident prone, failure to thrive, the multiple effects of ‘burnout’ and poor health status”. Perceived stress can occur from a number of variables, such as external pressures, responsibilities or times of uncertainty. “</w:t>
      </w:r>
      <w:r>
        <w:rPr>
          <w:lang w:val="en"/>
        </w:rPr>
        <w:t>Stress is generally indicated as a deviation from normal functioning of body and mind” (</w:t>
      </w:r>
      <w:proofErr w:type="spellStart"/>
      <w:r>
        <w:rPr>
          <w:lang w:val="en"/>
        </w:rPr>
        <w:t>Panigrahi</w:t>
      </w:r>
      <w:proofErr w:type="spellEnd"/>
      <w:r>
        <w:rPr>
          <w:lang w:val="en"/>
        </w:rPr>
        <w:t xml:space="preserve"> 2016). These reasons would be why throughout initial training, the perceived stress </w:t>
      </w:r>
      <w:proofErr w:type="gramStart"/>
      <w:r>
        <w:rPr>
          <w:lang w:val="en"/>
        </w:rPr>
        <w:t>being experienced</w:t>
      </w:r>
      <w:proofErr w:type="gramEnd"/>
      <w:r>
        <w:rPr>
          <w:lang w:val="en"/>
        </w:rPr>
        <w:t xml:space="preserve"> is elevated, due to the change in functioning, environment and pressure to do well. </w:t>
      </w:r>
    </w:p>
    <w:p w14:paraId="29890BB5" w14:textId="77777777" w:rsidR="0000218A" w:rsidRPr="007861A5" w:rsidRDefault="0000218A" w:rsidP="0000218A">
      <w:pPr>
        <w:rPr>
          <w:lang w:val="en"/>
        </w:rPr>
      </w:pPr>
      <w:r>
        <w:rPr>
          <w:lang w:val="en"/>
        </w:rPr>
        <w:t xml:space="preserve">Although, this essay will discuss the ways in which stress </w:t>
      </w:r>
      <w:proofErr w:type="gramStart"/>
      <w:r>
        <w:rPr>
          <w:lang w:val="en"/>
        </w:rPr>
        <w:t>was dealt with</w:t>
      </w:r>
      <w:proofErr w:type="gramEnd"/>
      <w:r>
        <w:rPr>
          <w:lang w:val="en"/>
        </w:rPr>
        <w:t xml:space="preserve"> throughout the initial training, I will also discuss the positive effects of stress, and why they were implicated. Stress promotes the “</w:t>
      </w:r>
      <w:r w:rsidRPr="007861A5">
        <w:rPr>
          <w:lang w:val="en"/>
        </w:rPr>
        <w:t xml:space="preserve">fight or flight” response, which is useful when in situations such as this, F.S </w:t>
      </w:r>
      <w:proofErr w:type="spellStart"/>
      <w:r w:rsidRPr="007861A5">
        <w:rPr>
          <w:lang w:val="en"/>
        </w:rPr>
        <w:t>Dhabhar</w:t>
      </w:r>
      <w:proofErr w:type="spellEnd"/>
      <w:r w:rsidRPr="007861A5">
        <w:rPr>
          <w:lang w:val="en"/>
        </w:rPr>
        <w:t xml:space="preserve"> states, “</w:t>
      </w:r>
      <w:r w:rsidRPr="007861A5">
        <w:rPr>
          <w:rFonts w:cstheme="minorHAnsi"/>
          <w:lang w:val="en"/>
        </w:rPr>
        <w:t xml:space="preserve">While long-term stress is generally harmful, short-term stress can be protective as it prepares the organism to deal with challenges”. </w:t>
      </w:r>
    </w:p>
    <w:p w14:paraId="0992E44A" w14:textId="42C930FD" w:rsidR="0000218A" w:rsidRDefault="0000218A" w:rsidP="0000218A">
      <w:r>
        <w:t xml:space="preserve">S.M Southwick </w:t>
      </w:r>
      <w:proofErr w:type="gramStart"/>
      <w:r>
        <w:t>2014,</w:t>
      </w:r>
      <w:proofErr w:type="gramEnd"/>
      <w:r>
        <w:t xml:space="preserve"> writes about resilience that “</w:t>
      </w:r>
      <w:r>
        <w:rPr>
          <w:lang w:val="en"/>
        </w:rPr>
        <w:t>most of the proposed definitions included a concept of healthy, adaptive, or integrated positive functioning over the passage of time in the aftermath of adversity</w:t>
      </w:r>
      <w:r>
        <w:t xml:space="preserve">”. Resilience covers a huge variety of meanings, whether it be adapting to a challenging situation, or being able to withstand stress, pressure or strain. “Essentially, resilience refers to patters of positive adaptation or development manifested in the context of adverse experiences” (A.S </w:t>
      </w:r>
      <w:proofErr w:type="spellStart"/>
      <w:r>
        <w:t>Masten</w:t>
      </w:r>
      <w:proofErr w:type="spellEnd"/>
      <w:r>
        <w:t xml:space="preserve">, A.H </w:t>
      </w:r>
      <w:proofErr w:type="spellStart"/>
      <w:r>
        <w:t>Gewirtz</w:t>
      </w:r>
      <w:proofErr w:type="spellEnd"/>
      <w:r>
        <w:t xml:space="preserve">, 2006). J.P Anderson et al </w:t>
      </w:r>
      <w:r w:rsidR="0000391A">
        <w:t>(</w:t>
      </w:r>
      <w:r>
        <w:t>2015</w:t>
      </w:r>
      <w:r w:rsidR="0000391A">
        <w:t>)</w:t>
      </w:r>
      <w:r>
        <w:t xml:space="preserve"> found that as Police Officers respond to “extremely stressful and potentially traumatic situation”, that their research shows that the occupational stress and trauma has a negative impact on Officers’ health and wellness, and whilst the government invest in the training for Officer’s, “resilience building has not been a major component of Police training”. R. </w:t>
      </w:r>
      <w:proofErr w:type="spellStart"/>
      <w:r>
        <w:t>Mccraty</w:t>
      </w:r>
      <w:proofErr w:type="spellEnd"/>
      <w:r>
        <w:t xml:space="preserve"> and M. Atkinson 2021 found that “</w:t>
      </w:r>
      <w:r>
        <w:rPr>
          <w:lang w:val="en"/>
        </w:rPr>
        <w:t xml:space="preserve">resilience-building training improved officers’ capacity to recognize and self-regulate their responses to stressors in both work and personal contexts. Officers experienced reductions in stress, negative emotions, depression, and increased peacefulness and vitality as compared to a control group”. </w:t>
      </w:r>
    </w:p>
    <w:p w14:paraId="634CB3F0" w14:textId="77777777" w:rsidR="0000218A" w:rsidRDefault="0000218A" w:rsidP="0000218A"/>
    <w:p w14:paraId="109FDBDA" w14:textId="77777777" w:rsidR="0000218A" w:rsidRDefault="0000218A" w:rsidP="0000218A"/>
    <w:p w14:paraId="5FC1EF9E" w14:textId="77777777" w:rsidR="0000218A" w:rsidRDefault="0000218A" w:rsidP="0000218A">
      <w:r>
        <w:t xml:space="preserve">The first strategy I will discuss is the use of exercise to the psychological effects of stress. The main types of exercise used were weight training. </w:t>
      </w:r>
    </w:p>
    <w:p w14:paraId="2E126DCC" w14:textId="77777777" w:rsidR="0000218A" w:rsidRDefault="0000218A" w:rsidP="0000218A">
      <w:pPr>
        <w:rPr>
          <w:i/>
          <w:lang w:val="en"/>
        </w:rPr>
      </w:pPr>
      <w:r>
        <w:t xml:space="preserve">Throughout the last ten years, I have used weight training as a main source of training, as it is an environment and activity I enjoy and comfortable in, I use it as a stress reliever. N. </w:t>
      </w:r>
      <w:proofErr w:type="spellStart"/>
      <w:r>
        <w:t>Norvell</w:t>
      </w:r>
      <w:proofErr w:type="spellEnd"/>
      <w:r>
        <w:t xml:space="preserve"> &amp; D. Belles conducted a study on 43 </w:t>
      </w:r>
      <w:proofErr w:type="gramStart"/>
      <w:r>
        <w:t>state law enforcement officers</w:t>
      </w:r>
      <w:proofErr w:type="gramEnd"/>
      <w:r>
        <w:t xml:space="preserve">. These officers </w:t>
      </w:r>
      <w:proofErr w:type="gramStart"/>
      <w:r>
        <w:t>were assigned</w:t>
      </w:r>
      <w:proofErr w:type="gramEnd"/>
      <w:r>
        <w:t xml:space="preserve"> four months of weight training, and while the training did not only lead to an increase in strength on cardiovascular fitness, it was found that it, “</w:t>
      </w:r>
      <w:r>
        <w:rPr>
          <w:lang w:val="en"/>
        </w:rPr>
        <w:t>demonstrated significant improvements in mood, including decreases in somatization, anxiety, depression, and hostility. Circuit weight training also resulted in a decrease in reports of physical symptoms and in improvements in job satisfaction”. Accordingly, this suggests that weight training has a positive effect psychologically on those who partake. Whilst this does not specifically mention stress, it does include how exercise will increase mood, and decreases in negative psychological elements, which therefore, will ultimately lead to a decrease in stress.</w:t>
      </w:r>
    </w:p>
    <w:p w14:paraId="140AE615" w14:textId="0B2D32D6" w:rsidR="0000218A" w:rsidRDefault="0000218A" w:rsidP="0000218A">
      <w:pPr>
        <w:rPr>
          <w:lang w:val="en"/>
        </w:rPr>
      </w:pPr>
      <w:r>
        <w:rPr>
          <w:lang w:val="en"/>
        </w:rPr>
        <w:t xml:space="preserve">Whilst doing the first exam during initial training, Covid-19 regulations </w:t>
      </w:r>
      <w:proofErr w:type="gramStart"/>
      <w:r>
        <w:rPr>
          <w:lang w:val="en"/>
        </w:rPr>
        <w:t>were eased</w:t>
      </w:r>
      <w:proofErr w:type="gramEnd"/>
      <w:r>
        <w:rPr>
          <w:lang w:val="en"/>
        </w:rPr>
        <w:t xml:space="preserve">; this meant that gyms in Wales were open. Throughout the time leading up to the first examination, I used the gym as a revision break. I found this to minimize the feeling of stress I would develop whilst revising. C.H </w:t>
      </w:r>
      <w:proofErr w:type="spellStart"/>
      <w:r>
        <w:rPr>
          <w:lang w:val="en"/>
        </w:rPr>
        <w:t>Folkins</w:t>
      </w:r>
      <w:proofErr w:type="spellEnd"/>
      <w:r>
        <w:rPr>
          <w:lang w:val="en"/>
        </w:rPr>
        <w:t xml:space="preserve"> and W.E Sime researched suggests that training leads to improved mood and work behavior. The research they conducted </w:t>
      </w:r>
      <w:r>
        <w:rPr>
          <w:lang w:val="en"/>
        </w:rPr>
        <w:lastRenderedPageBreak/>
        <w:t xml:space="preserve">also appeared to strengthen cognitive performance during and after physical stress. Whilst this type of strategy worked for me while working towards the first exam, soon after gyms closed due to Covid-19, which meant I had to change the way in which I dealt with stress. This change was evident in my exam results, my results decreased by 5%; I felt this was due to the change in circumstances, as I was unable to use my regular method to reduce stress. As mentioned throughout this essay, exercise is a factor that has been tested and used to help improve mental health, mood and positive behavior, and while I was still able to exercise at home. I felt it did not have the same effect as actually going to the gym; this could be due to the fact I remained within the same environment by having to stay home and unable </w:t>
      </w:r>
      <w:proofErr w:type="gramStart"/>
      <w:r>
        <w:rPr>
          <w:lang w:val="en"/>
        </w:rPr>
        <w:t>to socially interact</w:t>
      </w:r>
      <w:proofErr w:type="gramEnd"/>
      <w:r>
        <w:rPr>
          <w:lang w:val="en"/>
        </w:rPr>
        <w:t xml:space="preserve"> with others. This correlat</w:t>
      </w:r>
      <w:r w:rsidR="0000391A">
        <w:rPr>
          <w:lang w:val="en"/>
        </w:rPr>
        <w:t xml:space="preserve">es with C.M Tan, C.K </w:t>
      </w:r>
      <w:proofErr w:type="spellStart"/>
      <w:r w:rsidR="0000391A">
        <w:rPr>
          <w:lang w:val="en"/>
        </w:rPr>
        <w:t>Owuamalam</w:t>
      </w:r>
      <w:proofErr w:type="spellEnd"/>
      <w:r w:rsidR="0000391A">
        <w:rPr>
          <w:lang w:val="en"/>
        </w:rPr>
        <w:t xml:space="preserve"> (</w:t>
      </w:r>
      <w:r>
        <w:rPr>
          <w:lang w:val="en"/>
        </w:rPr>
        <w:t>2021</w:t>
      </w:r>
      <w:r w:rsidR="0000391A">
        <w:rPr>
          <w:lang w:val="en"/>
        </w:rPr>
        <w:t>)</w:t>
      </w:r>
      <w:r>
        <w:rPr>
          <w:lang w:val="en"/>
        </w:rPr>
        <w:t xml:space="preserve"> research that states, “The stay-home order during the COVID-19 pandemic lowered people's life satisfaction and increased their mental distress”. </w:t>
      </w:r>
    </w:p>
    <w:p w14:paraId="0129653C" w14:textId="77777777" w:rsidR="0000218A" w:rsidRDefault="0000218A" w:rsidP="0000218A">
      <w:pPr>
        <w:rPr>
          <w:rFonts w:cstheme="minorHAnsi"/>
          <w:lang w:val="en"/>
        </w:rPr>
      </w:pPr>
      <w:r>
        <w:rPr>
          <w:lang w:val="en"/>
        </w:rPr>
        <w:t xml:space="preserve">While I used the above discussed to </w:t>
      </w:r>
      <w:r w:rsidRPr="00003789">
        <w:rPr>
          <w:lang w:val="en"/>
        </w:rPr>
        <w:t xml:space="preserve">help cope with stress, I am also aware </w:t>
      </w:r>
      <w:r>
        <w:rPr>
          <w:lang w:val="en"/>
        </w:rPr>
        <w:t xml:space="preserve">of, </w:t>
      </w:r>
      <w:r w:rsidRPr="00003789">
        <w:rPr>
          <w:lang w:val="en"/>
        </w:rPr>
        <w:t xml:space="preserve">and try to use the feeling of stress to my advantage when </w:t>
      </w:r>
      <w:r>
        <w:rPr>
          <w:rFonts w:cstheme="minorHAnsi"/>
          <w:lang w:val="en"/>
        </w:rPr>
        <w:t>experiencing it within certain</w:t>
      </w:r>
      <w:r w:rsidRPr="00003789">
        <w:rPr>
          <w:rFonts w:cstheme="minorHAnsi"/>
          <w:lang w:val="en"/>
        </w:rPr>
        <w:t xml:space="preserve"> situations, “short-term stress can be protective as it prepares the organism to deal with challenges” (F.S </w:t>
      </w:r>
      <w:proofErr w:type="spellStart"/>
      <w:r w:rsidRPr="00003789">
        <w:rPr>
          <w:rFonts w:cstheme="minorHAnsi"/>
          <w:lang w:val="en"/>
        </w:rPr>
        <w:t>Dhabhar</w:t>
      </w:r>
      <w:proofErr w:type="spellEnd"/>
      <w:r w:rsidRPr="00003789">
        <w:rPr>
          <w:rFonts w:cstheme="minorHAnsi"/>
          <w:lang w:val="en"/>
        </w:rPr>
        <w:t xml:space="preserve">, 2014). </w:t>
      </w:r>
      <w:r>
        <w:rPr>
          <w:rFonts w:cstheme="minorHAnsi"/>
          <w:lang w:val="en"/>
        </w:rPr>
        <w:t xml:space="preserve">I found this to be particularly accurate whilst doing practical sessions during the initial training, such as role-plays and officer safety training. I was able to effectively use the feeling of stress, as previously mentioned the “fight or flight” response to appropriately execute any given task within these situations. </w:t>
      </w:r>
    </w:p>
    <w:p w14:paraId="2C1D6BB7" w14:textId="77777777" w:rsidR="0000218A" w:rsidRPr="00236482" w:rsidRDefault="0000218A" w:rsidP="0000218A">
      <w:pPr>
        <w:rPr>
          <w:lang w:val="en"/>
        </w:rPr>
      </w:pPr>
      <w:r>
        <w:rPr>
          <w:rFonts w:cstheme="minorHAnsi"/>
          <w:lang w:val="en"/>
        </w:rPr>
        <w:t xml:space="preserve"> </w:t>
      </w:r>
    </w:p>
    <w:p w14:paraId="1F969CE3" w14:textId="77777777" w:rsidR="0000391A" w:rsidRDefault="0000218A" w:rsidP="0000218A">
      <w:pPr>
        <w:rPr>
          <w:lang w:val="en"/>
        </w:rPr>
      </w:pPr>
      <w:r>
        <w:rPr>
          <w:lang w:val="en"/>
        </w:rPr>
        <w:t xml:space="preserve">It is found in research that resilience is built by exercise; E. Childs and H. D. Wit </w:t>
      </w:r>
      <w:r w:rsidR="0000391A">
        <w:rPr>
          <w:lang w:val="en"/>
        </w:rPr>
        <w:t>(</w:t>
      </w:r>
      <w:r>
        <w:rPr>
          <w:lang w:val="en"/>
        </w:rPr>
        <w:t>2014</w:t>
      </w:r>
      <w:r w:rsidR="0000391A">
        <w:rPr>
          <w:lang w:val="en"/>
        </w:rPr>
        <w:t>)</w:t>
      </w:r>
      <w:r>
        <w:rPr>
          <w:lang w:val="en"/>
        </w:rPr>
        <w:t xml:space="preserve"> found after conducting a study on 111 adults aged 18-32 found that regular exercise is associated with stress resilience in healthy individuals back this up. Therefore, this indicates that individuals who participate in regular exercise are more resistant to the negative effects of stress, which in turn will build resilience by enabling them to deal with the pressures and any negative mental decline one would face if they were not equipped with this practice. Using personal experience as an example, I find resilience builds whilst training due to the constant battle with increasing my performance inside the gym. Resilience would build from this because progression does not come instantly, it takes a number of weeks and months to progress, which inventively during this time </w:t>
      </w:r>
      <w:proofErr w:type="gramStart"/>
      <w:r>
        <w:rPr>
          <w:lang w:val="en"/>
        </w:rPr>
        <w:t>setbacks</w:t>
      </w:r>
      <w:proofErr w:type="gramEnd"/>
      <w:r>
        <w:rPr>
          <w:lang w:val="en"/>
        </w:rPr>
        <w:t xml:space="preserve"> occur, such as injuries and other commitments. Therefore, </w:t>
      </w:r>
      <w:proofErr w:type="gramStart"/>
      <w:r>
        <w:rPr>
          <w:lang w:val="en"/>
        </w:rPr>
        <w:t>it’s</w:t>
      </w:r>
      <w:proofErr w:type="gramEnd"/>
      <w:r>
        <w:rPr>
          <w:lang w:val="en"/>
        </w:rPr>
        <w:t xml:space="preserve"> important to remain resilient and work towards a goal, moreover, I was able to take this experience and use it within the initial training.</w:t>
      </w:r>
    </w:p>
    <w:p w14:paraId="7FBA18CE" w14:textId="349A5409" w:rsidR="0000218A" w:rsidRPr="00143596" w:rsidRDefault="0000218A" w:rsidP="0000218A">
      <w:pPr>
        <w:rPr>
          <w:lang w:val="en"/>
        </w:rPr>
      </w:pPr>
      <w:r>
        <w:rPr>
          <w:lang w:val="en"/>
        </w:rPr>
        <w:t xml:space="preserve"> </w:t>
      </w:r>
    </w:p>
    <w:p w14:paraId="21568D90" w14:textId="77777777" w:rsidR="0000218A" w:rsidRDefault="0000218A" w:rsidP="0000218A">
      <w:pPr>
        <w:rPr>
          <w:lang w:val="en"/>
        </w:rPr>
      </w:pPr>
      <w:r>
        <w:rPr>
          <w:lang w:val="en"/>
        </w:rPr>
        <w:t xml:space="preserve">Throughout the initial 6 months of Police training, it was a mixture of working from home and going into work. With the help of technology in both these circumstances, using peer support was an option that was available, whether it be over a virtual meeting or being able to be together in person whilst in a work building. </w:t>
      </w:r>
      <w:proofErr w:type="spellStart"/>
      <w:r>
        <w:rPr>
          <w:lang w:val="en"/>
        </w:rPr>
        <w:t>Ozbay</w:t>
      </w:r>
      <w:proofErr w:type="spellEnd"/>
      <w:r>
        <w:rPr>
          <w:lang w:val="en"/>
        </w:rPr>
        <w:t xml:space="preserve"> et al states that peer support is, “support accessible to an individual through social ties to other individuals, groups, and the larger community”. Being a social </w:t>
      </w:r>
      <w:proofErr w:type="gramStart"/>
      <w:r>
        <w:rPr>
          <w:lang w:val="en"/>
        </w:rPr>
        <w:t>person</w:t>
      </w:r>
      <w:proofErr w:type="gramEnd"/>
      <w:r>
        <w:rPr>
          <w:lang w:val="en"/>
        </w:rPr>
        <w:t xml:space="preserve"> I depend and look to interact with others within the same environment as myself for support and to relieve stress. Furthermore, during the 6 months training my colleagues and I were all facing the same challenges and experiencing the same emotions, social support is exceptionally important for maintaining good physical and mental health (</w:t>
      </w:r>
      <w:proofErr w:type="spellStart"/>
      <w:r>
        <w:rPr>
          <w:lang w:val="en"/>
        </w:rPr>
        <w:t>Oxbay</w:t>
      </w:r>
      <w:proofErr w:type="spellEnd"/>
      <w:r>
        <w:rPr>
          <w:lang w:val="en"/>
        </w:rPr>
        <w:t xml:space="preserve"> et al 2007). </w:t>
      </w:r>
      <w:r>
        <w:rPr>
          <w:lang w:val="en"/>
        </w:rPr>
        <w:br/>
        <w:t xml:space="preserve">Ray, E.B &amp; Miller, K found that </w:t>
      </w:r>
      <w:r w:rsidRPr="007E6C22">
        <w:rPr>
          <w:iCs/>
          <w:lang w:val="en"/>
        </w:rPr>
        <w:t>sources of social support worked in unique ways to relieve the strain of home/work stress</w:t>
      </w:r>
      <w:r>
        <w:rPr>
          <w:iCs/>
          <w:lang w:val="en"/>
        </w:rPr>
        <w:t xml:space="preserve">. Therefore, being able to rely on and build relationships classmates throughout this time was encouraging and helped me remain positive whilst struggling. </w:t>
      </w:r>
    </w:p>
    <w:p w14:paraId="10818CC8" w14:textId="17CC99AC" w:rsidR="0000218A" w:rsidRDefault="0000218A" w:rsidP="0000218A">
      <w:pPr>
        <w:rPr>
          <w:lang w:val="en"/>
        </w:rPr>
      </w:pPr>
      <w:r>
        <w:rPr>
          <w:lang w:val="en"/>
        </w:rPr>
        <w:t xml:space="preserve">Whilst working from home my classmates and I utilized ‘Skype’ sessions. The main way it </w:t>
      </w:r>
      <w:proofErr w:type="gramStart"/>
      <w:r>
        <w:rPr>
          <w:lang w:val="en"/>
        </w:rPr>
        <w:t>was used</w:t>
      </w:r>
      <w:proofErr w:type="gramEnd"/>
      <w:r>
        <w:rPr>
          <w:lang w:val="en"/>
        </w:rPr>
        <w:t xml:space="preserve"> was for revision sessions and reflections on any topics covered or any practical assessments that we had completed, this was used as a type of team building strategy. C. Klein et al states that team building has a positive moderate effect across all team outcomes. </w:t>
      </w:r>
    </w:p>
    <w:p w14:paraId="5502825D" w14:textId="77777777" w:rsidR="0000218A" w:rsidRDefault="0000218A" w:rsidP="0000218A">
      <w:pPr>
        <w:rPr>
          <w:lang w:val="en"/>
        </w:rPr>
      </w:pPr>
    </w:p>
    <w:p w14:paraId="5C4FFBFB" w14:textId="77777777" w:rsidR="0000218A" w:rsidRDefault="0000218A" w:rsidP="0000218A">
      <w:pPr>
        <w:rPr>
          <w:lang w:val="en"/>
        </w:rPr>
      </w:pPr>
      <w:r>
        <w:rPr>
          <w:lang w:val="en"/>
        </w:rPr>
        <w:t xml:space="preserve">Upon reflection after completing the initial 6 months training, I felt I was able to deal with the stress of the training, and build resilience from that. As I have always been confident within practical settings, the most stressful area I found was revising and sitting exams, and as discussed previously I found using the gym and training was the most beneficial throughout this time. </w:t>
      </w:r>
      <w:proofErr w:type="spellStart"/>
      <w:r>
        <w:rPr>
          <w:lang w:val="en"/>
        </w:rPr>
        <w:t>Dogan</w:t>
      </w:r>
      <w:proofErr w:type="spellEnd"/>
      <w:r>
        <w:rPr>
          <w:lang w:val="en"/>
        </w:rPr>
        <w:t>. C 2015 states “</w:t>
      </w:r>
      <w:r w:rsidRPr="00C101C9">
        <w:rPr>
          <w:lang w:val="en"/>
        </w:rPr>
        <w:t>gym training is believed to increase the control they have over their lives… gym members associate their gym workout with amplified emotional resilience, believing that fitness workout makes them not only fitter in a physical sense but also fitter and better equipped in a psychological sense”.</w:t>
      </w:r>
      <w:r>
        <w:rPr>
          <w:lang w:val="en"/>
        </w:rPr>
        <w:t xml:space="preserve"> I found this to be the case when studying and preparing for the first exam, however, in hindsight knowing that the possibility of gyms closing due to COVID-19 I would next time implement a plan in place in case this were to happen again. For example, I put my focus on a type of training which </w:t>
      </w:r>
      <w:proofErr w:type="gramStart"/>
      <w:r>
        <w:rPr>
          <w:lang w:val="en"/>
        </w:rPr>
        <w:t>doesn’t</w:t>
      </w:r>
      <w:proofErr w:type="gramEnd"/>
      <w:r>
        <w:rPr>
          <w:lang w:val="en"/>
        </w:rPr>
        <w:t xml:space="preserve"> mean going to the gym, such as running, high intensity interval training or any outdoor exercise. </w:t>
      </w:r>
    </w:p>
    <w:p w14:paraId="0382AFFE" w14:textId="77777777" w:rsidR="0000218A" w:rsidRDefault="0000218A" w:rsidP="0000218A">
      <w:pPr>
        <w:rPr>
          <w:lang w:val="en"/>
        </w:rPr>
      </w:pPr>
      <w:r>
        <w:rPr>
          <w:lang w:val="en"/>
        </w:rPr>
        <w:t xml:space="preserve">Although, I found ‘Skype’ sessions useful, I believe if the training course had not taken place during Covid-19 Pandemic and I was able to attend a work building to interact with my classmates more often than we were able to then I wouldn’t have felt as stressed throughout training. </w:t>
      </w:r>
      <w:proofErr w:type="spellStart"/>
      <w:r>
        <w:rPr>
          <w:lang w:val="en"/>
        </w:rPr>
        <w:t>Ozbay</w:t>
      </w:r>
      <w:proofErr w:type="spellEnd"/>
      <w:r>
        <w:rPr>
          <w:lang w:val="en"/>
        </w:rPr>
        <w:t xml:space="preserve"> et al discusses this by </w:t>
      </w:r>
      <w:proofErr w:type="gramStart"/>
      <w:r>
        <w:rPr>
          <w:lang w:val="en"/>
        </w:rPr>
        <w:t>stating</w:t>
      </w:r>
      <w:proofErr w:type="gramEnd"/>
      <w:r>
        <w:rPr>
          <w:lang w:val="en"/>
        </w:rPr>
        <w:t xml:space="preserve"> “low social support has been associated with physiological and neuroendocrine indices of heightened stress reactivity”. Therefore, if I </w:t>
      </w:r>
      <w:proofErr w:type="gramStart"/>
      <w:r>
        <w:rPr>
          <w:lang w:val="en"/>
        </w:rPr>
        <w:t>was</w:t>
      </w:r>
      <w:proofErr w:type="gramEnd"/>
      <w:r>
        <w:rPr>
          <w:lang w:val="en"/>
        </w:rPr>
        <w:t xml:space="preserve"> to complete the initial training again, I would utilize the time spent with </w:t>
      </w:r>
      <w:r>
        <w:rPr>
          <w:lang w:val="en"/>
        </w:rPr>
        <w:lastRenderedPageBreak/>
        <w:t xml:space="preserve">classmates at a work building by discussing and looking over work materials together, instead of working from home and doing it alone. </w:t>
      </w:r>
    </w:p>
    <w:p w14:paraId="5CEA3723" w14:textId="77777777" w:rsidR="0000218A" w:rsidRDefault="0000218A" w:rsidP="0000218A">
      <w:pPr>
        <w:ind w:right="107"/>
        <w:jc w:val="both"/>
        <w:rPr>
          <w:lang w:val="en"/>
        </w:rPr>
      </w:pPr>
    </w:p>
    <w:p w14:paraId="3B855813" w14:textId="7B85F3E3" w:rsidR="00FF7784" w:rsidRPr="00270EEB" w:rsidRDefault="0000218A" w:rsidP="0000218A">
      <w:pPr>
        <w:ind w:right="107"/>
        <w:jc w:val="both"/>
        <w:rPr>
          <w:sz w:val="24"/>
          <w:szCs w:val="24"/>
        </w:rPr>
      </w:pPr>
      <w:r>
        <w:rPr>
          <w:lang w:val="en"/>
        </w:rPr>
        <w:t>Word Count</w:t>
      </w:r>
      <w:proofErr w:type="gramStart"/>
      <w:r>
        <w:rPr>
          <w:lang w:val="en"/>
        </w:rPr>
        <w:t>:</w:t>
      </w:r>
      <w:proofErr w:type="gramEnd"/>
      <w:r>
        <w:rPr>
          <w:lang w:val="en"/>
        </w:rPr>
        <w:br/>
        <w:t>1635</w:t>
      </w:r>
      <w:r>
        <w:rPr>
          <w:lang w:val="en"/>
        </w:rPr>
        <w:br/>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3438F91E" w:rsidR="00AA666E" w:rsidRDefault="00AA666E" w:rsidP="00E6298B">
      <w:pPr>
        <w:ind w:right="107"/>
        <w:jc w:val="both"/>
        <w:rPr>
          <w:sz w:val="24"/>
          <w:szCs w:val="24"/>
        </w:rPr>
      </w:pPr>
    </w:p>
    <w:p w14:paraId="71A014B4" w14:textId="4776D075" w:rsidR="0000218A" w:rsidRDefault="0000218A" w:rsidP="0000218A">
      <w:r>
        <w:t>The incident I am discussing for this essay is my first arrest, I have chosen this incident, as it was the first one I had attended w</w:t>
      </w:r>
      <w:r w:rsidR="00EE2AC8">
        <w:t>hich involved conflict and that</w:t>
      </w:r>
      <w:r>
        <w:t xml:space="preserve"> required use of various techniques including verbal and physical force. </w:t>
      </w:r>
      <w:r>
        <w:rPr>
          <w:lang w:val="en"/>
        </w:rPr>
        <w:t xml:space="preserve">By the nature of the job, police officers are required to deal with conflicts (E. </w:t>
      </w:r>
      <w:proofErr w:type="spellStart"/>
      <w:r>
        <w:rPr>
          <w:lang w:val="en"/>
        </w:rPr>
        <w:t>laut</w:t>
      </w:r>
      <w:proofErr w:type="spellEnd"/>
      <w:r>
        <w:rPr>
          <w:lang w:val="en"/>
        </w:rPr>
        <w:t xml:space="preserve">, 2004) </w:t>
      </w:r>
      <w:r>
        <w:t xml:space="preserve"> The English Oxford Dictionary defines conflict as being a situation which people, groups or countries disagree strongly or involved in a serious argument, it also includes conflic</w:t>
      </w:r>
      <w:r w:rsidR="00EE2AC8">
        <w:t>t with</w:t>
      </w:r>
      <w:r>
        <w:t xml:space="preserve"> A and B (over something), conflict with somebody, over something or within something.</w:t>
      </w:r>
    </w:p>
    <w:p w14:paraId="25472B16" w14:textId="77777777" w:rsidR="0000218A" w:rsidRDefault="0000218A" w:rsidP="0000218A">
      <w:r>
        <w:t xml:space="preserve"> </w:t>
      </w:r>
      <w:proofErr w:type="gramStart"/>
      <w:r>
        <w:t>The arrest was threats to kill, Offences Against the Person Act 1961, section 16 states that, “a person who without lawful excuse makes to another a threat, intending that that other would fear it would be carried out, to kill that other or a third person shall be guilty of an offence and liable on conviction on indictment to imprisonment for a term not exceeding ten years”.</w:t>
      </w:r>
      <w:proofErr w:type="gramEnd"/>
      <w:r>
        <w:t xml:space="preserve"> </w:t>
      </w:r>
      <w:proofErr w:type="gramStart"/>
      <w:r>
        <w:t>The threats were made by a female</w:t>
      </w:r>
      <w:proofErr w:type="gramEnd"/>
      <w:r>
        <w:t xml:space="preserve">, and when the victim reported the threats, he believed they would be carried out, therefore the arrest was necessary to prevent a further crime and protect a vulnerable person. </w:t>
      </w:r>
    </w:p>
    <w:p w14:paraId="364CC1D6" w14:textId="77777777" w:rsidR="0000218A" w:rsidRDefault="0000218A" w:rsidP="0000218A">
      <w:r>
        <w:t xml:space="preserve">Throughout the essay, I use Gibbs’ Model of Reflection to analyse and reflect on what I did throughout the incident, what worked well and what I would change for the next incident I am involved in of this nature. The model works through the incident itself, my feelings of the incident, evaluation, analysis and conclusions which include what I will do next time. I do this after discussing each topic. I also use </w:t>
      </w:r>
      <w:proofErr w:type="spellStart"/>
      <w:r>
        <w:t>Betari’s</w:t>
      </w:r>
      <w:proofErr w:type="spellEnd"/>
      <w:r>
        <w:t xml:space="preserve"> Box to discuss how my behaviour and attitude affected the way the suspect acted and the outcome of these behaviours. </w:t>
      </w:r>
    </w:p>
    <w:p w14:paraId="39B4F639" w14:textId="77777777" w:rsidR="0000218A" w:rsidRPr="00500805" w:rsidRDefault="0000218A" w:rsidP="0000218A"/>
    <w:p w14:paraId="6E56CD7C" w14:textId="590DC366" w:rsidR="0000218A" w:rsidRDefault="0000391A" w:rsidP="0000218A">
      <w:r>
        <w:t xml:space="preserve">This incident </w:t>
      </w:r>
      <w:proofErr w:type="gramStart"/>
      <w:r>
        <w:t>was reported</w:t>
      </w:r>
      <w:proofErr w:type="gramEnd"/>
      <w:r>
        <w:t xml:space="preserve"> f</w:t>
      </w:r>
      <w:r w:rsidR="0000218A">
        <w:t>r</w:t>
      </w:r>
      <w:r>
        <w:t>om</w:t>
      </w:r>
      <w:r w:rsidR="0000218A">
        <w:t xml:space="preserve"> a male, claiming his ex-partner was making threats to kill him, as the male had genuine belief that the female would carry out the threats it became an offence on indictment.  </w:t>
      </w:r>
    </w:p>
    <w:p w14:paraId="1315F3A7" w14:textId="43BE4482" w:rsidR="0000218A" w:rsidRDefault="0000218A" w:rsidP="0000218A">
      <w:r>
        <w:t>The conflict within this incident occurred during the arrest of the fe</w:t>
      </w:r>
      <w:r w:rsidR="0000391A">
        <w:t>male</w:t>
      </w:r>
      <w:r>
        <w:t xml:space="preserve">, </w:t>
      </w:r>
      <w:proofErr w:type="spellStart"/>
      <w:r>
        <w:t>Wehr</w:t>
      </w:r>
      <w:proofErr w:type="spellEnd"/>
      <w:r>
        <w:t xml:space="preserve"> </w:t>
      </w:r>
      <w:r w:rsidR="0000391A">
        <w:t>(</w:t>
      </w:r>
      <w:r>
        <w:t>2002</w:t>
      </w:r>
      <w:r w:rsidR="0000391A">
        <w:t>)</w:t>
      </w:r>
      <w:r>
        <w:t xml:space="preserve"> states, “particularly in the 20</w:t>
      </w:r>
      <w:r w:rsidRPr="00F01693">
        <w:rPr>
          <w:vertAlign w:val="superscript"/>
        </w:rPr>
        <w:t>th</w:t>
      </w:r>
      <w:r>
        <w:t xml:space="preserve"> century we have become more conscious of how to understand conflict and how to deal with it in </w:t>
      </w:r>
      <w:r>
        <w:lastRenderedPageBreak/>
        <w:t xml:space="preserve">constructive ways”. Therefore, I used the information I have learnt during the initial police training and the practice I had during the police development unit to deal with the conflict. </w:t>
      </w:r>
    </w:p>
    <w:p w14:paraId="4C310CD5" w14:textId="0885249B" w:rsidR="0000218A" w:rsidRDefault="0000218A" w:rsidP="0000218A">
      <w:r>
        <w:t>Prior to the incident I was aware that there may be potential conflict, I considered the threat, harm, risk element as the female had been involved in conflict with police before this. Before attending the address, I considered the nati</w:t>
      </w:r>
      <w:r w:rsidR="0000391A">
        <w:t>onal decision model (NDM)</w:t>
      </w:r>
      <w:r>
        <w:t xml:space="preserve">. In the centre of this is the police code of ethics, which is comprised of the policing principles, such as accountability, fairness, honesty, integrity etc. All these principles </w:t>
      </w:r>
      <w:proofErr w:type="gramStart"/>
      <w:r>
        <w:t>must be considered</w:t>
      </w:r>
      <w:proofErr w:type="gramEnd"/>
      <w:r>
        <w:t xml:space="preserve"> in any incident, especially involving conflict as various techniques will need to be used, such as verbal and tactical communications. </w:t>
      </w:r>
    </w:p>
    <w:p w14:paraId="10C625F1" w14:textId="77777777" w:rsidR="0000218A" w:rsidRDefault="0000218A" w:rsidP="0000218A">
      <w:r>
        <w:t xml:space="preserve">As previously mentioned I ensured I knew any markers on the female prior to attending, which is the first part of the NDM, to gather information and intelligence. This allowed me </w:t>
      </w:r>
      <w:proofErr w:type="gramStart"/>
      <w:r>
        <w:t>to potentially expect</w:t>
      </w:r>
      <w:proofErr w:type="gramEnd"/>
      <w:r>
        <w:t xml:space="preserve"> some sort of conflict, although it is impossible to say whether conflict can come from the same person twice, it was essential to assess the threat. This moves into the next part of the NDM, which is to assess threat and risk. Prior to this incident, I assessed the potential or actual harm and the probability of it occurring, and what impact this would cause. Previous incidents with this female included use of force to detain the female due to her acting aggressively towards emergency service staff. Following this, I developed a working strategy. I decided that as soon as I made verbal contact with the female I would place her in handcuffs immediately to reduce any risk of harm. This </w:t>
      </w:r>
      <w:proofErr w:type="gramStart"/>
      <w:r>
        <w:t>was also considered</w:t>
      </w:r>
      <w:proofErr w:type="gramEnd"/>
      <w:r>
        <w:t xml:space="preserve"> in my options and contingencies part of the NDM. </w:t>
      </w:r>
    </w:p>
    <w:p w14:paraId="1CAA4ADF" w14:textId="3F1FF003" w:rsidR="0000218A" w:rsidRDefault="0000218A" w:rsidP="0000218A">
      <w:r>
        <w:t xml:space="preserve">As I had assessed the potential risk of harm and threat was high, I considered what police powers and policy I would use, this included using section 24 of Police and Criminal Evidence Act 1968, which is arrest. As the offence had already </w:t>
      </w:r>
      <w:r w:rsidR="0000391A">
        <w:t xml:space="preserve">been </w:t>
      </w:r>
      <w:proofErr w:type="gramStart"/>
      <w:r>
        <w:t>committed</w:t>
      </w:r>
      <w:proofErr w:type="gramEnd"/>
      <w:r>
        <w:t xml:space="preserve"> I knew that I would be using this, which meant using force, which is discussed below. I also considered the ACPO risk principles. </w:t>
      </w:r>
    </w:p>
    <w:p w14:paraId="4C0708F4" w14:textId="65942B85" w:rsidR="0000218A" w:rsidRDefault="0000218A" w:rsidP="0000218A">
      <w:r>
        <w:t xml:space="preserve">Having gathered this information and analysing potential risk factors, prior to attending this incident I felt nervous and </w:t>
      </w:r>
      <w:proofErr w:type="gramStart"/>
      <w:r>
        <w:t>had apprehensions as it would was</w:t>
      </w:r>
      <w:proofErr w:type="gramEnd"/>
      <w:r>
        <w:t xml:space="preserve"> the first incident I attended which could have potential conflict, and although I was confident in the training I had received, I was unsure how I would react in the live environment.</w:t>
      </w:r>
      <w:r w:rsidR="0000391A">
        <w:t xml:space="preserve"> Having said this, I stayed calm which allowed me to communicate with the suspect effectively.</w:t>
      </w:r>
      <w:r>
        <w:t xml:space="preserve"> Although, I was nervous I felt I had gathered enough information and was confident in the plan I had put in place for the incident. However, as I was aware that conflict </w:t>
      </w:r>
      <w:proofErr w:type="gramStart"/>
      <w:r>
        <w:t>may</w:t>
      </w:r>
      <w:proofErr w:type="gramEnd"/>
      <w:r>
        <w:t xml:space="preserve"> arise, I felt I too focused on the plan I had considered, therefore, if the suspect acted unexpectedly I may have gotten overwhelmed and unsure on how to react. Therefore, my action plan for the next incident of this nature, I will ensure I consider multiple different options.   </w:t>
      </w:r>
    </w:p>
    <w:p w14:paraId="44EF5E78" w14:textId="77777777" w:rsidR="0000218A" w:rsidRDefault="0000218A" w:rsidP="0000218A"/>
    <w:p w14:paraId="2E07F5AA" w14:textId="77777777" w:rsidR="0000218A" w:rsidRDefault="0000218A" w:rsidP="0000218A">
      <w:r>
        <w:t xml:space="preserve"> </w:t>
      </w:r>
    </w:p>
    <w:p w14:paraId="02684CF5" w14:textId="13DEC244" w:rsidR="0000218A" w:rsidRDefault="0000218A" w:rsidP="0000218A">
      <w:r>
        <w:t xml:space="preserve">One code of practice used during this incident was Code G of Police and Criminal Evidence </w:t>
      </w:r>
      <w:proofErr w:type="gramStart"/>
      <w:r>
        <w:t>Act,</w:t>
      </w:r>
      <w:proofErr w:type="gramEnd"/>
      <w:r>
        <w:t xml:space="preserve"> this is the statutory power of arrest by police officers. This covers the arrest of persons who are suspected to be involved in a criminal offence, section 1.1 states that the arrest must be used fairly, responsibly, with </w:t>
      </w:r>
      <w:proofErr w:type="gramStart"/>
      <w:r>
        <w:t>respect</w:t>
      </w:r>
      <w:r w:rsidR="00EE2AC8">
        <w:t xml:space="preserve"> ..</w:t>
      </w:r>
      <w:proofErr w:type="gramEnd"/>
      <w:r w:rsidR="00EE2AC8">
        <w:t xml:space="preserve"> W</w:t>
      </w:r>
      <w:r>
        <w:t xml:space="preserve">ithout unlawful discrimination on the grounds of religious belief, political opinion, racial group, age, marital status, sexual orientation, gender or disability. </w:t>
      </w:r>
    </w:p>
    <w:p w14:paraId="1282026F" w14:textId="77777777" w:rsidR="00EE2AC8" w:rsidRDefault="0000218A" w:rsidP="0000218A">
      <w:r>
        <w:t>Whilst at the incident I tried to build a rapport with the suspect throughout the time I was with the suspect. Capella 1990 states that rapport is a feeling of mutual connection and conversational ease. From the first instance where I arrested the female, I tried to build a rapport with her to make the situation calmer as she was erratic from the first point of contact.</w:t>
      </w:r>
    </w:p>
    <w:p w14:paraId="765D1071" w14:textId="553CD188" w:rsidR="0000218A" w:rsidRDefault="0000218A" w:rsidP="0000218A">
      <w:r>
        <w:br/>
        <w:t>Whilst applying the handcuffs the suspect was shouting and actively resisting by waving her arms and trying to push officers away, her actions then lead me to place her against a wall so I was able to apply the handcuffs successfully. Following this, I searched the female under section 32 Police and Criminal Evidence Act. This allows officers to search a person who has been arrested anywhere other than a police station. As the suspect was a female, she and I were both comfortable for me to c</w:t>
      </w:r>
      <w:r w:rsidR="00962F29">
        <w:t xml:space="preserve">onduct the search. </w:t>
      </w:r>
      <w:r>
        <w:br/>
      </w:r>
      <w:r>
        <w:br/>
        <w:t xml:space="preserve">To reflect on the initial contact with the suspect, I felt it went well and whilst I was </w:t>
      </w:r>
      <w:proofErr w:type="gramStart"/>
      <w:r>
        <w:t>nervous</w:t>
      </w:r>
      <w:proofErr w:type="gramEnd"/>
      <w:r>
        <w:t xml:space="preserve"> as it was the first inst</w:t>
      </w:r>
      <w:r w:rsidR="00EE2AC8">
        <w:t>ance I had applied handcuffs or</w:t>
      </w:r>
      <w:r>
        <w:t xml:space="preserve"> any force, from reviewing my body worn footage, it was not evident I felt this way. I had initially tried verbal communication with the suspect, although it was evident, this would not be effective, which lead to non-compliant handcuffing. Throughout the </w:t>
      </w:r>
      <w:r w:rsidR="00962F29">
        <w:t>contact,</w:t>
      </w:r>
      <w:r>
        <w:t xml:space="preserve"> I was unsure if the amount of force I was applying was necessary and considered whether it was causing the suspect to become for agitated and aggressive, however, upon reflecting on the incident there would have been no other option to pursue and I </w:t>
      </w:r>
      <w:r w:rsidR="00962F29">
        <w:t>would not</w:t>
      </w:r>
      <w:r>
        <w:t xml:space="preserve"> have changed the way I dealt with the inci</w:t>
      </w:r>
      <w:r w:rsidR="00EE2AC8">
        <w:t xml:space="preserve">dent. The next incident I deal </w:t>
      </w:r>
      <w:r>
        <w:t xml:space="preserve">with that involves a person acting in this way I will be confident that I can determine the necessary amount of force effectively. </w:t>
      </w:r>
    </w:p>
    <w:p w14:paraId="6B4CBD28" w14:textId="77777777" w:rsidR="0000218A" w:rsidRDefault="0000218A" w:rsidP="0000218A"/>
    <w:p w14:paraId="7A018CE8" w14:textId="798FEF7E" w:rsidR="0000218A" w:rsidRDefault="0000218A" w:rsidP="0000218A">
      <w:r>
        <w:t xml:space="preserve">Immediately after applying handcuffs, I began speaking to the female, asking if she was okay, if </w:t>
      </w:r>
      <w:r w:rsidR="00962F29">
        <w:t>she would</w:t>
      </w:r>
      <w:r>
        <w:t xml:space="preserve"> like to bring a jacket etc. However, the female was not listening and began shouting and trying to get away from </w:t>
      </w:r>
      <w:r>
        <w:lastRenderedPageBreak/>
        <w:t xml:space="preserve">officers. Once her behaviour began to get more aggressive, I decided I would get her into the police vehicle as quickly as possible to enable myself to build a rapport with her in a more private area. Initially, I was unsure whether this would work as her behaviour and body language was getting more irate and aggressive the closer we approached the vehicle. </w:t>
      </w:r>
      <w:r>
        <w:br/>
        <w:t xml:space="preserve">Once inside the vehicle, I began asking questions about herself and her hobbies. This did not initially work as she would shout or curse over what I said, however, I was persistent with it and the female calmed down and spoke with me. J. Nadler (2004) states, rapport between negotiators </w:t>
      </w:r>
      <w:proofErr w:type="gramStart"/>
      <w:r>
        <w:t>is linked</w:t>
      </w:r>
      <w:proofErr w:type="gramEnd"/>
      <w:r>
        <w:t xml:space="preserve"> to negotiators’ willingness to cooperate, to share crucial information, to make fewer ultimatums and threats and to a reduction of the risk of impasse. This statement is accurate because the more rapport that was built with the suspect, the more she was willing to engage in conversation with me. A study by K. </w:t>
      </w:r>
      <w:proofErr w:type="spellStart"/>
      <w:r>
        <w:t>Starcher</w:t>
      </w:r>
      <w:proofErr w:type="spellEnd"/>
      <w:r>
        <w:t xml:space="preserve"> (2011) backs this up, as it </w:t>
      </w:r>
      <w:proofErr w:type="gramStart"/>
      <w:r>
        <w:t>was found</w:t>
      </w:r>
      <w:proofErr w:type="gramEnd"/>
      <w:r>
        <w:t xml:space="preserve"> that when actively trying to build a rapport with students, they felt more confident speaking and conversation flowed more easily. </w:t>
      </w:r>
    </w:p>
    <w:p w14:paraId="28879758" w14:textId="77777777" w:rsidR="0000218A" w:rsidRDefault="0000218A" w:rsidP="0000218A"/>
    <w:p w14:paraId="74C5D692" w14:textId="77777777" w:rsidR="0000218A" w:rsidRDefault="0000218A" w:rsidP="0000218A"/>
    <w:p w14:paraId="64C58371" w14:textId="396E23FE" w:rsidR="0000218A" w:rsidRDefault="0000218A" w:rsidP="0000218A">
      <w:r>
        <w:t xml:space="preserve">When necessary, Officers use force and manage conflict. </w:t>
      </w:r>
      <w:r>
        <w:rPr>
          <w:lang w:val="en"/>
        </w:rPr>
        <w:t>Police use of force is theoretically important because it involves the execution of perhaps the essential function of the state and is practically important because it affects the public's attitudes and behaviors toward the police and government more generally (Friedrich</w:t>
      </w:r>
      <w:r w:rsidR="00962F29">
        <w:rPr>
          <w:lang w:val="en"/>
        </w:rPr>
        <w:t>,</w:t>
      </w:r>
      <w:r>
        <w:rPr>
          <w:lang w:val="en"/>
        </w:rPr>
        <w:t xml:space="preserve"> 1980).</w:t>
      </w:r>
      <w:r>
        <w:t xml:space="preserve"> This is be done under a number of different laws and legislations, such as section 3 Criminal Law Act 1967, 76 Criminal Justice and Immigration Act 2008, 117 PACE and Common Law. During this </w:t>
      </w:r>
      <w:r w:rsidR="00962F29">
        <w:t>incident,</w:t>
      </w:r>
      <w:r>
        <w:t xml:space="preserve"> the latter was used.  </w:t>
      </w:r>
    </w:p>
    <w:p w14:paraId="08506F2E" w14:textId="79A4233C" w:rsidR="0000218A" w:rsidRDefault="0000218A" w:rsidP="0000218A">
      <w:r>
        <w:t xml:space="preserve">During this incident, use of force was necessary due to the demeanour of the suspect, and the nature of the call. However, when using force it is important to consider whether the actions are justifiable, proportionate and legal. </w:t>
      </w:r>
      <w:r w:rsidR="00962F29">
        <w:t>In addition</w:t>
      </w:r>
      <w:r>
        <w:t xml:space="preserve">, that you </w:t>
      </w:r>
      <w:proofErr w:type="gramStart"/>
      <w:r>
        <w:t>are held</w:t>
      </w:r>
      <w:proofErr w:type="gramEnd"/>
      <w:r>
        <w:t xml:space="preserve"> accountable for your actions, whether the actions are necessary and ethical. Before </w:t>
      </w:r>
      <w:proofErr w:type="gramStart"/>
      <w:r w:rsidR="00962F29">
        <w:t>detaining</w:t>
      </w:r>
      <w:proofErr w:type="gramEnd"/>
      <w:r w:rsidR="00962F29">
        <w:t xml:space="preserve"> </w:t>
      </w:r>
      <w:r>
        <w:t xml:space="preserve">the suspect and putting handcuffs on I considered these options. I felt my actions were justifiable and proportionate due to the aggression the suspect was showing. It was legal, as I was acting under section 117 PACE, and then section 24 for the arrest itself. Due to the crime committed, </w:t>
      </w:r>
      <w:proofErr w:type="gramStart"/>
      <w:r>
        <w:t>it was necessary to protect a vulnerable person and to allow for investigation</w:t>
      </w:r>
      <w:proofErr w:type="gramEnd"/>
      <w:r>
        <w:t xml:space="preserve">, </w:t>
      </w:r>
      <w:proofErr w:type="gramStart"/>
      <w:r>
        <w:t>therefore my actions were ethical</w:t>
      </w:r>
      <w:proofErr w:type="gramEnd"/>
      <w:r>
        <w:t xml:space="preserve">. </w:t>
      </w:r>
    </w:p>
    <w:p w14:paraId="44305FA2" w14:textId="77777777" w:rsidR="00962F29" w:rsidRDefault="00962F29" w:rsidP="0000218A"/>
    <w:p w14:paraId="10C5E51F" w14:textId="706F5B32" w:rsidR="0000218A" w:rsidRDefault="00962F29" w:rsidP="0000218A">
      <w:r>
        <w:t>Upon the</w:t>
      </w:r>
      <w:r w:rsidR="0000218A">
        <w:t xml:space="preserve"> arrest, I used the rear stack technique to arrest the suspect, while I checked the handcuffs were not too tight and double locked them to ensure they did not tighten, the suspect complained about the tightness of them. Prior to getting into the police vehicle, I checked them and saw that they were leaving red marks on the suspect’s wrists. It was at this point, I decided to change them to the front stack technique, </w:t>
      </w:r>
      <w:proofErr w:type="gramStart"/>
      <w:r w:rsidR="0000218A">
        <w:t>I</w:t>
      </w:r>
      <w:proofErr w:type="gramEnd"/>
      <w:r w:rsidR="0000218A">
        <w:t xml:space="preserve"> chose to do this as under section A3 on the Human Rights Act 1998, </w:t>
      </w:r>
      <w:r>
        <w:t>“</w:t>
      </w:r>
      <w:r w:rsidR="0000218A">
        <w:t>no one shall be subjected to torture of inhuman or degrading punishment</w:t>
      </w:r>
      <w:r>
        <w:t>”</w:t>
      </w:r>
      <w:r w:rsidR="0000218A">
        <w:t>. Therefore, as the handcuffs were digging into the suspect’s skin</w:t>
      </w:r>
      <w:proofErr w:type="gramStart"/>
      <w:r w:rsidR="0000218A">
        <w:t>;</w:t>
      </w:r>
      <w:proofErr w:type="gramEnd"/>
      <w:r w:rsidR="0000218A">
        <w:t xml:space="preserve"> I felt this was the most appropriate action to take at the time. Upon reflection, I feel it could have been a better option to use two sets of handcuffs to the rear, as the risk of harm was high and I would have felt </w:t>
      </w:r>
      <w:proofErr w:type="gramStart"/>
      <w:r w:rsidR="0000218A">
        <w:t>more comfortable if the suspects hands were at the rear</w:t>
      </w:r>
      <w:proofErr w:type="gramEnd"/>
      <w:r w:rsidR="0000218A">
        <w:t xml:space="preserve">. Therefore, if I were to be in this type of incident again, I would use a double handcuffing technique. </w:t>
      </w:r>
    </w:p>
    <w:p w14:paraId="12F38C96" w14:textId="729ECC2A" w:rsidR="0000218A" w:rsidRDefault="0000218A" w:rsidP="0000218A">
      <w:r>
        <w:t xml:space="preserve">Albeit, I mention I would change the handcuff technique used due to the combative and threatening behaviour the suspect was displaying, </w:t>
      </w:r>
      <w:r w:rsidR="00D6416B">
        <w:t xml:space="preserve">and that </w:t>
      </w:r>
      <w:r>
        <w:t xml:space="preserve">I would have felt more comfortable for the safety </w:t>
      </w:r>
      <w:proofErr w:type="gramStart"/>
      <w:r>
        <w:t>of myself and colleagues for them to r</w:t>
      </w:r>
      <w:r w:rsidR="00D6416B">
        <w:t>emain at the rear</w:t>
      </w:r>
      <w:proofErr w:type="gramEnd"/>
      <w:r w:rsidR="00D6416B">
        <w:t>. Nonetheless,</w:t>
      </w:r>
      <w:r>
        <w:t xml:space="preserve"> it worked well and allowed the suspect to move more freely whilst being conveyed to custody.  </w:t>
      </w:r>
    </w:p>
    <w:p w14:paraId="4BE590E8" w14:textId="77777777" w:rsidR="00962F29" w:rsidRDefault="00962F29" w:rsidP="0000218A"/>
    <w:p w14:paraId="2465246B" w14:textId="77777777" w:rsidR="0000218A" w:rsidRDefault="0000218A" w:rsidP="0000218A">
      <w:r>
        <w:t xml:space="preserve">Using </w:t>
      </w:r>
      <w:proofErr w:type="spellStart"/>
      <w:r>
        <w:t>Betari</w:t>
      </w:r>
      <w:proofErr w:type="spellEnd"/>
      <w:r>
        <w:t xml:space="preserve"> Box I will discuss how my actions affected the suspect, which ultimately affects the outcome. </w:t>
      </w:r>
      <w:proofErr w:type="spellStart"/>
      <w:r>
        <w:t>Betari</w:t>
      </w:r>
      <w:proofErr w:type="spellEnd"/>
      <w:r>
        <w:t xml:space="preserve"> Box focuses on how my actions affect others around </w:t>
      </w:r>
      <w:proofErr w:type="gramStart"/>
      <w:r>
        <w:t>me,</w:t>
      </w:r>
      <w:proofErr w:type="gramEnd"/>
      <w:r>
        <w:t xml:space="preserve"> in this instance I will describe it with the suspect. It begins with my attitude, which will affect my behaviour, this will then affect the suspect’s attitude and then their behaviour, which subsequently has an effect on my attitude and the cycle, will begin again. </w:t>
      </w:r>
    </w:p>
    <w:p w14:paraId="5732F31D" w14:textId="22DE2C1A" w:rsidR="0000218A" w:rsidRDefault="0000218A" w:rsidP="0000218A">
      <w:r>
        <w:t>Whilst speaking with the suspect I was aware of my tone and the words that I was using ensuring I was not shouting or speaking harshly to agitate her further, moving on to my behaviour although use of force was used prior to this I tried not use any aggressive body language and remained calm. “Human communication, verbal and especially nonverbal, is based upon lower and earlier primate development as well as on extensive culturally le</w:t>
      </w:r>
      <w:r w:rsidR="00962F29">
        <w:t>arned behaviour” (</w:t>
      </w:r>
      <w:proofErr w:type="spellStart"/>
      <w:r w:rsidR="00962F29">
        <w:t>Schelfen</w:t>
      </w:r>
      <w:proofErr w:type="spellEnd"/>
      <w:r w:rsidR="00962F29">
        <w:t>. E). T</w:t>
      </w:r>
      <w:r>
        <w:t xml:space="preserve">herefore, I would be confident in stating that by using calming speech, slow steady movements and hand gestures towards the suspect that she would understand and acknowledge this. However, this did not take any effect on the suspect and she continued to be aggressive, displaying behaviour that did not reflect my own. </w:t>
      </w:r>
    </w:p>
    <w:p w14:paraId="58A57BFF" w14:textId="5256CD41" w:rsidR="0000218A" w:rsidRDefault="0000218A" w:rsidP="0000218A">
      <w:r>
        <w:t xml:space="preserve">Furthermore, although force was required, upon reflection, due to the suspect’s behaviour this required me to alter my behaviour and attitude to gain control over the suspect by detaining her by using physical force. This again, effected the suspect’s behaviour by becoming increasingly aggressive. </w:t>
      </w:r>
    </w:p>
    <w:p w14:paraId="670D0F2D" w14:textId="77777777" w:rsidR="00962F29" w:rsidRDefault="00962F29" w:rsidP="0000218A"/>
    <w:p w14:paraId="5F92C505" w14:textId="23A6AF3F" w:rsidR="0000218A" w:rsidRDefault="0000218A" w:rsidP="0000218A">
      <w:r>
        <w:lastRenderedPageBreak/>
        <w:t>Albeit</w:t>
      </w:r>
      <w:r w:rsidR="00962F29">
        <w:t>,</w:t>
      </w:r>
      <w:r>
        <w:t xml:space="preserve"> I felt I did not allow any previous intelligence and information gathered on the suspect to change my actions, other than to assess the threat, risk and harm. I do believe a negative bias </w:t>
      </w:r>
      <w:proofErr w:type="gramStart"/>
      <w:r>
        <w:t>was formed</w:t>
      </w:r>
      <w:proofErr w:type="gramEnd"/>
      <w:r>
        <w:t xml:space="preserve"> from this information, Wright. A (1988) discusses how underlying negative bias </w:t>
      </w:r>
      <w:proofErr w:type="gramStart"/>
      <w:r>
        <w:t>is formed</w:t>
      </w:r>
      <w:proofErr w:type="gramEnd"/>
      <w:r>
        <w:t xml:space="preserve"> and has an effect on a number of topics, such as attitudes, respect to relationships between strangers and stereotypes. Therefore, it could have been possible an unconscious negative bias </w:t>
      </w:r>
      <w:proofErr w:type="gramStart"/>
      <w:r>
        <w:t>was formed</w:t>
      </w:r>
      <w:proofErr w:type="gramEnd"/>
      <w:r>
        <w:t xml:space="preserve"> prior to attending the arrest enquiry. With this </w:t>
      </w:r>
      <w:proofErr w:type="gramStart"/>
      <w:r>
        <w:t>being said</w:t>
      </w:r>
      <w:proofErr w:type="gramEnd"/>
      <w:r>
        <w:t xml:space="preserve">, I am now aware that these biases can form without purpose and for any incidents I attend I can actively seek not to form any. </w:t>
      </w:r>
    </w:p>
    <w:p w14:paraId="38083BBA" w14:textId="77777777" w:rsidR="00962F29" w:rsidRDefault="00962F29" w:rsidP="0000218A"/>
    <w:p w14:paraId="1C9D336D" w14:textId="541E84AE" w:rsidR="0000218A" w:rsidRDefault="00962F29" w:rsidP="0000218A">
      <w:r>
        <w:t xml:space="preserve">Finally, </w:t>
      </w:r>
      <w:r w:rsidR="0000218A">
        <w:t xml:space="preserve">I will discuss difference and inclusion, under the Equality Act 2010 are ‘Protected Characteristics’. This recognises that people may be disadvantaged for numerous </w:t>
      </w:r>
      <w:proofErr w:type="gramStart"/>
      <w:r w:rsidR="0000218A">
        <w:t>reasons,</w:t>
      </w:r>
      <w:proofErr w:type="gramEnd"/>
      <w:r w:rsidR="0000218A">
        <w:t xml:space="preserve"> this includes things such as age, disability, race, religion/belief, sex, sexual orientation etc. During this incident I will focus on sex, as the suspect was a female I ensured she was happy for myself, being a female also, to s</w:t>
      </w:r>
      <w:r w:rsidR="00D6416B">
        <w:t xml:space="preserve">earch her. </w:t>
      </w:r>
    </w:p>
    <w:p w14:paraId="008424FA" w14:textId="77777777" w:rsidR="00962F29" w:rsidRDefault="00962F29" w:rsidP="0000218A"/>
    <w:p w14:paraId="55CA9192" w14:textId="2E39F54C" w:rsidR="0000218A" w:rsidRDefault="0000218A" w:rsidP="0000218A">
      <w:r>
        <w:t xml:space="preserve">In conclusion, I have discussed </w:t>
      </w:r>
      <w:proofErr w:type="gramStart"/>
      <w:r>
        <w:t>the incident itself and why I considered this particular one to assess</w:t>
      </w:r>
      <w:proofErr w:type="gramEnd"/>
      <w:r>
        <w:t xml:space="preserve">. I go on to mention the communication skills used to defuse the incident, the codes of practice which lead to use of force. Throughout this essay, I use Gibbs’ Model to assess the actions I took, how I felt, what actions I would take next time and an action plan to implement these. </w:t>
      </w:r>
    </w:p>
    <w:p w14:paraId="573F77FD" w14:textId="65543F70" w:rsidR="0000218A" w:rsidRDefault="0000218A" w:rsidP="0000218A">
      <w:proofErr w:type="gramStart"/>
      <w:r>
        <w:t xml:space="preserve">As this occasion was my </w:t>
      </w:r>
      <w:r w:rsidR="00962F29">
        <w:t xml:space="preserve">first encounter with conflict, </w:t>
      </w:r>
      <w:r>
        <w:t>overall I feel positive and would not consider changing many aspects.</w:t>
      </w:r>
      <w:proofErr w:type="gramEnd"/>
      <w:r>
        <w:t xml:space="preserve"> I believe with more experience in this type of incident I will grow in confidence in my decisions, which </w:t>
      </w:r>
      <w:proofErr w:type="gramStart"/>
      <w:r>
        <w:t>is backed up</w:t>
      </w:r>
      <w:proofErr w:type="gramEnd"/>
      <w:r>
        <w:t xml:space="preserve"> by the NDM, which gives officers the empowerment and support needed from the organisation to make their own decisions. Although, my action plan for the next incident, such as this one is as follows:</w:t>
      </w:r>
    </w:p>
    <w:p w14:paraId="38EAF89B" w14:textId="573826CA" w:rsidR="0000218A" w:rsidRDefault="0000218A" w:rsidP="0000218A">
      <w:r>
        <w:t xml:space="preserve">I would put more focus on building a rapport with the suspect from the early stages of contact; I would do this by using verbal communications as well as considering what </w:t>
      </w:r>
      <w:proofErr w:type="gramStart"/>
      <w:r>
        <w:t>has been discussed</w:t>
      </w:r>
      <w:proofErr w:type="gramEnd"/>
      <w:r>
        <w:t xml:space="preserve"> with </w:t>
      </w:r>
      <w:proofErr w:type="spellStart"/>
      <w:r>
        <w:t>Betari’s</w:t>
      </w:r>
      <w:proofErr w:type="spellEnd"/>
      <w:r>
        <w:t xml:space="preserve"> Box. I would ensure I had </w:t>
      </w:r>
      <w:proofErr w:type="gramStart"/>
      <w:r>
        <w:t>no unconscious</w:t>
      </w:r>
      <w:proofErr w:type="gramEnd"/>
      <w:r>
        <w:t xml:space="preserve"> biases </w:t>
      </w:r>
      <w:r w:rsidR="00962F29">
        <w:t xml:space="preserve">as best as possible </w:t>
      </w:r>
      <w:r>
        <w:t xml:space="preserve">now that I am aware of how they could arise. </w:t>
      </w:r>
    </w:p>
    <w:p w14:paraId="29502807" w14:textId="77777777" w:rsidR="0000218A" w:rsidRDefault="0000218A" w:rsidP="0000218A"/>
    <w:p w14:paraId="79C6F38B" w14:textId="181A401F" w:rsidR="00AA666E" w:rsidRDefault="0000218A" w:rsidP="00E6298B">
      <w:pPr>
        <w:ind w:right="107"/>
        <w:jc w:val="both"/>
      </w:pPr>
      <w:r>
        <w:t>Word Count:</w:t>
      </w:r>
    </w:p>
    <w:p w14:paraId="421A95BE" w14:textId="54A4CF7F" w:rsidR="0000218A" w:rsidRPr="00270EEB" w:rsidRDefault="00D6416B" w:rsidP="00E6298B">
      <w:pPr>
        <w:ind w:right="107"/>
        <w:jc w:val="both"/>
        <w:rPr>
          <w:sz w:val="24"/>
          <w:szCs w:val="24"/>
        </w:rPr>
      </w:pPr>
      <w:r>
        <w:t>2602</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t>
            </w:r>
            <w:proofErr w:type="gramStart"/>
            <w:r>
              <w:rPr>
                <w:sz w:val="24"/>
                <w:szCs w:val="24"/>
              </w:rPr>
              <w:t>were engaged</w:t>
            </w:r>
            <w:proofErr w:type="gramEnd"/>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69338B98" w:rsidR="00112751" w:rsidRDefault="00112751" w:rsidP="00E6298B">
      <w:pPr>
        <w:ind w:right="107"/>
        <w:jc w:val="both"/>
        <w:rPr>
          <w:sz w:val="24"/>
          <w:szCs w:val="24"/>
        </w:rPr>
      </w:pPr>
    </w:p>
    <w:p w14:paraId="53CC140D" w14:textId="35ED1D4C" w:rsidR="0000218A" w:rsidRDefault="0000218A" w:rsidP="0000218A">
      <w:r>
        <w:t xml:space="preserve">For this essay, I will be explaining the criminal justice system, and showing how I supported a victim through this system. The example I am going to use is a domestic violence incident that I attended; “victims who expect that the process will be predictable and straightforward are often left feeling dissatisfied with the justice system” (L. Ellison, 2002), therefore, I will be providing examples and describing why it was necessary for the victim to be dealt with in this way.  </w:t>
      </w:r>
    </w:p>
    <w:p w14:paraId="6489CA91" w14:textId="77777777" w:rsidR="005B0E67" w:rsidRDefault="005B0E67" w:rsidP="0000218A"/>
    <w:p w14:paraId="572A113C" w14:textId="07C70433" w:rsidR="0000218A" w:rsidRDefault="0000218A" w:rsidP="0000218A">
      <w:r>
        <w:t xml:space="preserve">The reason I chose this incident is two-fold, as it was a domestic abuse incident; it was essential for the victim to </w:t>
      </w:r>
      <w:proofErr w:type="gramStart"/>
      <w:r>
        <w:t>be provided</w:t>
      </w:r>
      <w:proofErr w:type="gramEnd"/>
      <w:r>
        <w:t xml:space="preserve"> with support from multi-agency suppor</w:t>
      </w:r>
      <w:r w:rsidR="00D6416B">
        <w:t xml:space="preserve">t services; such as women’s aid, social services </w:t>
      </w:r>
      <w:r>
        <w:t xml:space="preserve">and a referral to MARAC. There had been several previous incidents between the pair; therefore, it was crucial for incidents such as this one to identify what help the victim needed, and to support them </w:t>
      </w:r>
      <w:r w:rsidRPr="00FD748F">
        <w:t>through the pro</w:t>
      </w:r>
      <w:r w:rsidR="005B0E67">
        <w:t xml:space="preserve">cess. Watson, D and Parsons, S </w:t>
      </w:r>
      <w:r w:rsidRPr="00FD748F">
        <w:t xml:space="preserve">(2005) discuss the impact of domestic abuse, </w:t>
      </w:r>
      <w:proofErr w:type="gramStart"/>
      <w:r w:rsidRPr="00FD748F">
        <w:t>stating that</w:t>
      </w:r>
      <w:proofErr w:type="gramEnd"/>
      <w:r w:rsidRPr="00FD748F">
        <w:t xml:space="preserve"> “</w:t>
      </w:r>
      <w:r w:rsidRPr="00FD748F">
        <w:rPr>
          <w:rFonts w:cstheme="minorHAnsi"/>
        </w:rPr>
        <w:t xml:space="preserve">among those experiencing severe abuse about half were physically injured – women are nearly twice as likely as men to require medical treatment for their injuries and 10 times more likely to require to stay in hospital”. This suggests that females endure more harm after suffering a domestic violent relationship. Which correlates to </w:t>
      </w:r>
      <w:proofErr w:type="spellStart"/>
      <w:r w:rsidRPr="00FD748F">
        <w:rPr>
          <w:rFonts w:cstheme="minorHAnsi"/>
        </w:rPr>
        <w:t>Seinfied</w:t>
      </w:r>
      <w:proofErr w:type="spellEnd"/>
      <w:r w:rsidRPr="00FD748F">
        <w:rPr>
          <w:rFonts w:cstheme="minorHAnsi"/>
        </w:rPr>
        <w:t xml:space="preserve"> (2018) </w:t>
      </w:r>
      <w:proofErr w:type="gramStart"/>
      <w:r w:rsidRPr="00FD748F">
        <w:rPr>
          <w:rFonts w:cstheme="minorHAnsi"/>
        </w:rPr>
        <w:t>article which</w:t>
      </w:r>
      <w:proofErr w:type="gramEnd"/>
      <w:r w:rsidRPr="00FD748F">
        <w:rPr>
          <w:rFonts w:cstheme="minorHAnsi"/>
        </w:rPr>
        <w:t xml:space="preserve"> states </w:t>
      </w:r>
      <w:r w:rsidRPr="00FD748F">
        <w:rPr>
          <w:rFonts w:cstheme="minorHAnsi"/>
          <w:lang w:val="en"/>
        </w:rPr>
        <w:t>“that male offenders have a significantly lower ability to recognize fear in female faces compared to controls, with a bias towards classifying fearful faces as happy”, these statements only show that it is absolutely fundamental to support the victims of this crime.</w:t>
      </w:r>
      <w:r>
        <w:rPr>
          <w:rFonts w:cstheme="minorHAnsi"/>
          <w:lang w:val="en"/>
        </w:rPr>
        <w:t xml:space="preserve"> </w:t>
      </w:r>
      <w:r>
        <w:t xml:space="preserve">It </w:t>
      </w:r>
      <w:proofErr w:type="gramStart"/>
      <w:r>
        <w:t>is also discussed</w:t>
      </w:r>
      <w:proofErr w:type="gramEnd"/>
      <w:r>
        <w:t xml:space="preserve"> by the above that domestic abuse is associated with poor mental health and loss of confidence.</w:t>
      </w:r>
    </w:p>
    <w:p w14:paraId="03E414D3" w14:textId="5BA991C3" w:rsidR="0000218A" w:rsidRDefault="0000218A" w:rsidP="0000218A">
      <w:proofErr w:type="gramStart"/>
      <w:r>
        <w:t>There are many more studies and articles that include information such as this</w:t>
      </w:r>
      <w:proofErr w:type="gramEnd"/>
      <w:r>
        <w:t xml:space="preserve">; therefore, this highlights the importance of providing support and care for the victim of domestic abuse. The second part of the reason as to why I felt this incident in particular was one I wanted to focus on is because I have previously had personal experience with the same crime. Whilst no police or emergency services were involved, I </w:t>
      </w:r>
      <w:proofErr w:type="gramStart"/>
      <w:r>
        <w:t>was invested and interested in the process of supporting a victim in this type of crime</w:t>
      </w:r>
      <w:proofErr w:type="gramEnd"/>
      <w:r>
        <w:t xml:space="preserve">, it allowed me to learn and use the criminal justice system effectively for any other crimes that occur. </w:t>
      </w:r>
    </w:p>
    <w:p w14:paraId="1349DD0E" w14:textId="77777777" w:rsidR="005B0E67" w:rsidRPr="001D0566" w:rsidRDefault="005B0E67" w:rsidP="0000218A">
      <w:pPr>
        <w:rPr>
          <w:rFonts w:ascii="Segoe UI" w:hAnsi="Segoe UI" w:cs="Segoe UI"/>
          <w:color w:val="222222"/>
          <w:sz w:val="27"/>
          <w:szCs w:val="27"/>
          <w:lang w:val="en"/>
        </w:rPr>
      </w:pPr>
    </w:p>
    <w:p w14:paraId="5FFF96F3" w14:textId="77777777" w:rsidR="0000218A" w:rsidRPr="00FF0E3A" w:rsidRDefault="0000218A" w:rsidP="0000218A">
      <w:r>
        <w:lastRenderedPageBreak/>
        <w:t xml:space="preserve">Throughout this essay, I will use Gibbs’ Model to reflect upon what I did. This model includes describing </w:t>
      </w:r>
      <w:proofErr w:type="gramStart"/>
      <w:r>
        <w:t>the incident, and what I felt and thought about it, as well as my evaluation on the incident</w:t>
      </w:r>
      <w:proofErr w:type="gramEnd"/>
      <w:r>
        <w:t xml:space="preserve">. I will then analyse it and </w:t>
      </w:r>
      <w:proofErr w:type="gramStart"/>
      <w:r>
        <w:t>come to a conclusion</w:t>
      </w:r>
      <w:proofErr w:type="gramEnd"/>
      <w:r>
        <w:t xml:space="preserve"> on what else I could have done, and an action plan for the next time I am involved in an incident like this. I will do this in sections throughout each topic.  </w:t>
      </w:r>
    </w:p>
    <w:p w14:paraId="6B4EE03C" w14:textId="77777777" w:rsidR="0000218A" w:rsidRDefault="0000218A" w:rsidP="0000218A">
      <w:pPr>
        <w:rPr>
          <w:b/>
        </w:rPr>
      </w:pPr>
    </w:p>
    <w:p w14:paraId="4BFD5695" w14:textId="77777777" w:rsidR="0000218A" w:rsidRDefault="0000218A" w:rsidP="0000218A">
      <w:pPr>
        <w:rPr>
          <w:b/>
        </w:rPr>
      </w:pPr>
    </w:p>
    <w:p w14:paraId="50EF6479" w14:textId="77777777" w:rsidR="0000218A" w:rsidRDefault="0000218A" w:rsidP="0000218A">
      <w:r>
        <w:t xml:space="preserve">There were many previous incidents between the victim and the suspect in this case, one previous incident was severe, as it resulted in a restraining order on the suspect, ordering him not to directly or indirectly contact the victim, or go to her property. </w:t>
      </w:r>
    </w:p>
    <w:p w14:paraId="0AEE67B4" w14:textId="77777777" w:rsidR="0000218A" w:rsidRDefault="0000218A" w:rsidP="0000218A">
      <w:r>
        <w:t>However, the incident I am focusing on was a report of a 999 call from the victim, who had gone to suspects’ property. The victim had severe facial injuries from an altercation between the couple, although the suspect had fled the scene by the time police had arrived. I was the first officer at the scene and gathered a first account from the victim.</w:t>
      </w:r>
    </w:p>
    <w:p w14:paraId="770D0D86" w14:textId="3F2172EE" w:rsidR="0000218A" w:rsidRDefault="0000218A" w:rsidP="0000218A">
      <w:r>
        <w:t xml:space="preserve">As the victim was still at the males’ house, considering the National Decision Model (NDM) I decided there was a high risk of harm for the victim and officers as he could return, because it was unknown where he had gone. Therefore, I conveyed the victim back to her home address. When we arrived at her home address, I was able to complete a Domestic Abuse, Stalking and Harassment form (DASH) with the victim and provide safeguarding; however, she was not willing to provide a statement. </w:t>
      </w:r>
    </w:p>
    <w:p w14:paraId="0142EB75" w14:textId="77777777" w:rsidR="005B0E67" w:rsidRDefault="005B0E67" w:rsidP="0000218A"/>
    <w:p w14:paraId="4ACCC32B" w14:textId="1D3A7899" w:rsidR="0000218A" w:rsidRDefault="0000218A" w:rsidP="0000218A">
      <w:r>
        <w:t xml:space="preserve">Whilst at the address of the victim, I arranged for a Paramedic to attend to assess her injuries. I felt this was necessary as the female had visible injuries to her head and face, therefore, as I am unable to determine the severity of her injuries it’s a requirement to contact a medical professional. </w:t>
      </w:r>
    </w:p>
    <w:p w14:paraId="67314F29" w14:textId="77777777" w:rsidR="005B0E67" w:rsidRDefault="005B0E67" w:rsidP="0000218A"/>
    <w:p w14:paraId="06F41701" w14:textId="77777777" w:rsidR="005B0E67" w:rsidRDefault="0000218A" w:rsidP="0000218A">
      <w:r>
        <w:t>The victim had children who were under the age of 18, and although they were not at either property at the time of the incident, I took their details so I was able to include this information on the public protection notice.</w:t>
      </w:r>
    </w:p>
    <w:p w14:paraId="2C681B45" w14:textId="785C45F1" w:rsidR="0000218A" w:rsidRDefault="0000218A" w:rsidP="0000218A">
      <w:r>
        <w:t xml:space="preserve"> </w:t>
      </w:r>
    </w:p>
    <w:p w14:paraId="32538341" w14:textId="77777777" w:rsidR="005B0E67" w:rsidRDefault="0000218A" w:rsidP="0000218A">
      <w:r>
        <w:t xml:space="preserve">Although, this was not the first domestic incident I had dealt with, it was the first where the injuries to the victim were severe. Due to this, I felt pressure to ensure I gathered as much information as possible; as I was </w:t>
      </w:r>
      <w:proofErr w:type="gramStart"/>
      <w:r>
        <w:t>aware</w:t>
      </w:r>
      <w:proofErr w:type="gramEnd"/>
      <w:r>
        <w:t xml:space="preserve"> there is a possibility that the Crown Prosecution Service (CPS) can proceed with a victimless prosecution if the female decided she did not want to make a complaint.</w:t>
      </w:r>
      <w:r w:rsidRPr="009C32DE">
        <w:t xml:space="preserve"> </w:t>
      </w:r>
      <w:r>
        <w:t xml:space="preserve">To overcome this, I worked through the events and all necessary documents methodically to make sure I was not missing any information that </w:t>
      </w:r>
      <w:proofErr w:type="gramStart"/>
      <w:r>
        <w:t>may have been needed</w:t>
      </w:r>
      <w:proofErr w:type="gramEnd"/>
      <w:r>
        <w:t xml:space="preserve">. </w:t>
      </w:r>
    </w:p>
    <w:p w14:paraId="400E4A88" w14:textId="77777777" w:rsidR="005B0E67" w:rsidRDefault="005B0E67" w:rsidP="0000218A"/>
    <w:p w14:paraId="30EAE6F5" w14:textId="44C1BFDF" w:rsidR="0000218A" w:rsidRDefault="0000218A" w:rsidP="0000218A">
      <w:r>
        <w:t>During this incident I dealt with the victim’s emotions well, I think this because when officers first entered the address the female was clearly distressed and severely injured, therefore  I ensured</w:t>
      </w:r>
      <w:r w:rsidR="005B0E67">
        <w:t xml:space="preserve"> she aware that she was safe</w:t>
      </w:r>
      <w:r>
        <w:t xml:space="preserve"> </w:t>
      </w:r>
      <w:r w:rsidR="005B0E67">
        <w:t>as o</w:t>
      </w:r>
      <w:r>
        <w:t xml:space="preserve">fficers had arrived and we would help her though the incident, as well as any procedures following. Whilst speaking with the victim she began to calm down from her original state and became less erratic in her speech so we were able to converse effectively, I felt this was due to the fact I was calm and reassuring throughout. Although, I am confident I dealt with the incident well, I felt an emotional connection to the female, which I believe on one hand, allowed the female to speak freely with me, however, on the other, due to the emotional investment I felt I overly focused on the victims feelings, rather than the investigation that would be taking place following. Therefore, an action plan for the next incident I attend, I will still focus on the emotional aspect, but use a mental checklist of things I need to cover, such as pictures of the scene, injuries and accounts. </w:t>
      </w:r>
    </w:p>
    <w:p w14:paraId="3EAB0405" w14:textId="77777777" w:rsidR="0000218A" w:rsidRDefault="0000218A" w:rsidP="0000218A"/>
    <w:p w14:paraId="41C60471" w14:textId="77777777" w:rsidR="0000218A" w:rsidRDefault="0000218A" w:rsidP="0000218A">
      <w:pPr>
        <w:rPr>
          <w:b/>
        </w:rPr>
      </w:pPr>
    </w:p>
    <w:p w14:paraId="64A5279C" w14:textId="582B6B45" w:rsidR="0000218A" w:rsidRPr="00C9495A" w:rsidRDefault="0000218A" w:rsidP="0000218A">
      <w:r>
        <w:t xml:space="preserve">“Domestic violence is a very private crime. Victims of domestic violence are less likely than victims of other forms of violence to report their experiences to authorities”. (Dar. A 2013). In the same article is states that 31% of women and 18% of men had experienced any domestic abuse since the age of 16. </w:t>
      </w:r>
      <w:proofErr w:type="spellStart"/>
      <w:r>
        <w:t>McCary</w:t>
      </w:r>
      <w:proofErr w:type="spellEnd"/>
      <w:r>
        <w:t xml:space="preserve">. J and Sanga. S </w:t>
      </w:r>
      <w:r w:rsidR="005B0E67">
        <w:t>(</w:t>
      </w:r>
      <w:r>
        <w:t>2020</w:t>
      </w:r>
      <w:r w:rsidR="005B0E67">
        <w:t>)</w:t>
      </w:r>
      <w:r>
        <w:t xml:space="preserve"> stated that domestic violence increased by 12% on average and 20% during working hours during lockdown. Although, again, it could be argued that, as previously mentioned, domestic violence is not always </w:t>
      </w:r>
      <w:proofErr w:type="gramStart"/>
      <w:r>
        <w:t>reported,</w:t>
      </w:r>
      <w:proofErr w:type="gramEnd"/>
      <w:r>
        <w:t xml:space="preserve"> therefore it is likely that these percentages are higher. Domestic Abuse Act 2021 became law on 29</w:t>
      </w:r>
      <w:r w:rsidRPr="00BE3263">
        <w:rPr>
          <w:vertAlign w:val="superscript"/>
        </w:rPr>
        <w:t>th</w:t>
      </w:r>
      <w:r>
        <w:t xml:space="preserve"> April 2021 with the aim to ensure Domestic Abuse </w:t>
      </w:r>
      <w:proofErr w:type="gramStart"/>
      <w:r>
        <w:t>is properly understood</w:t>
      </w:r>
      <w:proofErr w:type="gramEnd"/>
      <w:r>
        <w:t xml:space="preserve">. </w:t>
      </w:r>
    </w:p>
    <w:p w14:paraId="7EBA04C3" w14:textId="77777777" w:rsidR="005B0E67" w:rsidRDefault="0000218A" w:rsidP="0000218A">
      <w:r>
        <w:t>The definition of</w:t>
      </w:r>
      <w:r w:rsidR="005B0E67">
        <w:t xml:space="preserve"> Domestic Abuse is: </w:t>
      </w:r>
    </w:p>
    <w:p w14:paraId="658436F0" w14:textId="53E7CD40" w:rsidR="0000218A" w:rsidRDefault="0000218A" w:rsidP="0000218A">
      <w:r>
        <w:t xml:space="preserve">Behaviour of a person (A) towards another person (B) is “domestic abuse” if – </w:t>
      </w:r>
    </w:p>
    <w:p w14:paraId="1C3C9278" w14:textId="524F78FA" w:rsidR="0000218A" w:rsidRDefault="0000218A" w:rsidP="0000218A">
      <w:proofErr w:type="gramStart"/>
      <w:r>
        <w:t>A and</w:t>
      </w:r>
      <w:proofErr w:type="gramEnd"/>
      <w:r>
        <w:t xml:space="preserve"> B are each aged over 16 and are personally connected with each other, and the behaviour is abusive. </w:t>
      </w:r>
      <w:r>
        <w:br/>
        <w:t xml:space="preserve">Behaviour is “abusive” if it consists of any of the following - </w:t>
      </w:r>
      <w:r>
        <w:br/>
        <w:t xml:space="preserve">Physical or sexual abuse </w:t>
      </w:r>
      <w:r>
        <w:br/>
        <w:t xml:space="preserve">Violent or threatening behaviour </w:t>
      </w:r>
      <w:r>
        <w:br/>
        <w:t>Controlling or coercive behaviour</w:t>
      </w:r>
      <w:r>
        <w:br/>
      </w:r>
      <w:r>
        <w:lastRenderedPageBreak/>
        <w:t xml:space="preserve">Economic abuse </w:t>
      </w:r>
      <w:r>
        <w:br/>
        <w:t>Psychological, emotional or other abuse</w:t>
      </w:r>
      <w:proofErr w:type="gramStart"/>
      <w:r>
        <w:t>;</w:t>
      </w:r>
      <w:proofErr w:type="gramEnd"/>
      <w:r>
        <w:br/>
        <w:t xml:space="preserve">And it does not matter whether the behaviour consists of a single incident or a course of conduct. </w:t>
      </w:r>
    </w:p>
    <w:p w14:paraId="4DE0FB51" w14:textId="77777777" w:rsidR="005B0E67" w:rsidRDefault="005B0E67" w:rsidP="0000218A"/>
    <w:p w14:paraId="5ACBD40B" w14:textId="3A09AB64" w:rsidR="0000218A" w:rsidRDefault="0000218A" w:rsidP="0000218A">
      <w:pPr>
        <w:rPr>
          <w:lang w:val="en"/>
        </w:rPr>
      </w:pPr>
      <w:r>
        <w:rPr>
          <w:lang w:val="en"/>
        </w:rPr>
        <w:t>Results show that risk to the victim is the most imp</w:t>
      </w:r>
      <w:r w:rsidR="005B0E67">
        <w:rPr>
          <w:lang w:val="en"/>
        </w:rPr>
        <w:t>ortant decision-making criteria</w:t>
      </w:r>
      <w:r>
        <w:rPr>
          <w:lang w:val="en"/>
        </w:rPr>
        <w:t xml:space="preserve"> for officers, and that officers use variable pieces of information in deciding when to make arrests in domestic violence events based on the different levels of risk.</w:t>
      </w:r>
    </w:p>
    <w:p w14:paraId="58928AA7" w14:textId="77777777" w:rsidR="0000218A" w:rsidRDefault="0000218A" w:rsidP="0000218A">
      <w:pPr>
        <w:rPr>
          <w:lang w:val="en"/>
        </w:rPr>
      </w:pPr>
      <w:r>
        <w:rPr>
          <w:lang w:val="en"/>
        </w:rPr>
        <w:t xml:space="preserve">In this incident, the male was arrested for an assault under section 47 Offences </w:t>
      </w:r>
      <w:proofErr w:type="gramStart"/>
      <w:r>
        <w:rPr>
          <w:lang w:val="en"/>
        </w:rPr>
        <w:t>Against</w:t>
      </w:r>
      <w:proofErr w:type="gramEnd"/>
      <w:r>
        <w:rPr>
          <w:lang w:val="en"/>
        </w:rPr>
        <w:t xml:space="preserve"> the Person Act 1861, assault occasioning actual bodily harm.</w:t>
      </w:r>
      <w:r>
        <w:t xml:space="preserve"> </w:t>
      </w:r>
    </w:p>
    <w:p w14:paraId="08DE0EA6" w14:textId="77777777" w:rsidR="0000218A" w:rsidRPr="001A270B" w:rsidRDefault="0000218A" w:rsidP="0000218A"/>
    <w:p w14:paraId="49E4B1F3" w14:textId="77777777" w:rsidR="0000218A" w:rsidRDefault="0000218A" w:rsidP="0000218A">
      <w:pPr>
        <w:rPr>
          <w:b/>
        </w:rPr>
      </w:pPr>
    </w:p>
    <w:p w14:paraId="658B813B" w14:textId="77777777" w:rsidR="0000218A" w:rsidRDefault="0000218A" w:rsidP="0000218A">
      <w:r>
        <w:t xml:space="preserve">Next, I will discuss the Criminal Justice System and the Code of Practice for Victims. The purpose of the criminal justice system (CJS) according to </w:t>
      </w:r>
      <w:hyperlink r:id="rId20" w:history="1">
        <w:r w:rsidRPr="00B959CE">
          <w:rPr>
            <w:rStyle w:val="Hyperlink"/>
          </w:rPr>
          <w:t>www.cjsonliine.gov.uk</w:t>
        </w:r>
      </w:hyperlink>
      <w:r>
        <w:t xml:space="preserve"> “to deliver justice for all, by convicting and punishing the guilty and helping them to stop offending, while protecting the innocent”. Therefore, the role of police within this is to collect evidence and investigate the crime, as well as arrest or detentions of any suspects. </w:t>
      </w:r>
    </w:p>
    <w:p w14:paraId="33E998FD" w14:textId="77777777" w:rsidR="0000218A" w:rsidRDefault="0000218A" w:rsidP="0000218A">
      <w:r>
        <w:t xml:space="preserve">The code of practice for victims of crime (victim’s code) sets the services and a minimum standard for these services that </w:t>
      </w:r>
      <w:proofErr w:type="gramStart"/>
      <w:r>
        <w:t>must be provided</w:t>
      </w:r>
      <w:proofErr w:type="gramEnd"/>
      <w:r>
        <w:t xml:space="preserve"> to victims of crime by organisations. </w:t>
      </w:r>
    </w:p>
    <w:p w14:paraId="239EF29C" w14:textId="77777777" w:rsidR="0000218A" w:rsidRDefault="0000218A" w:rsidP="0000218A">
      <w:r>
        <w:t xml:space="preserve">Ministry of Justice Victims Code states that a victim is a person who has suffered harm, including physical, mental or emotional harm or economic loss, which </w:t>
      </w:r>
      <w:proofErr w:type="gramStart"/>
      <w:r>
        <w:t>was directly caused</w:t>
      </w:r>
      <w:proofErr w:type="gramEnd"/>
      <w:r>
        <w:t xml:space="preserve"> by a criminal offence. </w:t>
      </w:r>
      <w:proofErr w:type="gramStart"/>
      <w:r>
        <w:t>Or</w:t>
      </w:r>
      <w:proofErr w:type="gramEnd"/>
      <w:r>
        <w:t xml:space="preserve">, a close relative of a person whose death was directly caused by a criminal offence. </w:t>
      </w:r>
    </w:p>
    <w:p w14:paraId="7732E036" w14:textId="77777777" w:rsidR="005B0E67" w:rsidRDefault="005B0E67" w:rsidP="0000218A"/>
    <w:p w14:paraId="23CE1634" w14:textId="140DF9BF" w:rsidR="0000218A" w:rsidRDefault="0000218A" w:rsidP="0000218A">
      <w:r>
        <w:t xml:space="preserve">The way in which I supported the victim throughout this incident is as follows: </w:t>
      </w:r>
    </w:p>
    <w:p w14:paraId="34367FF7" w14:textId="77777777" w:rsidR="0000218A" w:rsidRDefault="0000218A" w:rsidP="0000218A">
      <w:r>
        <w:t xml:space="preserve">Throughout the investigation, I made regular contact with the victim. I also provided the victim with my work’s mobile number and email address, in case she had any questions or queries about the investigation. I ensured she was up to date with the investigation itself, as well as if the male was in custody etc. I did this as the Code of Practice for Victims of Crime (2015) states that the victim is to </w:t>
      </w:r>
      <w:proofErr w:type="gramStart"/>
      <w:r>
        <w:t>be kept</w:t>
      </w:r>
      <w:proofErr w:type="gramEnd"/>
      <w:r>
        <w:t xml:space="preserve"> informed about the progress of the case by police. I also spoke with the victim following her medical treatment, this is not included within the code of practice, </w:t>
      </w:r>
      <w:proofErr w:type="gramStart"/>
      <w:r>
        <w:t>however</w:t>
      </w:r>
      <w:proofErr w:type="gramEnd"/>
      <w:r>
        <w:t xml:space="preserve">, I felt it would increase confidence in police by ensuring she was healing from her injuries and continually offering help.  </w:t>
      </w:r>
    </w:p>
    <w:p w14:paraId="21911BA0" w14:textId="77777777" w:rsidR="005B0E67" w:rsidRDefault="005B0E67" w:rsidP="0000218A"/>
    <w:p w14:paraId="29D7ED9D" w14:textId="70B3841E" w:rsidR="0000218A" w:rsidRDefault="0000218A" w:rsidP="0000218A">
      <w:r>
        <w:t xml:space="preserve">On the evening of the assault and follow up phone calls with the victim, I issued her with a safeguarding plan. This included locking her doors, ensuring she had an escape route from her property should he turn up, keeping a spare key/money/clothing </w:t>
      </w:r>
      <w:proofErr w:type="spellStart"/>
      <w:r>
        <w:t>etc</w:t>
      </w:r>
      <w:proofErr w:type="spellEnd"/>
      <w:r>
        <w:t xml:space="preserve"> with a trusted neighbour </w:t>
      </w:r>
      <w:r w:rsidR="00BB2396">
        <w:t xml:space="preserve">or friend </w:t>
      </w:r>
      <w:r>
        <w:t xml:space="preserve">should she need to leave in a hurry amongst much more. </w:t>
      </w:r>
    </w:p>
    <w:p w14:paraId="206CEF42" w14:textId="77777777" w:rsidR="005B0E67" w:rsidRDefault="005B0E67" w:rsidP="0000218A"/>
    <w:p w14:paraId="5BC3736E" w14:textId="51EFFF91" w:rsidR="0000218A" w:rsidRDefault="0000218A" w:rsidP="0000218A">
      <w:r>
        <w:t>Each victim is entitled to victims support services, these multi-agency support are there to help victims and provide any help they need to progress through life following an event. Being a victim of an event such as</w:t>
      </w:r>
      <w:r w:rsidR="005B0E67">
        <w:t xml:space="preserve"> this can be traumatic for them</w:t>
      </w:r>
      <w:r>
        <w:t xml:space="preserve">. Therefore, I ensured I referred the female, although she was </w:t>
      </w:r>
      <w:proofErr w:type="gramStart"/>
      <w:r>
        <w:t>reluctant</w:t>
      </w:r>
      <w:proofErr w:type="gramEnd"/>
      <w:r>
        <w:t xml:space="preserve"> I negotiated with the female to accept the help, </w:t>
      </w:r>
      <w:proofErr w:type="spellStart"/>
      <w:r>
        <w:t>Hennings</w:t>
      </w:r>
      <w:proofErr w:type="spellEnd"/>
      <w:r>
        <w:t xml:space="preserve">, K.R and </w:t>
      </w:r>
      <w:proofErr w:type="spellStart"/>
      <w:r>
        <w:t>Klesges</w:t>
      </w:r>
      <w:proofErr w:type="spellEnd"/>
      <w:r>
        <w:t xml:space="preserve"> L.M (2002) state </w:t>
      </w:r>
      <w:r>
        <w:rPr>
          <w:lang w:val="en"/>
        </w:rPr>
        <w:t>“abused women appear to underutilize the formal counseling services available in many communities</w:t>
      </w:r>
      <w:r>
        <w:t xml:space="preserve">”. Therefore, support services, such as ‘Women’s Aid’ </w:t>
      </w:r>
      <w:proofErr w:type="gramStart"/>
      <w:r>
        <w:t xml:space="preserve">were </w:t>
      </w:r>
      <w:r w:rsidR="005B0E67">
        <w:t>contacted</w:t>
      </w:r>
      <w:proofErr w:type="gramEnd"/>
      <w:r w:rsidR="005B0E67">
        <w:t>;</w:t>
      </w:r>
      <w:r>
        <w:t xml:space="preserve"> </w:t>
      </w:r>
      <w:r w:rsidR="005B0E67">
        <w:t>it is</w:t>
      </w:r>
      <w:r>
        <w:t xml:space="preserve"> stated on their website that they are “a national charity working to end domestic abuse against women and children”. Due to the insufficient evidence on the exact numbers of this type of crime that are reported, I felt it was necessary to refer the </w:t>
      </w:r>
      <w:proofErr w:type="gramStart"/>
      <w:r>
        <w:t>incidents which</w:t>
      </w:r>
      <w:proofErr w:type="gramEnd"/>
      <w:r>
        <w:t xml:space="preserve"> have been to the relevant support services. </w:t>
      </w:r>
    </w:p>
    <w:p w14:paraId="7F2C4E11" w14:textId="77777777" w:rsidR="005B0E67" w:rsidRPr="00687BC3" w:rsidRDefault="005B0E67" w:rsidP="0000218A"/>
    <w:p w14:paraId="7430232A" w14:textId="77777777" w:rsidR="0000218A" w:rsidRDefault="0000218A" w:rsidP="0000218A">
      <w:r>
        <w:t xml:space="preserve">I also submitted a Multi-Agency Risk Assessment Conference (MARAC) referral form, the purpose of MARAC is for multiple agencies to have a meeting between representatives of relevant agencies (such as police, Domestic Violence Advisors, child protection </w:t>
      </w:r>
      <w:proofErr w:type="spellStart"/>
      <w:r>
        <w:t>etc</w:t>
      </w:r>
      <w:proofErr w:type="spellEnd"/>
      <w:r>
        <w:t xml:space="preserve">) to discuss options for increasing the safety of the victim and developing an action plan. </w:t>
      </w:r>
    </w:p>
    <w:p w14:paraId="62DAE2ED" w14:textId="77777777" w:rsidR="005B0E67" w:rsidRDefault="005B0E67" w:rsidP="0000218A"/>
    <w:p w14:paraId="75C20B26" w14:textId="05D7E873" w:rsidR="0000218A" w:rsidRDefault="0000218A" w:rsidP="0000218A">
      <w:r>
        <w:t xml:space="preserve">At the time of the incident, while the victim consented to completing a risk assessment DASH form, however, she did not want to make a statement nor a complaint. I explained the procedure of a statement and why one </w:t>
      </w:r>
      <w:proofErr w:type="gramStart"/>
      <w:r>
        <w:t>is taken</w:t>
      </w:r>
      <w:proofErr w:type="gramEnd"/>
      <w:r>
        <w:t xml:space="preserve"> a victim personal statement was also offered. During follow up phone calls I also gave her the opportunity to provide </w:t>
      </w:r>
      <w:r w:rsidR="005B0E67">
        <w:t xml:space="preserve">a statement </w:t>
      </w:r>
      <w:proofErr w:type="gramStart"/>
      <w:r>
        <w:t>at a later date</w:t>
      </w:r>
      <w:proofErr w:type="gramEnd"/>
      <w:r>
        <w:t xml:space="preserve">, however, she still refused. Therefore, as I had a first account from the female on both my electronic pocket notebook and body worn video and photographic evidence of her injuries I was able to pursue a victimless prosecution. </w:t>
      </w:r>
    </w:p>
    <w:p w14:paraId="3032AB9D" w14:textId="77777777" w:rsidR="0000218A" w:rsidRDefault="0000218A" w:rsidP="0000218A">
      <w:r>
        <w:t>A. King-</w:t>
      </w:r>
      <w:proofErr w:type="spellStart"/>
      <w:r>
        <w:t>Ries</w:t>
      </w:r>
      <w:proofErr w:type="spellEnd"/>
      <w:r>
        <w:t xml:space="preserve"> (2005) states that “since the mid-1990s prosecutors have pursued “victimless” prosecutions to combat the problem. Victimless prosecutions seek to introduce reliable evidence without the victim’s in-court testimony.” For example, Crawford v Washington, which is mentioned in the same article. </w:t>
      </w:r>
    </w:p>
    <w:p w14:paraId="22EE74C9" w14:textId="786D9E35" w:rsidR="0000218A" w:rsidRDefault="0000218A" w:rsidP="0000218A">
      <w:r>
        <w:lastRenderedPageBreak/>
        <w:t xml:space="preserve">Whilst this incident did not involve any cultural or ethnicity issues, the female had recently suffered a stroke, and therefore found it difficult to talk. Due to the effect the illness had on her speech she found it difficult to express how she was feeling, especially when she became distress or upset. While at first I struggled with this, </w:t>
      </w:r>
      <w:r w:rsidR="00BB2396">
        <w:t>I felt so focused on gaining</w:t>
      </w:r>
      <w:r>
        <w:t xml:space="preserve"> information I did not recognise initially that the female was struggling. However, I overcame this by ensuring the victim was remaining calm, by doing breathing exercises and taking regular breaks whilst I was gathering all the information I needed to conduct the investigation. Although, I was able to go through all relevant information with the female I feel that I could have recognised sooner that she was struggling with her speech. Therefore, an action plan I will implement for next time is to use pen and paper, as well as taking regular breaks if needed. This way it will allow anyone suffering with the effects of illness or disability of this kind to communicate freely, without having to struggle.  </w:t>
      </w:r>
    </w:p>
    <w:p w14:paraId="6F1E84BE" w14:textId="77777777" w:rsidR="005B0E67" w:rsidRDefault="005B0E67" w:rsidP="0000218A"/>
    <w:p w14:paraId="31031930" w14:textId="72243026" w:rsidR="0000218A" w:rsidRDefault="0000218A" w:rsidP="0000218A">
      <w:r>
        <w:t>Upon reflecting on t</w:t>
      </w:r>
      <w:r w:rsidR="00BB2396">
        <w:t>his incident, I had apprehensions</w:t>
      </w:r>
      <w:r>
        <w:t xml:space="preserve"> when I knew what the circumstances of the call were, I was unsure how I would react in the environment. Although, I think overall the support I was able to provide to the victim was good and I felt I did everything I was able to do </w:t>
      </w:r>
      <w:proofErr w:type="gramStart"/>
      <w:r>
        <w:t>to</w:t>
      </w:r>
      <w:proofErr w:type="gramEnd"/>
      <w:r>
        <w:t>. As previously mentioned, one thing I need to work on is not becoming too emotionally invested in the crimes. Whilst this allow me to understand and communicate with the victim effectively, I feel if I am emotionally involved I may not be able to provide the best support and service that I am capable of doing. During the incident, when speaking to the victim about support, prior to attending I was unsure of all the services offered</w:t>
      </w:r>
      <w:r w:rsidR="00BB2396">
        <w:t>, the victims code, or how police should support a victim</w:t>
      </w:r>
      <w:r w:rsidR="005B0E67">
        <w:t>, this was due to lack of preparation and knowledge.</w:t>
      </w:r>
      <w:r>
        <w:t xml:space="preserve"> Whilst this is an </w:t>
      </w:r>
      <w:r w:rsidR="00BB2396">
        <w:t>aspect,</w:t>
      </w:r>
      <w:r>
        <w:t xml:space="preserve"> I would have liked to improve </w:t>
      </w:r>
      <w:r w:rsidR="005B0E67">
        <w:t xml:space="preserve">for this incident, by attending </w:t>
      </w:r>
      <w:r w:rsidR="00BB2396">
        <w:t>the</w:t>
      </w:r>
      <w:r>
        <w:t xml:space="preserve"> incident </w:t>
      </w:r>
      <w:r w:rsidR="005B0E67">
        <w:t>it has taught me wha</w:t>
      </w:r>
      <w:r w:rsidR="00BB2396">
        <w:t>t to do, when to offer them, how to use them and the correct way to provide support to the victim.</w:t>
      </w:r>
      <w:r>
        <w:t xml:space="preserve"> Therefore, for the next incident like this I am able to do this confidently.  </w:t>
      </w:r>
    </w:p>
    <w:p w14:paraId="5EEA1BEE" w14:textId="45F167D9" w:rsidR="0000218A" w:rsidRDefault="0000218A" w:rsidP="0000218A">
      <w:r>
        <w:t>Despite the negative</w:t>
      </w:r>
      <w:r w:rsidR="00BB2396">
        <w:t>s</w:t>
      </w:r>
      <w:r>
        <w:t xml:space="preserve"> stated above, I think that the support I provided to the victim was sufficient. The victim expressed her gratefulness as a victim support service had been in contact with her. </w:t>
      </w:r>
    </w:p>
    <w:p w14:paraId="53EB084E" w14:textId="77777777" w:rsidR="0000218A" w:rsidRDefault="0000218A" w:rsidP="0000218A">
      <w:r>
        <w:t xml:space="preserve">Ultimately, the main concern for this incident is the safety of the victim, and to arrest and charge the suspect. Both these goals </w:t>
      </w:r>
      <w:proofErr w:type="gramStart"/>
      <w:r>
        <w:t>have been achieved</w:t>
      </w:r>
      <w:proofErr w:type="gramEnd"/>
      <w:r>
        <w:t xml:space="preserve">; therefore, I am confident that I dealt with this incident accurately and effectively. </w:t>
      </w:r>
    </w:p>
    <w:p w14:paraId="7DFB86DB" w14:textId="77777777" w:rsidR="0000218A" w:rsidRDefault="0000218A" w:rsidP="0000218A"/>
    <w:p w14:paraId="30422CBF" w14:textId="77777777" w:rsidR="0000218A" w:rsidRDefault="0000218A" w:rsidP="0000218A">
      <w:r>
        <w:t xml:space="preserve">Word Count: </w:t>
      </w:r>
    </w:p>
    <w:p w14:paraId="53D8D511" w14:textId="3CFC5F9E" w:rsidR="00112751" w:rsidRPr="005B0E67" w:rsidRDefault="00BB2396" w:rsidP="005B0E67">
      <w:r>
        <w:t>2488</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proofErr w:type="gramStart"/>
      <w:r>
        <w:rPr>
          <w:b/>
          <w:sz w:val="24"/>
          <w:szCs w:val="24"/>
        </w:rPr>
        <w:t>Decision making</w:t>
      </w:r>
      <w:proofErr w:type="gramEnd"/>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t>
            </w:r>
            <w:proofErr w:type="gramStart"/>
            <w:r w:rsidRPr="28A9B94D">
              <w:rPr>
                <w:sz w:val="24"/>
                <w:szCs w:val="24"/>
              </w:rPr>
              <w:t>with regards to</w:t>
            </w:r>
            <w:proofErr w:type="gramEnd"/>
            <w:r w:rsidRPr="28A9B94D">
              <w:rPr>
                <w:sz w:val="24"/>
                <w:szCs w:val="24"/>
              </w:rPr>
              <w:t xml:space="preserve">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t>
            </w:r>
            <w:proofErr w:type="gramStart"/>
            <w:r w:rsidRPr="28A9B94D">
              <w:rPr>
                <w:sz w:val="24"/>
                <w:szCs w:val="24"/>
              </w:rPr>
              <w:t>were engaged</w:t>
            </w:r>
            <w:proofErr w:type="gramEnd"/>
            <w:r w:rsidRPr="28A9B94D">
              <w:rPr>
                <w:sz w:val="24"/>
                <w:szCs w:val="24"/>
              </w:rPr>
              <w:t xml:space="preserve">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57CB446" w14:textId="77777777" w:rsidR="0000218A" w:rsidRDefault="0000218A" w:rsidP="0000218A">
      <w:r>
        <w:t xml:space="preserve">This essay will be focusing on </w:t>
      </w:r>
      <w:proofErr w:type="gramStart"/>
      <w:r>
        <w:t>the use of the National Decision Model (NDM) and how I used it to resolve the incident discussed below</w:t>
      </w:r>
      <w:proofErr w:type="gramEnd"/>
      <w:r>
        <w:t xml:space="preserve">. The NDM allows officers to make their own decisions during situations, which helps build confidence as an officer and allows them to justify their actions and take accountability. As the NDM is mainly </w:t>
      </w:r>
      <w:proofErr w:type="gramStart"/>
      <w:r>
        <w:t>focused</w:t>
      </w:r>
      <w:proofErr w:type="gramEnd"/>
      <w:r>
        <w:t xml:space="preserve"> on the Police Code of Ethics is it a logical and evidence based approach to any decisions that are made by police. </w:t>
      </w:r>
    </w:p>
    <w:p w14:paraId="771A8291" w14:textId="77777777" w:rsidR="009917D8" w:rsidRDefault="0000218A" w:rsidP="0000218A">
      <w:r>
        <w:t xml:space="preserve">Following this, I will discuss discretion in terms of policing and how it </w:t>
      </w:r>
      <w:proofErr w:type="gramStart"/>
      <w:r>
        <w:t>was used</w:t>
      </w:r>
      <w:proofErr w:type="gramEnd"/>
      <w:r>
        <w:t xml:space="preserve"> in this incident, I will discuss the advantages and disadvantages of this. K. Hawkins (1995) states “discretion exercised by legal actors is an important form of decision-making behaviour, in which legal rules are merely one force in a field of pressures and constraints that push towards certain courses of action or inaction”. Therefore, I will explain and analyse how I made the decisions and why.</w:t>
      </w:r>
    </w:p>
    <w:p w14:paraId="4C1CD4BE" w14:textId="134271F5" w:rsidR="0000218A" w:rsidRDefault="0000218A" w:rsidP="0000218A">
      <w:r>
        <w:t xml:space="preserve"> </w:t>
      </w:r>
    </w:p>
    <w:p w14:paraId="091A6BD9" w14:textId="77777777" w:rsidR="0000218A" w:rsidRDefault="0000218A" w:rsidP="0000218A">
      <w:r>
        <w:t xml:space="preserve">When conducting investigations it is important to consider the Criminal Procedure and Investigations Act 1996, this act is vital to ensure officer’s deal with the information given to them accurately, by recording, retaining and revealing information to prosecutors in a criminal investigation. I will discuss how I gathered the information for this investigation and how it </w:t>
      </w:r>
      <w:proofErr w:type="gramStart"/>
      <w:r>
        <w:t>was used</w:t>
      </w:r>
      <w:proofErr w:type="gramEnd"/>
      <w:r>
        <w:t xml:space="preserve"> to progress it further. </w:t>
      </w:r>
    </w:p>
    <w:p w14:paraId="6655C913" w14:textId="77777777" w:rsidR="009917D8" w:rsidRDefault="0000218A" w:rsidP="0000218A">
      <w:r>
        <w:t xml:space="preserve">The offence that I will be assessing throughout is section 5(2) of the Criminal Law Act 1967, which states, </w:t>
      </w:r>
    </w:p>
    <w:p w14:paraId="55A809BF" w14:textId="4E7E8233" w:rsidR="0000218A" w:rsidRDefault="0000218A" w:rsidP="0000218A">
      <w:r>
        <w:t xml:space="preserve">“Wasteful employment of the police by knowingly making a false report”. </w:t>
      </w:r>
    </w:p>
    <w:p w14:paraId="23262C34" w14:textId="77777777" w:rsidR="009917D8" w:rsidRDefault="009917D8" w:rsidP="0000218A"/>
    <w:p w14:paraId="2A8ABAC8" w14:textId="08864C34" w:rsidR="0000218A" w:rsidRDefault="0000218A" w:rsidP="0000218A">
      <w:r>
        <w:t>Throughout this essay, I will be using Gibbs’ Model of Reflection to analyse and reflect on what I did throughout the incident, what worked well and what I would change for the next incident I am involved in of this nature. The model works through the incident itself, my feelings of the incident, evaluation, analysis and conclusions which include what I will do next time.</w:t>
      </w:r>
    </w:p>
    <w:p w14:paraId="272C4EB1" w14:textId="77777777" w:rsidR="0000218A" w:rsidRDefault="0000218A" w:rsidP="0000218A">
      <w:pPr>
        <w:rPr>
          <w:b/>
        </w:rPr>
      </w:pPr>
    </w:p>
    <w:p w14:paraId="69D3B371" w14:textId="77777777" w:rsidR="0000218A" w:rsidRPr="0068749A" w:rsidRDefault="0000218A" w:rsidP="0000218A">
      <w:pPr>
        <w:rPr>
          <w:b/>
        </w:rPr>
      </w:pPr>
    </w:p>
    <w:p w14:paraId="7997D967" w14:textId="77777777" w:rsidR="0000218A" w:rsidRDefault="0000218A" w:rsidP="0000218A">
      <w:r>
        <w:t xml:space="preserve">The incident I will be focusing on for this essay is a false allegation of assault. A male contacted police and claimed that the owner of emergency accommodation where he was staying had assaulted him at the </w:t>
      </w:r>
      <w:r>
        <w:lastRenderedPageBreak/>
        <w:t xml:space="preserve">accommodation. The male stated that his partner and Aunty had both witnessed the assault. However, following enquiries and CCTV it </w:t>
      </w:r>
      <w:proofErr w:type="gramStart"/>
      <w:r>
        <w:t>was established</w:t>
      </w:r>
      <w:proofErr w:type="gramEnd"/>
      <w:r>
        <w:t xml:space="preserve"> the allegation was false. </w:t>
      </w:r>
    </w:p>
    <w:p w14:paraId="517C3F13" w14:textId="77777777" w:rsidR="0000218A" w:rsidRDefault="0000218A" w:rsidP="0000218A">
      <w:r>
        <w:t xml:space="preserve">The male who had made the complaint stated that following a dispute between himself and the owner of the accommodation, he </w:t>
      </w:r>
      <w:proofErr w:type="gramStart"/>
      <w:r>
        <w:t>had been asked</w:t>
      </w:r>
      <w:proofErr w:type="gramEnd"/>
      <w:r>
        <w:t xml:space="preserve"> to vacate the accommodation and the council had been contacted to arrange alternative living arrangements. However, the male claimed that when he went to retrieve his items that the owner had assaulted him twice, once inside the property and once on the doorstep, it was this latter occasion is when the witnesses claimed to have seen it. The male gave specific times and dates to when the assault happened. </w:t>
      </w:r>
    </w:p>
    <w:p w14:paraId="268CA315" w14:textId="46C30F4C" w:rsidR="0000218A" w:rsidRDefault="0000218A" w:rsidP="0000218A">
      <w:r>
        <w:t>Following the allegation, I went to the males’ new address to gather information and a statement of the events; I also did this with his part</w:t>
      </w:r>
      <w:r w:rsidR="00C23192">
        <w:t xml:space="preserve">ner. Whilst I did attempt to </w:t>
      </w:r>
      <w:proofErr w:type="gramStart"/>
      <w:r w:rsidR="00C23192">
        <w:t>do</w:t>
      </w:r>
      <w:proofErr w:type="gramEnd"/>
      <w:r w:rsidR="00C23192">
        <w:t xml:space="preserve"> </w:t>
      </w:r>
      <w:r>
        <w:t xml:space="preserve">the same from his Aunty she refused to give a statement or talk to police. </w:t>
      </w:r>
    </w:p>
    <w:p w14:paraId="442EAA01" w14:textId="77777777" w:rsidR="00C23192" w:rsidRDefault="00C23192" w:rsidP="0000218A"/>
    <w:p w14:paraId="7C5914AC" w14:textId="77777777" w:rsidR="0000218A" w:rsidRDefault="0000218A" w:rsidP="0000218A">
      <w:r>
        <w:t xml:space="preserve">Once these had been completed a house to house of the area was conducted to establish whether anything had been seen or head, although some stated they heard shouting, no-one could say they had witnessed an assault. </w:t>
      </w:r>
    </w:p>
    <w:p w14:paraId="69DE42C9" w14:textId="77777777" w:rsidR="00C23192" w:rsidRDefault="00C23192" w:rsidP="0000218A"/>
    <w:p w14:paraId="007B0599" w14:textId="0CDBDDF2" w:rsidR="0000218A" w:rsidRDefault="0000218A" w:rsidP="0000218A">
      <w:r>
        <w:t xml:space="preserve">Subsequently, I went to the emergency accommodation, which is where the alleged suspect lived. I explained the allegation, to which he replied he had CCTV covering all areas of the property and was happy to show us and provide us with a copy. Moreover, the times and dates were correct however no such assault had taken place. Therefore, following advice from my Sergeant arrest enquiries were to </w:t>
      </w:r>
      <w:proofErr w:type="gramStart"/>
      <w:r>
        <w:t>be made</w:t>
      </w:r>
      <w:proofErr w:type="gramEnd"/>
      <w:r>
        <w:t xml:space="preserve"> on the male. However, the male’s solicitor advised me that the male had been in involved in an accident where he could not walk for around 6 weeks and required surgery. With this information, I used discretion and arranged a voluntary interview. </w:t>
      </w:r>
    </w:p>
    <w:p w14:paraId="0A925C7B" w14:textId="77777777" w:rsidR="0000218A" w:rsidRPr="0068749A" w:rsidRDefault="0000218A" w:rsidP="0000218A">
      <w:pPr>
        <w:rPr>
          <w:b/>
        </w:rPr>
      </w:pPr>
    </w:p>
    <w:p w14:paraId="2BF2A05F" w14:textId="77777777" w:rsidR="0000218A" w:rsidRDefault="0000218A" w:rsidP="0000218A">
      <w:pPr>
        <w:rPr>
          <w:lang w:val="en"/>
        </w:rPr>
      </w:pPr>
      <w:r>
        <w:t xml:space="preserve">The Criminal Procedure and Investigations Act 1996 (CPIA) is a piece of legislation that regulates the procedure of investigating and the prosecution of criminal offences. It includes the manner in which officers are to record, retain information and reveal material obtained which is relevant to prosecutors during the investigation. J. </w:t>
      </w:r>
      <w:proofErr w:type="spellStart"/>
      <w:r>
        <w:t>Niblett</w:t>
      </w:r>
      <w:proofErr w:type="spellEnd"/>
      <w:r>
        <w:t xml:space="preserve"> states, “</w:t>
      </w:r>
      <w:r>
        <w:rPr>
          <w:lang w:val="en"/>
        </w:rPr>
        <w:t>On April 1, 1997 the disclosure provisions of the Criminal Procedure and Investigations Act 1996 came into force. These provisions introduced a two-stage system of prosecution disclosure, defense disclosure and a code of practice dealing with the conduct of criminal investigations”.</w:t>
      </w:r>
    </w:p>
    <w:p w14:paraId="15FF18A5" w14:textId="59B684EB" w:rsidR="0000218A" w:rsidRDefault="0000218A" w:rsidP="0000218A">
      <w:pPr>
        <w:rPr>
          <w:lang w:val="en"/>
        </w:rPr>
      </w:pPr>
      <w:r>
        <w:rPr>
          <w:lang w:val="en"/>
        </w:rPr>
        <w:t xml:space="preserve">The need for the disclosures and investigations is that police investigate to establish the truth, whether that be evidence which proves guilt, or in this instance, evidence which points to innocence. The disclosure </w:t>
      </w:r>
      <w:proofErr w:type="gramStart"/>
      <w:r>
        <w:rPr>
          <w:lang w:val="en"/>
        </w:rPr>
        <w:t>is described</w:t>
      </w:r>
      <w:proofErr w:type="gramEnd"/>
      <w:r>
        <w:rPr>
          <w:lang w:val="en"/>
        </w:rPr>
        <w:t xml:space="preserve"> in </w:t>
      </w:r>
      <w:proofErr w:type="spellStart"/>
      <w:r>
        <w:rPr>
          <w:lang w:val="en"/>
        </w:rPr>
        <w:t>Blackstones</w:t>
      </w:r>
      <w:proofErr w:type="spellEnd"/>
      <w:r>
        <w:rPr>
          <w:lang w:val="en"/>
        </w:rPr>
        <w:t xml:space="preserve"> as “a level playing field”, as the prosecutor will have access to significant information and capabilities for producing the evidence. </w:t>
      </w:r>
    </w:p>
    <w:p w14:paraId="4A160E34" w14:textId="77777777" w:rsidR="00C23192" w:rsidRDefault="00C23192" w:rsidP="0000218A"/>
    <w:p w14:paraId="76612FA4" w14:textId="77777777" w:rsidR="0000218A" w:rsidRDefault="0000218A" w:rsidP="0000218A">
      <w:r>
        <w:t>Criminal Procedure and Investigations Act 1996 states a Criminal Investigation is as follows:</w:t>
      </w:r>
    </w:p>
    <w:p w14:paraId="096DA9E5" w14:textId="77777777" w:rsidR="0000218A" w:rsidRDefault="0000218A" w:rsidP="0000218A">
      <w:r>
        <w:t xml:space="preserve">An investigation conducted by police officers with a view to it </w:t>
      </w:r>
      <w:proofErr w:type="gramStart"/>
      <w:r>
        <w:t>being ascertained</w:t>
      </w:r>
      <w:proofErr w:type="gramEnd"/>
      <w:r>
        <w:t xml:space="preserve"> whether a person should be charged with an offence, or whether a person charged with an officer is guilty of it. </w:t>
      </w:r>
    </w:p>
    <w:p w14:paraId="32E416AE" w14:textId="77777777" w:rsidR="00C23192" w:rsidRDefault="00C23192" w:rsidP="0000218A"/>
    <w:p w14:paraId="4F1B6313" w14:textId="02A2996A" w:rsidR="0000218A" w:rsidRDefault="0000218A" w:rsidP="0000218A">
      <w:r>
        <w:t xml:space="preserve">This then comes in two methods, which are reactive and proactive. Reactive is the discovery of crime and brings offenders to justice by gathering information to identify suspects. It also includes gaining sufficient evidence to allow a court to determine their guilt. The latter usually starts with intelligence that </w:t>
      </w:r>
      <w:proofErr w:type="gramStart"/>
      <w:r>
        <w:t>is built</w:t>
      </w:r>
      <w:proofErr w:type="gramEnd"/>
      <w:r>
        <w:t xml:space="preserve">, as a result covert surveillance techniques are used to link criminals to the offence. </w:t>
      </w:r>
    </w:p>
    <w:p w14:paraId="58E6D263" w14:textId="77777777" w:rsidR="00C23192" w:rsidRDefault="00C23192" w:rsidP="0000218A"/>
    <w:p w14:paraId="68B4A22C" w14:textId="681A6D7A" w:rsidR="0000218A" w:rsidRDefault="0000218A" w:rsidP="0000218A">
      <w:r>
        <w:t xml:space="preserve">The way which I used this during this incident was to ensure I had gathered as much information about the event as possible. Whilst I was able to gather information through statements from the male and his partner, I felt it was necessary to establish whether there were any independent witnesses, which lead me to conduct a house to house. This method did not provide me with any information that was useable and therefore was not effective. Following this, I was able to retrieve CCTV from the accommodation owner, which I was able to use to prove his innocence and therefore disclose as evidence. </w:t>
      </w:r>
    </w:p>
    <w:p w14:paraId="09882EFD" w14:textId="77777777" w:rsidR="00C23192" w:rsidRDefault="00C23192" w:rsidP="0000218A"/>
    <w:p w14:paraId="74BE5CC1" w14:textId="7DAA4E3B" w:rsidR="0000218A" w:rsidRDefault="0000218A" w:rsidP="0000218A">
      <w:r>
        <w:t xml:space="preserve">I felt I used all avenues of possibly gaining evidence for the assault, however, if I were to do the investigation again I would conduct the house to house enquiries more promptly, as some residents in the surrounding houses claimed to have heard a disturbance, but could not remember what was being said. This links with the ‘Golden Hour Principles’, where best evidence is obtained as accounts are given when memory is freshest and any physical evidence can be secured. Therefore, if I were to complete this line of enquiry sooner, I may have been able to gather further information from a dependent witness. Therefore, an action plan I would implement for next time was to ensure I conduct house to house enquiries within 24-48 hours of the incident occurring. </w:t>
      </w:r>
    </w:p>
    <w:p w14:paraId="45F95219" w14:textId="77777777" w:rsidR="0000218A" w:rsidRDefault="0000218A" w:rsidP="0000218A"/>
    <w:p w14:paraId="08CF57D6" w14:textId="77777777" w:rsidR="0000218A" w:rsidRDefault="0000218A" w:rsidP="0000218A"/>
    <w:p w14:paraId="15695C8D" w14:textId="77777777" w:rsidR="0000218A" w:rsidRDefault="0000218A" w:rsidP="0000218A"/>
    <w:p w14:paraId="1F492B57" w14:textId="754984DC" w:rsidR="0000218A" w:rsidRDefault="0000218A" w:rsidP="0000218A">
      <w:r>
        <w:t xml:space="preserve">Next, I will be reflecting upon how the National Decision Model (NDM) </w:t>
      </w:r>
      <w:proofErr w:type="gramStart"/>
      <w:r>
        <w:t>was used</w:t>
      </w:r>
      <w:proofErr w:type="gramEnd"/>
      <w:r>
        <w:t xml:space="preserve"> throughout this incident, followed by discretion. “Police decision-making is now more accountable than ever before” (M. </w:t>
      </w:r>
      <w:proofErr w:type="spellStart"/>
      <w:r>
        <w:t>Roycroft</w:t>
      </w:r>
      <w:proofErr w:type="spellEnd"/>
      <w:r>
        <w:t xml:space="preserve"> 2019), therefore, the NDM </w:t>
      </w:r>
      <w:proofErr w:type="gramStart"/>
      <w:r>
        <w:t>was implemented</w:t>
      </w:r>
      <w:proofErr w:type="gramEnd"/>
      <w:r>
        <w:t xml:space="preserve"> to support officers in their decisions and allows them to be accountable. Initially considering the Police Code of Ethics which is underlying throughout the whole NDM, this is to act with honesty, integrity, fairness, respect amongst many more. These </w:t>
      </w:r>
      <w:proofErr w:type="gramStart"/>
      <w:r>
        <w:t>are considered</w:t>
      </w:r>
      <w:proofErr w:type="gramEnd"/>
      <w:r>
        <w:t xml:space="preserve"> at every point throughout the NDM. </w:t>
      </w:r>
    </w:p>
    <w:p w14:paraId="55105A6F" w14:textId="77777777" w:rsidR="0000218A" w:rsidRDefault="0000218A" w:rsidP="0000218A">
      <w:r>
        <w:t xml:space="preserve">I began by gathering information and intelligence I did this by reviewing what had happened, and statements which I had put together of the alleged assault. This allowed me to be prepared ahead of speaking to the alleged suspect. </w:t>
      </w:r>
    </w:p>
    <w:p w14:paraId="6F6A2625" w14:textId="77777777" w:rsidR="0000218A" w:rsidRDefault="0000218A" w:rsidP="0000218A">
      <w:r>
        <w:t xml:space="preserve">Prior to attending the address of the alleged suspect, I checked to see if there were any markers or warnings on the male. The alleged suspect had not been involved with the police before this incident therefore the threat and risk was low. </w:t>
      </w:r>
    </w:p>
    <w:p w14:paraId="564640C4" w14:textId="77777777" w:rsidR="0000218A" w:rsidRDefault="0000218A" w:rsidP="0000218A">
      <w:r>
        <w:t xml:space="preserve">The strategy I developed was too discuss the matter with the alleged suspect. The powers I considered prior to attending was section 24 PACE to arrest the alleged suspect, whilst still considering Human Rights Act 1998 to ensure it would be justified, proportionate, legal, accountable, necessary, ethical. </w:t>
      </w:r>
    </w:p>
    <w:p w14:paraId="7EC8CF4F" w14:textId="77777777" w:rsidR="00D77282" w:rsidRDefault="00D77282" w:rsidP="0000218A"/>
    <w:p w14:paraId="602F8B9F" w14:textId="1F6B9F3E" w:rsidR="0000218A" w:rsidRDefault="0000218A" w:rsidP="0000218A">
      <w:r>
        <w:t xml:space="preserve">For the next part of the </w:t>
      </w:r>
      <w:proofErr w:type="gramStart"/>
      <w:r>
        <w:t>NDM</w:t>
      </w:r>
      <w:proofErr w:type="gramEnd"/>
      <w:r>
        <w:t xml:space="preserve"> I considered options and contingencies. This stages involves considering the different ways I am able to resolve the situation, as the complainant alleged two assaults I wanted to act as soon as practicable, although due to the low threat of risk it did not need to be done immediately. I also considered </w:t>
      </w:r>
      <w:proofErr w:type="gramStart"/>
      <w:r>
        <w:t>that</w:t>
      </w:r>
      <w:proofErr w:type="gramEnd"/>
      <w:r>
        <w:t xml:space="preserve"> as he is the owner of the emergency accommodation, and is therefore, in contact with other persons like the complainant, therefore I considered their welfare around the male. I considered what the threat, harm or risk would be to others inside the accommodation, but as there were no previous and the alleged assault did not leave the victim with any visible injuries, I determined it to be low risk. </w:t>
      </w:r>
    </w:p>
    <w:p w14:paraId="1B0C4C99" w14:textId="77777777" w:rsidR="0000218A" w:rsidRDefault="0000218A" w:rsidP="0000218A">
      <w:r>
        <w:t xml:space="preserve">I attended the address and explained to the male of the alleged assault, the male told me that he had CCTV covering all areas, more specifically the areas which the male had told us in his statement where the assault happened. The accommodation owner was happy to show us the CCTV recording of the times and dates in question to prove that no assault had happened. Therefore, I had to reassess my options.  </w:t>
      </w:r>
    </w:p>
    <w:p w14:paraId="11462849" w14:textId="77777777" w:rsidR="00D77282" w:rsidRDefault="00D77282" w:rsidP="0000218A"/>
    <w:p w14:paraId="41E34A65" w14:textId="7AEA803A" w:rsidR="0000218A" w:rsidRDefault="0000218A" w:rsidP="0000218A">
      <w:r>
        <w:t xml:space="preserve">During the NDM decision-making process, I was aware of decision-making bias. Whilst checking both persons on PNC, as previously mentioned the alleged suspect had no markers or flags, although, the complainant had any previous warning makers and flags, including a previous incident for making a false allegation. Whilst I am aware to treat every incident as new and not have any preconceptions, I was wary that I might develop an unconscious bias towards the complainant. </w:t>
      </w:r>
    </w:p>
    <w:p w14:paraId="47A9E31A" w14:textId="77777777" w:rsidR="0000218A" w:rsidRDefault="0000218A" w:rsidP="0000218A"/>
    <w:p w14:paraId="5B7A3130" w14:textId="77777777" w:rsidR="0000218A" w:rsidRPr="0068749A" w:rsidRDefault="0000218A" w:rsidP="0000218A">
      <w:pPr>
        <w:rPr>
          <w:b/>
        </w:rPr>
      </w:pPr>
    </w:p>
    <w:p w14:paraId="79BDE8FB" w14:textId="77777777" w:rsidR="0000218A" w:rsidRDefault="0000218A" w:rsidP="0000218A">
      <w:r>
        <w:t xml:space="preserve">The Cambridge Dictionary defines discretion as “the right or ability to decide something”. In policing terms discretion is the use of professional judgement, </w:t>
      </w:r>
      <w:proofErr w:type="spellStart"/>
      <w:r>
        <w:t>Neyroud</w:t>
      </w:r>
      <w:proofErr w:type="spellEnd"/>
      <w:r>
        <w:t xml:space="preserve"> and Beckley (2001) describe discretion to be tactical and prioritising decisions, and </w:t>
      </w:r>
      <w:proofErr w:type="gramStart"/>
      <w:r>
        <w:t>it’s</w:t>
      </w:r>
      <w:proofErr w:type="gramEnd"/>
      <w:r>
        <w:t xml:space="preserve"> stated by </w:t>
      </w:r>
      <w:proofErr w:type="spellStart"/>
      <w:r>
        <w:t>Newburn</w:t>
      </w:r>
      <w:proofErr w:type="spellEnd"/>
      <w:r>
        <w:t xml:space="preserve"> &amp; </w:t>
      </w:r>
      <w:proofErr w:type="spellStart"/>
      <w:r>
        <w:t>Neyroud</w:t>
      </w:r>
      <w:proofErr w:type="spellEnd"/>
      <w:r>
        <w:t xml:space="preserve"> (2008) that police discretion is “freedom of the individual officer to act according to his or her judgement in particular situations”. </w:t>
      </w:r>
    </w:p>
    <w:p w14:paraId="059FF0A1" w14:textId="44F64FE8" w:rsidR="0000218A" w:rsidRDefault="0000218A" w:rsidP="0000218A">
      <w:r>
        <w:t xml:space="preserve">The first instance where discretion </w:t>
      </w:r>
      <w:proofErr w:type="gramStart"/>
      <w:r>
        <w:t>was used</w:t>
      </w:r>
      <w:proofErr w:type="gramEnd"/>
      <w:r>
        <w:t xml:space="preserve"> was to attend the alleged suspect’s address, due to the fact he did not have any previous convictions, nor any warning markers or flags instead of attending to arrest immediately I spoke with him first to establish what had happened. I was happy that I decided to do this as it allowed me to establish the male’s innocence, which links with part of the purpose of the CPIA. In other instances when an alleged assault has been made, providing there has been enough evidence, I would attend the address and arrest, however, upon reflection I feel an unconscious bias had been formed, Marcelin. J (2019) describes unconscious bias as “</w:t>
      </w:r>
      <w:r>
        <w:rPr>
          <w:lang w:val="en"/>
        </w:rPr>
        <w:t xml:space="preserve">Unconscious or implicit bias describes associations or attitudes that reflexively alter our perceptions, thereby affecting behavior, interactions, and decision-making”. </w:t>
      </w:r>
      <w:r>
        <w:t xml:space="preserve">Whilst I potentially had developed an unconscious bias towards the male, in this instance, it proved correct. Which leads me to believe that although unconscious can be harmful in some instances, if there is enough evidence and previous to prove that an allegation is misleading, while still  acting appropriately by gathering information and use CPIA accurately, it can be useful when planning options and contingencies to be aware of all possibilities and potential outcomes. It is important for officers to remain as impartial as possible, a key underlying factor whilst policing include integrity and transparency, therefore all people who are dealt with must be dealt with equally. </w:t>
      </w:r>
    </w:p>
    <w:p w14:paraId="38646068" w14:textId="77777777" w:rsidR="00D77282" w:rsidRDefault="00D77282" w:rsidP="0000218A"/>
    <w:p w14:paraId="63DF0550" w14:textId="77777777" w:rsidR="0000218A" w:rsidRDefault="0000218A" w:rsidP="0000218A">
      <w:r>
        <w:t xml:space="preserve">Another instance where I used discretion during this incident was following the information that proved the male who made a false report had been involved in an accident, which prevented him from walking. His solicitor had provided with hospital appointments and doctors notes to back up the fact. Therefore, I felt </w:t>
      </w:r>
      <w:r>
        <w:lastRenderedPageBreak/>
        <w:t xml:space="preserve">arranging arrest enquires was not appropriate. Instead, I contacted the male and his solicitor and arranged a voluntary interview for him to attend once he was able to walk well and healthy enough to attend. I thought this option was the most suitable as there was no immediate threat, harm or risk from the male due to the allegation; therefore it was not viable to take immediate action. </w:t>
      </w:r>
    </w:p>
    <w:p w14:paraId="7DDBAA12" w14:textId="77777777" w:rsidR="0000218A" w:rsidRDefault="0000218A" w:rsidP="0000218A"/>
    <w:p w14:paraId="6F1876D6" w14:textId="77777777" w:rsidR="0000218A" w:rsidRDefault="0000218A" w:rsidP="0000218A">
      <w:r>
        <w:t xml:space="preserve">In conclusion, for this essay, I have discussed the incident, as well as the CPIA. I used this incident in particular, as I was required to investigate a few lines of enquiry and I was required to retain and record all information to establish what had happened. It also required me to use discretion when dealing with both persons involved, </w:t>
      </w:r>
      <w:proofErr w:type="gramStart"/>
      <w:r>
        <w:t>which I have analysed along with both negative and potentially usefulness elements of unconscious bias</w:t>
      </w:r>
      <w:proofErr w:type="gramEnd"/>
      <w:r>
        <w:t xml:space="preserve">. </w:t>
      </w:r>
    </w:p>
    <w:p w14:paraId="58A63421" w14:textId="0BF8E929" w:rsidR="0000218A" w:rsidRDefault="0000218A" w:rsidP="0000218A">
      <w:r>
        <w:t>In reflection on the incident itself, I felt with limited with the information to hand at first that I would struggle with the investigation; however, I was able to gather relevant information to aid the investigation by proving the alleged suspect was innocent.</w:t>
      </w:r>
      <w:r w:rsidR="00D77282">
        <w:t xml:space="preserve"> I was able </w:t>
      </w:r>
      <w:proofErr w:type="gramStart"/>
      <w:r w:rsidR="00D77282">
        <w:t>to independently gather</w:t>
      </w:r>
      <w:proofErr w:type="gramEnd"/>
      <w:r w:rsidR="00D77282">
        <w:t xml:space="preserve"> information effectively, although I would implement the ‘Golden Hour’ when dealing with independent witnesses as this could provide with more reliable and improved evidence.</w:t>
      </w:r>
      <w:r>
        <w:t xml:space="preserve"> I felt with the more information I gathered the more I could justify decisions such as arrest enquires and when it was appropriate to use discretion. Overall, I am confident in how I conducted this investigation.  </w:t>
      </w:r>
    </w:p>
    <w:p w14:paraId="1D6A2CED" w14:textId="77777777" w:rsidR="0000218A" w:rsidRDefault="0000218A" w:rsidP="0000218A"/>
    <w:p w14:paraId="4E4CFCCB" w14:textId="77777777" w:rsidR="0000218A" w:rsidRDefault="0000218A" w:rsidP="0000218A">
      <w:r>
        <w:t xml:space="preserve">Word Count: </w:t>
      </w:r>
    </w:p>
    <w:p w14:paraId="363979F9" w14:textId="37A1EACB" w:rsidR="006C7CA5" w:rsidRPr="0000218A" w:rsidRDefault="00D77282" w:rsidP="0000218A">
      <w:r>
        <w:t>2263</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t>
      </w:r>
      <w:proofErr w:type="spellStart"/>
      <w:r w:rsidRPr="2E5ED9CE">
        <w:rPr>
          <w:i/>
          <w:iCs/>
          <w:sz w:val="24"/>
          <w:szCs w:val="24"/>
        </w:rPr>
        <w:t>wordcount</w:t>
      </w:r>
      <w:proofErr w:type="spellEnd"/>
      <w:r w:rsidRPr="2E5ED9CE">
        <w:rPr>
          <w:i/>
          <w:iCs/>
          <w:sz w:val="24"/>
          <w:szCs w:val="24"/>
        </w:rPr>
        <w:t xml:space="preserve">,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5BECF14D" w14:textId="1AE0C141" w:rsidR="00DB4DC6" w:rsidRDefault="00DB4DC6" w:rsidP="00E6298B">
            <w:pPr>
              <w:ind w:right="107"/>
              <w:jc w:val="both"/>
              <w:rPr>
                <w:sz w:val="24"/>
                <w:szCs w:val="24"/>
              </w:rPr>
            </w:pPr>
          </w:p>
          <w:p w14:paraId="3B628C24" w14:textId="0F3033D6" w:rsidR="00DB4DC6" w:rsidRDefault="00DB4DC6" w:rsidP="00E6298B">
            <w:pPr>
              <w:ind w:right="107"/>
              <w:jc w:val="both"/>
              <w:rPr>
                <w:sz w:val="24"/>
                <w:szCs w:val="24"/>
              </w:rPr>
            </w:pPr>
          </w:p>
          <w:p w14:paraId="47414CD1" w14:textId="5BFA6C97" w:rsidR="00DB4DC6" w:rsidRDefault="00DB4DC6" w:rsidP="00E6298B">
            <w:pPr>
              <w:ind w:right="107"/>
              <w:jc w:val="both"/>
              <w:rPr>
                <w:sz w:val="24"/>
                <w:szCs w:val="24"/>
              </w:rPr>
            </w:pPr>
            <w:r>
              <w:rPr>
                <w:sz w:val="24"/>
                <w:szCs w:val="24"/>
              </w:rPr>
              <w:t>Case Files.</w:t>
            </w:r>
          </w:p>
          <w:p w14:paraId="3124D44B" w14:textId="7ACDE45A" w:rsidR="00DB4DC6" w:rsidRDefault="00DB4DC6" w:rsidP="00E6298B">
            <w:pPr>
              <w:ind w:right="107"/>
              <w:jc w:val="both"/>
              <w:rPr>
                <w:sz w:val="24"/>
                <w:szCs w:val="24"/>
              </w:rPr>
            </w:pPr>
          </w:p>
          <w:p w14:paraId="47BE5D09" w14:textId="0AFE5FFC" w:rsidR="00DB4DC6" w:rsidRPr="00270EEB" w:rsidRDefault="00DB4DC6" w:rsidP="00E6298B">
            <w:pPr>
              <w:ind w:right="107"/>
              <w:jc w:val="both"/>
              <w:rPr>
                <w:sz w:val="24"/>
                <w:szCs w:val="24"/>
              </w:rPr>
            </w:pPr>
            <w:r>
              <w:rPr>
                <w:sz w:val="24"/>
                <w:szCs w:val="24"/>
              </w:rPr>
              <w:t xml:space="preserve">Due to case files not </w:t>
            </w:r>
            <w:proofErr w:type="gramStart"/>
            <w:r>
              <w:rPr>
                <w:sz w:val="24"/>
                <w:szCs w:val="24"/>
              </w:rPr>
              <w:t>being introduced</w:t>
            </w:r>
            <w:proofErr w:type="gramEnd"/>
            <w:r>
              <w:rPr>
                <w:sz w:val="24"/>
                <w:szCs w:val="24"/>
              </w:rPr>
              <w:t xml:space="preserve"> until attending the PDU, where I have not had a lot of experience with them, I am unsure on how they work and what needs to be included. As </w:t>
            </w:r>
            <w:r w:rsidR="00BB2396">
              <w:rPr>
                <w:sz w:val="24"/>
                <w:szCs w:val="24"/>
              </w:rPr>
              <w:t>they are</w:t>
            </w:r>
            <w:r>
              <w:rPr>
                <w:sz w:val="24"/>
                <w:szCs w:val="24"/>
              </w:rPr>
              <w:t xml:space="preserve"> an essential part of </w:t>
            </w:r>
            <w:r w:rsidR="00BB2396">
              <w:rPr>
                <w:sz w:val="24"/>
                <w:szCs w:val="24"/>
              </w:rPr>
              <w:t>policing,</w:t>
            </w:r>
            <w:r>
              <w:rPr>
                <w:sz w:val="24"/>
                <w:szCs w:val="24"/>
              </w:rPr>
              <w:t xml:space="preserve"> I feel I need to become more familiar and confident in the process. </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3FF553D2" w14:textId="3D82DACD" w:rsidR="003E7777" w:rsidRDefault="00DB4DC6" w:rsidP="00E6298B">
            <w:pPr>
              <w:ind w:right="107"/>
              <w:jc w:val="both"/>
              <w:rPr>
                <w:sz w:val="24"/>
                <w:szCs w:val="24"/>
              </w:rPr>
            </w:pPr>
            <w:r>
              <w:rPr>
                <w:sz w:val="24"/>
                <w:szCs w:val="24"/>
              </w:rPr>
              <w:t xml:space="preserve">When I am involved in an </w:t>
            </w:r>
            <w:r w:rsidR="003E7777">
              <w:rPr>
                <w:sz w:val="24"/>
                <w:szCs w:val="24"/>
              </w:rPr>
              <w:t>incident that</w:t>
            </w:r>
            <w:r>
              <w:rPr>
                <w:sz w:val="24"/>
                <w:szCs w:val="24"/>
              </w:rPr>
              <w:t xml:space="preserve"> requires a case file, I will ensure to ask for help from more experience</w:t>
            </w:r>
            <w:r w:rsidR="003E7777">
              <w:rPr>
                <w:sz w:val="24"/>
                <w:szCs w:val="24"/>
              </w:rPr>
              <w:t>d</w:t>
            </w:r>
            <w:r>
              <w:rPr>
                <w:sz w:val="24"/>
                <w:szCs w:val="24"/>
              </w:rPr>
              <w:t xml:space="preserve"> </w:t>
            </w:r>
            <w:r w:rsidR="003E7777">
              <w:rPr>
                <w:sz w:val="24"/>
                <w:szCs w:val="24"/>
              </w:rPr>
              <w:t xml:space="preserve">officers on the process. This way I am able to learn from my colleagues and they </w:t>
            </w:r>
            <w:proofErr w:type="gramStart"/>
            <w:r w:rsidR="003E7777">
              <w:rPr>
                <w:sz w:val="24"/>
                <w:szCs w:val="24"/>
              </w:rPr>
              <w:t>are also</w:t>
            </w:r>
            <w:proofErr w:type="gramEnd"/>
            <w:r w:rsidR="003E7777">
              <w:rPr>
                <w:sz w:val="24"/>
                <w:szCs w:val="24"/>
              </w:rPr>
              <w:t xml:space="preserve"> able to review anything I will be submitting and if anything needs to be altered or changed. </w:t>
            </w:r>
          </w:p>
          <w:p w14:paraId="0FBA4FF7" w14:textId="3A0E3493" w:rsidR="003E7777" w:rsidRDefault="003E7777" w:rsidP="00E6298B">
            <w:pPr>
              <w:ind w:right="107"/>
              <w:jc w:val="both"/>
              <w:rPr>
                <w:sz w:val="24"/>
                <w:szCs w:val="24"/>
              </w:rPr>
            </w:pPr>
            <w:r>
              <w:rPr>
                <w:sz w:val="24"/>
                <w:szCs w:val="24"/>
              </w:rPr>
              <w:t xml:space="preserve">If I am aware of a case file that needs to </w:t>
            </w:r>
            <w:proofErr w:type="gramStart"/>
            <w:r>
              <w:rPr>
                <w:sz w:val="24"/>
                <w:szCs w:val="24"/>
              </w:rPr>
              <w:t xml:space="preserve">be </w:t>
            </w:r>
            <w:r w:rsidR="00BB2396">
              <w:rPr>
                <w:sz w:val="24"/>
                <w:szCs w:val="24"/>
              </w:rPr>
              <w:t>done</w:t>
            </w:r>
            <w:proofErr w:type="gramEnd"/>
            <w:r w:rsidR="00BB2396">
              <w:rPr>
                <w:sz w:val="24"/>
                <w:szCs w:val="24"/>
              </w:rPr>
              <w:t>,</w:t>
            </w:r>
            <w:r>
              <w:rPr>
                <w:sz w:val="24"/>
                <w:szCs w:val="24"/>
              </w:rPr>
              <w:t xml:space="preserve"> I will find out from other officers if they have dealt with anything similar so I am able to follow what they have done as a guide.</w:t>
            </w:r>
          </w:p>
          <w:p w14:paraId="6384B4AF" w14:textId="77777777" w:rsidR="003E7777" w:rsidRDefault="003E7777" w:rsidP="00E6298B">
            <w:pPr>
              <w:ind w:right="107"/>
              <w:jc w:val="both"/>
              <w:rPr>
                <w:sz w:val="24"/>
                <w:szCs w:val="24"/>
              </w:rPr>
            </w:pPr>
            <w:r>
              <w:rPr>
                <w:sz w:val="24"/>
                <w:szCs w:val="24"/>
              </w:rPr>
              <w:t xml:space="preserve">On Niche there is a practice </w:t>
            </w:r>
            <w:proofErr w:type="gramStart"/>
            <w:r>
              <w:rPr>
                <w:sz w:val="24"/>
                <w:szCs w:val="24"/>
              </w:rPr>
              <w:t>area which</w:t>
            </w:r>
            <w:proofErr w:type="gramEnd"/>
            <w:r>
              <w:rPr>
                <w:sz w:val="24"/>
                <w:szCs w:val="24"/>
              </w:rPr>
              <w:t xml:space="preserve"> is available for use, therefore I can use that to practice and get used to the format of a case file. </w:t>
            </w:r>
          </w:p>
          <w:p w14:paraId="2C5FB852" w14:textId="2ACBB001" w:rsidR="00213AD4" w:rsidRPr="00270EEB" w:rsidRDefault="00213AD4" w:rsidP="00E6298B">
            <w:pPr>
              <w:ind w:right="107"/>
              <w:jc w:val="both"/>
              <w:rPr>
                <w:sz w:val="24"/>
                <w:szCs w:val="24"/>
              </w:rPr>
            </w:pPr>
            <w:r>
              <w:rPr>
                <w:sz w:val="24"/>
                <w:szCs w:val="24"/>
              </w:rPr>
              <w:t xml:space="preserve">I am able to measure my development through feedback </w:t>
            </w:r>
            <w:r>
              <w:rPr>
                <w:sz w:val="24"/>
                <w:szCs w:val="24"/>
              </w:rPr>
              <w:lastRenderedPageBreak/>
              <w:t xml:space="preserve">from experienced colleagues and the case file team. I will be able to determine if I am improving by how </w:t>
            </w:r>
            <w:r w:rsidR="00BB2396">
              <w:rPr>
                <w:sz w:val="24"/>
                <w:szCs w:val="24"/>
              </w:rPr>
              <w:t>confident,</w:t>
            </w:r>
            <w:r>
              <w:rPr>
                <w:sz w:val="24"/>
                <w:szCs w:val="24"/>
              </w:rPr>
              <w:t xml:space="preserve"> I feel completing them, and whether I am able to do them independently. </w:t>
            </w:r>
          </w:p>
        </w:tc>
        <w:tc>
          <w:tcPr>
            <w:tcW w:w="2426" w:type="dxa"/>
            <w:shd w:val="clear" w:color="auto" w:fill="auto"/>
          </w:tcPr>
          <w:p w14:paraId="339CD935" w14:textId="7C2E158A" w:rsidR="00575A8F" w:rsidRDefault="003E7777" w:rsidP="003E7777">
            <w:pPr>
              <w:ind w:right="107"/>
              <w:jc w:val="both"/>
              <w:rPr>
                <w:sz w:val="24"/>
                <w:szCs w:val="24"/>
              </w:rPr>
            </w:pPr>
            <w:r>
              <w:rPr>
                <w:sz w:val="24"/>
                <w:szCs w:val="24"/>
              </w:rPr>
              <w:lastRenderedPageBreak/>
              <w:t xml:space="preserve">People who can provide support include my Sergeant, experienced colleagues. </w:t>
            </w:r>
          </w:p>
          <w:p w14:paraId="6F2EF39C" w14:textId="74542B0A" w:rsidR="003E7777" w:rsidRPr="003E7777" w:rsidRDefault="003E7777" w:rsidP="003E7777">
            <w:pPr>
              <w:ind w:right="107"/>
              <w:jc w:val="both"/>
              <w:rPr>
                <w:sz w:val="24"/>
                <w:szCs w:val="24"/>
              </w:rPr>
            </w:pPr>
          </w:p>
        </w:tc>
        <w:tc>
          <w:tcPr>
            <w:tcW w:w="2426" w:type="dxa"/>
            <w:shd w:val="clear" w:color="auto" w:fill="auto"/>
          </w:tcPr>
          <w:p w14:paraId="3851D535" w14:textId="11F2D763" w:rsidR="28A9B94D" w:rsidRDefault="003C1441" w:rsidP="28A9B94D">
            <w:pPr>
              <w:jc w:val="both"/>
              <w:rPr>
                <w:sz w:val="24"/>
                <w:szCs w:val="24"/>
              </w:rPr>
            </w:pPr>
            <w:r>
              <w:rPr>
                <w:sz w:val="24"/>
                <w:szCs w:val="24"/>
              </w:rPr>
              <w:t>6</w:t>
            </w:r>
            <w:r w:rsidR="003E7777">
              <w:rPr>
                <w:sz w:val="24"/>
                <w:szCs w:val="24"/>
              </w:rPr>
              <w:t xml:space="preserve"> months </w:t>
            </w:r>
          </w:p>
        </w:tc>
      </w:tr>
      <w:tr w:rsidR="00575A8F" w:rsidRPr="00270EEB" w14:paraId="67CEB11A" w14:textId="77777777" w:rsidTr="28A9B94D">
        <w:tc>
          <w:tcPr>
            <w:tcW w:w="2462" w:type="dxa"/>
            <w:shd w:val="clear" w:color="auto" w:fill="auto"/>
          </w:tcPr>
          <w:p w14:paraId="529CC96B" w14:textId="38C9D1AC" w:rsidR="00575A8F" w:rsidRPr="00270EEB" w:rsidRDefault="00575A8F" w:rsidP="00E6298B">
            <w:pPr>
              <w:ind w:right="107"/>
              <w:jc w:val="both"/>
              <w:rPr>
                <w:sz w:val="24"/>
                <w:szCs w:val="24"/>
              </w:rPr>
            </w:pPr>
          </w:p>
          <w:p w14:paraId="63E7E828" w14:textId="763109A9" w:rsidR="00575A8F" w:rsidRDefault="00DB532B" w:rsidP="00E6298B">
            <w:pPr>
              <w:ind w:right="107"/>
              <w:jc w:val="both"/>
              <w:rPr>
                <w:sz w:val="24"/>
                <w:szCs w:val="24"/>
              </w:rPr>
            </w:pPr>
            <w:r>
              <w:rPr>
                <w:sz w:val="24"/>
                <w:szCs w:val="24"/>
              </w:rPr>
              <w:t>Co</w:t>
            </w:r>
            <w:r w:rsidR="003E7777">
              <w:rPr>
                <w:sz w:val="24"/>
                <w:szCs w:val="24"/>
              </w:rPr>
              <w:t xml:space="preserve">nfidence in conflict situations. </w:t>
            </w:r>
          </w:p>
          <w:p w14:paraId="524C7D79" w14:textId="50418D39" w:rsidR="003E7777" w:rsidRPr="00270EEB" w:rsidRDefault="003E7777" w:rsidP="00E6298B">
            <w:pPr>
              <w:ind w:right="107"/>
              <w:jc w:val="both"/>
              <w:rPr>
                <w:sz w:val="24"/>
                <w:szCs w:val="24"/>
              </w:rPr>
            </w:pPr>
            <w:r>
              <w:rPr>
                <w:sz w:val="24"/>
                <w:szCs w:val="24"/>
              </w:rPr>
              <w:t xml:space="preserve">During my time in the PDU </w:t>
            </w:r>
            <w:proofErr w:type="gramStart"/>
            <w:r>
              <w:rPr>
                <w:sz w:val="24"/>
                <w:szCs w:val="24"/>
              </w:rPr>
              <w:t>my conflict incidents were limited, although I have dealt with and lead on conflict calls,</w:t>
            </w:r>
            <w:proofErr w:type="gramEnd"/>
            <w:r>
              <w:rPr>
                <w:sz w:val="24"/>
                <w:szCs w:val="24"/>
              </w:rPr>
              <w:t xml:space="preserve"> I begin to feel unconfident in decisions I made and whether the actions I have taken are necessary. </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66C33325" w14:textId="77777777" w:rsidR="00580F46" w:rsidRDefault="003E7777" w:rsidP="00E6298B">
            <w:pPr>
              <w:ind w:right="107"/>
              <w:jc w:val="both"/>
              <w:rPr>
                <w:sz w:val="24"/>
                <w:szCs w:val="24"/>
              </w:rPr>
            </w:pPr>
            <w:r>
              <w:rPr>
                <w:sz w:val="24"/>
                <w:szCs w:val="24"/>
              </w:rPr>
              <w:t xml:space="preserve"> </w:t>
            </w:r>
            <w:r w:rsidR="00580F46">
              <w:rPr>
                <w:sz w:val="24"/>
                <w:szCs w:val="24"/>
              </w:rPr>
              <w:t xml:space="preserve">The current training in the </w:t>
            </w:r>
            <w:r>
              <w:rPr>
                <w:sz w:val="24"/>
                <w:szCs w:val="24"/>
              </w:rPr>
              <w:t>PDU</w:t>
            </w:r>
            <w:r w:rsidR="00580F46">
              <w:rPr>
                <w:sz w:val="24"/>
                <w:szCs w:val="24"/>
              </w:rPr>
              <w:t>,</w:t>
            </w:r>
            <w:r>
              <w:rPr>
                <w:sz w:val="24"/>
                <w:szCs w:val="24"/>
              </w:rPr>
              <w:t xml:space="preserve"> in which I have received my first experience with live incidents, as </w:t>
            </w:r>
            <w:r w:rsidR="00580F46">
              <w:rPr>
                <w:sz w:val="24"/>
                <w:szCs w:val="24"/>
              </w:rPr>
              <w:t xml:space="preserve">there is criteria to achieve in these calls conflict calls have been limited to ensure other areas are met. Therefore, as I have not had the opportunity to be involved in a lot I feel that with more experience in various conflict situations I will be able to build confidence. </w:t>
            </w:r>
          </w:p>
          <w:p w14:paraId="73CD70CE" w14:textId="77777777" w:rsidR="00575A8F" w:rsidRDefault="00580F46" w:rsidP="00E6298B">
            <w:pPr>
              <w:ind w:right="107"/>
              <w:jc w:val="both"/>
              <w:rPr>
                <w:sz w:val="24"/>
                <w:szCs w:val="24"/>
              </w:rPr>
            </w:pPr>
            <w:r>
              <w:rPr>
                <w:sz w:val="24"/>
                <w:szCs w:val="24"/>
              </w:rPr>
              <w:t xml:space="preserve">Rarely will officers be attending a conflict call alone, therefore when double crewed with a more experienced officer I will be able to see how they deal and react in these </w:t>
            </w:r>
            <w:proofErr w:type="gramStart"/>
            <w:r>
              <w:rPr>
                <w:sz w:val="24"/>
                <w:szCs w:val="24"/>
              </w:rPr>
              <w:t>incidents which</w:t>
            </w:r>
            <w:proofErr w:type="gramEnd"/>
            <w:r>
              <w:rPr>
                <w:sz w:val="24"/>
                <w:szCs w:val="24"/>
              </w:rPr>
              <w:t xml:space="preserve"> will allow me to develop my skill set.  </w:t>
            </w:r>
          </w:p>
          <w:p w14:paraId="3BD876A6" w14:textId="65B5EB93" w:rsidR="00580F46" w:rsidRPr="00270EEB" w:rsidRDefault="00580F46" w:rsidP="00E6298B">
            <w:pPr>
              <w:ind w:right="107"/>
              <w:jc w:val="both"/>
              <w:rPr>
                <w:sz w:val="24"/>
                <w:szCs w:val="24"/>
              </w:rPr>
            </w:pPr>
            <w:r>
              <w:rPr>
                <w:sz w:val="24"/>
                <w:szCs w:val="24"/>
              </w:rPr>
              <w:t xml:space="preserve">Prior to attending an incident which may involve conflict I will discuss with colleagues or a sergeant on what the best course of </w:t>
            </w:r>
            <w:r>
              <w:rPr>
                <w:sz w:val="24"/>
                <w:szCs w:val="24"/>
              </w:rPr>
              <w:lastRenderedPageBreak/>
              <w:t>action would be, also to reflect on what actions were taken post incident and what worked well and what I need to change for the next.</w:t>
            </w:r>
          </w:p>
        </w:tc>
        <w:tc>
          <w:tcPr>
            <w:tcW w:w="2426" w:type="dxa"/>
            <w:shd w:val="clear" w:color="auto" w:fill="auto"/>
          </w:tcPr>
          <w:p w14:paraId="7A4C9A77" w14:textId="0C10F04B" w:rsidR="00580F46" w:rsidRPr="00270EEB" w:rsidRDefault="00580F46" w:rsidP="00E6298B">
            <w:pPr>
              <w:ind w:right="107"/>
              <w:jc w:val="both"/>
              <w:rPr>
                <w:sz w:val="24"/>
                <w:szCs w:val="24"/>
              </w:rPr>
            </w:pPr>
            <w:r>
              <w:rPr>
                <w:sz w:val="24"/>
                <w:szCs w:val="24"/>
              </w:rPr>
              <w:lastRenderedPageBreak/>
              <w:t xml:space="preserve">Experienced </w:t>
            </w:r>
            <w:proofErr w:type="gramStart"/>
            <w:r>
              <w:rPr>
                <w:sz w:val="24"/>
                <w:szCs w:val="24"/>
              </w:rPr>
              <w:t>colleagues and Sergeants</w:t>
            </w:r>
            <w:proofErr w:type="gramEnd"/>
            <w:r>
              <w:rPr>
                <w:sz w:val="24"/>
                <w:szCs w:val="24"/>
              </w:rPr>
              <w:t xml:space="preserve"> and other line managers.</w:t>
            </w:r>
          </w:p>
        </w:tc>
        <w:tc>
          <w:tcPr>
            <w:tcW w:w="2426" w:type="dxa"/>
            <w:shd w:val="clear" w:color="auto" w:fill="auto"/>
          </w:tcPr>
          <w:p w14:paraId="003BC03B" w14:textId="75D21066" w:rsidR="28A9B94D" w:rsidRDefault="001A563B" w:rsidP="28A9B94D">
            <w:pPr>
              <w:jc w:val="both"/>
              <w:rPr>
                <w:sz w:val="24"/>
                <w:szCs w:val="24"/>
              </w:rPr>
            </w:pPr>
            <w:r>
              <w:rPr>
                <w:sz w:val="24"/>
                <w:szCs w:val="24"/>
              </w:rPr>
              <w:t>2 months</w:t>
            </w:r>
            <w:r w:rsidR="003C1441">
              <w:rPr>
                <w:sz w:val="24"/>
                <w:szCs w:val="24"/>
              </w:rPr>
              <w:t xml:space="preserve"> (given I am able to attend enough)</w:t>
            </w:r>
            <w:r w:rsidR="00580F46">
              <w:rPr>
                <w:sz w:val="24"/>
                <w:szCs w:val="24"/>
              </w:rPr>
              <w:t xml:space="preserve">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6BD4658F" w14:textId="495A7653" w:rsidR="00575A8F" w:rsidRDefault="00DB532B" w:rsidP="00E6298B">
            <w:pPr>
              <w:ind w:right="107"/>
              <w:jc w:val="both"/>
              <w:rPr>
                <w:sz w:val="24"/>
                <w:szCs w:val="24"/>
              </w:rPr>
            </w:pPr>
            <w:r>
              <w:rPr>
                <w:sz w:val="24"/>
                <w:szCs w:val="24"/>
              </w:rPr>
              <w:t>Wr</w:t>
            </w:r>
            <w:r w:rsidR="00580F46">
              <w:rPr>
                <w:sz w:val="24"/>
                <w:szCs w:val="24"/>
              </w:rPr>
              <w:t xml:space="preserve">iting victim/witness statements. </w:t>
            </w:r>
          </w:p>
          <w:p w14:paraId="2E7A3BEC" w14:textId="356ADEEA" w:rsidR="00580F46" w:rsidRDefault="00580F46" w:rsidP="00E6298B">
            <w:pPr>
              <w:ind w:right="107"/>
              <w:jc w:val="both"/>
              <w:rPr>
                <w:sz w:val="24"/>
                <w:szCs w:val="24"/>
              </w:rPr>
            </w:pPr>
            <w:r>
              <w:rPr>
                <w:sz w:val="24"/>
                <w:szCs w:val="24"/>
              </w:rPr>
              <w:t xml:space="preserve">At </w:t>
            </w:r>
            <w:proofErr w:type="gramStart"/>
            <w:r>
              <w:rPr>
                <w:sz w:val="24"/>
                <w:szCs w:val="24"/>
              </w:rPr>
              <w:t>times</w:t>
            </w:r>
            <w:proofErr w:type="gramEnd"/>
            <w:r>
              <w:rPr>
                <w:sz w:val="24"/>
                <w:szCs w:val="24"/>
              </w:rPr>
              <w:t xml:space="preserve"> I found I try to rush statements which results in information which is missing.</w:t>
            </w:r>
          </w:p>
          <w:p w14:paraId="20A5C820" w14:textId="77777777" w:rsidR="00580F46" w:rsidRPr="00270EEB" w:rsidRDefault="00580F46"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2E6CFFA7" w14:textId="732F086F" w:rsidR="00575A8F" w:rsidRDefault="00580F46" w:rsidP="00580F46">
            <w:pPr>
              <w:ind w:right="107"/>
              <w:jc w:val="both"/>
              <w:rPr>
                <w:sz w:val="24"/>
                <w:szCs w:val="24"/>
              </w:rPr>
            </w:pPr>
            <w:r>
              <w:rPr>
                <w:sz w:val="24"/>
                <w:szCs w:val="24"/>
              </w:rPr>
              <w:t xml:space="preserve">During the </w:t>
            </w:r>
            <w:proofErr w:type="gramStart"/>
            <w:r>
              <w:rPr>
                <w:sz w:val="24"/>
                <w:szCs w:val="24"/>
              </w:rPr>
              <w:t>PDU</w:t>
            </w:r>
            <w:proofErr w:type="gramEnd"/>
            <w:r>
              <w:rPr>
                <w:sz w:val="24"/>
                <w:szCs w:val="24"/>
              </w:rPr>
              <w:t xml:space="preserve"> I have found that writing victim/witness statements is an area which needs to be improved. I will do this by looking over statements which I have written well and take note of how the format and level of detail which is included. </w:t>
            </w:r>
          </w:p>
          <w:p w14:paraId="5F02D2D4" w14:textId="77777777" w:rsidR="00580F46" w:rsidRDefault="00580F46" w:rsidP="00580F46">
            <w:pPr>
              <w:ind w:right="107"/>
              <w:jc w:val="both"/>
              <w:rPr>
                <w:sz w:val="24"/>
                <w:szCs w:val="24"/>
              </w:rPr>
            </w:pPr>
            <w:r>
              <w:rPr>
                <w:sz w:val="24"/>
                <w:szCs w:val="24"/>
              </w:rPr>
              <w:t>I will ma</w:t>
            </w:r>
            <w:r w:rsidR="00422349">
              <w:rPr>
                <w:sz w:val="24"/>
                <w:szCs w:val="24"/>
              </w:rPr>
              <w:t>ke a template for myself to use, which</w:t>
            </w:r>
            <w:r>
              <w:rPr>
                <w:sz w:val="24"/>
                <w:szCs w:val="24"/>
              </w:rPr>
              <w:t xml:space="preserve"> includes </w:t>
            </w:r>
            <w:r w:rsidR="00422349">
              <w:rPr>
                <w:sz w:val="24"/>
                <w:szCs w:val="24"/>
              </w:rPr>
              <w:t>information, which</w:t>
            </w:r>
            <w:r>
              <w:rPr>
                <w:sz w:val="24"/>
                <w:szCs w:val="24"/>
              </w:rPr>
              <w:t xml:space="preserve"> is required in a statement such as ‘ADVOKAT’ and the </w:t>
            </w:r>
            <w:r w:rsidR="00422349">
              <w:rPr>
                <w:sz w:val="24"/>
                <w:szCs w:val="24"/>
              </w:rPr>
              <w:t>10-point</w:t>
            </w:r>
            <w:r>
              <w:rPr>
                <w:sz w:val="24"/>
                <w:szCs w:val="24"/>
              </w:rPr>
              <w:t xml:space="preserve"> person description etc. By doing this I will be able to refer back to it easily whilst writing the statement. </w:t>
            </w:r>
            <w:r w:rsidR="00422349">
              <w:rPr>
                <w:sz w:val="24"/>
                <w:szCs w:val="24"/>
              </w:rPr>
              <w:t xml:space="preserve">I will make a folder with statements I have previously taken which are done well and if I go to another </w:t>
            </w:r>
            <w:proofErr w:type="gramStart"/>
            <w:r w:rsidR="00422349">
              <w:rPr>
                <w:sz w:val="24"/>
                <w:szCs w:val="24"/>
              </w:rPr>
              <w:t>incident which is similar</w:t>
            </w:r>
            <w:proofErr w:type="gramEnd"/>
            <w:r w:rsidR="00422349">
              <w:rPr>
                <w:sz w:val="24"/>
                <w:szCs w:val="24"/>
              </w:rPr>
              <w:t xml:space="preserve"> I will refer back to it.</w:t>
            </w:r>
          </w:p>
          <w:p w14:paraId="19AA0902" w14:textId="77777777" w:rsidR="00422349" w:rsidRDefault="00422349" w:rsidP="00580F46">
            <w:pPr>
              <w:ind w:right="107"/>
              <w:jc w:val="both"/>
              <w:rPr>
                <w:sz w:val="24"/>
                <w:szCs w:val="24"/>
              </w:rPr>
            </w:pPr>
            <w:r>
              <w:rPr>
                <w:sz w:val="24"/>
                <w:szCs w:val="24"/>
              </w:rPr>
              <w:t xml:space="preserve">Following writing a statement, if I am able to, I will ask colleagues to check it. </w:t>
            </w:r>
          </w:p>
          <w:p w14:paraId="022C407D" w14:textId="1D935541" w:rsidR="00213AD4" w:rsidRPr="00270EEB" w:rsidRDefault="00213AD4" w:rsidP="00580F46">
            <w:pPr>
              <w:ind w:right="107"/>
              <w:jc w:val="both"/>
              <w:rPr>
                <w:sz w:val="24"/>
                <w:szCs w:val="24"/>
              </w:rPr>
            </w:pPr>
            <w:r>
              <w:rPr>
                <w:sz w:val="24"/>
                <w:szCs w:val="24"/>
              </w:rPr>
              <w:t xml:space="preserve">I am able to measure this goal </w:t>
            </w:r>
            <w:r>
              <w:rPr>
                <w:sz w:val="24"/>
                <w:szCs w:val="24"/>
              </w:rPr>
              <w:lastRenderedPageBreak/>
              <w:t xml:space="preserve">by comparing them to previous statements and having others read them who can confirm the quality of my work. </w:t>
            </w:r>
          </w:p>
        </w:tc>
        <w:tc>
          <w:tcPr>
            <w:tcW w:w="2426" w:type="dxa"/>
            <w:shd w:val="clear" w:color="auto" w:fill="auto"/>
          </w:tcPr>
          <w:p w14:paraId="45CE75E6" w14:textId="77777777" w:rsidR="00575A8F" w:rsidRDefault="00422349" w:rsidP="00E6298B">
            <w:pPr>
              <w:ind w:right="107"/>
              <w:jc w:val="both"/>
              <w:rPr>
                <w:sz w:val="24"/>
                <w:szCs w:val="24"/>
              </w:rPr>
            </w:pPr>
            <w:r>
              <w:rPr>
                <w:sz w:val="24"/>
                <w:szCs w:val="24"/>
              </w:rPr>
              <w:lastRenderedPageBreak/>
              <w:t>Myself, through reviewing previous statements and making aide’s I can refer too.</w:t>
            </w:r>
          </w:p>
          <w:p w14:paraId="76B2A824" w14:textId="028A363E" w:rsidR="00422349" w:rsidRPr="00270EEB" w:rsidRDefault="00422349" w:rsidP="00E6298B">
            <w:pPr>
              <w:ind w:right="107"/>
              <w:jc w:val="both"/>
              <w:rPr>
                <w:sz w:val="24"/>
                <w:szCs w:val="24"/>
              </w:rPr>
            </w:pPr>
            <w:r>
              <w:rPr>
                <w:sz w:val="24"/>
                <w:szCs w:val="24"/>
              </w:rPr>
              <w:t xml:space="preserve">More experienced colleagues. </w:t>
            </w:r>
          </w:p>
        </w:tc>
        <w:tc>
          <w:tcPr>
            <w:tcW w:w="2426" w:type="dxa"/>
            <w:shd w:val="clear" w:color="auto" w:fill="auto"/>
          </w:tcPr>
          <w:p w14:paraId="185B2EE5" w14:textId="68AEC52A" w:rsidR="28A9B94D" w:rsidRDefault="001A563B" w:rsidP="28A9B94D">
            <w:pPr>
              <w:jc w:val="both"/>
              <w:rPr>
                <w:sz w:val="24"/>
                <w:szCs w:val="24"/>
              </w:rPr>
            </w:pPr>
            <w:r>
              <w:rPr>
                <w:sz w:val="24"/>
                <w:szCs w:val="24"/>
              </w:rPr>
              <w:t>4 weeks</w:t>
            </w:r>
          </w:p>
        </w:tc>
      </w:tr>
    </w:tbl>
    <w:p w14:paraId="18D95106" w14:textId="77777777" w:rsidR="00575A8F" w:rsidRPr="00270EEB" w:rsidRDefault="00575A8F" w:rsidP="00E6298B">
      <w:pPr>
        <w:ind w:right="107"/>
        <w:jc w:val="both"/>
        <w:rPr>
          <w:sz w:val="24"/>
          <w:szCs w:val="24"/>
        </w:rPr>
      </w:pPr>
    </w:p>
    <w:p w14:paraId="0E094E48" w14:textId="77158176" w:rsidR="003C1441" w:rsidRDefault="00536FA9" w:rsidP="00213AD4">
      <w:pPr>
        <w:overflowPunct/>
        <w:autoSpaceDE/>
        <w:autoSpaceDN/>
        <w:adjustRightInd/>
        <w:ind w:right="107"/>
        <w:textAlignment w:val="auto"/>
        <w:rPr>
          <w:b/>
          <w:sz w:val="24"/>
          <w:szCs w:val="24"/>
        </w:rPr>
      </w:pPr>
      <w:r>
        <w:rPr>
          <w:b/>
          <w:sz w:val="24"/>
          <w:szCs w:val="24"/>
        </w:rPr>
        <w:br w:type="page"/>
      </w:r>
      <w:r w:rsidR="003C1441">
        <w:rPr>
          <w:b/>
          <w:sz w:val="24"/>
          <w:szCs w:val="24"/>
        </w:rPr>
        <w:lastRenderedPageBreak/>
        <w:t xml:space="preserve"> </w:t>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B89CEC4" w14:textId="5393260C" w:rsidR="006A0C98" w:rsidRDefault="006A0C98" w:rsidP="006A0C98">
      <w:bookmarkStart w:id="0" w:name="_GoBack"/>
      <w:bookmarkEnd w:id="0"/>
    </w:p>
    <w:p w14:paraId="50CE2B37" w14:textId="77777777" w:rsidR="006A0C98" w:rsidRPr="00864744" w:rsidRDefault="006A0C98" w:rsidP="006A0C98">
      <w:pPr>
        <w:rPr>
          <w:color w:val="222222"/>
        </w:rPr>
      </w:pPr>
      <w:r>
        <w:rPr>
          <w:color w:val="222222"/>
        </w:rPr>
        <w:t xml:space="preserve">Andersen, J.P., </w:t>
      </w:r>
      <w:proofErr w:type="spellStart"/>
      <w:r>
        <w:rPr>
          <w:color w:val="222222"/>
        </w:rPr>
        <w:t>Papazoglou</w:t>
      </w:r>
      <w:proofErr w:type="spellEnd"/>
      <w:r>
        <w:rPr>
          <w:color w:val="222222"/>
        </w:rPr>
        <w:t xml:space="preserve">, K., Nyman, M., </w:t>
      </w:r>
      <w:proofErr w:type="spellStart"/>
      <w:r>
        <w:rPr>
          <w:color w:val="222222"/>
        </w:rPr>
        <w:t>Koskelainen</w:t>
      </w:r>
      <w:proofErr w:type="spellEnd"/>
      <w:r>
        <w:rPr>
          <w:color w:val="222222"/>
        </w:rPr>
        <w:t xml:space="preserve">, M. and </w:t>
      </w:r>
      <w:proofErr w:type="spellStart"/>
      <w:r>
        <w:rPr>
          <w:color w:val="222222"/>
        </w:rPr>
        <w:t>Gustafsberg</w:t>
      </w:r>
      <w:proofErr w:type="spellEnd"/>
      <w:r>
        <w:rPr>
          <w:color w:val="222222"/>
        </w:rPr>
        <w:t>, H., 2015. Fostering resilience among police.</w:t>
      </w:r>
    </w:p>
    <w:p w14:paraId="105CBA0B" w14:textId="77777777" w:rsidR="006A0C98" w:rsidRDefault="006A0C98" w:rsidP="006A0C98">
      <w:pPr>
        <w:rPr>
          <w:color w:val="222222"/>
        </w:rPr>
      </w:pPr>
      <w:r>
        <w:rPr>
          <w:color w:val="222222"/>
        </w:rPr>
        <w:t xml:space="preserve">Butler, G., 1993. Definitions of stress. </w:t>
      </w:r>
      <w:r>
        <w:rPr>
          <w:i/>
          <w:iCs/>
          <w:color w:val="222222"/>
        </w:rPr>
        <w:t>Occasional paper (Royal College of General Practitioners)</w:t>
      </w:r>
      <w:r>
        <w:rPr>
          <w:color w:val="222222"/>
        </w:rPr>
        <w:t>, (61), p.1.</w:t>
      </w:r>
    </w:p>
    <w:p w14:paraId="505A0266" w14:textId="77777777" w:rsidR="006A0C98" w:rsidRDefault="006A0C98" w:rsidP="006A0C98">
      <w:pPr>
        <w:rPr>
          <w:color w:val="222222"/>
        </w:rPr>
      </w:pPr>
      <w:r>
        <w:rPr>
          <w:color w:val="222222"/>
        </w:rPr>
        <w:t xml:space="preserve">Capella, J.N. On defining conversational </w:t>
      </w:r>
      <w:proofErr w:type="spellStart"/>
      <w:r>
        <w:rPr>
          <w:color w:val="222222"/>
        </w:rPr>
        <w:t>coorindation</w:t>
      </w:r>
      <w:proofErr w:type="spellEnd"/>
      <w:r>
        <w:rPr>
          <w:color w:val="222222"/>
        </w:rPr>
        <w:t xml:space="preserve"> and rapport. </w:t>
      </w:r>
      <w:proofErr w:type="spellStart"/>
      <w:r>
        <w:rPr>
          <w:color w:val="222222"/>
        </w:rPr>
        <w:t>Psychol</w:t>
      </w:r>
      <w:proofErr w:type="spellEnd"/>
      <w:r>
        <w:rPr>
          <w:color w:val="222222"/>
        </w:rPr>
        <w:t xml:space="preserve"> Injury 1, 303-305 (1990) </w:t>
      </w:r>
    </w:p>
    <w:p w14:paraId="281AEB0F" w14:textId="77777777" w:rsidR="006A0C98" w:rsidRDefault="006A0C98" w:rsidP="006A0C98">
      <w:pPr>
        <w:rPr>
          <w:color w:val="222222"/>
        </w:rPr>
      </w:pPr>
      <w:r>
        <w:rPr>
          <w:color w:val="222222"/>
        </w:rPr>
        <w:t xml:space="preserve">Childs, E. and de Wit, H., 2014. Regular exercise is associated with emotional resilience to acute stress in healthy adults. </w:t>
      </w:r>
      <w:r>
        <w:rPr>
          <w:i/>
          <w:iCs/>
          <w:color w:val="222222"/>
        </w:rPr>
        <w:t>Frontiers in physiology</w:t>
      </w:r>
      <w:r>
        <w:rPr>
          <w:color w:val="222222"/>
        </w:rPr>
        <w:t xml:space="preserve">, </w:t>
      </w:r>
      <w:r>
        <w:rPr>
          <w:i/>
          <w:iCs/>
          <w:color w:val="222222"/>
        </w:rPr>
        <w:t>5</w:t>
      </w:r>
      <w:r>
        <w:rPr>
          <w:color w:val="222222"/>
        </w:rPr>
        <w:t>, p.161.</w:t>
      </w:r>
      <w:r w:rsidRPr="00864744">
        <w:rPr>
          <w:color w:val="222222"/>
        </w:rPr>
        <w:t xml:space="preserve"> </w:t>
      </w:r>
    </w:p>
    <w:p w14:paraId="2BB8566C" w14:textId="77777777" w:rsidR="006A0C98" w:rsidRDefault="006A0C98" w:rsidP="006A0C98">
      <w:pPr>
        <w:rPr>
          <w:color w:val="222222"/>
        </w:rPr>
      </w:pPr>
      <w:r>
        <w:rPr>
          <w:color w:val="222222"/>
        </w:rPr>
        <w:t xml:space="preserve">Dar, A., 2013. Domestic violence statistics. </w:t>
      </w:r>
      <w:r>
        <w:rPr>
          <w:i/>
          <w:iCs/>
          <w:color w:val="222222"/>
        </w:rPr>
        <w:t xml:space="preserve">House of Commons Library [Online] Available from: www. </w:t>
      </w:r>
      <w:proofErr w:type="gramStart"/>
      <w:r>
        <w:rPr>
          <w:i/>
          <w:iCs/>
          <w:color w:val="222222"/>
        </w:rPr>
        <w:t>parliament</w:t>
      </w:r>
      <w:proofErr w:type="gramEnd"/>
      <w:r>
        <w:rPr>
          <w:i/>
          <w:iCs/>
          <w:color w:val="222222"/>
        </w:rPr>
        <w:t xml:space="preserve">. </w:t>
      </w:r>
      <w:proofErr w:type="spellStart"/>
      <w:proofErr w:type="gramStart"/>
      <w:r>
        <w:rPr>
          <w:i/>
          <w:iCs/>
          <w:color w:val="222222"/>
        </w:rPr>
        <w:t>uk</w:t>
      </w:r>
      <w:proofErr w:type="spellEnd"/>
      <w:r>
        <w:rPr>
          <w:i/>
          <w:iCs/>
          <w:color w:val="222222"/>
        </w:rPr>
        <w:t>/briefing-papers/sn00950</w:t>
      </w:r>
      <w:proofErr w:type="gramEnd"/>
      <w:r>
        <w:rPr>
          <w:i/>
          <w:iCs/>
          <w:color w:val="222222"/>
        </w:rPr>
        <w:t xml:space="preserve">. </w:t>
      </w:r>
      <w:proofErr w:type="gramStart"/>
      <w:r>
        <w:rPr>
          <w:i/>
          <w:iCs/>
          <w:color w:val="222222"/>
        </w:rPr>
        <w:t>pdf</w:t>
      </w:r>
      <w:proofErr w:type="gramEnd"/>
      <w:r>
        <w:rPr>
          <w:i/>
          <w:iCs/>
          <w:color w:val="222222"/>
        </w:rPr>
        <w:t xml:space="preserve"> [Accessed 4.7. 2014] </w:t>
      </w:r>
      <w:proofErr w:type="spellStart"/>
      <w:r>
        <w:rPr>
          <w:i/>
          <w:iCs/>
          <w:color w:val="222222"/>
        </w:rPr>
        <w:t>Dhalerup</w:t>
      </w:r>
      <w:proofErr w:type="spellEnd"/>
      <w:r>
        <w:rPr>
          <w:i/>
          <w:iCs/>
          <w:color w:val="222222"/>
        </w:rPr>
        <w:t>, D.(1992) Confusing concepts–confusing reality: a theoretical discussion of the patriarchal state. In Sassoon, A. Women and the State. Routledge: London. pp</w:t>
      </w:r>
      <w:r>
        <w:rPr>
          <w:color w:val="222222"/>
        </w:rPr>
        <w:t>, pp.93-127.</w:t>
      </w:r>
    </w:p>
    <w:p w14:paraId="59D83B02" w14:textId="77777777" w:rsidR="006A0C98" w:rsidRDefault="006A0C98" w:rsidP="006A0C98">
      <w:pPr>
        <w:rPr>
          <w:color w:val="222222"/>
        </w:rPr>
      </w:pPr>
      <w:proofErr w:type="spellStart"/>
      <w:r>
        <w:rPr>
          <w:color w:val="222222"/>
        </w:rPr>
        <w:t>Dhabhar</w:t>
      </w:r>
      <w:proofErr w:type="spellEnd"/>
      <w:r>
        <w:rPr>
          <w:color w:val="222222"/>
        </w:rPr>
        <w:t xml:space="preserve">, F.S., 2014. Effects of stress on immune function: the good, the bad, and the beautiful. </w:t>
      </w:r>
      <w:r>
        <w:rPr>
          <w:i/>
          <w:iCs/>
          <w:color w:val="222222"/>
        </w:rPr>
        <w:t>Immunologic research</w:t>
      </w:r>
      <w:r>
        <w:rPr>
          <w:color w:val="222222"/>
        </w:rPr>
        <w:t xml:space="preserve">, </w:t>
      </w:r>
      <w:r>
        <w:rPr>
          <w:i/>
          <w:iCs/>
          <w:color w:val="222222"/>
        </w:rPr>
        <w:t>58</w:t>
      </w:r>
      <w:r>
        <w:rPr>
          <w:color w:val="222222"/>
        </w:rPr>
        <w:t>(2), pp.193-210.</w:t>
      </w:r>
    </w:p>
    <w:p w14:paraId="575CAA65" w14:textId="77777777" w:rsidR="006A0C98" w:rsidRDefault="006A0C98" w:rsidP="006A0C98">
      <w:pPr>
        <w:rPr>
          <w:color w:val="222222"/>
        </w:rPr>
      </w:pPr>
      <w:proofErr w:type="spellStart"/>
      <w:r>
        <w:rPr>
          <w:color w:val="222222"/>
        </w:rPr>
        <w:t>Doğan</w:t>
      </w:r>
      <w:proofErr w:type="spellEnd"/>
      <w:r>
        <w:rPr>
          <w:color w:val="222222"/>
        </w:rPr>
        <w:t xml:space="preserve">, C., 2015. Training at the gym, training for life: Creating better versions of the self through exercise. </w:t>
      </w:r>
      <w:r>
        <w:rPr>
          <w:i/>
          <w:iCs/>
          <w:color w:val="222222"/>
        </w:rPr>
        <w:t>Europe's journal of psychology</w:t>
      </w:r>
      <w:r>
        <w:rPr>
          <w:color w:val="222222"/>
        </w:rPr>
        <w:t xml:space="preserve">, </w:t>
      </w:r>
      <w:r>
        <w:rPr>
          <w:i/>
          <w:iCs/>
          <w:color w:val="222222"/>
        </w:rPr>
        <w:t>11</w:t>
      </w:r>
      <w:r>
        <w:rPr>
          <w:color w:val="222222"/>
        </w:rPr>
        <w:t>(3), p.442.</w:t>
      </w:r>
    </w:p>
    <w:p w14:paraId="1901C966" w14:textId="77777777" w:rsidR="006A0C98" w:rsidRPr="00864744" w:rsidRDefault="006A0C98" w:rsidP="006A0C98">
      <w:pPr>
        <w:rPr>
          <w:b/>
        </w:rPr>
      </w:pPr>
      <w:r>
        <w:rPr>
          <w:color w:val="222222"/>
        </w:rPr>
        <w:t xml:space="preserve">Ellison, L., 2002. Prosecuting domestic violence without victim participation. </w:t>
      </w:r>
      <w:r>
        <w:rPr>
          <w:i/>
          <w:iCs/>
          <w:color w:val="222222"/>
        </w:rPr>
        <w:t>The Modern Law Review</w:t>
      </w:r>
      <w:r>
        <w:rPr>
          <w:color w:val="222222"/>
        </w:rPr>
        <w:t xml:space="preserve">, </w:t>
      </w:r>
      <w:r>
        <w:rPr>
          <w:i/>
          <w:iCs/>
          <w:color w:val="222222"/>
        </w:rPr>
        <w:t>65</w:t>
      </w:r>
      <w:r>
        <w:rPr>
          <w:color w:val="222222"/>
        </w:rPr>
        <w:t>(6), pp.834-858.</w:t>
      </w:r>
    </w:p>
    <w:p w14:paraId="74980653" w14:textId="77777777" w:rsidR="006A0C98" w:rsidRDefault="006A0C98" w:rsidP="006A0C98">
      <w:pPr>
        <w:rPr>
          <w:color w:val="222222"/>
        </w:rPr>
      </w:pPr>
      <w:proofErr w:type="spellStart"/>
      <w:r>
        <w:rPr>
          <w:color w:val="222222"/>
        </w:rPr>
        <w:t>Folkins</w:t>
      </w:r>
      <w:proofErr w:type="spellEnd"/>
      <w:r>
        <w:rPr>
          <w:color w:val="222222"/>
        </w:rPr>
        <w:t xml:space="preserve">, C.H. and Sime, W.E., 1981. Physical fitness training and mental health. </w:t>
      </w:r>
      <w:r>
        <w:rPr>
          <w:i/>
          <w:iCs/>
          <w:color w:val="222222"/>
        </w:rPr>
        <w:t>American psychologist</w:t>
      </w:r>
      <w:r>
        <w:rPr>
          <w:color w:val="222222"/>
        </w:rPr>
        <w:t xml:space="preserve">, </w:t>
      </w:r>
      <w:r>
        <w:rPr>
          <w:i/>
          <w:iCs/>
          <w:color w:val="222222"/>
        </w:rPr>
        <w:t>36</w:t>
      </w:r>
      <w:r>
        <w:rPr>
          <w:color w:val="222222"/>
        </w:rPr>
        <w:t>(4), p.373.</w:t>
      </w:r>
    </w:p>
    <w:p w14:paraId="073787CE" w14:textId="77777777" w:rsidR="006A0C98" w:rsidRDefault="006A0C98" w:rsidP="006A0C98">
      <w:pPr>
        <w:rPr>
          <w:color w:val="222222"/>
        </w:rPr>
      </w:pPr>
      <w:r>
        <w:rPr>
          <w:color w:val="222222"/>
        </w:rPr>
        <w:t xml:space="preserve">Friedrich, R.J., 1980. Police use of force: Individuals, situations, and organizations. </w:t>
      </w:r>
      <w:r>
        <w:rPr>
          <w:i/>
          <w:iCs/>
          <w:color w:val="222222"/>
        </w:rPr>
        <w:t>The Annals of the American Academy of Political and Social Science</w:t>
      </w:r>
      <w:r>
        <w:rPr>
          <w:color w:val="222222"/>
        </w:rPr>
        <w:t xml:space="preserve">, </w:t>
      </w:r>
      <w:r>
        <w:rPr>
          <w:i/>
          <w:iCs/>
          <w:color w:val="222222"/>
        </w:rPr>
        <w:t>452</w:t>
      </w:r>
      <w:r>
        <w:rPr>
          <w:color w:val="222222"/>
        </w:rPr>
        <w:t>(1), pp.82-97.</w:t>
      </w:r>
    </w:p>
    <w:p w14:paraId="7861A1CE" w14:textId="77777777" w:rsidR="006A0C98" w:rsidRDefault="006A0C98" w:rsidP="006A0C98">
      <w:pPr>
        <w:rPr>
          <w:color w:val="222222"/>
        </w:rPr>
      </w:pPr>
      <w:r>
        <w:rPr>
          <w:color w:val="222222"/>
        </w:rPr>
        <w:t>Hawkins, K., 1995. The uses of discretion.</w:t>
      </w:r>
    </w:p>
    <w:p w14:paraId="54894FF9" w14:textId="77777777" w:rsidR="006A0C98" w:rsidRDefault="006A0C98" w:rsidP="006A0C98">
      <w:pPr>
        <w:rPr>
          <w:color w:val="222222"/>
        </w:rPr>
      </w:pPr>
      <w:r>
        <w:rPr>
          <w:color w:val="222222"/>
        </w:rPr>
        <w:t xml:space="preserve">Henning, K.R. and </w:t>
      </w:r>
      <w:proofErr w:type="spellStart"/>
      <w:r>
        <w:rPr>
          <w:color w:val="222222"/>
        </w:rPr>
        <w:t>Klesges</w:t>
      </w:r>
      <w:proofErr w:type="spellEnd"/>
      <w:r>
        <w:rPr>
          <w:color w:val="222222"/>
        </w:rPr>
        <w:t xml:space="preserve">, L.M., 2002. Utilization of </w:t>
      </w:r>
      <w:proofErr w:type="spellStart"/>
      <w:r>
        <w:rPr>
          <w:color w:val="222222"/>
        </w:rPr>
        <w:t>counseling</w:t>
      </w:r>
      <w:proofErr w:type="spellEnd"/>
      <w:r>
        <w:rPr>
          <w:color w:val="222222"/>
        </w:rPr>
        <w:t xml:space="preserve"> and supportive services by female victims of domestic abuse. </w:t>
      </w:r>
      <w:r>
        <w:rPr>
          <w:i/>
          <w:iCs/>
          <w:color w:val="222222"/>
        </w:rPr>
        <w:t>Violence and victims</w:t>
      </w:r>
      <w:r>
        <w:rPr>
          <w:color w:val="222222"/>
        </w:rPr>
        <w:t xml:space="preserve">, </w:t>
      </w:r>
      <w:r>
        <w:rPr>
          <w:i/>
          <w:iCs/>
          <w:color w:val="222222"/>
        </w:rPr>
        <w:t>17</w:t>
      </w:r>
      <w:r>
        <w:rPr>
          <w:color w:val="222222"/>
        </w:rPr>
        <w:t>(5), pp.623-636.</w:t>
      </w:r>
    </w:p>
    <w:p w14:paraId="32CDF247" w14:textId="77777777" w:rsidR="006A0C98" w:rsidRDefault="006A0C98" w:rsidP="006A0C98">
      <w:pPr>
        <w:rPr>
          <w:color w:val="222222"/>
        </w:rPr>
      </w:pPr>
      <w:r>
        <w:rPr>
          <w:color w:val="222222"/>
        </w:rPr>
        <w:t xml:space="preserve">Kane, R.J., 1999. Patterns of arrest in domestic violence encounters: Identifying a police decision-making model. </w:t>
      </w:r>
      <w:r>
        <w:rPr>
          <w:i/>
          <w:iCs/>
          <w:color w:val="222222"/>
        </w:rPr>
        <w:t>Journal of criminal justice</w:t>
      </w:r>
      <w:r>
        <w:rPr>
          <w:color w:val="222222"/>
        </w:rPr>
        <w:t xml:space="preserve">, </w:t>
      </w:r>
      <w:r>
        <w:rPr>
          <w:i/>
          <w:iCs/>
          <w:color w:val="222222"/>
        </w:rPr>
        <w:t>27</w:t>
      </w:r>
      <w:r>
        <w:rPr>
          <w:color w:val="222222"/>
        </w:rPr>
        <w:t>(1), pp.65-79.</w:t>
      </w:r>
    </w:p>
    <w:p w14:paraId="21D45A12" w14:textId="77777777" w:rsidR="006A0C98" w:rsidRDefault="006A0C98" w:rsidP="006A0C98">
      <w:pPr>
        <w:rPr>
          <w:color w:val="222222"/>
        </w:rPr>
      </w:pPr>
      <w:r>
        <w:rPr>
          <w:color w:val="222222"/>
        </w:rPr>
        <w:t>King-</w:t>
      </w:r>
      <w:proofErr w:type="spellStart"/>
      <w:r>
        <w:rPr>
          <w:color w:val="222222"/>
        </w:rPr>
        <w:t>Ries</w:t>
      </w:r>
      <w:proofErr w:type="spellEnd"/>
      <w:r>
        <w:rPr>
          <w:color w:val="222222"/>
        </w:rPr>
        <w:t xml:space="preserve">, A., 2004. Crawford v. Washington: The end of victimless prosecution. </w:t>
      </w:r>
      <w:proofErr w:type="spellStart"/>
      <w:r>
        <w:rPr>
          <w:i/>
          <w:iCs/>
          <w:color w:val="222222"/>
        </w:rPr>
        <w:t>Seatle</w:t>
      </w:r>
      <w:proofErr w:type="spellEnd"/>
      <w:r>
        <w:rPr>
          <w:i/>
          <w:iCs/>
          <w:color w:val="222222"/>
        </w:rPr>
        <w:t xml:space="preserve"> UL Rev.</w:t>
      </w:r>
      <w:r>
        <w:rPr>
          <w:color w:val="222222"/>
        </w:rPr>
        <w:t xml:space="preserve">, </w:t>
      </w:r>
      <w:r>
        <w:rPr>
          <w:i/>
          <w:iCs/>
          <w:color w:val="222222"/>
        </w:rPr>
        <w:t>28</w:t>
      </w:r>
      <w:r>
        <w:rPr>
          <w:color w:val="222222"/>
        </w:rPr>
        <w:t>, p.301.</w:t>
      </w:r>
    </w:p>
    <w:p w14:paraId="6A903AEE" w14:textId="77777777" w:rsidR="006A0C98" w:rsidRDefault="006A0C98" w:rsidP="006A0C98">
      <w:pPr>
        <w:rPr>
          <w:color w:val="222222"/>
        </w:rPr>
      </w:pPr>
      <w:r>
        <w:rPr>
          <w:color w:val="222222"/>
        </w:rPr>
        <w:t xml:space="preserve">Klein, C., </w:t>
      </w:r>
      <w:proofErr w:type="spellStart"/>
      <w:r>
        <w:rPr>
          <w:color w:val="222222"/>
        </w:rPr>
        <w:t>DiazGranados</w:t>
      </w:r>
      <w:proofErr w:type="spellEnd"/>
      <w:r>
        <w:rPr>
          <w:color w:val="222222"/>
        </w:rPr>
        <w:t>, D., Salas, E., Le, H., Burke, C.S., Lyons, R. and Goodwin, G.F., 2009. Does team building work</w:t>
      </w:r>
      <w:proofErr w:type="gramStart"/>
      <w:r>
        <w:rPr>
          <w:color w:val="222222"/>
        </w:rPr>
        <w:t>?.</w:t>
      </w:r>
      <w:proofErr w:type="gramEnd"/>
      <w:r>
        <w:rPr>
          <w:color w:val="222222"/>
        </w:rPr>
        <w:t xml:space="preserve"> </w:t>
      </w:r>
      <w:r>
        <w:rPr>
          <w:i/>
          <w:iCs/>
          <w:color w:val="222222"/>
        </w:rPr>
        <w:t>Small Group Research</w:t>
      </w:r>
      <w:r>
        <w:rPr>
          <w:color w:val="222222"/>
        </w:rPr>
        <w:t xml:space="preserve">, </w:t>
      </w:r>
      <w:r>
        <w:rPr>
          <w:i/>
          <w:iCs/>
          <w:color w:val="222222"/>
        </w:rPr>
        <w:t>40</w:t>
      </w:r>
      <w:r>
        <w:rPr>
          <w:color w:val="222222"/>
        </w:rPr>
        <w:t>(2), pp.181-222.</w:t>
      </w:r>
    </w:p>
    <w:p w14:paraId="3A31A6DC" w14:textId="77777777" w:rsidR="006A0C98" w:rsidRDefault="006A0C98" w:rsidP="006A0C98">
      <w:pPr>
        <w:rPr>
          <w:color w:val="222222"/>
        </w:rPr>
      </w:pPr>
      <w:r>
        <w:rPr>
          <w:color w:val="222222"/>
        </w:rPr>
        <w:t xml:space="preserve">Lau, E.Y., Li, E.K., </w:t>
      </w:r>
      <w:proofErr w:type="spellStart"/>
      <w:r>
        <w:rPr>
          <w:color w:val="222222"/>
        </w:rPr>
        <w:t>Mak</w:t>
      </w:r>
      <w:proofErr w:type="spellEnd"/>
      <w:r>
        <w:rPr>
          <w:color w:val="222222"/>
        </w:rPr>
        <w:t xml:space="preserve">, C.W. and Chung, I.C., 2004. Effectiveness of conflict management training for traffic police officers in Hong Kong. </w:t>
      </w:r>
      <w:r>
        <w:rPr>
          <w:i/>
          <w:iCs/>
          <w:color w:val="222222"/>
        </w:rPr>
        <w:t>International Journal of Police Science &amp; Management</w:t>
      </w:r>
      <w:r>
        <w:rPr>
          <w:color w:val="222222"/>
        </w:rPr>
        <w:t xml:space="preserve">, </w:t>
      </w:r>
      <w:r>
        <w:rPr>
          <w:i/>
          <w:iCs/>
          <w:color w:val="222222"/>
        </w:rPr>
        <w:t>6</w:t>
      </w:r>
      <w:r>
        <w:rPr>
          <w:color w:val="222222"/>
        </w:rPr>
        <w:t>(2), pp.97-109.</w:t>
      </w:r>
    </w:p>
    <w:p w14:paraId="1DDB1D11" w14:textId="77777777" w:rsidR="006A0C98" w:rsidRDefault="006A0C98" w:rsidP="006A0C98">
      <w:pPr>
        <w:rPr>
          <w:color w:val="222222"/>
        </w:rPr>
      </w:pPr>
      <w:proofErr w:type="spellStart"/>
      <w:r>
        <w:rPr>
          <w:color w:val="222222"/>
        </w:rPr>
        <w:t>Masten</w:t>
      </w:r>
      <w:proofErr w:type="spellEnd"/>
      <w:r>
        <w:rPr>
          <w:color w:val="222222"/>
        </w:rPr>
        <w:t xml:space="preserve">, A.S. and </w:t>
      </w:r>
      <w:proofErr w:type="spellStart"/>
      <w:r>
        <w:rPr>
          <w:color w:val="222222"/>
        </w:rPr>
        <w:t>Gewirtz</w:t>
      </w:r>
      <w:proofErr w:type="spellEnd"/>
      <w:r>
        <w:rPr>
          <w:color w:val="222222"/>
        </w:rPr>
        <w:t>, A.H., 2006. Resilience in development: The importance of early childhood.</w:t>
      </w:r>
    </w:p>
    <w:p w14:paraId="79F6D22A" w14:textId="77777777" w:rsidR="006A0C98" w:rsidRDefault="006A0C98" w:rsidP="006A0C98">
      <w:pPr>
        <w:rPr>
          <w:color w:val="222222"/>
        </w:rPr>
      </w:pPr>
      <w:r>
        <w:rPr>
          <w:color w:val="222222"/>
        </w:rPr>
        <w:t xml:space="preserve">McCrary, J. and Sanga, S., 2020. The Impact of the Coronavirus Lockdown on Domestic Violence. </w:t>
      </w:r>
      <w:r>
        <w:rPr>
          <w:i/>
          <w:iCs/>
          <w:color w:val="222222"/>
        </w:rPr>
        <w:t>American Law and Economics Review</w:t>
      </w:r>
      <w:r>
        <w:rPr>
          <w:color w:val="222222"/>
        </w:rPr>
        <w:t>.</w:t>
      </w:r>
    </w:p>
    <w:p w14:paraId="0CE98FEB" w14:textId="77777777" w:rsidR="006A0C98" w:rsidRDefault="006A0C98" w:rsidP="006A0C98">
      <w:pPr>
        <w:rPr>
          <w:color w:val="222222"/>
        </w:rPr>
      </w:pPr>
      <w:proofErr w:type="spellStart"/>
      <w:r>
        <w:rPr>
          <w:color w:val="222222"/>
        </w:rPr>
        <w:t>McCraty</w:t>
      </w:r>
      <w:proofErr w:type="spellEnd"/>
      <w:r>
        <w:rPr>
          <w:color w:val="222222"/>
        </w:rPr>
        <w:t xml:space="preserve">, R. and Atkinson, M., 2012. Resilience training program reduces physiological and psychological stress in police officers. </w:t>
      </w:r>
      <w:r>
        <w:rPr>
          <w:i/>
          <w:iCs/>
          <w:color w:val="222222"/>
        </w:rPr>
        <w:t>Global advances in health and medicine</w:t>
      </w:r>
      <w:r>
        <w:rPr>
          <w:color w:val="222222"/>
        </w:rPr>
        <w:t xml:space="preserve">, </w:t>
      </w:r>
      <w:r>
        <w:rPr>
          <w:i/>
          <w:iCs/>
          <w:color w:val="222222"/>
        </w:rPr>
        <w:t>1</w:t>
      </w:r>
      <w:r>
        <w:rPr>
          <w:color w:val="222222"/>
        </w:rPr>
        <w:t>(5), pp.44-66.</w:t>
      </w:r>
    </w:p>
    <w:p w14:paraId="7742EB2E" w14:textId="77777777" w:rsidR="006A0C98" w:rsidRDefault="006A0C98" w:rsidP="006A0C98">
      <w:pPr>
        <w:rPr>
          <w:color w:val="222222"/>
        </w:rPr>
      </w:pPr>
      <w:r>
        <w:rPr>
          <w:color w:val="222222"/>
        </w:rPr>
        <w:t xml:space="preserve">Nadler, J., 2003. Rapport in negotiation and conflict resolution. </w:t>
      </w:r>
      <w:proofErr w:type="spellStart"/>
      <w:r>
        <w:rPr>
          <w:i/>
          <w:iCs/>
          <w:color w:val="222222"/>
        </w:rPr>
        <w:t>Marq</w:t>
      </w:r>
      <w:proofErr w:type="spellEnd"/>
      <w:r>
        <w:rPr>
          <w:i/>
          <w:iCs/>
          <w:color w:val="222222"/>
        </w:rPr>
        <w:t>. L. Rev.</w:t>
      </w:r>
      <w:r>
        <w:rPr>
          <w:color w:val="222222"/>
        </w:rPr>
        <w:t xml:space="preserve">, </w:t>
      </w:r>
      <w:r>
        <w:rPr>
          <w:i/>
          <w:iCs/>
          <w:color w:val="222222"/>
        </w:rPr>
        <w:t>87</w:t>
      </w:r>
      <w:r>
        <w:rPr>
          <w:color w:val="222222"/>
        </w:rPr>
        <w:t>, p.875.</w:t>
      </w:r>
    </w:p>
    <w:p w14:paraId="5D45487B" w14:textId="77777777" w:rsidR="006A0C98" w:rsidRDefault="006A0C98" w:rsidP="006A0C98">
      <w:pPr>
        <w:rPr>
          <w:color w:val="222222"/>
        </w:rPr>
      </w:pPr>
      <w:proofErr w:type="spellStart"/>
      <w:r>
        <w:rPr>
          <w:color w:val="222222"/>
        </w:rPr>
        <w:t>Newburn</w:t>
      </w:r>
      <w:proofErr w:type="spellEnd"/>
      <w:r>
        <w:rPr>
          <w:color w:val="222222"/>
        </w:rPr>
        <w:t xml:space="preserve">, T. and </w:t>
      </w:r>
      <w:proofErr w:type="spellStart"/>
      <w:r>
        <w:rPr>
          <w:color w:val="222222"/>
        </w:rPr>
        <w:t>Neyroud</w:t>
      </w:r>
      <w:proofErr w:type="spellEnd"/>
      <w:r>
        <w:rPr>
          <w:color w:val="222222"/>
        </w:rPr>
        <w:t xml:space="preserve">, P., 2013. </w:t>
      </w:r>
      <w:r>
        <w:rPr>
          <w:i/>
          <w:iCs/>
          <w:color w:val="222222"/>
        </w:rPr>
        <w:t>Dictionary of policing</w:t>
      </w:r>
      <w:r>
        <w:rPr>
          <w:color w:val="222222"/>
        </w:rPr>
        <w:t>. Routledge.</w:t>
      </w:r>
    </w:p>
    <w:p w14:paraId="45FA91CA" w14:textId="77777777" w:rsidR="006A0C98" w:rsidRDefault="006A0C98" w:rsidP="006A0C98">
      <w:pPr>
        <w:rPr>
          <w:color w:val="222222"/>
        </w:rPr>
      </w:pPr>
      <w:proofErr w:type="spellStart"/>
      <w:r>
        <w:rPr>
          <w:color w:val="222222"/>
        </w:rPr>
        <w:t>Neyroud</w:t>
      </w:r>
      <w:proofErr w:type="spellEnd"/>
      <w:r>
        <w:rPr>
          <w:color w:val="222222"/>
        </w:rPr>
        <w:t xml:space="preserve">, P. and Beckley, A., 2001. </w:t>
      </w:r>
      <w:r>
        <w:rPr>
          <w:i/>
          <w:iCs/>
          <w:color w:val="222222"/>
        </w:rPr>
        <w:t>Policing, ethics and human rights</w:t>
      </w:r>
      <w:r>
        <w:rPr>
          <w:color w:val="222222"/>
        </w:rPr>
        <w:t>. Routledge.</w:t>
      </w:r>
    </w:p>
    <w:p w14:paraId="38B7DCEE" w14:textId="77777777" w:rsidR="006A0C98" w:rsidRPr="00813CF5" w:rsidRDefault="006A0C98" w:rsidP="006A0C98">
      <w:pPr>
        <w:rPr>
          <w:color w:val="222222"/>
        </w:rPr>
      </w:pPr>
      <w:proofErr w:type="spellStart"/>
      <w:r>
        <w:rPr>
          <w:color w:val="222222"/>
        </w:rPr>
        <w:t>Niblett</w:t>
      </w:r>
      <w:proofErr w:type="spellEnd"/>
      <w:r>
        <w:rPr>
          <w:color w:val="222222"/>
        </w:rPr>
        <w:t xml:space="preserve">, J., 1997. </w:t>
      </w:r>
      <w:r>
        <w:rPr>
          <w:i/>
          <w:iCs/>
          <w:color w:val="222222"/>
        </w:rPr>
        <w:t>Disclosure in Criminal Proceedings</w:t>
      </w:r>
      <w:r>
        <w:rPr>
          <w:color w:val="222222"/>
        </w:rPr>
        <w:t xml:space="preserve"> (pp. 213-214). London: Blackstone.</w:t>
      </w:r>
    </w:p>
    <w:p w14:paraId="00A37B8B" w14:textId="77777777" w:rsidR="006A0C98" w:rsidRDefault="006A0C98" w:rsidP="006A0C98">
      <w:pPr>
        <w:rPr>
          <w:color w:val="222222"/>
        </w:rPr>
      </w:pPr>
      <w:proofErr w:type="spellStart"/>
      <w:r>
        <w:rPr>
          <w:color w:val="222222"/>
        </w:rPr>
        <w:t>Norvell</w:t>
      </w:r>
      <w:proofErr w:type="spellEnd"/>
      <w:r>
        <w:rPr>
          <w:color w:val="222222"/>
        </w:rPr>
        <w:t xml:space="preserve">, N. and Belles, D., 1993. Psychological and physical benefits of circuit weight training in law enforcement personnel. </w:t>
      </w:r>
      <w:r>
        <w:rPr>
          <w:i/>
          <w:iCs/>
          <w:color w:val="222222"/>
        </w:rPr>
        <w:t>Journal of consulting and clinical psychology</w:t>
      </w:r>
      <w:r>
        <w:rPr>
          <w:color w:val="222222"/>
        </w:rPr>
        <w:t xml:space="preserve">, </w:t>
      </w:r>
      <w:r>
        <w:rPr>
          <w:i/>
          <w:iCs/>
          <w:color w:val="222222"/>
        </w:rPr>
        <w:t>61</w:t>
      </w:r>
      <w:r>
        <w:rPr>
          <w:color w:val="222222"/>
        </w:rPr>
        <w:t>(3), p.520.</w:t>
      </w:r>
    </w:p>
    <w:p w14:paraId="1AC73840" w14:textId="77777777" w:rsidR="006A0C98" w:rsidRDefault="006A0C98" w:rsidP="006A0C98">
      <w:pPr>
        <w:rPr>
          <w:color w:val="222222"/>
        </w:rPr>
      </w:pPr>
      <w:proofErr w:type="spellStart"/>
      <w:r>
        <w:rPr>
          <w:color w:val="222222"/>
        </w:rPr>
        <w:t>Ozbay</w:t>
      </w:r>
      <w:proofErr w:type="spellEnd"/>
      <w:r>
        <w:rPr>
          <w:color w:val="222222"/>
        </w:rPr>
        <w:t xml:space="preserve">, F., Johnson, D.C., </w:t>
      </w:r>
      <w:proofErr w:type="spellStart"/>
      <w:r>
        <w:rPr>
          <w:color w:val="222222"/>
        </w:rPr>
        <w:t>Dimoulas</w:t>
      </w:r>
      <w:proofErr w:type="spellEnd"/>
      <w:r>
        <w:rPr>
          <w:color w:val="222222"/>
        </w:rPr>
        <w:t xml:space="preserve">, E., Morgan III, C.A., </w:t>
      </w:r>
      <w:proofErr w:type="spellStart"/>
      <w:r>
        <w:rPr>
          <w:color w:val="222222"/>
        </w:rPr>
        <w:t>Charney</w:t>
      </w:r>
      <w:proofErr w:type="spellEnd"/>
      <w:r>
        <w:rPr>
          <w:color w:val="222222"/>
        </w:rPr>
        <w:t xml:space="preserve">, D. and Southwick, S., 2007. Social support and resilience to stress: from neurobiology to clinical practice. </w:t>
      </w:r>
      <w:r>
        <w:rPr>
          <w:i/>
          <w:iCs/>
          <w:color w:val="222222"/>
        </w:rPr>
        <w:t>Psychiatry (</w:t>
      </w:r>
      <w:proofErr w:type="spellStart"/>
      <w:r>
        <w:rPr>
          <w:i/>
          <w:iCs/>
          <w:color w:val="222222"/>
        </w:rPr>
        <w:t>Edgmont</w:t>
      </w:r>
      <w:proofErr w:type="spellEnd"/>
      <w:r>
        <w:rPr>
          <w:i/>
          <w:iCs/>
          <w:color w:val="222222"/>
        </w:rPr>
        <w:t>)</w:t>
      </w:r>
      <w:r>
        <w:rPr>
          <w:color w:val="222222"/>
        </w:rPr>
        <w:t xml:space="preserve">, </w:t>
      </w:r>
      <w:r>
        <w:rPr>
          <w:i/>
          <w:iCs/>
          <w:color w:val="222222"/>
        </w:rPr>
        <w:t>4</w:t>
      </w:r>
      <w:r>
        <w:rPr>
          <w:color w:val="222222"/>
        </w:rPr>
        <w:t>(5), p.35.</w:t>
      </w:r>
    </w:p>
    <w:p w14:paraId="67C59DEE" w14:textId="77777777" w:rsidR="006A0C98" w:rsidRPr="00864744" w:rsidRDefault="006A0C98" w:rsidP="006A0C98">
      <w:pPr>
        <w:rPr>
          <w:color w:val="222222"/>
        </w:rPr>
      </w:pPr>
      <w:proofErr w:type="spellStart"/>
      <w:r>
        <w:rPr>
          <w:color w:val="222222"/>
        </w:rPr>
        <w:t>Panigrahi</w:t>
      </w:r>
      <w:proofErr w:type="spellEnd"/>
      <w:r>
        <w:rPr>
          <w:color w:val="222222"/>
        </w:rPr>
        <w:t xml:space="preserve">, C.M.A., 2016. Managing stress at workplace. </w:t>
      </w:r>
      <w:r>
        <w:rPr>
          <w:i/>
          <w:iCs/>
          <w:color w:val="222222"/>
        </w:rPr>
        <w:t>Journal of Management Research and Analysis</w:t>
      </w:r>
      <w:r>
        <w:rPr>
          <w:color w:val="222222"/>
        </w:rPr>
        <w:t xml:space="preserve">, </w:t>
      </w:r>
      <w:r>
        <w:rPr>
          <w:i/>
          <w:iCs/>
          <w:color w:val="222222"/>
        </w:rPr>
        <w:t>3</w:t>
      </w:r>
      <w:r>
        <w:rPr>
          <w:color w:val="222222"/>
        </w:rPr>
        <w:t>(4), pp.154-160.</w:t>
      </w:r>
    </w:p>
    <w:p w14:paraId="23489F06" w14:textId="77777777" w:rsidR="006A0C98" w:rsidRDefault="006A0C98" w:rsidP="006A0C98">
      <w:pPr>
        <w:rPr>
          <w:color w:val="222222"/>
        </w:rPr>
      </w:pPr>
      <w:r>
        <w:rPr>
          <w:color w:val="222222"/>
        </w:rPr>
        <w:t xml:space="preserve">Tan, C.M., </w:t>
      </w:r>
      <w:proofErr w:type="spellStart"/>
      <w:r>
        <w:rPr>
          <w:color w:val="222222"/>
        </w:rPr>
        <w:t>Owuamalam</w:t>
      </w:r>
      <w:proofErr w:type="spellEnd"/>
      <w:r>
        <w:rPr>
          <w:color w:val="222222"/>
        </w:rPr>
        <w:t xml:space="preserve">, C.K. and Ng, P.K., 2021. Stay at home, protect the NHS and save lives! Confidence in government moderates the negative effects of staying at home on mental health. </w:t>
      </w:r>
      <w:r>
        <w:rPr>
          <w:i/>
          <w:iCs/>
          <w:color w:val="222222"/>
        </w:rPr>
        <w:t>Personality and Individual Differences</w:t>
      </w:r>
      <w:r>
        <w:rPr>
          <w:color w:val="222222"/>
        </w:rPr>
        <w:t xml:space="preserve">, </w:t>
      </w:r>
      <w:r>
        <w:rPr>
          <w:i/>
          <w:iCs/>
          <w:color w:val="222222"/>
        </w:rPr>
        <w:t>179</w:t>
      </w:r>
      <w:r>
        <w:rPr>
          <w:color w:val="222222"/>
        </w:rPr>
        <w:t>, p.110948.</w:t>
      </w:r>
    </w:p>
    <w:p w14:paraId="34096606" w14:textId="77777777" w:rsidR="006A0C98" w:rsidRDefault="006A0C98" w:rsidP="006A0C98">
      <w:pPr>
        <w:rPr>
          <w:color w:val="222222"/>
        </w:rPr>
      </w:pPr>
      <w:r>
        <w:rPr>
          <w:color w:val="222222"/>
        </w:rPr>
        <w:t>Ray, E.B. and Miller, K.I., 1994. Social support, home/work stress, and burnout: Who can help</w:t>
      </w:r>
      <w:proofErr w:type="gramStart"/>
      <w:r>
        <w:rPr>
          <w:color w:val="222222"/>
        </w:rPr>
        <w:t>?.</w:t>
      </w:r>
      <w:proofErr w:type="gramEnd"/>
      <w:r>
        <w:rPr>
          <w:color w:val="222222"/>
        </w:rPr>
        <w:t xml:space="preserve"> </w:t>
      </w:r>
      <w:r>
        <w:rPr>
          <w:i/>
          <w:iCs/>
          <w:color w:val="222222"/>
        </w:rPr>
        <w:t xml:space="preserve">The Journal of Applied </w:t>
      </w:r>
      <w:proofErr w:type="spellStart"/>
      <w:r>
        <w:rPr>
          <w:i/>
          <w:iCs/>
          <w:color w:val="222222"/>
        </w:rPr>
        <w:t>Behavioral</w:t>
      </w:r>
      <w:proofErr w:type="spellEnd"/>
      <w:r>
        <w:rPr>
          <w:i/>
          <w:iCs/>
          <w:color w:val="222222"/>
        </w:rPr>
        <w:t xml:space="preserve"> Science</w:t>
      </w:r>
      <w:r>
        <w:rPr>
          <w:color w:val="222222"/>
        </w:rPr>
        <w:t xml:space="preserve">, </w:t>
      </w:r>
      <w:r>
        <w:rPr>
          <w:i/>
          <w:iCs/>
          <w:color w:val="222222"/>
        </w:rPr>
        <w:t>30</w:t>
      </w:r>
      <w:r>
        <w:rPr>
          <w:color w:val="222222"/>
        </w:rPr>
        <w:t>(3), pp.357-373.</w:t>
      </w:r>
    </w:p>
    <w:p w14:paraId="679BBA89" w14:textId="77777777" w:rsidR="006A0C98" w:rsidRDefault="006A0C98" w:rsidP="006A0C98">
      <w:pPr>
        <w:rPr>
          <w:color w:val="222222"/>
        </w:rPr>
      </w:pPr>
      <w:proofErr w:type="spellStart"/>
      <w:r>
        <w:rPr>
          <w:color w:val="222222"/>
        </w:rPr>
        <w:t>Roycroft</w:t>
      </w:r>
      <w:proofErr w:type="spellEnd"/>
      <w:r>
        <w:rPr>
          <w:color w:val="222222"/>
        </w:rPr>
        <w:t xml:space="preserve">, M., 2019. Why understanding police investigative </w:t>
      </w:r>
      <w:proofErr w:type="gramStart"/>
      <w:r>
        <w:rPr>
          <w:color w:val="222222"/>
        </w:rPr>
        <w:t>decision making</w:t>
      </w:r>
      <w:proofErr w:type="gramEnd"/>
      <w:r>
        <w:rPr>
          <w:color w:val="222222"/>
        </w:rPr>
        <w:t xml:space="preserve"> is important. In </w:t>
      </w:r>
      <w:r>
        <w:rPr>
          <w:i/>
          <w:iCs/>
          <w:color w:val="222222"/>
        </w:rPr>
        <w:t>Decision Making in Police Enquiries and Critical Incidents</w:t>
      </w:r>
      <w:r>
        <w:rPr>
          <w:color w:val="222222"/>
        </w:rPr>
        <w:t xml:space="preserve"> (pp. 1-13). Palgrave Pivot, London</w:t>
      </w:r>
    </w:p>
    <w:p w14:paraId="5C50091D" w14:textId="77777777" w:rsidR="006A0C98" w:rsidRDefault="006A0C98" w:rsidP="006A0C98">
      <w:pPr>
        <w:rPr>
          <w:color w:val="222222"/>
        </w:rPr>
      </w:pPr>
      <w:proofErr w:type="spellStart"/>
      <w:r>
        <w:rPr>
          <w:color w:val="222222"/>
        </w:rPr>
        <w:lastRenderedPageBreak/>
        <w:t>Scheflen</w:t>
      </w:r>
      <w:proofErr w:type="spellEnd"/>
      <w:r>
        <w:rPr>
          <w:color w:val="222222"/>
        </w:rPr>
        <w:t xml:space="preserve">, A.E., 1972. Body Language and the Social Order; Communication as </w:t>
      </w:r>
      <w:proofErr w:type="spellStart"/>
      <w:r>
        <w:rPr>
          <w:color w:val="222222"/>
        </w:rPr>
        <w:t>Behavioral</w:t>
      </w:r>
      <w:proofErr w:type="spellEnd"/>
      <w:r>
        <w:rPr>
          <w:color w:val="222222"/>
        </w:rPr>
        <w:t xml:space="preserve"> Control.</w:t>
      </w:r>
    </w:p>
    <w:p w14:paraId="057A743B" w14:textId="77777777" w:rsidR="006A0C98" w:rsidRDefault="006A0C98" w:rsidP="006A0C98">
      <w:pPr>
        <w:rPr>
          <w:color w:val="222222"/>
        </w:rPr>
      </w:pPr>
      <w:r>
        <w:rPr>
          <w:color w:val="222222"/>
        </w:rPr>
        <w:t xml:space="preserve">Seinfeld, S., Arroyo-Palacios, J., </w:t>
      </w:r>
      <w:proofErr w:type="spellStart"/>
      <w:r>
        <w:rPr>
          <w:color w:val="222222"/>
        </w:rPr>
        <w:t>Iruretagoyena</w:t>
      </w:r>
      <w:proofErr w:type="spellEnd"/>
      <w:r>
        <w:rPr>
          <w:color w:val="222222"/>
        </w:rPr>
        <w:t xml:space="preserve">, G., </w:t>
      </w:r>
      <w:proofErr w:type="spellStart"/>
      <w:r>
        <w:rPr>
          <w:color w:val="222222"/>
        </w:rPr>
        <w:t>Hortensius</w:t>
      </w:r>
      <w:proofErr w:type="spellEnd"/>
      <w:r>
        <w:rPr>
          <w:color w:val="222222"/>
        </w:rPr>
        <w:t xml:space="preserve">, R., Zapata, L.E., Borland, D., de </w:t>
      </w:r>
      <w:proofErr w:type="spellStart"/>
      <w:r>
        <w:rPr>
          <w:color w:val="222222"/>
        </w:rPr>
        <w:t>Gelder</w:t>
      </w:r>
      <w:proofErr w:type="spellEnd"/>
      <w:r>
        <w:rPr>
          <w:color w:val="222222"/>
        </w:rPr>
        <w:t>, B., Slater, M. and Sanchez-</w:t>
      </w:r>
      <w:proofErr w:type="spellStart"/>
      <w:r>
        <w:rPr>
          <w:color w:val="222222"/>
        </w:rPr>
        <w:t>Vives</w:t>
      </w:r>
      <w:proofErr w:type="spellEnd"/>
      <w:r>
        <w:rPr>
          <w:color w:val="222222"/>
        </w:rPr>
        <w:t xml:space="preserve">, M.V., 2018. Offenders become the victim in virtual reality: impact of changing perspective in domestic violence. </w:t>
      </w:r>
      <w:r>
        <w:rPr>
          <w:i/>
          <w:iCs/>
          <w:color w:val="222222"/>
        </w:rPr>
        <w:t>Scientific reports</w:t>
      </w:r>
      <w:r>
        <w:rPr>
          <w:color w:val="222222"/>
        </w:rPr>
        <w:t xml:space="preserve">, </w:t>
      </w:r>
      <w:r>
        <w:rPr>
          <w:i/>
          <w:iCs/>
          <w:color w:val="222222"/>
        </w:rPr>
        <w:t>8</w:t>
      </w:r>
      <w:r>
        <w:rPr>
          <w:color w:val="222222"/>
        </w:rPr>
        <w:t>(1), pp.1-11</w:t>
      </w:r>
    </w:p>
    <w:p w14:paraId="45C9B4FA" w14:textId="77777777" w:rsidR="006A0C98" w:rsidRPr="00813CF5" w:rsidRDefault="006A0C98" w:rsidP="006A0C98">
      <w:pPr>
        <w:rPr>
          <w:color w:val="222222"/>
        </w:rPr>
      </w:pPr>
      <w:proofErr w:type="spellStart"/>
      <w:r>
        <w:rPr>
          <w:color w:val="222222"/>
        </w:rPr>
        <w:t>Starcher</w:t>
      </w:r>
      <w:proofErr w:type="spellEnd"/>
      <w:r>
        <w:rPr>
          <w:color w:val="222222"/>
        </w:rPr>
        <w:t xml:space="preserve">, K., 2011. Intentionally building rapport with students. </w:t>
      </w:r>
      <w:r>
        <w:rPr>
          <w:i/>
          <w:iCs/>
          <w:color w:val="222222"/>
        </w:rPr>
        <w:t>College Teaching</w:t>
      </w:r>
      <w:r>
        <w:rPr>
          <w:color w:val="222222"/>
        </w:rPr>
        <w:t xml:space="preserve">, </w:t>
      </w:r>
      <w:r>
        <w:rPr>
          <w:i/>
          <w:iCs/>
          <w:color w:val="222222"/>
        </w:rPr>
        <w:t>59</w:t>
      </w:r>
      <w:r>
        <w:rPr>
          <w:color w:val="222222"/>
        </w:rPr>
        <w:t>(4), pp.162-162.</w:t>
      </w:r>
    </w:p>
    <w:p w14:paraId="6630C7D7" w14:textId="77777777" w:rsidR="006A0C98" w:rsidRDefault="006A0C98" w:rsidP="006A0C98">
      <w:pPr>
        <w:rPr>
          <w:color w:val="222222"/>
        </w:rPr>
      </w:pPr>
      <w:r>
        <w:rPr>
          <w:color w:val="222222"/>
        </w:rPr>
        <w:t xml:space="preserve">Southwick, S.M., </w:t>
      </w:r>
      <w:proofErr w:type="spellStart"/>
      <w:r>
        <w:rPr>
          <w:color w:val="222222"/>
        </w:rPr>
        <w:t>Bonanno</w:t>
      </w:r>
      <w:proofErr w:type="spellEnd"/>
      <w:r>
        <w:rPr>
          <w:color w:val="222222"/>
        </w:rPr>
        <w:t xml:space="preserve">, G.A., </w:t>
      </w:r>
      <w:proofErr w:type="spellStart"/>
      <w:r>
        <w:rPr>
          <w:color w:val="222222"/>
        </w:rPr>
        <w:t>Masten</w:t>
      </w:r>
      <w:proofErr w:type="spellEnd"/>
      <w:r>
        <w:rPr>
          <w:color w:val="222222"/>
        </w:rPr>
        <w:t xml:space="preserve">, A.S., </w:t>
      </w:r>
      <w:proofErr w:type="spellStart"/>
      <w:r>
        <w:rPr>
          <w:color w:val="222222"/>
        </w:rPr>
        <w:t>Panter</w:t>
      </w:r>
      <w:proofErr w:type="spellEnd"/>
      <w:r>
        <w:rPr>
          <w:color w:val="222222"/>
        </w:rPr>
        <w:t xml:space="preserve">-Brick, C. and Yehuda, R., 2014. Resilience definitions, theory, and challenges: interdisciplinary perspectives. </w:t>
      </w:r>
      <w:r>
        <w:rPr>
          <w:i/>
          <w:iCs/>
          <w:color w:val="222222"/>
        </w:rPr>
        <w:t xml:space="preserve">European journal of </w:t>
      </w:r>
      <w:proofErr w:type="spellStart"/>
      <w:r>
        <w:rPr>
          <w:i/>
          <w:iCs/>
          <w:color w:val="222222"/>
        </w:rPr>
        <w:t>psychotraumatology</w:t>
      </w:r>
      <w:proofErr w:type="spellEnd"/>
      <w:r>
        <w:rPr>
          <w:color w:val="222222"/>
        </w:rPr>
        <w:t xml:space="preserve">, </w:t>
      </w:r>
      <w:r>
        <w:rPr>
          <w:i/>
          <w:iCs/>
          <w:color w:val="222222"/>
        </w:rPr>
        <w:t>5</w:t>
      </w:r>
      <w:r>
        <w:rPr>
          <w:color w:val="222222"/>
        </w:rPr>
        <w:t>(1), p.25338.</w:t>
      </w:r>
    </w:p>
    <w:p w14:paraId="786F67F5" w14:textId="77777777" w:rsidR="006A0C98" w:rsidRPr="001150F8" w:rsidRDefault="006A0C98" w:rsidP="006A0C98">
      <w:pPr>
        <w:rPr>
          <w:color w:val="222222"/>
        </w:rPr>
      </w:pPr>
      <w:r>
        <w:rPr>
          <w:color w:val="222222"/>
        </w:rPr>
        <w:t xml:space="preserve">Waldrop, A.E. and </w:t>
      </w:r>
      <w:proofErr w:type="spellStart"/>
      <w:r>
        <w:rPr>
          <w:color w:val="222222"/>
        </w:rPr>
        <w:t>Resick</w:t>
      </w:r>
      <w:proofErr w:type="spellEnd"/>
      <w:r>
        <w:rPr>
          <w:color w:val="222222"/>
        </w:rPr>
        <w:t xml:space="preserve">, P.A., 2004. Coping among adult female victims of domestic violence. </w:t>
      </w:r>
      <w:r>
        <w:rPr>
          <w:i/>
          <w:iCs/>
          <w:color w:val="222222"/>
        </w:rPr>
        <w:t>Journal of family violence</w:t>
      </w:r>
      <w:r>
        <w:rPr>
          <w:color w:val="222222"/>
        </w:rPr>
        <w:t xml:space="preserve">, </w:t>
      </w:r>
      <w:r>
        <w:rPr>
          <w:i/>
          <w:iCs/>
          <w:color w:val="222222"/>
        </w:rPr>
        <w:t>19</w:t>
      </w:r>
      <w:r>
        <w:rPr>
          <w:color w:val="222222"/>
        </w:rPr>
        <w:t>(5), pp.291-302.</w:t>
      </w:r>
    </w:p>
    <w:p w14:paraId="64F40E93" w14:textId="77777777" w:rsidR="006A0C98" w:rsidRDefault="006A0C98" w:rsidP="006A0C98">
      <w:pPr>
        <w:rPr>
          <w:color w:val="222222"/>
        </w:rPr>
      </w:pPr>
      <w:r>
        <w:rPr>
          <w:color w:val="222222"/>
        </w:rPr>
        <w:t>Wright, B.A., 1988. Attitudes and the fundamental negative bias: Conditions and corrections.</w:t>
      </w:r>
    </w:p>
    <w:p w14:paraId="01DFFEE3" w14:textId="77777777" w:rsidR="006A0C98" w:rsidRDefault="006A0C98" w:rsidP="006A0C98">
      <w:pPr>
        <w:rPr>
          <w:rStyle w:val="Hyperlink"/>
        </w:rPr>
      </w:pPr>
      <w:hyperlink r:id="rId21" w:history="1">
        <w:r w:rsidRPr="00B959CE">
          <w:rPr>
            <w:rStyle w:val="Hyperlink"/>
          </w:rPr>
          <w:t>www.cjsonliine.gov.uk</w:t>
        </w:r>
      </w:hyperlink>
    </w:p>
    <w:p w14:paraId="250CF227" w14:textId="663E2D70"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Turnitin</w:t>
      </w:r>
      <w:proofErr w:type="spell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below you are acknowledging your continued progress on O.C.P., this </w:t>
      </w:r>
      <w:proofErr w:type="gramStart"/>
      <w:r w:rsidRPr="2E5ED9CE">
        <w:rPr>
          <w:rFonts w:eastAsia="Arial"/>
          <w:i/>
          <w:iCs/>
          <w:sz w:val="24"/>
          <w:szCs w:val="24"/>
        </w:rPr>
        <w:t>is recognised</w:t>
      </w:r>
      <w:proofErr w:type="gramEnd"/>
      <w:r w:rsidRPr="2E5ED9CE">
        <w:rPr>
          <w:rFonts w:eastAsia="Arial"/>
          <w:i/>
          <w:iCs/>
          <w:sz w:val="24"/>
          <w:szCs w:val="24"/>
        </w:rPr>
        <w:t xml:space="preserve"> by the university as work that is fully supporting this module</w:t>
      </w:r>
      <w:r w:rsidR="1AAEFB71" w:rsidRPr="2E5ED9CE">
        <w:rPr>
          <w:rFonts w:eastAsia="Arial"/>
          <w:i/>
          <w:iCs/>
          <w:sz w:val="24"/>
          <w:szCs w:val="24"/>
        </w:rPr>
        <w:t xml:space="preserve">. Signing it is equivalent to 500 words towards the overall </w:t>
      </w:r>
      <w:proofErr w:type="spellStart"/>
      <w:r w:rsidR="1AAEFB71" w:rsidRPr="2E5ED9CE">
        <w:rPr>
          <w:rFonts w:eastAsia="Arial"/>
          <w:i/>
          <w:iCs/>
          <w:sz w:val="24"/>
          <w:szCs w:val="24"/>
        </w:rPr>
        <w:t>wordcount</w:t>
      </w:r>
      <w:proofErr w:type="spellEnd"/>
      <w:r w:rsidR="1AAEFB71" w:rsidRPr="2E5ED9CE">
        <w:rPr>
          <w:rFonts w:eastAsia="Arial"/>
          <w:i/>
          <w:iCs/>
          <w:sz w:val="24"/>
          <w:szCs w:val="24"/>
        </w:rPr>
        <w: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995072C" w:rsidR="28A9B94D" w:rsidRDefault="28A9B94D" w:rsidP="28A9B94D">
      <w:pPr>
        <w:jc w:val="both"/>
      </w:pPr>
      <w:r w:rsidRPr="2E5ED9CE">
        <w:rPr>
          <w:rFonts w:eastAsia="Arial"/>
          <w:sz w:val="24"/>
          <w:szCs w:val="24"/>
        </w:rPr>
        <w:t>Signed</w:t>
      </w:r>
      <w:r w:rsidR="006B07C0">
        <w:rPr>
          <w:rFonts w:eastAsia="Arial"/>
          <w:sz w:val="24"/>
          <w:szCs w:val="24"/>
        </w:rPr>
        <w:t xml:space="preserve">:  A. </w:t>
      </w:r>
      <w:proofErr w:type="gramStart"/>
      <w:r w:rsidR="006B07C0">
        <w:rPr>
          <w:rFonts w:eastAsia="Arial"/>
          <w:sz w:val="24"/>
          <w:szCs w:val="24"/>
        </w:rPr>
        <w:t xml:space="preserve">Cornell </w:t>
      </w:r>
      <w:r w:rsidRPr="2E5ED9CE">
        <w:rPr>
          <w:rFonts w:eastAsia="Arial"/>
          <w:sz w:val="24"/>
          <w:szCs w:val="24"/>
        </w:rPr>
        <w:t xml:space="preserve"> (</w:t>
      </w:r>
      <w:proofErr w:type="gramEnd"/>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02E42441" w:rsidR="28A9B94D" w:rsidRDefault="0000218A" w:rsidP="28A9B94D">
      <w:pPr>
        <w:jc w:val="both"/>
      </w:pPr>
      <w:r>
        <w:rPr>
          <w:rFonts w:eastAsia="Arial"/>
          <w:sz w:val="24"/>
          <w:szCs w:val="24"/>
        </w:rPr>
        <w:t>Date: 20/06/2021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7D07BA" w14:textId="77777777" w:rsidR="00A81378" w:rsidRDefault="00A81378">
      <w:r>
        <w:separator/>
      </w:r>
    </w:p>
  </w:endnote>
  <w:endnote w:type="continuationSeparator" w:id="0">
    <w:p w14:paraId="43861D70" w14:textId="77777777" w:rsidR="00A81378" w:rsidRDefault="00A81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6542A192" w:rsidR="009927A1" w:rsidRDefault="009927A1">
    <w:pPr>
      <w:pStyle w:val="Footer"/>
      <w:jc w:val="right"/>
    </w:pPr>
    <w:r>
      <w:fldChar w:fldCharType="begin"/>
    </w:r>
    <w:r>
      <w:instrText xml:space="preserve"> PAGE   \* MERGEFORMAT </w:instrText>
    </w:r>
    <w:r>
      <w:fldChar w:fldCharType="separate"/>
    </w:r>
    <w:r w:rsidR="006A0C98">
      <w:rPr>
        <w:noProof/>
      </w:rPr>
      <w:t>25</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DFD793" w14:textId="77777777" w:rsidR="00A81378" w:rsidRDefault="00A81378">
      <w:r>
        <w:separator/>
      </w:r>
    </w:p>
  </w:footnote>
  <w:footnote w:type="continuationSeparator" w:id="0">
    <w:p w14:paraId="2F07F1B6" w14:textId="77777777" w:rsidR="00A81378" w:rsidRDefault="00A813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D4425D8"/>
    <w:multiLevelType w:val="hybridMultilevel"/>
    <w:tmpl w:val="174CFC84"/>
    <w:lvl w:ilvl="0" w:tplc="EC32CE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6"/>
  </w:num>
  <w:num w:numId="15">
    <w:abstractNumId w:val="15"/>
  </w:num>
  <w:num w:numId="16">
    <w:abstractNumId w:val="27"/>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8"/>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18A"/>
    <w:rsid w:val="0000391A"/>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29C7"/>
    <w:rsid w:val="000C378F"/>
    <w:rsid w:val="000C6892"/>
    <w:rsid w:val="000C6FFE"/>
    <w:rsid w:val="000D0BB6"/>
    <w:rsid w:val="000E26B0"/>
    <w:rsid w:val="000F1599"/>
    <w:rsid w:val="000F1769"/>
    <w:rsid w:val="000F4E2A"/>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60C3A"/>
    <w:rsid w:val="00171418"/>
    <w:rsid w:val="001961CF"/>
    <w:rsid w:val="001A563B"/>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13AD4"/>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41B97"/>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441"/>
    <w:rsid w:val="003C19F1"/>
    <w:rsid w:val="003C4186"/>
    <w:rsid w:val="003C458C"/>
    <w:rsid w:val="003C4D7B"/>
    <w:rsid w:val="003C6185"/>
    <w:rsid w:val="003D0D2D"/>
    <w:rsid w:val="003D4710"/>
    <w:rsid w:val="003E16D7"/>
    <w:rsid w:val="003E197E"/>
    <w:rsid w:val="003E7777"/>
    <w:rsid w:val="003F1A37"/>
    <w:rsid w:val="004046F0"/>
    <w:rsid w:val="0040668F"/>
    <w:rsid w:val="00412677"/>
    <w:rsid w:val="00413251"/>
    <w:rsid w:val="00422349"/>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05B31"/>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0F46"/>
    <w:rsid w:val="00581E0A"/>
    <w:rsid w:val="00586D89"/>
    <w:rsid w:val="005916B8"/>
    <w:rsid w:val="005A1B4C"/>
    <w:rsid w:val="005A545C"/>
    <w:rsid w:val="005B0E67"/>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04A7"/>
    <w:rsid w:val="00682334"/>
    <w:rsid w:val="00684B16"/>
    <w:rsid w:val="006936EB"/>
    <w:rsid w:val="00696F65"/>
    <w:rsid w:val="006A0C98"/>
    <w:rsid w:val="006A7A6D"/>
    <w:rsid w:val="006B07C0"/>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1468"/>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4A43"/>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2F29"/>
    <w:rsid w:val="00964CC6"/>
    <w:rsid w:val="009917D8"/>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1378"/>
    <w:rsid w:val="00A85039"/>
    <w:rsid w:val="00A906AA"/>
    <w:rsid w:val="00A94C5E"/>
    <w:rsid w:val="00AA1A4F"/>
    <w:rsid w:val="00AA241A"/>
    <w:rsid w:val="00AA252C"/>
    <w:rsid w:val="00AA37BB"/>
    <w:rsid w:val="00AA666E"/>
    <w:rsid w:val="00AB5518"/>
    <w:rsid w:val="00AC01D4"/>
    <w:rsid w:val="00AC4637"/>
    <w:rsid w:val="00AC4A04"/>
    <w:rsid w:val="00AD1010"/>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396"/>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192"/>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357C9"/>
    <w:rsid w:val="00D41A93"/>
    <w:rsid w:val="00D44F8E"/>
    <w:rsid w:val="00D607EF"/>
    <w:rsid w:val="00D60F88"/>
    <w:rsid w:val="00D625E7"/>
    <w:rsid w:val="00D6416B"/>
    <w:rsid w:val="00D646BD"/>
    <w:rsid w:val="00D7018A"/>
    <w:rsid w:val="00D71201"/>
    <w:rsid w:val="00D720C7"/>
    <w:rsid w:val="00D77282"/>
    <w:rsid w:val="00D876E6"/>
    <w:rsid w:val="00DA1025"/>
    <w:rsid w:val="00DA22EC"/>
    <w:rsid w:val="00DA5860"/>
    <w:rsid w:val="00DB2767"/>
    <w:rsid w:val="00DB4DC6"/>
    <w:rsid w:val="00DB532B"/>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B7500"/>
    <w:rsid w:val="00ED1B30"/>
    <w:rsid w:val="00ED250E"/>
    <w:rsid w:val="00ED6516"/>
    <w:rsid w:val="00EE1AC1"/>
    <w:rsid w:val="00EE2AC8"/>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cjsonliine.gov.u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cjsonliine.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A53BA9E-4EC8-4A49-803E-23D80E4C1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27</Pages>
  <Words>11071</Words>
  <Characters>63111</Characters>
  <Application>Microsoft Office Word</Application>
  <DocSecurity>0</DocSecurity>
  <Lines>525</Lines>
  <Paragraphs>148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Cornell, Angharad</cp:lastModifiedBy>
  <cp:revision>17</cp:revision>
  <cp:lastPrinted>2019-08-13T11:47:00Z</cp:lastPrinted>
  <dcterms:created xsi:type="dcterms:W3CDTF">2021-04-09T14:31:00Z</dcterms:created>
  <dcterms:modified xsi:type="dcterms:W3CDTF">2021-06-21T09:28:00Z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