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78AB0" w14:textId="77777777" w:rsidR="002867D4" w:rsidRDefault="002867D4" w:rsidP="002867D4">
      <w:pPr>
        <w:pStyle w:val="Title"/>
        <w:rPr>
          <w:lang w:val="en-US"/>
        </w:rPr>
      </w:pPr>
    </w:p>
    <w:p w14:paraId="1740636C" w14:textId="77777777" w:rsidR="002867D4" w:rsidRDefault="002867D4" w:rsidP="002867D4">
      <w:pPr>
        <w:pStyle w:val="Title"/>
        <w:rPr>
          <w:lang w:val="en-US"/>
        </w:rPr>
      </w:pPr>
    </w:p>
    <w:p w14:paraId="1C32E5C7" w14:textId="77777777" w:rsidR="002867D4" w:rsidRDefault="002867D4" w:rsidP="002867D4">
      <w:pPr>
        <w:pStyle w:val="Title"/>
        <w:rPr>
          <w:lang w:val="en-US"/>
        </w:rPr>
      </w:pPr>
    </w:p>
    <w:p w14:paraId="67A5B7F7" w14:textId="77777777" w:rsidR="002867D4" w:rsidRDefault="002867D4" w:rsidP="002867D4">
      <w:pPr>
        <w:pStyle w:val="Title"/>
        <w:rPr>
          <w:lang w:val="en-US"/>
        </w:rPr>
      </w:pPr>
    </w:p>
    <w:p w14:paraId="5B8F732B" w14:textId="77777777" w:rsidR="002867D4" w:rsidRDefault="002867D4" w:rsidP="002867D4">
      <w:pPr>
        <w:pStyle w:val="Title"/>
        <w:rPr>
          <w:lang w:val="en-US"/>
        </w:rPr>
      </w:pPr>
    </w:p>
    <w:p w14:paraId="29421CCD" w14:textId="77777777" w:rsidR="002867D4" w:rsidRDefault="002867D4" w:rsidP="002867D4">
      <w:pPr>
        <w:pStyle w:val="Title"/>
        <w:rPr>
          <w:lang w:val="en-US"/>
        </w:rPr>
      </w:pPr>
    </w:p>
    <w:p w14:paraId="6857B8B1" w14:textId="77777777" w:rsidR="002867D4" w:rsidRDefault="002867D4" w:rsidP="002867D4">
      <w:pPr>
        <w:pStyle w:val="Title"/>
        <w:rPr>
          <w:lang w:val="en-US"/>
        </w:rPr>
      </w:pPr>
    </w:p>
    <w:p w14:paraId="494903E3" w14:textId="5A6E9CAC" w:rsidR="002867D4" w:rsidRDefault="005E77ED" w:rsidP="00947DED">
      <w:pPr>
        <w:pStyle w:val="Title"/>
        <w:rPr>
          <w:b w:val="0"/>
          <w:bCs/>
          <w:lang w:val="en-US"/>
        </w:rPr>
      </w:pPr>
      <w:r>
        <w:rPr>
          <w:b w:val="0"/>
          <w:bCs/>
          <w:lang w:val="en-US"/>
        </w:rPr>
        <w:t>Changemakers: creativity</w:t>
      </w:r>
      <w:r w:rsidR="00E375DC">
        <w:rPr>
          <w:b w:val="0"/>
          <w:bCs/>
          <w:lang w:val="en-US"/>
        </w:rPr>
        <w:t xml:space="preserve"> and value creation</w:t>
      </w:r>
    </w:p>
    <w:p w14:paraId="607D6AF8" w14:textId="78FFC96C" w:rsidR="005E77ED" w:rsidRDefault="005E77ED" w:rsidP="005E77ED">
      <w:pPr>
        <w:jc w:val="center"/>
        <w:rPr>
          <w:lang w:val="en-US"/>
        </w:rPr>
      </w:pPr>
      <w:r>
        <w:rPr>
          <w:lang w:val="en-US"/>
        </w:rPr>
        <w:t>Student name: ophelia chase</w:t>
      </w:r>
    </w:p>
    <w:p w14:paraId="07DF2D3F" w14:textId="6C6A9685" w:rsidR="0084204A" w:rsidRDefault="0084204A" w:rsidP="005E77ED">
      <w:pPr>
        <w:jc w:val="center"/>
        <w:rPr>
          <w:lang w:val="en-US"/>
        </w:rPr>
      </w:pPr>
      <w:r>
        <w:rPr>
          <w:lang w:val="en-US"/>
        </w:rPr>
        <w:t>Student number: 2020</w:t>
      </w:r>
      <w:r w:rsidR="001B2A07">
        <w:rPr>
          <w:lang w:val="en-US"/>
        </w:rPr>
        <w:t>346</w:t>
      </w:r>
    </w:p>
    <w:p w14:paraId="501D6D44" w14:textId="582B1DD6" w:rsidR="001B2A07" w:rsidRDefault="001B2A07" w:rsidP="005E77ED">
      <w:pPr>
        <w:jc w:val="center"/>
        <w:rPr>
          <w:lang w:val="en-US"/>
        </w:rPr>
      </w:pPr>
      <w:r>
        <w:rPr>
          <w:lang w:val="en-US"/>
        </w:rPr>
        <w:t xml:space="preserve">Modules </w:t>
      </w:r>
      <w:r w:rsidR="00AD4BFB">
        <w:rPr>
          <w:lang w:val="en-US"/>
        </w:rPr>
        <w:t>number: BMHP</w:t>
      </w:r>
      <w:r w:rsidR="0069418E">
        <w:rPr>
          <w:lang w:val="en-US"/>
        </w:rPr>
        <w:t>5014</w:t>
      </w:r>
    </w:p>
    <w:p w14:paraId="74CBE1DB" w14:textId="4C11DFA3" w:rsidR="00727457" w:rsidRDefault="00727457" w:rsidP="005E77ED">
      <w:pPr>
        <w:jc w:val="center"/>
        <w:rPr>
          <w:lang w:val="en-US"/>
        </w:rPr>
      </w:pPr>
      <w:r>
        <w:rPr>
          <w:lang w:val="en-US"/>
        </w:rPr>
        <w:t xml:space="preserve">Lecturer name: </w:t>
      </w:r>
      <w:r w:rsidR="00AD4BFB">
        <w:rPr>
          <w:lang w:val="en-US"/>
        </w:rPr>
        <w:t>Chloe</w:t>
      </w:r>
      <w:r>
        <w:rPr>
          <w:lang w:val="en-US"/>
        </w:rPr>
        <w:t xml:space="preserve"> </w:t>
      </w:r>
      <w:r w:rsidR="00AD4BFB">
        <w:rPr>
          <w:lang w:val="en-US"/>
        </w:rPr>
        <w:t xml:space="preserve">Harris </w:t>
      </w:r>
    </w:p>
    <w:p w14:paraId="1A7B0898" w14:textId="5360100F" w:rsidR="005E77ED" w:rsidRPr="005E77ED" w:rsidRDefault="005E77ED" w:rsidP="005E77ED">
      <w:pPr>
        <w:rPr>
          <w:lang w:val="en-US"/>
        </w:rPr>
      </w:pPr>
    </w:p>
    <w:p w14:paraId="70C25B9E" w14:textId="77777777" w:rsidR="00244AB8" w:rsidRPr="00244AB8" w:rsidRDefault="00244AB8" w:rsidP="00244AB8">
      <w:pPr>
        <w:rPr>
          <w:lang w:val="en-US"/>
        </w:rPr>
      </w:pPr>
    </w:p>
    <w:p w14:paraId="1126F3F5" w14:textId="77777777" w:rsidR="002867D4" w:rsidRDefault="002867D4" w:rsidP="002867D4">
      <w:pPr>
        <w:rPr>
          <w:rFonts w:eastAsiaTheme="majorEastAsia" w:cstheme="majorBidi"/>
          <w:spacing w:val="-10"/>
          <w:kern w:val="28"/>
          <w:sz w:val="32"/>
          <w:szCs w:val="56"/>
          <w:lang w:val="en-US"/>
        </w:rPr>
      </w:pPr>
      <w:r>
        <w:rPr>
          <w:lang w:val="en-US"/>
        </w:rPr>
        <w:br w:type="page"/>
      </w:r>
    </w:p>
    <w:sdt>
      <w:sdtPr>
        <w:rPr>
          <w:rFonts w:ascii="Arial" w:eastAsiaTheme="minorHAnsi" w:hAnsi="Arial" w:cstheme="minorBidi"/>
          <w:color w:val="auto"/>
          <w:sz w:val="24"/>
          <w:szCs w:val="22"/>
          <w:lang w:val="en-GB"/>
        </w:rPr>
        <w:id w:val="1740134514"/>
        <w:docPartObj>
          <w:docPartGallery w:val="Table of Contents"/>
          <w:docPartUnique/>
        </w:docPartObj>
      </w:sdtPr>
      <w:sdtEndPr>
        <w:rPr>
          <w:b/>
          <w:bCs/>
          <w:noProof/>
        </w:rPr>
      </w:sdtEndPr>
      <w:sdtContent>
        <w:p w14:paraId="037F30DD" w14:textId="58C45040" w:rsidR="00A265FE" w:rsidRPr="00A265FE" w:rsidRDefault="00A265FE" w:rsidP="00A265FE">
          <w:pPr>
            <w:pStyle w:val="TOCHeading"/>
            <w:ind w:left="2880" w:firstLine="720"/>
            <w:rPr>
              <w:rFonts w:ascii="Arial" w:hAnsi="Arial" w:cs="Arial"/>
              <w:b/>
              <w:color w:val="000000" w:themeColor="text1"/>
            </w:rPr>
          </w:pPr>
          <w:r w:rsidRPr="00A265FE">
            <w:rPr>
              <w:rFonts w:ascii="Arial" w:hAnsi="Arial" w:cs="Arial"/>
              <w:b/>
              <w:color w:val="000000" w:themeColor="text1"/>
            </w:rPr>
            <w:t>Table of Contents</w:t>
          </w:r>
        </w:p>
        <w:p w14:paraId="7C6DE4DF" w14:textId="7ECD0DB1" w:rsidR="00A265FE" w:rsidRDefault="00A265FE">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99630729" w:history="1">
            <w:r w:rsidRPr="007A63F0">
              <w:rPr>
                <w:rStyle w:val="Hyperlink"/>
                <w:noProof/>
                <w:lang w:val="en-US"/>
              </w:rPr>
              <w:t>Introduction</w:t>
            </w:r>
            <w:r>
              <w:rPr>
                <w:noProof/>
                <w:webHidden/>
              </w:rPr>
              <w:tab/>
            </w:r>
            <w:r>
              <w:rPr>
                <w:noProof/>
                <w:webHidden/>
              </w:rPr>
              <w:fldChar w:fldCharType="begin"/>
            </w:r>
            <w:r>
              <w:rPr>
                <w:noProof/>
                <w:webHidden/>
              </w:rPr>
              <w:instrText xml:space="preserve"> PAGEREF _Toc99630729 \h </w:instrText>
            </w:r>
            <w:r>
              <w:rPr>
                <w:noProof/>
                <w:webHidden/>
              </w:rPr>
            </w:r>
            <w:r>
              <w:rPr>
                <w:noProof/>
                <w:webHidden/>
              </w:rPr>
              <w:fldChar w:fldCharType="separate"/>
            </w:r>
            <w:r>
              <w:rPr>
                <w:noProof/>
                <w:webHidden/>
              </w:rPr>
              <w:t>3</w:t>
            </w:r>
            <w:r>
              <w:rPr>
                <w:noProof/>
                <w:webHidden/>
              </w:rPr>
              <w:fldChar w:fldCharType="end"/>
            </w:r>
          </w:hyperlink>
        </w:p>
        <w:p w14:paraId="1EF236D3" w14:textId="672B2125" w:rsidR="00A265FE" w:rsidRDefault="00C92B61">
          <w:pPr>
            <w:pStyle w:val="TOC1"/>
            <w:tabs>
              <w:tab w:val="right" w:leader="dot" w:pos="9350"/>
            </w:tabs>
            <w:rPr>
              <w:noProof/>
            </w:rPr>
          </w:pPr>
          <w:hyperlink w:anchor="_Toc99630730" w:history="1">
            <w:r w:rsidR="00A265FE" w:rsidRPr="007A63F0">
              <w:rPr>
                <w:rStyle w:val="Hyperlink"/>
                <w:noProof/>
                <w:lang w:val="en-US"/>
              </w:rPr>
              <w:t>Unit 1- Ideas and Values</w:t>
            </w:r>
            <w:r w:rsidR="00A265FE">
              <w:rPr>
                <w:noProof/>
                <w:webHidden/>
              </w:rPr>
              <w:tab/>
            </w:r>
            <w:r w:rsidR="00A265FE">
              <w:rPr>
                <w:noProof/>
                <w:webHidden/>
              </w:rPr>
              <w:fldChar w:fldCharType="begin"/>
            </w:r>
            <w:r w:rsidR="00A265FE">
              <w:rPr>
                <w:noProof/>
                <w:webHidden/>
              </w:rPr>
              <w:instrText xml:space="preserve"> PAGEREF _Toc99630730 \h </w:instrText>
            </w:r>
            <w:r w:rsidR="00A265FE">
              <w:rPr>
                <w:noProof/>
                <w:webHidden/>
              </w:rPr>
            </w:r>
            <w:r w:rsidR="00A265FE">
              <w:rPr>
                <w:noProof/>
                <w:webHidden/>
              </w:rPr>
              <w:fldChar w:fldCharType="separate"/>
            </w:r>
            <w:r w:rsidR="00A265FE">
              <w:rPr>
                <w:noProof/>
                <w:webHidden/>
              </w:rPr>
              <w:t>3</w:t>
            </w:r>
            <w:r w:rsidR="00A265FE">
              <w:rPr>
                <w:noProof/>
                <w:webHidden/>
              </w:rPr>
              <w:fldChar w:fldCharType="end"/>
            </w:r>
          </w:hyperlink>
        </w:p>
        <w:p w14:paraId="4D2E0136" w14:textId="0B9EDE34" w:rsidR="00A265FE" w:rsidRDefault="00C92B61">
          <w:pPr>
            <w:pStyle w:val="TOC1"/>
            <w:tabs>
              <w:tab w:val="right" w:leader="dot" w:pos="9350"/>
            </w:tabs>
            <w:rPr>
              <w:noProof/>
            </w:rPr>
          </w:pPr>
          <w:hyperlink w:anchor="_Toc99630731" w:history="1">
            <w:r w:rsidR="00A265FE" w:rsidRPr="007A63F0">
              <w:rPr>
                <w:rStyle w:val="Hyperlink"/>
                <w:noProof/>
                <w:lang w:val="en-US"/>
              </w:rPr>
              <w:t>Unit 2- Creative solutions</w:t>
            </w:r>
            <w:r w:rsidR="00A265FE">
              <w:rPr>
                <w:noProof/>
                <w:webHidden/>
              </w:rPr>
              <w:tab/>
            </w:r>
            <w:r w:rsidR="00A265FE">
              <w:rPr>
                <w:noProof/>
                <w:webHidden/>
              </w:rPr>
              <w:fldChar w:fldCharType="begin"/>
            </w:r>
            <w:r w:rsidR="00A265FE">
              <w:rPr>
                <w:noProof/>
                <w:webHidden/>
              </w:rPr>
              <w:instrText xml:space="preserve"> PAGEREF _Toc99630731 \h </w:instrText>
            </w:r>
            <w:r w:rsidR="00A265FE">
              <w:rPr>
                <w:noProof/>
                <w:webHidden/>
              </w:rPr>
            </w:r>
            <w:r w:rsidR="00A265FE">
              <w:rPr>
                <w:noProof/>
                <w:webHidden/>
              </w:rPr>
              <w:fldChar w:fldCharType="separate"/>
            </w:r>
            <w:r w:rsidR="00A265FE">
              <w:rPr>
                <w:noProof/>
                <w:webHidden/>
              </w:rPr>
              <w:t>4</w:t>
            </w:r>
            <w:r w:rsidR="00A265FE">
              <w:rPr>
                <w:noProof/>
                <w:webHidden/>
              </w:rPr>
              <w:fldChar w:fldCharType="end"/>
            </w:r>
          </w:hyperlink>
        </w:p>
        <w:p w14:paraId="78F1562C" w14:textId="5B8C0A85" w:rsidR="00A265FE" w:rsidRDefault="00C92B61">
          <w:pPr>
            <w:pStyle w:val="TOC1"/>
            <w:tabs>
              <w:tab w:val="right" w:leader="dot" w:pos="9350"/>
            </w:tabs>
            <w:rPr>
              <w:noProof/>
            </w:rPr>
          </w:pPr>
          <w:hyperlink w:anchor="_Toc99630732" w:history="1">
            <w:r w:rsidR="00A265FE" w:rsidRPr="007A63F0">
              <w:rPr>
                <w:rStyle w:val="Hyperlink"/>
                <w:noProof/>
                <w:lang w:val="en-US"/>
              </w:rPr>
              <w:t>Unit 3- Mobilising support and unit</w:t>
            </w:r>
            <w:r w:rsidR="00A265FE">
              <w:rPr>
                <w:noProof/>
                <w:webHidden/>
              </w:rPr>
              <w:tab/>
            </w:r>
            <w:r w:rsidR="00A265FE">
              <w:rPr>
                <w:noProof/>
                <w:webHidden/>
              </w:rPr>
              <w:fldChar w:fldCharType="begin"/>
            </w:r>
            <w:r w:rsidR="00A265FE">
              <w:rPr>
                <w:noProof/>
                <w:webHidden/>
              </w:rPr>
              <w:instrText xml:space="preserve"> PAGEREF _Toc99630732 \h </w:instrText>
            </w:r>
            <w:r w:rsidR="00A265FE">
              <w:rPr>
                <w:noProof/>
                <w:webHidden/>
              </w:rPr>
            </w:r>
            <w:r w:rsidR="00A265FE">
              <w:rPr>
                <w:noProof/>
                <w:webHidden/>
              </w:rPr>
              <w:fldChar w:fldCharType="separate"/>
            </w:r>
            <w:r w:rsidR="00A265FE">
              <w:rPr>
                <w:noProof/>
                <w:webHidden/>
              </w:rPr>
              <w:t>5</w:t>
            </w:r>
            <w:r w:rsidR="00A265FE">
              <w:rPr>
                <w:noProof/>
                <w:webHidden/>
              </w:rPr>
              <w:fldChar w:fldCharType="end"/>
            </w:r>
          </w:hyperlink>
        </w:p>
        <w:p w14:paraId="5D83C2DB" w14:textId="72A709DE" w:rsidR="00A265FE" w:rsidRDefault="00C92B61">
          <w:pPr>
            <w:pStyle w:val="TOC1"/>
            <w:tabs>
              <w:tab w:val="right" w:leader="dot" w:pos="9350"/>
            </w:tabs>
            <w:rPr>
              <w:noProof/>
            </w:rPr>
          </w:pPr>
          <w:hyperlink w:anchor="_Toc99630733" w:history="1">
            <w:r w:rsidR="00A265FE" w:rsidRPr="007A63F0">
              <w:rPr>
                <w:rStyle w:val="Hyperlink"/>
                <w:noProof/>
                <w:lang w:val="en-US"/>
              </w:rPr>
              <w:t>Unit 4- Evaluation</w:t>
            </w:r>
            <w:r w:rsidR="00A265FE">
              <w:rPr>
                <w:noProof/>
                <w:webHidden/>
              </w:rPr>
              <w:tab/>
            </w:r>
            <w:r w:rsidR="00A265FE">
              <w:rPr>
                <w:noProof/>
                <w:webHidden/>
              </w:rPr>
              <w:fldChar w:fldCharType="begin"/>
            </w:r>
            <w:r w:rsidR="00A265FE">
              <w:rPr>
                <w:noProof/>
                <w:webHidden/>
              </w:rPr>
              <w:instrText xml:space="preserve"> PAGEREF _Toc99630733 \h </w:instrText>
            </w:r>
            <w:r w:rsidR="00A265FE">
              <w:rPr>
                <w:noProof/>
                <w:webHidden/>
              </w:rPr>
            </w:r>
            <w:r w:rsidR="00A265FE">
              <w:rPr>
                <w:noProof/>
                <w:webHidden/>
              </w:rPr>
              <w:fldChar w:fldCharType="separate"/>
            </w:r>
            <w:r w:rsidR="00A265FE">
              <w:rPr>
                <w:noProof/>
                <w:webHidden/>
              </w:rPr>
              <w:t>6</w:t>
            </w:r>
            <w:r w:rsidR="00A265FE">
              <w:rPr>
                <w:noProof/>
                <w:webHidden/>
              </w:rPr>
              <w:fldChar w:fldCharType="end"/>
            </w:r>
          </w:hyperlink>
        </w:p>
        <w:p w14:paraId="22D7228D" w14:textId="6D0588A7" w:rsidR="00A265FE" w:rsidRDefault="00C92B61">
          <w:pPr>
            <w:pStyle w:val="TOC1"/>
            <w:tabs>
              <w:tab w:val="right" w:leader="dot" w:pos="9350"/>
            </w:tabs>
            <w:rPr>
              <w:noProof/>
            </w:rPr>
          </w:pPr>
          <w:hyperlink w:anchor="_Toc99630734" w:history="1">
            <w:r w:rsidR="00A265FE" w:rsidRPr="007A63F0">
              <w:rPr>
                <w:rStyle w:val="Hyperlink"/>
                <w:noProof/>
                <w:lang w:val="en-US"/>
              </w:rPr>
              <w:t>My learning</w:t>
            </w:r>
            <w:r w:rsidR="00A265FE">
              <w:rPr>
                <w:noProof/>
                <w:webHidden/>
              </w:rPr>
              <w:tab/>
            </w:r>
            <w:r w:rsidR="00A265FE">
              <w:rPr>
                <w:noProof/>
                <w:webHidden/>
              </w:rPr>
              <w:fldChar w:fldCharType="begin"/>
            </w:r>
            <w:r w:rsidR="00A265FE">
              <w:rPr>
                <w:noProof/>
                <w:webHidden/>
              </w:rPr>
              <w:instrText xml:space="preserve"> PAGEREF _Toc99630734 \h </w:instrText>
            </w:r>
            <w:r w:rsidR="00A265FE">
              <w:rPr>
                <w:noProof/>
                <w:webHidden/>
              </w:rPr>
            </w:r>
            <w:r w:rsidR="00A265FE">
              <w:rPr>
                <w:noProof/>
                <w:webHidden/>
              </w:rPr>
              <w:fldChar w:fldCharType="separate"/>
            </w:r>
            <w:r w:rsidR="00A265FE">
              <w:rPr>
                <w:noProof/>
                <w:webHidden/>
              </w:rPr>
              <w:t>7</w:t>
            </w:r>
            <w:r w:rsidR="00A265FE">
              <w:rPr>
                <w:noProof/>
                <w:webHidden/>
              </w:rPr>
              <w:fldChar w:fldCharType="end"/>
            </w:r>
          </w:hyperlink>
        </w:p>
        <w:p w14:paraId="325550A4" w14:textId="610539C1" w:rsidR="00A265FE" w:rsidRDefault="00C92B61">
          <w:pPr>
            <w:pStyle w:val="TOC1"/>
            <w:tabs>
              <w:tab w:val="right" w:leader="dot" w:pos="9350"/>
            </w:tabs>
            <w:rPr>
              <w:noProof/>
            </w:rPr>
          </w:pPr>
          <w:hyperlink w:anchor="_Toc99630735" w:history="1">
            <w:r w:rsidR="00A265FE" w:rsidRPr="007A63F0">
              <w:rPr>
                <w:rStyle w:val="Hyperlink"/>
                <w:noProof/>
                <w:lang w:val="en-US"/>
              </w:rPr>
              <w:t>Conclusion</w:t>
            </w:r>
            <w:r w:rsidR="00A265FE">
              <w:rPr>
                <w:noProof/>
                <w:webHidden/>
              </w:rPr>
              <w:tab/>
            </w:r>
            <w:r w:rsidR="00A265FE">
              <w:rPr>
                <w:noProof/>
                <w:webHidden/>
              </w:rPr>
              <w:fldChar w:fldCharType="begin"/>
            </w:r>
            <w:r w:rsidR="00A265FE">
              <w:rPr>
                <w:noProof/>
                <w:webHidden/>
              </w:rPr>
              <w:instrText xml:space="preserve"> PAGEREF _Toc99630735 \h </w:instrText>
            </w:r>
            <w:r w:rsidR="00A265FE">
              <w:rPr>
                <w:noProof/>
                <w:webHidden/>
              </w:rPr>
            </w:r>
            <w:r w:rsidR="00A265FE">
              <w:rPr>
                <w:noProof/>
                <w:webHidden/>
              </w:rPr>
              <w:fldChar w:fldCharType="separate"/>
            </w:r>
            <w:r w:rsidR="00A265FE">
              <w:rPr>
                <w:noProof/>
                <w:webHidden/>
              </w:rPr>
              <w:t>8</w:t>
            </w:r>
            <w:r w:rsidR="00A265FE">
              <w:rPr>
                <w:noProof/>
                <w:webHidden/>
              </w:rPr>
              <w:fldChar w:fldCharType="end"/>
            </w:r>
          </w:hyperlink>
        </w:p>
        <w:p w14:paraId="0E03801E" w14:textId="236782AA" w:rsidR="00A265FE" w:rsidRDefault="00C92B61">
          <w:pPr>
            <w:pStyle w:val="TOC1"/>
            <w:tabs>
              <w:tab w:val="right" w:leader="dot" w:pos="9350"/>
            </w:tabs>
            <w:rPr>
              <w:noProof/>
            </w:rPr>
          </w:pPr>
          <w:hyperlink w:anchor="_Toc99630736" w:history="1">
            <w:r w:rsidR="00A265FE" w:rsidRPr="007A63F0">
              <w:rPr>
                <w:rStyle w:val="Hyperlink"/>
                <w:noProof/>
                <w:lang w:val="en-US"/>
              </w:rPr>
              <w:t>References</w:t>
            </w:r>
            <w:r w:rsidR="00A265FE">
              <w:rPr>
                <w:noProof/>
                <w:webHidden/>
              </w:rPr>
              <w:tab/>
            </w:r>
            <w:r w:rsidR="00A265FE">
              <w:rPr>
                <w:noProof/>
                <w:webHidden/>
              </w:rPr>
              <w:fldChar w:fldCharType="begin"/>
            </w:r>
            <w:r w:rsidR="00A265FE">
              <w:rPr>
                <w:noProof/>
                <w:webHidden/>
              </w:rPr>
              <w:instrText xml:space="preserve"> PAGEREF _Toc99630736 \h </w:instrText>
            </w:r>
            <w:r w:rsidR="00A265FE">
              <w:rPr>
                <w:noProof/>
                <w:webHidden/>
              </w:rPr>
            </w:r>
            <w:r w:rsidR="00A265FE">
              <w:rPr>
                <w:noProof/>
                <w:webHidden/>
              </w:rPr>
              <w:fldChar w:fldCharType="separate"/>
            </w:r>
            <w:r w:rsidR="00A265FE">
              <w:rPr>
                <w:noProof/>
                <w:webHidden/>
              </w:rPr>
              <w:t>9</w:t>
            </w:r>
            <w:r w:rsidR="00A265FE">
              <w:rPr>
                <w:noProof/>
                <w:webHidden/>
              </w:rPr>
              <w:fldChar w:fldCharType="end"/>
            </w:r>
          </w:hyperlink>
        </w:p>
        <w:p w14:paraId="4182432F" w14:textId="550C6D27" w:rsidR="00A265FE" w:rsidRDefault="00A265FE">
          <w:r>
            <w:rPr>
              <w:b/>
              <w:bCs/>
              <w:noProof/>
            </w:rPr>
            <w:fldChar w:fldCharType="end"/>
          </w:r>
        </w:p>
      </w:sdtContent>
    </w:sdt>
    <w:p w14:paraId="2F14A2FF" w14:textId="77777777" w:rsidR="00A265FE" w:rsidRDefault="00A265FE">
      <w:pPr>
        <w:spacing w:line="259" w:lineRule="auto"/>
        <w:jc w:val="left"/>
        <w:rPr>
          <w:rFonts w:eastAsiaTheme="majorEastAsia" w:cstheme="majorBidi"/>
          <w:b/>
          <w:sz w:val="28"/>
          <w:szCs w:val="32"/>
          <w:lang w:val="en-US"/>
        </w:rPr>
      </w:pPr>
      <w:r>
        <w:rPr>
          <w:lang w:val="en-US"/>
        </w:rPr>
        <w:br w:type="page"/>
      </w:r>
    </w:p>
    <w:p w14:paraId="1E69C557" w14:textId="0EDC28C4" w:rsidR="00E75CDC" w:rsidRDefault="002867D4" w:rsidP="002867D4">
      <w:pPr>
        <w:pStyle w:val="Heading1"/>
        <w:rPr>
          <w:lang w:val="en-US"/>
        </w:rPr>
      </w:pPr>
      <w:bookmarkStart w:id="0" w:name="_Toc99630729"/>
      <w:r>
        <w:rPr>
          <w:lang w:val="en-US"/>
        </w:rPr>
        <w:lastRenderedPageBreak/>
        <w:t>Introduction</w:t>
      </w:r>
      <w:bookmarkEnd w:id="0"/>
      <w:r>
        <w:rPr>
          <w:lang w:val="en-US"/>
        </w:rPr>
        <w:t xml:space="preserve"> </w:t>
      </w:r>
    </w:p>
    <w:p w14:paraId="0B382EED" w14:textId="187FE569" w:rsidR="002867D4" w:rsidRPr="002867D4" w:rsidRDefault="002867D4" w:rsidP="002867D4">
      <w:pPr>
        <w:rPr>
          <w:lang w:val="en-US"/>
        </w:rPr>
      </w:pPr>
      <w:r>
        <w:rPr>
          <w:lang w:val="en-US"/>
        </w:rPr>
        <w:t xml:space="preserve">Through the completion of </w:t>
      </w:r>
      <w:r w:rsidR="00E557EA">
        <w:rPr>
          <w:lang w:val="en-US"/>
        </w:rPr>
        <w:t>my</w:t>
      </w:r>
      <w:r>
        <w:rPr>
          <w:lang w:val="en-US"/>
        </w:rPr>
        <w:t xml:space="preserve"> academic course of learning</w:t>
      </w:r>
      <w:r w:rsidR="00CA3492">
        <w:rPr>
          <w:lang w:val="en-US"/>
        </w:rPr>
        <w:t xml:space="preserve"> I have gain</w:t>
      </w:r>
      <w:r>
        <w:rPr>
          <w:lang w:val="en-US"/>
        </w:rPr>
        <w:t xml:space="preserve"> knowledge, </w:t>
      </w:r>
      <w:r w:rsidR="00EA1628">
        <w:rPr>
          <w:lang w:val="en-US"/>
        </w:rPr>
        <w:t xml:space="preserve">that can help me in the coming </w:t>
      </w:r>
      <w:r w:rsidR="006D334C">
        <w:rPr>
          <w:lang w:val="en-US"/>
        </w:rPr>
        <w:t>future and</w:t>
      </w:r>
      <w:r>
        <w:rPr>
          <w:lang w:val="en-US"/>
        </w:rPr>
        <w:t xml:space="preserve"> provided</w:t>
      </w:r>
      <w:r w:rsidR="004856CE">
        <w:rPr>
          <w:lang w:val="en-US"/>
        </w:rPr>
        <w:t xml:space="preserve"> me</w:t>
      </w:r>
      <w:r>
        <w:rPr>
          <w:lang w:val="en-US"/>
        </w:rPr>
        <w:t xml:space="preserve"> with the necessary tools that</w:t>
      </w:r>
      <w:r w:rsidR="004856CE">
        <w:rPr>
          <w:lang w:val="en-US"/>
        </w:rPr>
        <w:t xml:space="preserve"> will </w:t>
      </w:r>
      <w:r>
        <w:rPr>
          <w:lang w:val="en-US"/>
        </w:rPr>
        <w:t xml:space="preserve"> help </w:t>
      </w:r>
      <w:r w:rsidR="004856CE">
        <w:rPr>
          <w:lang w:val="en-US"/>
        </w:rPr>
        <w:t>me</w:t>
      </w:r>
      <w:r>
        <w:rPr>
          <w:lang w:val="en-US"/>
        </w:rPr>
        <w:t xml:space="preserve"> build up </w:t>
      </w:r>
      <w:r w:rsidR="00307D6E">
        <w:rPr>
          <w:lang w:val="en-US"/>
        </w:rPr>
        <w:t>my</w:t>
      </w:r>
      <w:r>
        <w:rPr>
          <w:lang w:val="en-US"/>
        </w:rPr>
        <w:t xml:space="preserve"> skills and talents. </w:t>
      </w:r>
      <w:r w:rsidR="00E270DC">
        <w:rPr>
          <w:lang w:val="en-US"/>
        </w:rPr>
        <w:t xml:space="preserve">According to Tang, (2019), the academic and non-academic skills that are attained by an individual throughout the course are not only crucial for the individual during the course but also provide the individual with skills that they can transfer to their personal and professional life and environment as well. the transfer of skills ensures the longevity of the skills. The following assessment has been divided into four important units that cover the module of this course. Throughout the module and in these four units there are certain skills that I have acquired. Through this assessment, I will elucidate the skills of creativity and innovation that I have acquired, along with this, I will be reflecting on my personal journey and development. </w:t>
      </w:r>
    </w:p>
    <w:p w14:paraId="31A7E13C" w14:textId="682D671A" w:rsidR="002867D4" w:rsidRDefault="002867D4" w:rsidP="002867D4">
      <w:pPr>
        <w:pStyle w:val="Heading1"/>
        <w:rPr>
          <w:lang w:val="en-US"/>
        </w:rPr>
      </w:pPr>
      <w:bookmarkStart w:id="1" w:name="_Toc99630730"/>
      <w:r>
        <w:rPr>
          <w:lang w:val="en-US"/>
        </w:rPr>
        <w:t>Unit 1- Ideas and Values</w:t>
      </w:r>
      <w:bookmarkEnd w:id="1"/>
    </w:p>
    <w:p w14:paraId="5EBAFD9F" w14:textId="3E6309E1" w:rsidR="008C76D0" w:rsidRDefault="001E0096" w:rsidP="001E0096">
      <w:pPr>
        <w:rPr>
          <w:lang w:val="en-US"/>
        </w:rPr>
      </w:pPr>
      <w:r>
        <w:rPr>
          <w:lang w:val="en-US"/>
        </w:rPr>
        <w:t>In the field of health and social care, every individual is required to develop themselves. The ideas and values of the individual play a crucial role in their creativity and decision-making process (</w:t>
      </w:r>
      <w:r w:rsidR="008C76D0">
        <w:rPr>
          <w:lang w:val="en-US"/>
        </w:rPr>
        <w:t xml:space="preserve">Acharya </w:t>
      </w:r>
      <w:r w:rsidR="008C76D0">
        <w:rPr>
          <w:i/>
          <w:lang w:val="en-US"/>
        </w:rPr>
        <w:t xml:space="preserve">et al., </w:t>
      </w:r>
      <w:r w:rsidR="008C76D0">
        <w:rPr>
          <w:lang w:val="en-US"/>
        </w:rPr>
        <w:t>2018</w:t>
      </w:r>
      <w:r>
        <w:rPr>
          <w:lang w:val="en-US"/>
        </w:rPr>
        <w:t xml:space="preserve">). A sense of self is essential for all individuals, irrespective of the field that they are functioning in. </w:t>
      </w:r>
    </w:p>
    <w:p w14:paraId="1A5F5C61" w14:textId="4D20A2EC" w:rsidR="008C76D0" w:rsidRPr="008C76D0" w:rsidRDefault="008C76D0" w:rsidP="001E0096">
      <w:pPr>
        <w:rPr>
          <w:b/>
          <w:i/>
          <w:lang w:val="en-US"/>
        </w:rPr>
      </w:pPr>
      <w:r>
        <w:rPr>
          <w:b/>
          <w:i/>
          <w:lang w:val="en-US"/>
        </w:rPr>
        <w:t xml:space="preserve">Idea of self </w:t>
      </w:r>
    </w:p>
    <w:p w14:paraId="33EE33E5" w14:textId="685E92EC" w:rsidR="001E0096" w:rsidRDefault="001E0096" w:rsidP="001E0096">
      <w:pPr>
        <w:rPr>
          <w:lang w:val="en-US"/>
        </w:rPr>
      </w:pPr>
      <w:r>
        <w:rPr>
          <w:lang w:val="en-US"/>
        </w:rPr>
        <w:t xml:space="preserve">In the health and social care sector, I will be presented with several situations wherein I need to rely greatly on my personal values and idea of self. According to </w:t>
      </w:r>
      <w:r w:rsidR="008C76D0" w:rsidRPr="008C76D0">
        <w:rPr>
          <w:shd w:val="clear" w:color="auto" w:fill="FFFFFF"/>
        </w:rPr>
        <w:t>Marković</w:t>
      </w:r>
      <w:r w:rsidR="008C76D0">
        <w:rPr>
          <w:lang w:val="en-US"/>
        </w:rPr>
        <w:t xml:space="preserve"> </w:t>
      </w:r>
      <w:r>
        <w:rPr>
          <w:lang w:val="en-US"/>
        </w:rPr>
        <w:t>(</w:t>
      </w:r>
      <w:r w:rsidR="008C76D0">
        <w:rPr>
          <w:lang w:val="en-US"/>
        </w:rPr>
        <w:t>2018</w:t>
      </w:r>
      <w:r>
        <w:rPr>
          <w:lang w:val="en-US"/>
        </w:rPr>
        <w:t xml:space="preserve">), the idea of </w:t>
      </w:r>
      <w:r w:rsidR="004E06DC">
        <w:rPr>
          <w:lang w:val="en-US"/>
        </w:rPr>
        <w:t>self-discusses</w:t>
      </w:r>
      <w:r>
        <w:rPr>
          <w:lang w:val="en-US"/>
        </w:rPr>
        <w:t xml:space="preserve"> how we as individuals view ourselves and the skills that we have. </w:t>
      </w:r>
      <w:r w:rsidR="008C76D0">
        <w:rPr>
          <w:lang w:val="en-US"/>
        </w:rPr>
        <w:t xml:space="preserve">How I perceive myself is important as it allows me to truly examine myself and the skills I already have, along with the skills I wish to acquire. Knowing my strengths and weaknesses, along with my characteristics will help me understand how I can bring innovation and creativity into my professional activities. Through the idea of self, I have discovered my ability to communicate well. Since effective communication is mandatory, I intend on using this skill to discuss and portray my creativity to the rest of my team members. </w:t>
      </w:r>
    </w:p>
    <w:p w14:paraId="305BA7AF" w14:textId="0D89D14F" w:rsidR="008C76D0" w:rsidRDefault="008C76D0" w:rsidP="001E0096">
      <w:pPr>
        <w:rPr>
          <w:b/>
          <w:i/>
          <w:lang w:val="en-US"/>
        </w:rPr>
      </w:pPr>
      <w:r>
        <w:rPr>
          <w:b/>
          <w:i/>
          <w:lang w:val="en-US"/>
        </w:rPr>
        <w:t xml:space="preserve">Social influence </w:t>
      </w:r>
    </w:p>
    <w:p w14:paraId="7B2F77C5" w14:textId="3BD3CBEF" w:rsidR="008C76D0" w:rsidRPr="008C76D0" w:rsidRDefault="008C76D0" w:rsidP="001E0096">
      <w:pPr>
        <w:rPr>
          <w:lang w:val="en-US"/>
        </w:rPr>
      </w:pPr>
      <w:r>
        <w:rPr>
          <w:lang w:val="en-US"/>
        </w:rPr>
        <w:lastRenderedPageBreak/>
        <w:t xml:space="preserve">Every individual is a member of society. Being a member of society, I have learned that as an individual and as part of the community I influence my society. </w:t>
      </w:r>
      <w:r w:rsidR="006B030B">
        <w:rPr>
          <w:lang w:val="en-US"/>
        </w:rPr>
        <w:t xml:space="preserve">The influence that I have on society is dependent on how I perceive myself and my credibility. </w:t>
      </w:r>
      <w:r>
        <w:rPr>
          <w:lang w:val="en-US"/>
        </w:rPr>
        <w:t xml:space="preserve">I intend to use my social influence to spread the message of the growing need for safety and security in the healthcare industry. </w:t>
      </w:r>
    </w:p>
    <w:p w14:paraId="6C7BBD7F" w14:textId="6AB91006" w:rsidR="008C76D0" w:rsidRDefault="008C76D0" w:rsidP="001E0096">
      <w:pPr>
        <w:rPr>
          <w:b/>
          <w:i/>
          <w:lang w:val="en-US"/>
        </w:rPr>
      </w:pPr>
      <w:r>
        <w:rPr>
          <w:b/>
          <w:i/>
          <w:lang w:val="en-US"/>
        </w:rPr>
        <w:t xml:space="preserve">Developing creative confidence </w:t>
      </w:r>
    </w:p>
    <w:p w14:paraId="58A8AF90" w14:textId="1183A17C" w:rsidR="008C76D0" w:rsidRPr="008C76D0" w:rsidRDefault="008C76D0" w:rsidP="001E0096">
      <w:pPr>
        <w:rPr>
          <w:lang w:val="en-US"/>
        </w:rPr>
      </w:pPr>
      <w:r>
        <w:rPr>
          <w:lang w:val="en-US"/>
        </w:rPr>
        <w:t xml:space="preserve">The health and social care industry requires the individuals within it to be confident in their abilities and their processes. I have learned to </w:t>
      </w:r>
      <w:r w:rsidR="005B5044">
        <w:rPr>
          <w:lang w:val="en-US"/>
        </w:rPr>
        <w:t>analyze</w:t>
      </w:r>
      <w:r>
        <w:rPr>
          <w:lang w:val="en-US"/>
        </w:rPr>
        <w:t xml:space="preserve"> all aspects before making any decisions. This allows me to be confident in all activities, including during the process of creativity. When I am creatively directing a project, I have to be confident. My creative confidence will provide me with new business opportunities and ventures. Further, through my confidence, I can build up the confidence of my team members as well, thereby sparking creativity amongst them as well. </w:t>
      </w:r>
    </w:p>
    <w:p w14:paraId="44E7791F" w14:textId="2AE6596F" w:rsidR="002867D4" w:rsidRDefault="002867D4" w:rsidP="002867D4">
      <w:pPr>
        <w:pStyle w:val="Heading1"/>
        <w:rPr>
          <w:lang w:val="en-US"/>
        </w:rPr>
      </w:pPr>
      <w:bookmarkStart w:id="2" w:name="_Toc99630731"/>
      <w:r>
        <w:rPr>
          <w:lang w:val="en-US"/>
        </w:rPr>
        <w:t>Unit 2- Creative solutions</w:t>
      </w:r>
      <w:bookmarkEnd w:id="2"/>
      <w:r>
        <w:rPr>
          <w:lang w:val="en-US"/>
        </w:rPr>
        <w:t xml:space="preserve"> </w:t>
      </w:r>
    </w:p>
    <w:p w14:paraId="1FE8A4B5" w14:textId="4BC33226" w:rsidR="006B030B" w:rsidRDefault="006B030B" w:rsidP="006B030B">
      <w:pPr>
        <w:rPr>
          <w:lang w:val="en-US"/>
        </w:rPr>
      </w:pPr>
      <w:r>
        <w:rPr>
          <w:lang w:val="en-US"/>
        </w:rPr>
        <w:t>Being creative is essential for all individuals having a career in the field of health and social care. The creativity of individuals like myself, help spark innovations that will boost productivity and efficiency. Creative solutions help the decision-makers to build resilience and find unique solutions to certain situations and problems that may arise (</w:t>
      </w:r>
      <w:r w:rsidR="00D32785">
        <w:rPr>
          <w:lang w:val="en-US"/>
        </w:rPr>
        <w:t xml:space="preserve">Ana </w:t>
      </w:r>
      <w:r w:rsidR="00D32785">
        <w:rPr>
          <w:i/>
          <w:lang w:val="en-US"/>
        </w:rPr>
        <w:t xml:space="preserve">et al., </w:t>
      </w:r>
      <w:r w:rsidR="00D32785">
        <w:rPr>
          <w:lang w:val="en-US"/>
        </w:rPr>
        <w:t>2020</w:t>
      </w:r>
      <w:r>
        <w:rPr>
          <w:lang w:val="en-US"/>
        </w:rPr>
        <w:t xml:space="preserve">). </w:t>
      </w:r>
    </w:p>
    <w:p w14:paraId="67F12F94" w14:textId="58475DBE" w:rsidR="006B030B" w:rsidRDefault="006B030B" w:rsidP="006B030B">
      <w:pPr>
        <w:rPr>
          <w:b/>
          <w:i/>
          <w:lang w:val="en-US"/>
        </w:rPr>
      </w:pPr>
      <w:r w:rsidRPr="006B030B">
        <w:rPr>
          <w:b/>
          <w:i/>
          <w:lang w:val="en-US"/>
        </w:rPr>
        <w:t xml:space="preserve">Scoping </w:t>
      </w:r>
    </w:p>
    <w:p w14:paraId="44E4350A" w14:textId="72486489" w:rsidR="004D0FCD" w:rsidRPr="004D0FCD" w:rsidRDefault="004D0FCD" w:rsidP="006B030B">
      <w:pPr>
        <w:rPr>
          <w:lang w:val="en-US"/>
        </w:rPr>
      </w:pPr>
      <w:r>
        <w:rPr>
          <w:lang w:val="en-US"/>
        </w:rPr>
        <w:t xml:space="preserve">When an individual or organisation introduces a new product or service, to the market and their customers, they are required to scope the market. According to </w:t>
      </w:r>
      <w:r w:rsidR="00D32785">
        <w:rPr>
          <w:lang w:val="en-US"/>
        </w:rPr>
        <w:t xml:space="preserve">Bieber </w:t>
      </w:r>
      <w:r w:rsidR="00D32785">
        <w:rPr>
          <w:i/>
          <w:lang w:val="en-US"/>
        </w:rPr>
        <w:t>et al.,</w:t>
      </w:r>
      <w:r>
        <w:rPr>
          <w:lang w:val="en-US"/>
        </w:rPr>
        <w:t>(</w:t>
      </w:r>
      <w:r w:rsidR="00D32785">
        <w:rPr>
          <w:lang w:val="en-US"/>
        </w:rPr>
        <w:t>2019</w:t>
      </w:r>
      <w:r>
        <w:rPr>
          <w:lang w:val="en-US"/>
        </w:rPr>
        <w:t xml:space="preserve">), scoping allows the individual to analyse and investigate different situations. I have learned that scoping is an essential skill for me to have. With the help of scoping, I can </w:t>
      </w:r>
      <w:r w:rsidR="00AC412C">
        <w:rPr>
          <w:lang w:val="en-US"/>
        </w:rPr>
        <w:t>analyze</w:t>
      </w:r>
      <w:r>
        <w:rPr>
          <w:lang w:val="en-US"/>
        </w:rPr>
        <w:t xml:space="preserve"> different situations and factors and thereby come up with different creative solutions to tackle those situations. With the help of the scoping process, I am not only able to </w:t>
      </w:r>
      <w:r w:rsidR="00AC412C">
        <w:rPr>
          <w:lang w:val="en-US"/>
        </w:rPr>
        <w:t>analyze</w:t>
      </w:r>
      <w:r>
        <w:rPr>
          <w:lang w:val="en-US"/>
        </w:rPr>
        <w:t xml:space="preserve"> different situations that require new solutions and aids but also help me to </w:t>
      </w:r>
      <w:r w:rsidR="00AC412C">
        <w:rPr>
          <w:lang w:val="en-US"/>
        </w:rPr>
        <w:t>analyze</w:t>
      </w:r>
      <w:r>
        <w:rPr>
          <w:lang w:val="en-US"/>
        </w:rPr>
        <w:t xml:space="preserve"> different solutions that I can use to tackle the situation. This boosts my creative thinking and gives me the ability to come up with creative solutions. </w:t>
      </w:r>
    </w:p>
    <w:p w14:paraId="7AAF3CB3" w14:textId="0BF5A395" w:rsidR="006B030B" w:rsidRDefault="006B030B" w:rsidP="006B030B">
      <w:pPr>
        <w:rPr>
          <w:b/>
          <w:i/>
          <w:lang w:val="en-US"/>
        </w:rPr>
      </w:pPr>
      <w:r w:rsidRPr="006B030B">
        <w:rPr>
          <w:b/>
          <w:i/>
          <w:lang w:val="en-US"/>
        </w:rPr>
        <w:lastRenderedPageBreak/>
        <w:t>Finding meaning</w:t>
      </w:r>
    </w:p>
    <w:p w14:paraId="482B7D00" w14:textId="7454F2F0" w:rsidR="004D0FCD" w:rsidRPr="004D0FCD" w:rsidRDefault="004D0FCD" w:rsidP="006B030B">
      <w:pPr>
        <w:rPr>
          <w:lang w:val="en-US"/>
        </w:rPr>
      </w:pPr>
      <w:r>
        <w:rPr>
          <w:lang w:val="en-US"/>
        </w:rPr>
        <w:t>Through this module and with the help of creative solutions, I have learned to find meaning in all activities and processes. Finding meaning helps the individual to understand the situation better and find a solution fit for the situation (</w:t>
      </w:r>
      <w:r w:rsidR="00D32785">
        <w:rPr>
          <w:lang w:val="en-US"/>
        </w:rPr>
        <w:t>Bee, 2019</w:t>
      </w:r>
      <w:r>
        <w:rPr>
          <w:lang w:val="en-US"/>
        </w:rPr>
        <w:t xml:space="preserve">). This is an important skill to have in the field of health and social care. By finding and looking for the meaning behind every situation and process I can improve my outlook and thereby find and create fitting solutions for different situations. </w:t>
      </w:r>
    </w:p>
    <w:p w14:paraId="290B18E7" w14:textId="069B936C" w:rsidR="006B030B" w:rsidRDefault="006B030B" w:rsidP="006B030B">
      <w:pPr>
        <w:rPr>
          <w:b/>
          <w:i/>
          <w:lang w:val="en-US"/>
        </w:rPr>
      </w:pPr>
      <w:r w:rsidRPr="006B030B">
        <w:rPr>
          <w:b/>
          <w:i/>
          <w:lang w:val="en-US"/>
        </w:rPr>
        <w:t>Identifying attributes</w:t>
      </w:r>
    </w:p>
    <w:p w14:paraId="19733BA0" w14:textId="566E8C24" w:rsidR="004D0FCD" w:rsidRPr="004D0FCD" w:rsidRDefault="004D0FCD" w:rsidP="006B030B">
      <w:pPr>
        <w:rPr>
          <w:lang w:val="en-US"/>
        </w:rPr>
      </w:pPr>
      <w:r>
        <w:rPr>
          <w:lang w:val="en-US"/>
        </w:rPr>
        <w:t xml:space="preserve">The attribute of a situation or process is the reason behind it. When I have to curate a creative solution for different situations, I will use the skill of identifying different attributes. </w:t>
      </w:r>
      <w:r w:rsidR="00D32785">
        <w:rPr>
          <w:lang w:val="en-US"/>
        </w:rPr>
        <w:t xml:space="preserve">Without identifying attributes, I will not be able to come up with a creative solution as I don’t know the reason for the supposed situation. </w:t>
      </w:r>
      <w:r>
        <w:rPr>
          <w:lang w:val="en-US"/>
        </w:rPr>
        <w:t xml:space="preserve">By identifying the different attributes I can understand the reason behind the situation and then make a creative solution to counter it. </w:t>
      </w:r>
    </w:p>
    <w:p w14:paraId="2A2A4B4D" w14:textId="1F5AED3C" w:rsidR="002867D4" w:rsidRDefault="002867D4" w:rsidP="002867D4">
      <w:pPr>
        <w:pStyle w:val="Heading1"/>
        <w:rPr>
          <w:lang w:val="en-US"/>
        </w:rPr>
      </w:pPr>
      <w:bookmarkStart w:id="3" w:name="_Toc99630732"/>
      <w:r>
        <w:rPr>
          <w:lang w:val="en-US"/>
        </w:rPr>
        <w:t>Unit 3- Mobilising support and unit</w:t>
      </w:r>
      <w:bookmarkEnd w:id="3"/>
      <w:r>
        <w:rPr>
          <w:lang w:val="en-US"/>
        </w:rPr>
        <w:t xml:space="preserve">  </w:t>
      </w:r>
    </w:p>
    <w:p w14:paraId="040B6803" w14:textId="11C656DB" w:rsidR="00D32785" w:rsidRDefault="00D32785" w:rsidP="00D32785">
      <w:pPr>
        <w:rPr>
          <w:lang w:val="en-US"/>
        </w:rPr>
      </w:pPr>
      <w:r>
        <w:rPr>
          <w:lang w:val="en-US"/>
        </w:rPr>
        <w:t>Every project or idea that is innovated by an individual or a team requires a certain amount of financial resources, to turn that innovative idea into an outbound logistic (</w:t>
      </w:r>
      <w:r w:rsidR="001E1A8E" w:rsidRPr="001E1A8E">
        <w:t>Aiginger-Evangelisti, Glinsner and Sturn</w:t>
      </w:r>
      <w:r w:rsidR="001E1A8E">
        <w:t>,</w:t>
      </w:r>
      <w:r w:rsidR="001E1A8E" w:rsidRPr="001E1A8E">
        <w:t xml:space="preserve"> 202</w:t>
      </w:r>
      <w:r w:rsidR="001E1A8E">
        <w:t>0</w:t>
      </w:r>
      <w:r w:rsidRPr="001E1A8E">
        <w:t xml:space="preserve">). </w:t>
      </w:r>
      <w:r>
        <w:rPr>
          <w:lang w:val="en-US"/>
        </w:rPr>
        <w:t xml:space="preserve">For this reason, </w:t>
      </w:r>
      <w:r w:rsidRPr="00D32785">
        <w:t>mobilising</w:t>
      </w:r>
      <w:r>
        <w:rPr>
          <w:lang w:val="en-US"/>
        </w:rPr>
        <w:t xml:space="preserve"> support is a required skill, in the health and social care industry. </w:t>
      </w:r>
    </w:p>
    <w:p w14:paraId="14D0D61E" w14:textId="0F61E17D" w:rsidR="00D32785" w:rsidRDefault="00D32785" w:rsidP="00D32785">
      <w:pPr>
        <w:rPr>
          <w:b/>
          <w:i/>
          <w:lang w:val="en-US"/>
        </w:rPr>
      </w:pPr>
      <w:r>
        <w:rPr>
          <w:b/>
          <w:i/>
          <w:lang w:val="en-US"/>
        </w:rPr>
        <w:t>Funding the new idea</w:t>
      </w:r>
    </w:p>
    <w:p w14:paraId="391433FB" w14:textId="0C356DB9" w:rsidR="00D32785" w:rsidRPr="00D32785" w:rsidRDefault="00D32785" w:rsidP="00D32785">
      <w:pPr>
        <w:rPr>
          <w:lang w:val="en-US"/>
        </w:rPr>
      </w:pPr>
      <w:r>
        <w:rPr>
          <w:lang w:val="en-US"/>
        </w:rPr>
        <w:t xml:space="preserve">Every new creative and innovative idea requires funds to turn the idea into a tangible product or service. In the field of health and social care, innovative ideas help improve the livelihood of individuals. For any creative idea that I present I have to attract certain stakeholders and investors who will see the value of the idea and invest monetarily towards the production of that idea. With the help of the funds that I collect I can bring my idea to life. To fund the new idea, I have to collect and raise funds through interactive social activities. </w:t>
      </w:r>
    </w:p>
    <w:p w14:paraId="12C1FE09" w14:textId="78BF0049" w:rsidR="00D32785" w:rsidRDefault="00D32785" w:rsidP="00D32785">
      <w:pPr>
        <w:rPr>
          <w:b/>
          <w:i/>
          <w:lang w:val="en-US"/>
        </w:rPr>
      </w:pPr>
      <w:r>
        <w:rPr>
          <w:b/>
          <w:i/>
          <w:lang w:val="en-US"/>
        </w:rPr>
        <w:t xml:space="preserve">Creating a crowdfunding campaign </w:t>
      </w:r>
    </w:p>
    <w:p w14:paraId="527AE58F" w14:textId="328D18FA" w:rsidR="00D32785" w:rsidRPr="00D32785" w:rsidRDefault="00D32785" w:rsidP="00D32785">
      <w:pPr>
        <w:rPr>
          <w:lang w:val="en-US"/>
        </w:rPr>
      </w:pPr>
      <w:r>
        <w:rPr>
          <w:lang w:val="en-US"/>
        </w:rPr>
        <w:lastRenderedPageBreak/>
        <w:t>When an individual like myself is looking to fund a new idea, crowdfunding is a beneficial method to collect funds and attract investors. According to</w:t>
      </w:r>
      <w:r w:rsidR="00217B72" w:rsidRPr="00217B72">
        <w:rPr>
          <w:shd w:val="clear" w:color="auto" w:fill="FFFFFF"/>
        </w:rPr>
        <w:t xml:space="preserve"> Gierczak</w:t>
      </w:r>
      <w:r w:rsidR="00217B72">
        <w:rPr>
          <w:shd w:val="clear" w:color="auto" w:fill="FFFFFF"/>
        </w:rPr>
        <w:t xml:space="preserve"> </w:t>
      </w:r>
      <w:r w:rsidR="00217B72">
        <w:rPr>
          <w:i/>
          <w:shd w:val="clear" w:color="auto" w:fill="FFFFFF"/>
        </w:rPr>
        <w:t>et al.,</w:t>
      </w:r>
      <w:r>
        <w:rPr>
          <w:lang w:val="en-US"/>
        </w:rPr>
        <w:t xml:space="preserve"> (</w:t>
      </w:r>
      <w:r w:rsidR="00217B72">
        <w:rPr>
          <w:lang w:val="en-US"/>
        </w:rPr>
        <w:t>2016</w:t>
      </w:r>
      <w:r>
        <w:rPr>
          <w:lang w:val="en-US"/>
        </w:rPr>
        <w:t xml:space="preserve">), crowdfunding is the process of collecting money and resources to fund a project or business idea. The crowdfunding campaign that I can create will allow me to host an event where I can collect the money directly or can appeal to potential investors by presenting my ideas to them. The crowdfunding campaign method can be a social event such as a direct fundraiser or an entertainment show, wherein all the proceeds go towards the funding of the new idea. </w:t>
      </w:r>
    </w:p>
    <w:p w14:paraId="666601F0" w14:textId="71D6A3C8" w:rsidR="00D32785" w:rsidRDefault="00D32785" w:rsidP="00D32785">
      <w:pPr>
        <w:rPr>
          <w:b/>
          <w:i/>
          <w:lang w:val="en-US"/>
        </w:rPr>
      </w:pPr>
      <w:r>
        <w:rPr>
          <w:b/>
          <w:i/>
          <w:lang w:val="en-US"/>
        </w:rPr>
        <w:t>Understanding social enterprise</w:t>
      </w:r>
    </w:p>
    <w:p w14:paraId="525617F5" w14:textId="2BCEA4E7" w:rsidR="00D32785" w:rsidRPr="00D32785" w:rsidRDefault="00D32785" w:rsidP="00D32785">
      <w:pPr>
        <w:rPr>
          <w:lang w:val="en-US"/>
        </w:rPr>
      </w:pPr>
      <w:r>
        <w:rPr>
          <w:lang w:val="en-US"/>
        </w:rPr>
        <w:t xml:space="preserve">The industry and sector that I am serving is the health and social care sector. This sector promotes better standards of livelihood for all individuals. This implies that most of the organisations in this sector are social enterprises. A social enterprise functions to better and improve society and at the same time make a profit from its processes (Kerlin, 2017). By understanding the social enterprise, I can turn my idea into a social contribution and gain a profit from it at the same time. This skill will help me to monetise my creations and innovations and at the same time contribute to society. </w:t>
      </w:r>
    </w:p>
    <w:p w14:paraId="1BB30D45" w14:textId="225E72CE" w:rsidR="002867D4" w:rsidRDefault="002867D4" w:rsidP="002867D4">
      <w:pPr>
        <w:pStyle w:val="Heading1"/>
        <w:rPr>
          <w:lang w:val="en-US"/>
        </w:rPr>
      </w:pPr>
      <w:bookmarkStart w:id="4" w:name="_Toc99630733"/>
      <w:r>
        <w:rPr>
          <w:lang w:val="en-US"/>
        </w:rPr>
        <w:t>Unit 4- Evaluation</w:t>
      </w:r>
      <w:bookmarkEnd w:id="4"/>
      <w:r>
        <w:rPr>
          <w:lang w:val="en-US"/>
        </w:rPr>
        <w:t xml:space="preserve"> </w:t>
      </w:r>
    </w:p>
    <w:p w14:paraId="7C614CD6" w14:textId="1F47D51B" w:rsidR="001E1A8E" w:rsidRDefault="001E1A8E" w:rsidP="001E1A8E">
      <w:pPr>
        <w:rPr>
          <w:lang w:val="en-US"/>
        </w:rPr>
      </w:pPr>
      <w:r>
        <w:rPr>
          <w:lang w:val="en-US"/>
        </w:rPr>
        <w:t xml:space="preserve">Evaluating new processes and creative ideas is essential for all individuals. Along with this, Young, (2016) states that evaluation of all projects can help the project head to incorporate new ideas and creativity by evaluating the success of the ongoing project and how useful it is. </w:t>
      </w:r>
    </w:p>
    <w:p w14:paraId="4F407FC5" w14:textId="3A91AA64" w:rsidR="001E1A8E" w:rsidRDefault="001E1A8E" w:rsidP="001E1A8E">
      <w:pPr>
        <w:rPr>
          <w:b/>
          <w:i/>
          <w:lang w:val="en-US"/>
        </w:rPr>
      </w:pPr>
      <w:r w:rsidRPr="001E1A8E">
        <w:rPr>
          <w:b/>
          <w:i/>
          <w:lang w:val="en-US"/>
        </w:rPr>
        <w:t xml:space="preserve">Project success </w:t>
      </w:r>
    </w:p>
    <w:p w14:paraId="014295A0" w14:textId="395EB73A" w:rsidR="001E1A8E" w:rsidRPr="001E1A8E" w:rsidRDefault="001E1A8E" w:rsidP="001E1A8E">
      <w:pPr>
        <w:rPr>
          <w:lang w:val="en-US"/>
        </w:rPr>
      </w:pPr>
      <w:r>
        <w:rPr>
          <w:lang w:val="en-US"/>
        </w:rPr>
        <w:t xml:space="preserve">Every project is introduced through a creative and innovative idea. The idea is turned into a project to gain an outcome or product (Das </w:t>
      </w:r>
      <w:r>
        <w:rPr>
          <w:i/>
          <w:lang w:val="en-US"/>
        </w:rPr>
        <w:t xml:space="preserve">et al., </w:t>
      </w:r>
      <w:r>
        <w:rPr>
          <w:lang w:val="en-US"/>
        </w:rPr>
        <w:t xml:space="preserve">2017). My project success is measured by the creativity of my idea and how the project will be required in society and the healthcare sector. The success of my project will be determined once the plan for the project is created, </w:t>
      </w:r>
      <w:r w:rsidR="00AC412C">
        <w:rPr>
          <w:lang w:val="en-US"/>
        </w:rPr>
        <w:t>analyses</w:t>
      </w:r>
      <w:r>
        <w:rPr>
          <w:lang w:val="en-US"/>
        </w:rPr>
        <w:t xml:space="preserve"> and implemented by me. If the project is successful, it will lead to the innovative creation of new subprojects and variations. However, if it is not successful I will have to reevaluate my idea and creation. To avoid failure, I will </w:t>
      </w:r>
      <w:r w:rsidR="00AC412C">
        <w:rPr>
          <w:lang w:val="en-US"/>
        </w:rPr>
        <w:t>analyse</w:t>
      </w:r>
      <w:r>
        <w:rPr>
          <w:lang w:val="en-US"/>
        </w:rPr>
        <w:t xml:space="preserve"> </w:t>
      </w:r>
      <w:r>
        <w:rPr>
          <w:lang w:val="en-US"/>
        </w:rPr>
        <w:lastRenderedPageBreak/>
        <w:t xml:space="preserve">all steps of the project, discuss them with the members of my team and run a risk analysis to ensure there are no suspensions to my project thereby promoting success. </w:t>
      </w:r>
    </w:p>
    <w:p w14:paraId="72DA95C2" w14:textId="48351E1C" w:rsidR="001E1A8E" w:rsidRDefault="001E1A8E" w:rsidP="001E1A8E">
      <w:pPr>
        <w:rPr>
          <w:b/>
          <w:i/>
          <w:lang w:val="en-US"/>
        </w:rPr>
      </w:pPr>
      <w:r w:rsidRPr="001E1A8E">
        <w:rPr>
          <w:b/>
          <w:i/>
          <w:lang w:val="en-US"/>
        </w:rPr>
        <w:t xml:space="preserve">Me, the project and others </w:t>
      </w:r>
    </w:p>
    <w:p w14:paraId="38D0E3ED" w14:textId="309A66C0" w:rsidR="001E1A8E" w:rsidRPr="001E1A8E" w:rsidRDefault="001E1A8E" w:rsidP="001E1A8E">
      <w:pPr>
        <w:rPr>
          <w:lang w:val="en-US"/>
        </w:rPr>
      </w:pPr>
      <w:r>
        <w:rPr>
          <w:lang w:val="en-US"/>
        </w:rPr>
        <w:t xml:space="preserve">The project that I am creating is not me alone but will require the input and interactions of other individuals and resources as well. Through this unit, I have learned to evaluate myself, the project as well as other factors involved in it. Evaluating my skills, the offerings of the project and other aspects like resources, funding, processes,  teamwork will help me ensure that my project is successful. </w:t>
      </w:r>
    </w:p>
    <w:p w14:paraId="149CA975" w14:textId="2E649696" w:rsidR="001E1A8E" w:rsidRDefault="001E1A8E" w:rsidP="001E1A8E">
      <w:pPr>
        <w:rPr>
          <w:b/>
          <w:i/>
          <w:lang w:val="en-US"/>
        </w:rPr>
      </w:pPr>
      <w:r w:rsidRPr="001E1A8E">
        <w:rPr>
          <w:b/>
          <w:i/>
          <w:lang w:val="en-US"/>
        </w:rPr>
        <w:t>Success through teamwork</w:t>
      </w:r>
    </w:p>
    <w:p w14:paraId="63F1D33A" w14:textId="6A7D85C5" w:rsidR="001E1A8E" w:rsidRPr="001E1A8E" w:rsidRDefault="001E1A8E" w:rsidP="001E1A8E">
      <w:pPr>
        <w:rPr>
          <w:lang w:val="en-US"/>
        </w:rPr>
      </w:pPr>
      <w:r>
        <w:rPr>
          <w:lang w:val="en-US"/>
        </w:rPr>
        <w:t xml:space="preserve">According to Imran </w:t>
      </w:r>
      <w:r>
        <w:rPr>
          <w:i/>
          <w:lang w:val="en-US"/>
        </w:rPr>
        <w:t>et al.,</w:t>
      </w:r>
      <w:r>
        <w:rPr>
          <w:lang w:val="en-US"/>
        </w:rPr>
        <w:t xml:space="preserve"> (2019), every project is carried out as a team. The team helps the project to reach its goals by contributing its talents and skills to the various processes of the project. The success that I can achieve for my project is through teamwork that I can implement the project. The project will have several different steps in it. For this purpose, I will use my skill in team building and team coordination to gain success. When I divide the project into different processes and create teams for those processes I can ensure the best quality of work. </w:t>
      </w:r>
    </w:p>
    <w:p w14:paraId="1CE22086" w14:textId="6D1CDCE7" w:rsidR="002867D4" w:rsidRDefault="002867D4" w:rsidP="002867D4">
      <w:pPr>
        <w:pStyle w:val="Heading1"/>
        <w:rPr>
          <w:lang w:val="en-US"/>
        </w:rPr>
      </w:pPr>
      <w:bookmarkStart w:id="5" w:name="_Toc99630734"/>
      <w:r>
        <w:rPr>
          <w:lang w:val="en-US"/>
        </w:rPr>
        <w:t>My learning</w:t>
      </w:r>
      <w:bookmarkEnd w:id="5"/>
      <w:r>
        <w:rPr>
          <w:lang w:val="en-US"/>
        </w:rPr>
        <w:t xml:space="preserve"> </w:t>
      </w:r>
    </w:p>
    <w:p w14:paraId="075373DF" w14:textId="57E85BA4" w:rsidR="00990FD7" w:rsidRPr="00990FD7" w:rsidRDefault="00990FD7" w:rsidP="00990FD7">
      <w:pPr>
        <w:rPr>
          <w:lang w:val="en-US"/>
        </w:rPr>
      </w:pPr>
      <w:r>
        <w:rPr>
          <w:lang w:val="en-US"/>
        </w:rPr>
        <w:t xml:space="preserve">Through my learning process of this module, I was presented with knowledge on different topics. Along with the knowledge that I received, I also learned about certain skills and attributes that I will require, not only during the course but also in my professional life in the health and social care sector. Through this module I learned that certain skills are transferrable and that I can apply those skills to different situations and activities, thereby increasing my efficiency and ability to create projects and deal with changing situations. The health and social care sector is one of the most crucial sectors in the lives of all individuals as it encompasses the livelihoods and safety of individuals in society. This field has much scope for betterment and improvement. Through this module, I learned about the necessity and advantages of creativity and innovation in this field. Creativity and innovation are mandatory skills for all individuals. With the skill of innovation and creativity, I can improve many different activities that take place in the health and social </w:t>
      </w:r>
      <w:r>
        <w:rPr>
          <w:lang w:val="en-US"/>
        </w:rPr>
        <w:lastRenderedPageBreak/>
        <w:t xml:space="preserve">care sector. Not only can I create new services and products but I can also create effective and efficient solutions to existing problems. </w:t>
      </w:r>
      <w:r w:rsidR="00397098">
        <w:rPr>
          <w:lang w:val="en-US"/>
        </w:rPr>
        <w:t xml:space="preserve">Values, creativity, ideas and innovation is crucial to the improvement of the health and social care sector. While technology and its advancements have made contributions to the healthcare sector, there is always room for improvement. Through this module, I also learned the process of social enterprise and crowdfunding. </w:t>
      </w:r>
    </w:p>
    <w:p w14:paraId="5799615E" w14:textId="237E661A" w:rsidR="002867D4" w:rsidRDefault="002867D4" w:rsidP="002867D4">
      <w:pPr>
        <w:pStyle w:val="Heading1"/>
        <w:rPr>
          <w:lang w:val="en-US"/>
        </w:rPr>
      </w:pPr>
      <w:bookmarkStart w:id="6" w:name="_Toc99630735"/>
      <w:r>
        <w:rPr>
          <w:lang w:val="en-US"/>
        </w:rPr>
        <w:t>Conclusion</w:t>
      </w:r>
      <w:bookmarkEnd w:id="6"/>
      <w:r>
        <w:rPr>
          <w:lang w:val="en-US"/>
        </w:rPr>
        <w:t xml:space="preserve"> </w:t>
      </w:r>
    </w:p>
    <w:p w14:paraId="6141B4A7" w14:textId="1BD3D1D7" w:rsidR="00D63733" w:rsidRPr="00D63733" w:rsidRDefault="00D63733" w:rsidP="00D63733">
      <w:pPr>
        <w:rPr>
          <w:lang w:val="en-US"/>
        </w:rPr>
      </w:pPr>
      <w:r>
        <w:rPr>
          <w:lang w:val="en-US"/>
        </w:rPr>
        <w:t xml:space="preserve">Every skill that an individual acquires throughout their life, whether it is in their personal setting or on their academic journey are skills that can be transferred to be used in future ventures. All these skills are essential to the individual and for this purpose, it is essential to analyse those skills regularly, in one way or another. In this assessment, I have divided the skills I have learned into four different units. The first unit discussed who I am and my sense of self. Through this unit, I evaluated my social influence, my idea of self and the development of creative confidence. The second unit allowed me to evaluate my creativity by allowing me to identify new ideas through scoping, finding meaning and identifying attributes. The third unit of mobilizing support allowed me to analyse the process of sourcing funding. I was even able to create a crowdfunding campaign and understand what social enterprise is. In the last unit, my personal evaluation discussed the success of my project. Once I had evaluated my skills and abilities through the four units, I was able to evaluate my learning, which encompassed the skills I have attained, the values I have learned and the creativity which will help me. </w:t>
      </w:r>
    </w:p>
    <w:p w14:paraId="3F4B4658" w14:textId="77777777" w:rsidR="001E1A8E" w:rsidRDefault="001E1A8E">
      <w:pPr>
        <w:spacing w:line="259" w:lineRule="auto"/>
        <w:jc w:val="left"/>
        <w:rPr>
          <w:rFonts w:eastAsiaTheme="majorEastAsia" w:cstheme="majorBidi"/>
          <w:b/>
          <w:sz w:val="28"/>
          <w:szCs w:val="32"/>
          <w:lang w:val="en-US"/>
        </w:rPr>
      </w:pPr>
      <w:r>
        <w:rPr>
          <w:lang w:val="en-US"/>
        </w:rPr>
        <w:br w:type="page"/>
      </w:r>
    </w:p>
    <w:p w14:paraId="7AD14E6D" w14:textId="6F16230B" w:rsidR="002867D4" w:rsidRDefault="002867D4" w:rsidP="002867D4">
      <w:pPr>
        <w:pStyle w:val="Heading1"/>
        <w:rPr>
          <w:lang w:val="en-US"/>
        </w:rPr>
      </w:pPr>
      <w:bookmarkStart w:id="7" w:name="_Toc99630736"/>
      <w:r>
        <w:rPr>
          <w:lang w:val="en-US"/>
        </w:rPr>
        <w:lastRenderedPageBreak/>
        <w:t>References</w:t>
      </w:r>
      <w:bookmarkEnd w:id="7"/>
    </w:p>
    <w:p w14:paraId="33E10A1D" w14:textId="00FEC7AF" w:rsidR="008C76D0" w:rsidRDefault="008C76D0" w:rsidP="00D63733">
      <w:pPr>
        <w:rPr>
          <w:shd w:val="clear" w:color="auto" w:fill="FFFFFF"/>
        </w:rPr>
      </w:pPr>
      <w:r w:rsidRPr="008C76D0">
        <w:rPr>
          <w:shd w:val="clear" w:color="auto" w:fill="FFFFFF"/>
        </w:rPr>
        <w:t xml:space="preserve">Acharya, A., Singh, S.K., Pereira, V. and Singh, P., </w:t>
      </w:r>
      <w:r>
        <w:rPr>
          <w:shd w:val="clear" w:color="auto" w:fill="FFFFFF"/>
        </w:rPr>
        <w:t>(</w:t>
      </w:r>
      <w:r w:rsidRPr="008C76D0">
        <w:rPr>
          <w:shd w:val="clear" w:color="auto" w:fill="FFFFFF"/>
        </w:rPr>
        <w:t>2018</w:t>
      </w:r>
      <w:r>
        <w:rPr>
          <w:shd w:val="clear" w:color="auto" w:fill="FFFFFF"/>
        </w:rPr>
        <w:t>)</w:t>
      </w:r>
      <w:r w:rsidRPr="008C76D0">
        <w:rPr>
          <w:shd w:val="clear" w:color="auto" w:fill="FFFFFF"/>
        </w:rPr>
        <w:t xml:space="preserve">. Big data, knowledge co-creation and decision making in </w:t>
      </w:r>
      <w:r w:rsidR="00D32785">
        <w:rPr>
          <w:shd w:val="clear" w:color="auto" w:fill="FFFFFF"/>
        </w:rPr>
        <w:t xml:space="preserve">the </w:t>
      </w:r>
      <w:r w:rsidRPr="008C76D0">
        <w:rPr>
          <w:shd w:val="clear" w:color="auto" w:fill="FFFFFF"/>
        </w:rPr>
        <w:t>fashion industry. International Journal of Information Management, 42, pp.90-101.</w:t>
      </w:r>
    </w:p>
    <w:p w14:paraId="493F39EC" w14:textId="6006A763" w:rsidR="001E1A8E" w:rsidRDefault="001E1A8E" w:rsidP="00D63733">
      <w:pPr>
        <w:rPr>
          <w:shd w:val="clear" w:color="auto" w:fill="FFFFFF"/>
        </w:rPr>
      </w:pPr>
      <w:r w:rsidRPr="001E1A8E">
        <w:rPr>
          <w:shd w:val="clear" w:color="auto" w:fill="FFFFFF"/>
        </w:rPr>
        <w:t xml:space="preserve">Aiginger-Evangelisti, P., Glinsner, B. and Sturn, D., </w:t>
      </w:r>
      <w:r>
        <w:rPr>
          <w:shd w:val="clear" w:color="auto" w:fill="FFFFFF"/>
        </w:rPr>
        <w:t>(</w:t>
      </w:r>
      <w:r w:rsidRPr="001E1A8E">
        <w:rPr>
          <w:shd w:val="clear" w:color="auto" w:fill="FFFFFF"/>
        </w:rPr>
        <w:t>2020</w:t>
      </w:r>
      <w:r>
        <w:rPr>
          <w:shd w:val="clear" w:color="auto" w:fill="FFFFFF"/>
        </w:rPr>
        <w:t>)</w:t>
      </w:r>
      <w:r w:rsidRPr="001E1A8E">
        <w:rPr>
          <w:shd w:val="clear" w:color="auto" w:fill="FFFFFF"/>
        </w:rPr>
        <w:t>. The funding scheme “Impact innovation”-The idea behind and the results of an assessment. fteval Journal for Research and Technology Policy Evaluation, (50), pp.21-26.).</w:t>
      </w:r>
    </w:p>
    <w:p w14:paraId="1A8A6BC4" w14:textId="79F8DA1E" w:rsidR="00D32785" w:rsidRDefault="00D32785" w:rsidP="00D63733">
      <w:pPr>
        <w:rPr>
          <w:shd w:val="clear" w:color="auto" w:fill="FFFFFF"/>
        </w:rPr>
      </w:pPr>
      <w:r w:rsidRPr="00D32785">
        <w:rPr>
          <w:shd w:val="clear" w:color="auto" w:fill="FFFFFF"/>
        </w:rPr>
        <w:t xml:space="preserve">Ana, A., Alhapip, L., Barliana, M.S., Rahmawati, Y. and Dwiyanti, V., </w:t>
      </w:r>
      <w:r>
        <w:rPr>
          <w:shd w:val="clear" w:color="auto" w:fill="FFFFFF"/>
        </w:rPr>
        <w:t>(</w:t>
      </w:r>
      <w:r w:rsidRPr="00D32785">
        <w:rPr>
          <w:shd w:val="clear" w:color="auto" w:fill="FFFFFF"/>
        </w:rPr>
        <w:t>2020</w:t>
      </w:r>
      <w:r>
        <w:rPr>
          <w:shd w:val="clear" w:color="auto" w:fill="FFFFFF"/>
        </w:rPr>
        <w:t>)</w:t>
      </w:r>
      <w:r w:rsidRPr="00D32785">
        <w:rPr>
          <w:shd w:val="clear" w:color="auto" w:fill="FFFFFF"/>
        </w:rPr>
        <w:t>. Transferable Skills Needed in the Workplace. Journal of Engineering Education Transformations, 34, pp.95-101.</w:t>
      </w:r>
    </w:p>
    <w:p w14:paraId="5AD4B7B1" w14:textId="70AC8D8A" w:rsidR="00D32785" w:rsidRDefault="00D32785" w:rsidP="00D63733">
      <w:pPr>
        <w:rPr>
          <w:shd w:val="clear" w:color="auto" w:fill="FFFFFF"/>
        </w:rPr>
      </w:pPr>
      <w:r w:rsidRPr="00D32785">
        <w:rPr>
          <w:shd w:val="clear" w:color="auto" w:fill="FFFFFF"/>
        </w:rPr>
        <w:t xml:space="preserve">Bee, R., </w:t>
      </w:r>
      <w:r>
        <w:rPr>
          <w:shd w:val="clear" w:color="auto" w:fill="FFFFFF"/>
        </w:rPr>
        <w:t>(</w:t>
      </w:r>
      <w:r w:rsidRPr="00D32785">
        <w:rPr>
          <w:shd w:val="clear" w:color="auto" w:fill="FFFFFF"/>
        </w:rPr>
        <w:t>2019</w:t>
      </w:r>
      <w:r>
        <w:rPr>
          <w:shd w:val="clear" w:color="auto" w:fill="FFFFFF"/>
        </w:rPr>
        <w:t>)</w:t>
      </w:r>
      <w:r w:rsidRPr="00D32785">
        <w:rPr>
          <w:shd w:val="clear" w:color="auto" w:fill="FFFFFF"/>
        </w:rPr>
        <w:t>. Understanding Destitution and Finding Creative Solutions. Social Work with Refugees, Asylum Seekers and Migrants: Theory and Skills for Practice, p.205.</w:t>
      </w:r>
    </w:p>
    <w:p w14:paraId="02676609" w14:textId="61757B67" w:rsidR="00D32785" w:rsidRDefault="00D32785" w:rsidP="00D63733">
      <w:pPr>
        <w:rPr>
          <w:shd w:val="clear" w:color="auto" w:fill="FFFFFF"/>
        </w:rPr>
      </w:pPr>
      <w:r w:rsidRPr="00D32785">
        <w:rPr>
          <w:shd w:val="clear" w:color="auto" w:fill="FFFFFF"/>
        </w:rPr>
        <w:t xml:space="preserve">Bieber, A., Nguyen, N., Meyer, G. and Stephan, A., </w:t>
      </w:r>
      <w:r>
        <w:rPr>
          <w:shd w:val="clear" w:color="auto" w:fill="FFFFFF"/>
        </w:rPr>
        <w:t>(</w:t>
      </w:r>
      <w:r w:rsidRPr="00D32785">
        <w:rPr>
          <w:shd w:val="clear" w:color="auto" w:fill="FFFFFF"/>
        </w:rPr>
        <w:t>2019</w:t>
      </w:r>
      <w:r>
        <w:rPr>
          <w:shd w:val="clear" w:color="auto" w:fill="FFFFFF"/>
        </w:rPr>
        <w:t>)</w:t>
      </w:r>
      <w:r w:rsidRPr="00D32785">
        <w:rPr>
          <w:shd w:val="clear" w:color="auto" w:fill="FFFFFF"/>
        </w:rPr>
        <w:t>. Influences on the access to and use of formal community care by people with dementia and their informal caregivers: a scoping review. BMC Health Services Research, 19(1), pp.1-21.</w:t>
      </w:r>
    </w:p>
    <w:p w14:paraId="730BFFBF" w14:textId="2AEBFDAE" w:rsidR="001E1A8E" w:rsidRDefault="001E1A8E" w:rsidP="00D63733">
      <w:pPr>
        <w:rPr>
          <w:shd w:val="clear" w:color="auto" w:fill="FFFFFF"/>
        </w:rPr>
      </w:pPr>
      <w:r w:rsidRPr="001E1A8E">
        <w:rPr>
          <w:shd w:val="clear" w:color="auto" w:fill="FFFFFF"/>
        </w:rPr>
        <w:t xml:space="preserve">Das, P., Verburg, R., Verbraeck, A. and Bonebakker, L., </w:t>
      </w:r>
      <w:r>
        <w:rPr>
          <w:shd w:val="clear" w:color="auto" w:fill="FFFFFF"/>
        </w:rPr>
        <w:t>(</w:t>
      </w:r>
      <w:r w:rsidRPr="001E1A8E">
        <w:rPr>
          <w:shd w:val="clear" w:color="auto" w:fill="FFFFFF"/>
        </w:rPr>
        <w:t>2017</w:t>
      </w:r>
      <w:r>
        <w:rPr>
          <w:shd w:val="clear" w:color="auto" w:fill="FFFFFF"/>
        </w:rPr>
        <w:t>)</w:t>
      </w:r>
      <w:r w:rsidRPr="001E1A8E">
        <w:rPr>
          <w:shd w:val="clear" w:color="auto" w:fill="FFFFFF"/>
        </w:rPr>
        <w:t>. Barriers to innovation within large financial services firms: An in-depth study into disruptive and radical innovation projects at a bank. European Journal of Innovation Management.</w:t>
      </w:r>
    </w:p>
    <w:p w14:paraId="269F3BA7" w14:textId="6C81C89B" w:rsidR="00217B72" w:rsidRDefault="00217B72" w:rsidP="00D63733">
      <w:pPr>
        <w:rPr>
          <w:shd w:val="clear" w:color="auto" w:fill="FFFFFF"/>
        </w:rPr>
      </w:pPr>
      <w:r w:rsidRPr="00217B72">
        <w:rPr>
          <w:shd w:val="clear" w:color="auto" w:fill="FFFFFF"/>
        </w:rPr>
        <w:t xml:space="preserve">Gierczak, M.M., Bretschneider, U., Haas, P., Blohm, I. and Leimeister, J.M., </w:t>
      </w:r>
      <w:r>
        <w:rPr>
          <w:shd w:val="clear" w:color="auto" w:fill="FFFFFF"/>
        </w:rPr>
        <w:t>(</w:t>
      </w:r>
      <w:r w:rsidRPr="00217B72">
        <w:rPr>
          <w:shd w:val="clear" w:color="auto" w:fill="FFFFFF"/>
        </w:rPr>
        <w:t>2016</w:t>
      </w:r>
      <w:r>
        <w:rPr>
          <w:shd w:val="clear" w:color="auto" w:fill="FFFFFF"/>
        </w:rPr>
        <w:t>)</w:t>
      </w:r>
      <w:r w:rsidRPr="00217B72">
        <w:rPr>
          <w:shd w:val="clear" w:color="auto" w:fill="FFFFFF"/>
        </w:rPr>
        <w:t>. Crowdfunding: Outlining the new era of fundraising. In Crowdfunding in Europe (pp. 7-23). Springer, Cham.</w:t>
      </w:r>
    </w:p>
    <w:p w14:paraId="49F9CDAE" w14:textId="164F9EE5" w:rsidR="001E1A8E" w:rsidRDefault="001E1A8E" w:rsidP="00D63733">
      <w:pPr>
        <w:rPr>
          <w:shd w:val="clear" w:color="auto" w:fill="FFFFFF"/>
        </w:rPr>
      </w:pPr>
      <w:r w:rsidRPr="001E1A8E">
        <w:rPr>
          <w:shd w:val="clear" w:color="auto" w:fill="FFFFFF"/>
        </w:rPr>
        <w:t xml:space="preserve">Imran, S.M.J.I., Nawaz, M.S., Siddiqui, S.H. and Kashif, M., </w:t>
      </w:r>
      <w:r>
        <w:rPr>
          <w:shd w:val="clear" w:color="auto" w:fill="FFFFFF"/>
        </w:rPr>
        <w:t>(</w:t>
      </w:r>
      <w:r w:rsidRPr="001E1A8E">
        <w:rPr>
          <w:shd w:val="clear" w:color="auto" w:fill="FFFFFF"/>
        </w:rPr>
        <w:t>2019</w:t>
      </w:r>
      <w:r>
        <w:rPr>
          <w:shd w:val="clear" w:color="auto" w:fill="FFFFFF"/>
        </w:rPr>
        <w:t>)</w:t>
      </w:r>
      <w:r w:rsidRPr="001E1A8E">
        <w:rPr>
          <w:shd w:val="clear" w:color="auto" w:fill="FFFFFF"/>
        </w:rPr>
        <w:t>. Does project teamwork matter? Investigating the relationship between transformational leadership and project success. Journal of Management Sciences, 6(1), pp.79-95.</w:t>
      </w:r>
    </w:p>
    <w:p w14:paraId="57620347" w14:textId="0567A304" w:rsidR="00D32785" w:rsidRDefault="00D32785" w:rsidP="00D63733">
      <w:pPr>
        <w:rPr>
          <w:shd w:val="clear" w:color="auto" w:fill="FFFFFF"/>
        </w:rPr>
      </w:pPr>
      <w:r w:rsidRPr="00D32785">
        <w:rPr>
          <w:shd w:val="clear" w:color="auto" w:fill="FFFFFF"/>
        </w:rPr>
        <w:t xml:space="preserve">Kerlin, J.A. ed., </w:t>
      </w:r>
      <w:r>
        <w:rPr>
          <w:shd w:val="clear" w:color="auto" w:fill="FFFFFF"/>
        </w:rPr>
        <w:t>(</w:t>
      </w:r>
      <w:r w:rsidRPr="00D32785">
        <w:rPr>
          <w:shd w:val="clear" w:color="auto" w:fill="FFFFFF"/>
        </w:rPr>
        <w:t>2017</w:t>
      </w:r>
      <w:r>
        <w:rPr>
          <w:shd w:val="clear" w:color="auto" w:fill="FFFFFF"/>
        </w:rPr>
        <w:t>)</w:t>
      </w:r>
      <w:r w:rsidRPr="00D32785">
        <w:rPr>
          <w:shd w:val="clear" w:color="auto" w:fill="FFFFFF"/>
        </w:rPr>
        <w:t>. Shaping social enterprise: Understanding institutional context and influence. Emerald Group Publishing.</w:t>
      </w:r>
    </w:p>
    <w:p w14:paraId="3F5043D4" w14:textId="179100BB" w:rsidR="008C76D0" w:rsidRDefault="008C76D0" w:rsidP="00D63733">
      <w:pPr>
        <w:rPr>
          <w:shd w:val="clear" w:color="auto" w:fill="FFFFFF"/>
        </w:rPr>
      </w:pPr>
      <w:r w:rsidRPr="008C76D0">
        <w:rPr>
          <w:shd w:val="clear" w:color="auto" w:fill="FFFFFF"/>
        </w:rPr>
        <w:lastRenderedPageBreak/>
        <w:t xml:space="preserve">Marković, M., </w:t>
      </w:r>
      <w:r>
        <w:rPr>
          <w:shd w:val="clear" w:color="auto" w:fill="FFFFFF"/>
        </w:rPr>
        <w:t>(</w:t>
      </w:r>
      <w:r w:rsidRPr="008C76D0">
        <w:rPr>
          <w:shd w:val="clear" w:color="auto" w:fill="FFFFFF"/>
        </w:rPr>
        <w:t>2020</w:t>
      </w:r>
      <w:r>
        <w:rPr>
          <w:shd w:val="clear" w:color="auto" w:fill="FFFFFF"/>
        </w:rPr>
        <w:t>)</w:t>
      </w:r>
      <w:r w:rsidRPr="008C76D0">
        <w:rPr>
          <w:shd w:val="clear" w:color="auto" w:fill="FFFFFF"/>
        </w:rPr>
        <w:t>. Philosophical Foundations of the Idea of Self-management. In Self-Governing Socialism (pp. 327-350). Routledge.</w:t>
      </w:r>
    </w:p>
    <w:p w14:paraId="72DA3A8A" w14:textId="21C73544" w:rsidR="00D63733" w:rsidRDefault="00D63733" w:rsidP="00D63733">
      <w:pPr>
        <w:rPr>
          <w:shd w:val="clear" w:color="auto" w:fill="FFFFFF"/>
        </w:rPr>
      </w:pPr>
      <w:r>
        <w:rPr>
          <w:shd w:val="clear" w:color="auto" w:fill="FFFFFF"/>
        </w:rPr>
        <w:t>Tang, K.N., (2019). Beyond Employability: Embedding Soft Skills in Higher Education. </w:t>
      </w:r>
      <w:r>
        <w:rPr>
          <w:i/>
          <w:iCs/>
          <w:shd w:val="clear" w:color="auto" w:fill="FFFFFF"/>
        </w:rPr>
        <w:t>Turkish Online Journal of Educational Technology-TOJET</w:t>
      </w:r>
      <w:r>
        <w:rPr>
          <w:shd w:val="clear" w:color="auto" w:fill="FFFFFF"/>
        </w:rPr>
        <w:t>, </w:t>
      </w:r>
      <w:r>
        <w:rPr>
          <w:i/>
          <w:iCs/>
          <w:shd w:val="clear" w:color="auto" w:fill="FFFFFF"/>
        </w:rPr>
        <w:t>18</w:t>
      </w:r>
      <w:r>
        <w:rPr>
          <w:shd w:val="clear" w:color="auto" w:fill="FFFFFF"/>
        </w:rPr>
        <w:t>(2), pp.1-9.</w:t>
      </w:r>
    </w:p>
    <w:p w14:paraId="72533DFA" w14:textId="6B333F68" w:rsidR="001E1A8E" w:rsidRPr="00D63733" w:rsidRDefault="001E1A8E" w:rsidP="00D63733">
      <w:pPr>
        <w:rPr>
          <w:lang w:val="en-US"/>
        </w:rPr>
      </w:pPr>
      <w:r w:rsidRPr="001E1A8E">
        <w:rPr>
          <w:lang w:val="en-US"/>
        </w:rPr>
        <w:t xml:space="preserve">Young, T.L., </w:t>
      </w:r>
      <w:r>
        <w:rPr>
          <w:lang w:val="en-US"/>
        </w:rPr>
        <w:t>(</w:t>
      </w:r>
      <w:r w:rsidRPr="001E1A8E">
        <w:rPr>
          <w:lang w:val="en-US"/>
        </w:rPr>
        <w:t>2016</w:t>
      </w:r>
      <w:r>
        <w:rPr>
          <w:lang w:val="en-US"/>
        </w:rPr>
        <w:t>)</w:t>
      </w:r>
      <w:r w:rsidRPr="001E1A8E">
        <w:rPr>
          <w:lang w:val="en-US"/>
        </w:rPr>
        <w:t>. Successful project management. Kogan Page Publishers.</w:t>
      </w:r>
    </w:p>
    <w:sectPr w:rsidR="001E1A8E" w:rsidRPr="00D63733" w:rsidSect="00A265FE">
      <w:footerReference w:type="default" r:id="rId1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0DFA5" w14:textId="77777777" w:rsidR="00C92B61" w:rsidRDefault="00C92B61" w:rsidP="00A265FE">
      <w:pPr>
        <w:spacing w:after="0" w:line="240" w:lineRule="auto"/>
      </w:pPr>
      <w:r>
        <w:separator/>
      </w:r>
    </w:p>
  </w:endnote>
  <w:endnote w:type="continuationSeparator" w:id="0">
    <w:p w14:paraId="4DF49A5D" w14:textId="77777777" w:rsidR="00C92B61" w:rsidRDefault="00C92B61" w:rsidP="00A26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1431225"/>
      <w:docPartObj>
        <w:docPartGallery w:val="Page Numbers (Bottom of Page)"/>
        <w:docPartUnique/>
      </w:docPartObj>
    </w:sdtPr>
    <w:sdtEndPr/>
    <w:sdtContent>
      <w:sdt>
        <w:sdtPr>
          <w:id w:val="-1769616900"/>
          <w:docPartObj>
            <w:docPartGallery w:val="Page Numbers (Top of Page)"/>
            <w:docPartUnique/>
          </w:docPartObj>
        </w:sdtPr>
        <w:sdtEndPr/>
        <w:sdtContent>
          <w:p w14:paraId="5CD9EB48" w14:textId="166DE176" w:rsidR="00A265FE" w:rsidRDefault="00A265F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39ADDCB" w14:textId="77777777" w:rsidR="00A265FE" w:rsidRDefault="00A265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C519C" w14:textId="77777777" w:rsidR="00C92B61" w:rsidRDefault="00C92B61" w:rsidP="00A265FE">
      <w:pPr>
        <w:spacing w:after="0" w:line="240" w:lineRule="auto"/>
      </w:pPr>
      <w:r>
        <w:separator/>
      </w:r>
    </w:p>
  </w:footnote>
  <w:footnote w:type="continuationSeparator" w:id="0">
    <w:p w14:paraId="3CFA1A20" w14:textId="77777777" w:rsidR="00C92B61" w:rsidRDefault="00C92B61" w:rsidP="00A265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63AC4"/>
    <w:multiLevelType w:val="hybridMultilevel"/>
    <w:tmpl w:val="48D69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0MDC1MDazMDWwMDZX0lEKTi0uzszPAykwrAUA1uYROywAAAA="/>
  </w:docVars>
  <w:rsids>
    <w:rsidRoot w:val="002867D4"/>
    <w:rsid w:val="0007732E"/>
    <w:rsid w:val="001B2A07"/>
    <w:rsid w:val="001E0096"/>
    <w:rsid w:val="001E1A8E"/>
    <w:rsid w:val="00217B72"/>
    <w:rsid w:val="00244AB8"/>
    <w:rsid w:val="002867D4"/>
    <w:rsid w:val="00307D6E"/>
    <w:rsid w:val="00397098"/>
    <w:rsid w:val="003B7BDD"/>
    <w:rsid w:val="003D4D25"/>
    <w:rsid w:val="00460557"/>
    <w:rsid w:val="004856CE"/>
    <w:rsid w:val="004D0FCD"/>
    <w:rsid w:val="004E06DC"/>
    <w:rsid w:val="005B5044"/>
    <w:rsid w:val="005E77ED"/>
    <w:rsid w:val="0069418E"/>
    <w:rsid w:val="006B030B"/>
    <w:rsid w:val="006D334C"/>
    <w:rsid w:val="00727457"/>
    <w:rsid w:val="0084204A"/>
    <w:rsid w:val="00852A8C"/>
    <w:rsid w:val="008C76D0"/>
    <w:rsid w:val="00947DED"/>
    <w:rsid w:val="00990FD7"/>
    <w:rsid w:val="00A265FE"/>
    <w:rsid w:val="00AC412C"/>
    <w:rsid w:val="00AD4BFB"/>
    <w:rsid w:val="00B407B5"/>
    <w:rsid w:val="00C4569A"/>
    <w:rsid w:val="00C92B61"/>
    <w:rsid w:val="00CA3492"/>
    <w:rsid w:val="00D32785"/>
    <w:rsid w:val="00D63733"/>
    <w:rsid w:val="00E270DC"/>
    <w:rsid w:val="00E375DC"/>
    <w:rsid w:val="00E557EA"/>
    <w:rsid w:val="00E75CDC"/>
    <w:rsid w:val="00EA1628"/>
    <w:rsid w:val="00F567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5A1E6"/>
  <w15:chartTrackingRefBased/>
  <w15:docId w15:val="{98B89ABA-2BA4-453C-9BF5-3DF150944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7D4"/>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2867D4"/>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867D4"/>
    <w:pPr>
      <w:spacing w:after="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2867D4"/>
    <w:rPr>
      <w:rFonts w:ascii="Arial" w:eastAsiaTheme="majorEastAsia" w:hAnsi="Arial" w:cstheme="majorBidi"/>
      <w:b/>
      <w:spacing w:val="-10"/>
      <w:kern w:val="28"/>
      <w:sz w:val="32"/>
      <w:szCs w:val="56"/>
      <w:lang w:val="en-GB"/>
    </w:rPr>
  </w:style>
  <w:style w:type="character" w:customStyle="1" w:styleId="Heading1Char">
    <w:name w:val="Heading 1 Char"/>
    <w:basedOn w:val="DefaultParagraphFont"/>
    <w:link w:val="Heading1"/>
    <w:uiPriority w:val="9"/>
    <w:rsid w:val="002867D4"/>
    <w:rPr>
      <w:rFonts w:ascii="Arial" w:eastAsiaTheme="majorEastAsia" w:hAnsi="Arial" w:cstheme="majorBidi"/>
      <w:b/>
      <w:sz w:val="28"/>
      <w:szCs w:val="32"/>
      <w:lang w:val="en-GB"/>
    </w:rPr>
  </w:style>
  <w:style w:type="paragraph" w:styleId="TOCHeading">
    <w:name w:val="TOC Heading"/>
    <w:basedOn w:val="Heading1"/>
    <w:next w:val="Normal"/>
    <w:uiPriority w:val="39"/>
    <w:unhideWhenUsed/>
    <w:qFormat/>
    <w:rsid w:val="00A265F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265FE"/>
    <w:pPr>
      <w:spacing w:after="100"/>
    </w:pPr>
  </w:style>
  <w:style w:type="character" w:styleId="Hyperlink">
    <w:name w:val="Hyperlink"/>
    <w:basedOn w:val="DefaultParagraphFont"/>
    <w:uiPriority w:val="99"/>
    <w:unhideWhenUsed/>
    <w:rsid w:val="00A265FE"/>
    <w:rPr>
      <w:color w:val="0563C1" w:themeColor="hyperlink"/>
      <w:u w:val="single"/>
    </w:rPr>
  </w:style>
  <w:style w:type="paragraph" w:styleId="Header">
    <w:name w:val="header"/>
    <w:basedOn w:val="Normal"/>
    <w:link w:val="HeaderChar"/>
    <w:uiPriority w:val="99"/>
    <w:unhideWhenUsed/>
    <w:rsid w:val="00A265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65FE"/>
    <w:rPr>
      <w:rFonts w:ascii="Arial" w:hAnsi="Arial"/>
      <w:sz w:val="24"/>
      <w:lang w:val="en-GB"/>
    </w:rPr>
  </w:style>
  <w:style w:type="paragraph" w:styleId="Footer">
    <w:name w:val="footer"/>
    <w:basedOn w:val="Normal"/>
    <w:link w:val="FooterChar"/>
    <w:uiPriority w:val="99"/>
    <w:unhideWhenUsed/>
    <w:rsid w:val="00A265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65FE"/>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1" ma:contentTypeDescription="Create a new document." ma:contentTypeScope="" ma:versionID="ba8eaf68db2991646f97af6d52bc07e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98ab8aeb4f861fce190b730b9b02df68"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8FDF10-8A0C-434B-A471-EF63CAE1D093}">
  <ds:schemaRefs>
    <ds:schemaRef ds:uri="http://schemas.openxmlformats.org/officeDocument/2006/bibliography"/>
  </ds:schemaRefs>
</ds:datastoreItem>
</file>

<file path=customXml/itemProps2.xml><?xml version="1.0" encoding="utf-8"?>
<ds:datastoreItem xmlns:ds="http://schemas.openxmlformats.org/officeDocument/2006/customXml" ds:itemID="{A1CCEEF2-72F6-46C9-9756-F68CE6C44E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48FBAE-D7D2-42D6-A952-7E62D9AB04BE}">
  <ds:schemaRefs>
    <ds:schemaRef ds:uri="http://schemas.microsoft.com/sharepoint/v3/contenttype/forms"/>
  </ds:schemaRefs>
</ds:datastoreItem>
</file>

<file path=customXml/itemProps4.xml><?xml version="1.0" encoding="utf-8"?>
<ds:datastoreItem xmlns:ds="http://schemas.openxmlformats.org/officeDocument/2006/customXml" ds:itemID="{25E94E7F-4037-471B-AD85-C90C9C47E71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10</Pages>
  <Words>2336</Words>
  <Characters>13318</Characters>
  <Application>Microsoft Office Word</Application>
  <DocSecurity>0</DocSecurity>
  <Lines>110</Lines>
  <Paragraphs>31</Paragraphs>
  <ScaleCrop>false</ScaleCrop>
  <Company/>
  <LinksUpToDate>false</LinksUpToDate>
  <CharactersWithSpaces>15623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Ophelia</cp:lastModifiedBy>
  <cp:revision>28</cp:revision>
  <dcterms:created xsi:type="dcterms:W3CDTF">2022-03-31T19:14:00Z</dcterms:created>
  <dcterms:modified xsi:type="dcterms:W3CDTF">2022-03-31T19:42:00Z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