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color w:val="A5A5A5" w:themeColor="accent1" w:themeShade="BF"/>
          <w:sz w:val="32"/>
          <w:szCs w:val="32"/>
        </w:rPr>
        <w:id w:val="212703463"/>
        <w:docPartObj>
          <w:docPartGallery w:val="Cover Pages"/>
          <w:docPartUnique/>
        </w:docPartObj>
      </w:sdtPr>
      <w:sdtEndPr>
        <w:rPr>
          <w:rFonts w:ascii="Arial" w:eastAsiaTheme="minorHAnsi" w:hAnsi="Arial" w:cs="Arial"/>
          <w:color w:val="auto"/>
          <w:sz w:val="22"/>
          <w:szCs w:val="22"/>
        </w:rPr>
      </w:sdtEndPr>
      <w:sdtContent>
        <w:p w14:paraId="440E541D" w14:textId="77777777" w:rsidR="00047620" w:rsidRPr="004914C8" w:rsidRDefault="0045078F" w:rsidP="004914C8">
          <w:r>
            <w:rPr>
              <w:noProof/>
            </w:rPr>
            <mc:AlternateContent>
              <mc:Choice Requires="wps">
                <w:drawing>
                  <wp:anchor distT="0" distB="0" distL="114300" distR="114300" simplePos="0" relativeHeight="251658240" behindDoc="0" locked="0" layoutInCell="1" allowOverlap="1" wp14:anchorId="743DDF52" wp14:editId="2696972E">
                    <wp:simplePos x="0" y="0"/>
                    <wp:positionH relativeFrom="page">
                      <wp:align>center</wp:align>
                    </wp:positionH>
                    <wp:positionV relativeFrom="page">
                      <wp:align>center</wp:align>
                    </wp:positionV>
                    <wp:extent cx="7112982" cy="8265016"/>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7112982" cy="826501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B2B2B2" w:themeColor="accent2"/>
                                  </w:tblBorders>
                                  <w:tblCellMar>
                                    <w:top w:w="1296" w:type="dxa"/>
                                    <w:left w:w="360" w:type="dxa"/>
                                    <w:bottom w:w="1296" w:type="dxa"/>
                                    <w:right w:w="360" w:type="dxa"/>
                                  </w:tblCellMar>
                                  <w:tblLook w:val="04A0" w:firstRow="1" w:lastRow="0" w:firstColumn="1" w:lastColumn="0" w:noHBand="0" w:noVBand="1"/>
                                </w:tblPr>
                                <w:tblGrid>
                                  <w:gridCol w:w="6480"/>
                                  <w:gridCol w:w="4726"/>
                                </w:tblGrid>
                                <w:tr w:rsidR="008C1C8D" w14:paraId="178A70B6" w14:textId="77777777">
                                  <w:trPr>
                                    <w:jc w:val="center"/>
                                  </w:trPr>
                                  <w:tc>
                                    <w:tcPr>
                                      <w:tcW w:w="2568" w:type="pct"/>
                                      <w:vAlign w:val="center"/>
                                    </w:tcPr>
                                    <w:p w14:paraId="76ACEAF5" w14:textId="370B7BBF" w:rsidR="00047620" w:rsidRDefault="0045078F">
                                      <w:pPr>
                                        <w:jc w:val="right"/>
                                      </w:pPr>
                                      <w:r>
                                        <w:rPr>
                                          <w:noProof/>
                                        </w:rPr>
                                        <w:drawing>
                                          <wp:inline distT="0" distB="0" distL="0" distR="0" wp14:anchorId="4E972EBE" wp14:editId="4C6E063A">
                                            <wp:extent cx="3657600" cy="2743200"/>
                                            <wp:effectExtent l="0" t="0" r="0" b="0"/>
                                            <wp:docPr id="1465000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000930" name="Picture 1465000930"/>
                                                    <pic:cNvPicPr/>
                                                  </pic:nvPicPr>
                                                  <pic:blipFill>
                                                    <a:blip r:embed="rId8">
                                                      <a:extLst>
                                                        <a:ext uri="{28A0092B-C50C-407E-A947-70E740481C1C}">
                                                          <a14:useLocalDpi xmlns:a14="http://schemas.microsoft.com/office/drawing/2010/main" val="0"/>
                                                        </a:ext>
                                                      </a:extLst>
                                                    </a:blip>
                                                    <a:stretch>
                                                      <a:fillRect/>
                                                    </a:stretch>
                                                  </pic:blipFill>
                                                  <pic:spPr>
                                                    <a:xfrm>
                                                      <a:off x="0" y="0"/>
                                                      <a:ext cx="3661327" cy="2745995"/>
                                                    </a:xfrm>
                                                    <a:prstGeom prst="rect">
                                                      <a:avLst/>
                                                    </a:prstGeom>
                                                  </pic:spPr>
                                                </pic:pic>
                                              </a:graphicData>
                                            </a:graphic>
                                          </wp:inline>
                                        </w:drawing>
                                      </w:r>
                                    </w:p>
                                    <w:sdt>
                                      <w:sdtPr>
                                        <w:rPr>
                                          <w:rFonts w:ascii="Arial" w:hAnsi="Arial" w:cs="Arial"/>
                                          <w:caps/>
                                          <w:color w:val="A5A5A5" w:themeColor="accent1" w:themeShade="BF"/>
                                          <w:sz w:val="48"/>
                                          <w:szCs w:val="48"/>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62BEB8E8" w14:textId="061F24DE" w:rsidR="00047620" w:rsidRPr="0045078F" w:rsidRDefault="002F461D">
                                          <w:pPr>
                                            <w:pStyle w:val="NoSpacing"/>
                                            <w:spacing w:line="312" w:lineRule="auto"/>
                                            <w:jc w:val="right"/>
                                            <w:rPr>
                                              <w:rFonts w:ascii="Arial" w:hAnsi="Arial" w:cs="Arial"/>
                                              <w:caps/>
                                              <w:color w:val="A5A5A5" w:themeColor="accent1" w:themeShade="BF"/>
                                              <w:sz w:val="72"/>
                                              <w:szCs w:val="72"/>
                                            </w:rPr>
                                          </w:pPr>
                                          <w:r w:rsidRPr="000F76F0">
                                            <w:rPr>
                                              <w:rFonts w:ascii="Arial" w:hAnsi="Arial" w:cs="Arial"/>
                                              <w:caps/>
                                              <w:color w:val="A5A5A5" w:themeColor="accent1" w:themeShade="BF"/>
                                              <w:sz w:val="48"/>
                                              <w:szCs w:val="48"/>
                                            </w:rPr>
                                            <w:t>are air source heat pumps</w:t>
                                          </w:r>
                                          <w:r w:rsidR="00A112EA" w:rsidRPr="000F76F0">
                                            <w:rPr>
                                              <w:rFonts w:ascii="Arial" w:hAnsi="Arial" w:cs="Arial"/>
                                              <w:caps/>
                                              <w:color w:val="A5A5A5" w:themeColor="accent1" w:themeShade="BF"/>
                                              <w:sz w:val="48"/>
                                              <w:szCs w:val="48"/>
                                            </w:rPr>
                                            <w:t xml:space="preserve"> a sufficient replacement for gas boilers in a healthcare setting to help reach net</w:t>
                                          </w:r>
                                          <w:r w:rsidR="00C83D22">
                                            <w:rPr>
                                              <w:rFonts w:ascii="Arial" w:hAnsi="Arial" w:cs="Arial"/>
                                              <w:caps/>
                                              <w:color w:val="A5A5A5" w:themeColor="accent1" w:themeShade="BF"/>
                                              <w:sz w:val="48"/>
                                              <w:szCs w:val="48"/>
                                            </w:rPr>
                                            <w:t>-</w:t>
                                          </w:r>
                                          <w:r w:rsidR="000F76F0">
                                            <w:rPr>
                                              <w:rFonts w:ascii="Arial" w:hAnsi="Arial" w:cs="Arial"/>
                                              <w:caps/>
                                              <w:color w:val="A5A5A5" w:themeColor="accent1" w:themeShade="BF"/>
                                              <w:sz w:val="48"/>
                                              <w:szCs w:val="48"/>
                                            </w:rPr>
                                            <w:t xml:space="preserve"> </w:t>
                                          </w:r>
                                          <w:r w:rsidR="00A112EA" w:rsidRPr="000F76F0">
                                            <w:rPr>
                                              <w:rFonts w:ascii="Arial" w:hAnsi="Arial" w:cs="Arial"/>
                                              <w:caps/>
                                              <w:color w:val="A5A5A5" w:themeColor="accent1" w:themeShade="BF"/>
                                              <w:sz w:val="48"/>
                                              <w:szCs w:val="48"/>
                                            </w:rPr>
                                            <w:t>zero?</w:t>
                                          </w:r>
                                        </w:p>
                                      </w:sdtContent>
                                    </w:sdt>
                                    <w:sdt>
                                      <w:sdtPr>
                                        <w:rPr>
                                          <w:rFonts w:ascii="Arial" w:hAnsi="Arial" w:cs="Arial"/>
                                          <w:color w:val="A5A5A5" w:themeColor="accent1" w:themeShade="BF"/>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p w14:paraId="49C87885" w14:textId="0BC7906D" w:rsidR="00047620" w:rsidRDefault="0045078F">
                                          <w:pPr>
                                            <w:jc w:val="right"/>
                                            <w:rPr>
                                              <w:sz w:val="24"/>
                                              <w:szCs w:val="24"/>
                                            </w:rPr>
                                          </w:pPr>
                                          <w:r w:rsidRPr="0045078F">
                                            <w:rPr>
                                              <w:rFonts w:ascii="Arial" w:hAnsi="Arial" w:cs="Arial"/>
                                              <w:color w:val="A5A5A5" w:themeColor="accent1" w:themeShade="BF"/>
                                              <w:sz w:val="24"/>
                                              <w:szCs w:val="24"/>
                                            </w:rPr>
                                            <w:t>Research Methods and Professional Development</w:t>
                                          </w:r>
                                          <w:r w:rsidR="00F75091">
                                            <w:rPr>
                                              <w:rFonts w:ascii="Arial" w:hAnsi="Arial" w:cs="Arial"/>
                                              <w:color w:val="A5A5A5" w:themeColor="accent1" w:themeShade="BF"/>
                                              <w:sz w:val="24"/>
                                              <w:szCs w:val="24"/>
                                            </w:rPr>
                                            <w:t xml:space="preserve"> – Research Proposal</w:t>
                                          </w:r>
                                        </w:p>
                                      </w:sdtContent>
                                    </w:sdt>
                                  </w:tc>
                                  <w:tc>
                                    <w:tcPr>
                                      <w:tcW w:w="2432" w:type="pct"/>
                                      <w:vAlign w:val="center"/>
                                    </w:tcPr>
                                    <w:p w14:paraId="2AC450CC" w14:textId="774899BA" w:rsidR="00047620" w:rsidRDefault="00047620">
                                      <w:pPr>
                                        <w:pStyle w:val="NoSpacing"/>
                                        <w:rPr>
                                          <w:rFonts w:ascii="Arial" w:hAnsi="Arial" w:cs="Arial"/>
                                          <w:caps/>
                                          <w:color w:val="B2B2B2" w:themeColor="accent2"/>
                                          <w:sz w:val="26"/>
                                          <w:szCs w:val="26"/>
                                        </w:rPr>
                                      </w:pPr>
                                    </w:p>
                                    <w:p w14:paraId="31166877" w14:textId="77777777" w:rsidR="000F76F0" w:rsidRDefault="000F76F0">
                                      <w:pPr>
                                        <w:pStyle w:val="NoSpacing"/>
                                        <w:rPr>
                                          <w:rFonts w:ascii="Arial" w:hAnsi="Arial" w:cs="Arial"/>
                                          <w:caps/>
                                          <w:color w:val="B2B2B2" w:themeColor="accent2"/>
                                          <w:sz w:val="26"/>
                                          <w:szCs w:val="26"/>
                                        </w:rPr>
                                      </w:pPr>
                                    </w:p>
                                    <w:p w14:paraId="2C13D2D0" w14:textId="77777777" w:rsidR="000F76F0" w:rsidRDefault="000F76F0">
                                      <w:pPr>
                                        <w:pStyle w:val="NoSpacing"/>
                                        <w:rPr>
                                          <w:rFonts w:ascii="Arial" w:hAnsi="Arial" w:cs="Arial"/>
                                          <w:caps/>
                                          <w:color w:val="B2B2B2" w:themeColor="accent2"/>
                                          <w:sz w:val="26"/>
                                          <w:szCs w:val="26"/>
                                        </w:rPr>
                                      </w:pPr>
                                    </w:p>
                                    <w:p w14:paraId="6D949E0C" w14:textId="77777777" w:rsidR="000F76F0" w:rsidRDefault="000F76F0">
                                      <w:pPr>
                                        <w:pStyle w:val="NoSpacing"/>
                                        <w:rPr>
                                          <w:rFonts w:ascii="Arial" w:hAnsi="Arial" w:cs="Arial"/>
                                          <w:caps/>
                                          <w:color w:val="B2B2B2" w:themeColor="accent2"/>
                                          <w:sz w:val="26"/>
                                          <w:szCs w:val="26"/>
                                        </w:rPr>
                                      </w:pPr>
                                    </w:p>
                                    <w:p w14:paraId="41DF2100" w14:textId="77777777" w:rsidR="000F76F0" w:rsidRDefault="000F76F0">
                                      <w:pPr>
                                        <w:pStyle w:val="NoSpacing"/>
                                        <w:rPr>
                                          <w:rFonts w:ascii="Arial" w:hAnsi="Arial" w:cs="Arial"/>
                                          <w:caps/>
                                          <w:color w:val="B2B2B2" w:themeColor="accent2"/>
                                          <w:sz w:val="26"/>
                                          <w:szCs w:val="26"/>
                                        </w:rPr>
                                      </w:pPr>
                                    </w:p>
                                    <w:p w14:paraId="67E6DB6F" w14:textId="77777777" w:rsidR="000F76F0" w:rsidRDefault="000F76F0">
                                      <w:pPr>
                                        <w:pStyle w:val="NoSpacing"/>
                                        <w:rPr>
                                          <w:rFonts w:ascii="Arial" w:hAnsi="Arial" w:cs="Arial"/>
                                          <w:caps/>
                                          <w:color w:val="B2B2B2" w:themeColor="accent2"/>
                                          <w:sz w:val="26"/>
                                          <w:szCs w:val="26"/>
                                        </w:rPr>
                                      </w:pPr>
                                    </w:p>
                                    <w:p w14:paraId="3FF3C6FB" w14:textId="77777777" w:rsidR="000F76F0" w:rsidRDefault="000F76F0">
                                      <w:pPr>
                                        <w:pStyle w:val="NoSpacing"/>
                                        <w:rPr>
                                          <w:rFonts w:ascii="Arial" w:hAnsi="Arial" w:cs="Arial"/>
                                          <w:caps/>
                                          <w:color w:val="B2B2B2" w:themeColor="accent2"/>
                                          <w:sz w:val="26"/>
                                          <w:szCs w:val="26"/>
                                        </w:rPr>
                                      </w:pPr>
                                    </w:p>
                                    <w:p w14:paraId="61400444" w14:textId="77777777" w:rsidR="000F76F0" w:rsidRDefault="000F76F0">
                                      <w:pPr>
                                        <w:pStyle w:val="NoSpacing"/>
                                        <w:rPr>
                                          <w:rFonts w:ascii="Arial" w:hAnsi="Arial" w:cs="Arial"/>
                                          <w:caps/>
                                          <w:color w:val="B2B2B2" w:themeColor="accent2"/>
                                          <w:sz w:val="26"/>
                                          <w:szCs w:val="26"/>
                                        </w:rPr>
                                      </w:pPr>
                                    </w:p>
                                    <w:p w14:paraId="7C9479BA" w14:textId="77777777" w:rsidR="000F76F0" w:rsidRDefault="000F76F0">
                                      <w:pPr>
                                        <w:pStyle w:val="NoSpacing"/>
                                        <w:rPr>
                                          <w:rFonts w:ascii="Arial" w:hAnsi="Arial" w:cs="Arial"/>
                                          <w:caps/>
                                          <w:color w:val="B2B2B2" w:themeColor="accent2"/>
                                          <w:sz w:val="26"/>
                                          <w:szCs w:val="26"/>
                                        </w:rPr>
                                      </w:pPr>
                                    </w:p>
                                    <w:p w14:paraId="3F8F7B78" w14:textId="77777777" w:rsidR="000F76F0" w:rsidRDefault="000F76F0">
                                      <w:pPr>
                                        <w:pStyle w:val="NoSpacing"/>
                                        <w:rPr>
                                          <w:rFonts w:ascii="Arial" w:hAnsi="Arial" w:cs="Arial"/>
                                          <w:caps/>
                                          <w:color w:val="B2B2B2" w:themeColor="accent2"/>
                                          <w:sz w:val="26"/>
                                          <w:szCs w:val="26"/>
                                        </w:rPr>
                                      </w:pPr>
                                    </w:p>
                                    <w:p w14:paraId="23798718" w14:textId="77777777" w:rsidR="000F76F0" w:rsidRDefault="000F76F0">
                                      <w:pPr>
                                        <w:pStyle w:val="NoSpacing"/>
                                        <w:rPr>
                                          <w:rFonts w:ascii="Arial" w:hAnsi="Arial" w:cs="Arial"/>
                                          <w:caps/>
                                          <w:color w:val="B2B2B2" w:themeColor="accent2"/>
                                          <w:sz w:val="26"/>
                                          <w:szCs w:val="26"/>
                                        </w:rPr>
                                      </w:pPr>
                                    </w:p>
                                    <w:p w14:paraId="28BC9B0F" w14:textId="77777777" w:rsidR="000F76F0" w:rsidRDefault="000F76F0">
                                      <w:pPr>
                                        <w:pStyle w:val="NoSpacing"/>
                                        <w:rPr>
                                          <w:rFonts w:ascii="Arial" w:hAnsi="Arial" w:cs="Arial"/>
                                          <w:caps/>
                                          <w:color w:val="B2B2B2" w:themeColor="accent2"/>
                                          <w:sz w:val="26"/>
                                          <w:szCs w:val="26"/>
                                        </w:rPr>
                                      </w:pPr>
                                    </w:p>
                                    <w:p w14:paraId="0C223851" w14:textId="77777777" w:rsidR="000F76F0" w:rsidRDefault="000F76F0">
                                      <w:pPr>
                                        <w:pStyle w:val="NoSpacing"/>
                                        <w:rPr>
                                          <w:rFonts w:ascii="Arial" w:hAnsi="Arial" w:cs="Arial"/>
                                          <w:caps/>
                                          <w:color w:val="B2B2B2" w:themeColor="accent2"/>
                                          <w:sz w:val="26"/>
                                          <w:szCs w:val="26"/>
                                        </w:rPr>
                                      </w:pPr>
                                    </w:p>
                                    <w:p w14:paraId="37AD48E1" w14:textId="77777777" w:rsidR="000F76F0" w:rsidRDefault="000F76F0">
                                      <w:pPr>
                                        <w:pStyle w:val="NoSpacing"/>
                                        <w:rPr>
                                          <w:rFonts w:ascii="Arial" w:hAnsi="Arial" w:cs="Arial"/>
                                          <w:caps/>
                                          <w:color w:val="B2B2B2" w:themeColor="accent2"/>
                                          <w:sz w:val="26"/>
                                          <w:szCs w:val="26"/>
                                        </w:rPr>
                                      </w:pPr>
                                    </w:p>
                                    <w:p w14:paraId="42982B20" w14:textId="77777777" w:rsidR="000F76F0" w:rsidRDefault="000F76F0">
                                      <w:pPr>
                                        <w:pStyle w:val="NoSpacing"/>
                                        <w:rPr>
                                          <w:rFonts w:ascii="Arial" w:hAnsi="Arial" w:cs="Arial"/>
                                          <w:caps/>
                                          <w:color w:val="B2B2B2" w:themeColor="accent2"/>
                                          <w:sz w:val="26"/>
                                          <w:szCs w:val="26"/>
                                        </w:rPr>
                                      </w:pPr>
                                    </w:p>
                                    <w:p w14:paraId="46B40A17" w14:textId="77777777" w:rsidR="000F76F0" w:rsidRDefault="000F76F0">
                                      <w:pPr>
                                        <w:pStyle w:val="NoSpacing"/>
                                        <w:rPr>
                                          <w:rFonts w:ascii="Arial" w:hAnsi="Arial" w:cs="Arial"/>
                                          <w:caps/>
                                          <w:color w:val="B2B2B2" w:themeColor="accent2"/>
                                          <w:sz w:val="26"/>
                                          <w:szCs w:val="26"/>
                                        </w:rPr>
                                      </w:pPr>
                                    </w:p>
                                    <w:p w14:paraId="40284449" w14:textId="77777777" w:rsidR="000F76F0" w:rsidRDefault="000F76F0">
                                      <w:pPr>
                                        <w:pStyle w:val="NoSpacing"/>
                                        <w:rPr>
                                          <w:rFonts w:ascii="Arial" w:hAnsi="Arial" w:cs="Arial"/>
                                          <w:caps/>
                                          <w:color w:val="B2B2B2" w:themeColor="accent2"/>
                                          <w:sz w:val="26"/>
                                          <w:szCs w:val="26"/>
                                        </w:rPr>
                                      </w:pPr>
                                    </w:p>
                                    <w:p w14:paraId="4ED1B502" w14:textId="77777777" w:rsidR="000F76F0" w:rsidRDefault="000F76F0">
                                      <w:pPr>
                                        <w:pStyle w:val="NoSpacing"/>
                                        <w:rPr>
                                          <w:rFonts w:ascii="Arial" w:hAnsi="Arial" w:cs="Arial"/>
                                          <w:caps/>
                                          <w:color w:val="B2B2B2" w:themeColor="accent2"/>
                                          <w:sz w:val="26"/>
                                          <w:szCs w:val="26"/>
                                        </w:rPr>
                                      </w:pPr>
                                    </w:p>
                                    <w:p w14:paraId="25E3542C" w14:textId="77777777" w:rsidR="000F76F0" w:rsidRDefault="000F76F0">
                                      <w:pPr>
                                        <w:pStyle w:val="NoSpacing"/>
                                        <w:rPr>
                                          <w:rFonts w:ascii="Arial" w:hAnsi="Arial" w:cs="Arial"/>
                                          <w:caps/>
                                          <w:color w:val="B2B2B2" w:themeColor="accent2"/>
                                          <w:sz w:val="26"/>
                                          <w:szCs w:val="26"/>
                                        </w:rPr>
                                      </w:pPr>
                                    </w:p>
                                    <w:p w14:paraId="13304096" w14:textId="77777777" w:rsidR="000F76F0" w:rsidRDefault="000F76F0">
                                      <w:pPr>
                                        <w:pStyle w:val="NoSpacing"/>
                                        <w:rPr>
                                          <w:rFonts w:ascii="Arial" w:hAnsi="Arial" w:cs="Arial"/>
                                          <w:caps/>
                                          <w:color w:val="B2B2B2" w:themeColor="accent2"/>
                                          <w:sz w:val="26"/>
                                          <w:szCs w:val="26"/>
                                        </w:rPr>
                                      </w:pPr>
                                    </w:p>
                                    <w:p w14:paraId="239AE8CC" w14:textId="77777777" w:rsidR="000F76F0" w:rsidRDefault="000F76F0">
                                      <w:pPr>
                                        <w:pStyle w:val="NoSpacing"/>
                                        <w:rPr>
                                          <w:rFonts w:ascii="Arial" w:hAnsi="Arial" w:cs="Arial"/>
                                          <w:caps/>
                                          <w:color w:val="B2B2B2" w:themeColor="accent2"/>
                                          <w:sz w:val="26"/>
                                          <w:szCs w:val="26"/>
                                        </w:rPr>
                                      </w:pPr>
                                    </w:p>
                                    <w:p w14:paraId="52ADA662" w14:textId="77777777" w:rsidR="000F76F0" w:rsidRDefault="000F76F0">
                                      <w:pPr>
                                        <w:pStyle w:val="NoSpacing"/>
                                        <w:rPr>
                                          <w:rFonts w:ascii="Arial" w:hAnsi="Arial" w:cs="Arial"/>
                                          <w:caps/>
                                          <w:color w:val="B2B2B2" w:themeColor="accent2"/>
                                          <w:sz w:val="26"/>
                                          <w:szCs w:val="26"/>
                                        </w:rPr>
                                      </w:pPr>
                                    </w:p>
                                    <w:p w14:paraId="04C6BFCB" w14:textId="77777777" w:rsidR="000F76F0" w:rsidRDefault="000F76F0">
                                      <w:pPr>
                                        <w:pStyle w:val="NoSpacing"/>
                                        <w:rPr>
                                          <w:rFonts w:ascii="Arial" w:hAnsi="Arial" w:cs="Arial"/>
                                          <w:caps/>
                                          <w:color w:val="B2B2B2" w:themeColor="accent2"/>
                                          <w:sz w:val="26"/>
                                          <w:szCs w:val="26"/>
                                        </w:rPr>
                                      </w:pPr>
                                    </w:p>
                                    <w:p w14:paraId="5B322458" w14:textId="77777777" w:rsidR="000F76F0" w:rsidRDefault="000F76F0">
                                      <w:pPr>
                                        <w:pStyle w:val="NoSpacing"/>
                                        <w:rPr>
                                          <w:rFonts w:ascii="Arial" w:hAnsi="Arial" w:cs="Arial"/>
                                          <w:caps/>
                                          <w:color w:val="B2B2B2" w:themeColor="accent2"/>
                                          <w:sz w:val="26"/>
                                          <w:szCs w:val="26"/>
                                        </w:rPr>
                                      </w:pPr>
                                    </w:p>
                                    <w:p w14:paraId="4F4D78D0" w14:textId="77777777" w:rsidR="000F76F0" w:rsidRDefault="000F76F0">
                                      <w:pPr>
                                        <w:pStyle w:val="NoSpacing"/>
                                        <w:rPr>
                                          <w:rFonts w:ascii="Arial" w:hAnsi="Arial" w:cs="Arial"/>
                                          <w:caps/>
                                          <w:color w:val="B2B2B2" w:themeColor="accent2"/>
                                          <w:sz w:val="26"/>
                                          <w:szCs w:val="26"/>
                                        </w:rPr>
                                      </w:pPr>
                                    </w:p>
                                    <w:p w14:paraId="036825E2" w14:textId="77777777" w:rsidR="000F76F0" w:rsidRDefault="000F76F0">
                                      <w:pPr>
                                        <w:pStyle w:val="NoSpacing"/>
                                        <w:rPr>
                                          <w:rFonts w:ascii="Arial" w:hAnsi="Arial" w:cs="Arial"/>
                                          <w:caps/>
                                          <w:color w:val="B2B2B2" w:themeColor="accent2"/>
                                          <w:sz w:val="26"/>
                                          <w:szCs w:val="26"/>
                                        </w:rPr>
                                      </w:pPr>
                                    </w:p>
                                    <w:p w14:paraId="0F257F64" w14:textId="77777777" w:rsidR="000F76F0" w:rsidRDefault="000F76F0">
                                      <w:pPr>
                                        <w:pStyle w:val="NoSpacing"/>
                                        <w:rPr>
                                          <w:rFonts w:ascii="Arial" w:hAnsi="Arial" w:cs="Arial"/>
                                          <w:caps/>
                                          <w:color w:val="B2B2B2" w:themeColor="accent2"/>
                                          <w:sz w:val="26"/>
                                          <w:szCs w:val="26"/>
                                        </w:rPr>
                                      </w:pPr>
                                    </w:p>
                                    <w:p w14:paraId="64007F29" w14:textId="77777777" w:rsidR="000F76F0" w:rsidRDefault="000F76F0">
                                      <w:pPr>
                                        <w:pStyle w:val="NoSpacing"/>
                                        <w:rPr>
                                          <w:rFonts w:ascii="Arial" w:hAnsi="Arial" w:cs="Arial"/>
                                          <w:caps/>
                                          <w:color w:val="B2B2B2" w:themeColor="accent2"/>
                                          <w:sz w:val="26"/>
                                          <w:szCs w:val="26"/>
                                        </w:rPr>
                                      </w:pPr>
                                    </w:p>
                                    <w:p w14:paraId="6AD50252" w14:textId="77777777" w:rsidR="000F76F0" w:rsidRDefault="000F76F0">
                                      <w:pPr>
                                        <w:pStyle w:val="NoSpacing"/>
                                        <w:rPr>
                                          <w:rFonts w:ascii="Arial" w:hAnsi="Arial" w:cs="Arial"/>
                                          <w:caps/>
                                          <w:color w:val="B2B2B2" w:themeColor="accent2"/>
                                          <w:sz w:val="26"/>
                                          <w:szCs w:val="26"/>
                                        </w:rPr>
                                      </w:pPr>
                                    </w:p>
                                    <w:p w14:paraId="55951416" w14:textId="77777777" w:rsidR="000F76F0" w:rsidRDefault="000F76F0">
                                      <w:pPr>
                                        <w:pStyle w:val="NoSpacing"/>
                                        <w:rPr>
                                          <w:rFonts w:ascii="Arial" w:hAnsi="Arial" w:cs="Arial"/>
                                          <w:caps/>
                                          <w:color w:val="B2B2B2" w:themeColor="accent2"/>
                                          <w:sz w:val="26"/>
                                          <w:szCs w:val="26"/>
                                        </w:rPr>
                                      </w:pPr>
                                    </w:p>
                                    <w:p w14:paraId="046FB583" w14:textId="77777777" w:rsidR="000F76F0" w:rsidRDefault="000F76F0">
                                      <w:pPr>
                                        <w:pStyle w:val="NoSpacing"/>
                                        <w:rPr>
                                          <w:rFonts w:ascii="Arial" w:hAnsi="Arial" w:cs="Arial"/>
                                          <w:caps/>
                                          <w:color w:val="B2B2B2" w:themeColor="accent2"/>
                                          <w:sz w:val="26"/>
                                          <w:szCs w:val="26"/>
                                        </w:rPr>
                                      </w:pPr>
                                    </w:p>
                                    <w:p w14:paraId="3E11FE30" w14:textId="6306999F" w:rsidR="000F76F0" w:rsidRDefault="000F76F0">
                                      <w:pPr>
                                        <w:pStyle w:val="NoSpacing"/>
                                        <w:rPr>
                                          <w:rFonts w:ascii="Arial" w:hAnsi="Arial" w:cs="Arial"/>
                                          <w:caps/>
                                          <w:color w:val="B2B2B2" w:themeColor="accent2"/>
                                          <w:sz w:val="26"/>
                                          <w:szCs w:val="26"/>
                                        </w:rPr>
                                      </w:pPr>
                                    </w:p>
                                    <w:p w14:paraId="30EB8CBD" w14:textId="77777777" w:rsidR="000F76F0" w:rsidRPr="00D12598" w:rsidRDefault="000F76F0">
                                      <w:pPr>
                                        <w:pStyle w:val="NoSpacing"/>
                                        <w:rPr>
                                          <w:rFonts w:ascii="Arial" w:hAnsi="Arial" w:cs="Arial"/>
                                          <w:caps/>
                                          <w:color w:val="B2B2B2" w:themeColor="accent2"/>
                                          <w:sz w:val="26"/>
                                          <w:szCs w:val="26"/>
                                        </w:rPr>
                                      </w:pPr>
                                    </w:p>
                                    <w:sdt>
                                      <w:sdtPr>
                                        <w:rPr>
                                          <w:rFonts w:ascii="Arial" w:hAnsi="Arial" w:cs="Arial"/>
                                          <w:color w:val="A5A5A5" w:themeColor="accent1" w:themeShade="BF"/>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1C76C8B2" w14:textId="1F42A7C7" w:rsidR="00047620" w:rsidRPr="0045078F" w:rsidRDefault="0045078F">
                                          <w:pPr>
                                            <w:pStyle w:val="NoSpacing"/>
                                            <w:rPr>
                                              <w:rFonts w:ascii="Arial" w:hAnsi="Arial" w:cs="Arial"/>
                                              <w:color w:val="A5A5A5" w:themeColor="accent1" w:themeShade="BF"/>
                                              <w:sz w:val="26"/>
                                              <w:szCs w:val="26"/>
                                            </w:rPr>
                                          </w:pPr>
                                          <w:r w:rsidRPr="0045078F">
                                            <w:rPr>
                                              <w:rFonts w:ascii="Arial" w:hAnsi="Arial" w:cs="Arial"/>
                                              <w:color w:val="A5A5A5" w:themeColor="accent1" w:themeShade="BF"/>
                                              <w:sz w:val="26"/>
                                              <w:szCs w:val="26"/>
                                            </w:rPr>
                                            <w:t>Sam</w:t>
                                          </w:r>
                                          <w:r w:rsidR="0095157D" w:rsidRPr="0045078F">
                                            <w:rPr>
                                              <w:rFonts w:ascii="Arial" w:hAnsi="Arial" w:cs="Arial"/>
                                              <w:color w:val="A5A5A5" w:themeColor="accent1" w:themeShade="BF"/>
                                              <w:sz w:val="26"/>
                                              <w:szCs w:val="26"/>
                                            </w:rPr>
                                            <w:t>uel</w:t>
                                          </w:r>
                                          <w:r w:rsidRPr="0045078F">
                                            <w:rPr>
                                              <w:rFonts w:ascii="Arial" w:hAnsi="Arial" w:cs="Arial"/>
                                              <w:color w:val="A5A5A5" w:themeColor="accent1" w:themeShade="BF"/>
                                              <w:sz w:val="26"/>
                                              <w:szCs w:val="26"/>
                                            </w:rPr>
                                            <w:t xml:space="preserve"> Burnett</w:t>
                                          </w:r>
                                          <w:r w:rsidR="0095157D" w:rsidRPr="0045078F">
                                            <w:rPr>
                                              <w:rFonts w:ascii="Arial" w:hAnsi="Arial" w:cs="Arial"/>
                                              <w:color w:val="A5A5A5" w:themeColor="accent1" w:themeShade="BF"/>
                                              <w:sz w:val="26"/>
                                              <w:szCs w:val="26"/>
                                            </w:rPr>
                                            <w:t xml:space="preserve"> - 23</w:t>
                                          </w:r>
                                          <w:r w:rsidR="001E226F" w:rsidRPr="0045078F">
                                            <w:rPr>
                                              <w:rFonts w:ascii="Arial" w:hAnsi="Arial" w:cs="Arial"/>
                                              <w:color w:val="A5A5A5" w:themeColor="accent1" w:themeShade="BF"/>
                                              <w:sz w:val="26"/>
                                              <w:szCs w:val="26"/>
                                            </w:rPr>
                                            <w:t>15451</w:t>
                                          </w:r>
                                        </w:p>
                                      </w:sdtContent>
                                    </w:sdt>
                                    <w:p w14:paraId="13FE22D1" w14:textId="77777777" w:rsidR="00047620" w:rsidRDefault="00000000">
                                      <w:pPr>
                                        <w:pStyle w:val="NoSpacing"/>
                                      </w:pPr>
                                      <w:sdt>
                                        <w:sdtPr>
                                          <w:rPr>
                                            <w:rFonts w:ascii="Arial" w:hAnsi="Arial" w:cs="Arial"/>
                                            <w:color w:val="A5A5A5" w:themeColor="accent1" w:themeShade="BF"/>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266E4" w:rsidRPr="0045078F">
                                            <w:rPr>
                                              <w:rFonts w:ascii="Arial" w:hAnsi="Arial" w:cs="Arial"/>
                                              <w:color w:val="A5A5A5" w:themeColor="accent1" w:themeShade="BF"/>
                                            </w:rPr>
                                            <w:t xml:space="preserve">MSc </w:t>
                                          </w:r>
                                          <w:r w:rsidR="0045078F" w:rsidRPr="0045078F">
                                            <w:rPr>
                                              <w:rFonts w:ascii="Arial" w:hAnsi="Arial" w:cs="Arial"/>
                                              <w:color w:val="A5A5A5" w:themeColor="accent1" w:themeShade="BF"/>
                                            </w:rPr>
                                            <w:t>Property and Facilities Management</w:t>
                                          </w:r>
                                        </w:sdtContent>
                                      </w:sdt>
                                    </w:p>
                                  </w:tc>
                                </w:tr>
                              </w:tbl>
                              <w:p w14:paraId="3512C637" w14:textId="77777777" w:rsidR="00047620" w:rsidRDefault="00047620"/>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w14:anchorId="743DDF52" id="_x0000_t202" coordsize="21600,21600" o:spt="202" path="m,l,21600r21600,l21600,xe">
                    <v:stroke joinstyle="miter"/>
                    <v:path gradientshapeok="t" o:connecttype="rect"/>
                  </v:shapetype>
                  <v:shape id="Text Box 40" o:spid="_x0000_s1026" type="#_x0000_t202" style="position:absolute;margin-left:0;margin-top:0;width:560.1pt;height:650.8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" fillcolor="white [3201]" stroked="f" strokeweight=".5pt">
                    <v:textbox inset="0,0,0,0">
                      <w:txbxContent>
                        <w:tbl>
                          <w:tblPr>
                            <w:tblW w:w="5000" w:type="pct"/>
                            <w:jc w:val="center"/>
                            <w:tblBorders>
                              <w:insideV w:val="single" w:sz="12" w:space="0" w:color="B2B2B2" w:themeColor="accent2"/>
                            </w:tblBorders>
                            <w:tblCellMar>
                              <w:top w:w="1296" w:type="dxa"/>
                              <w:left w:w="360" w:type="dxa"/>
                              <w:bottom w:w="1296" w:type="dxa"/>
                              <w:right w:w="360" w:type="dxa"/>
                            </w:tblCellMar>
                            <w:tblLook w:val="04A0" w:firstRow="1" w:lastRow="0" w:firstColumn="1" w:lastColumn="0" w:noHBand="0" w:noVBand="1"/>
                          </w:tblPr>
                          <w:tblGrid>
                            <w:gridCol w:w="6480"/>
                            <w:gridCol w:w="4726"/>
                          </w:tblGrid>
                          <w:tr w:rsidR="008C1C8D" w14:paraId="178A70B6" w14:textId="77777777">
                            <w:trPr>
                              <w:jc w:val="center"/>
                            </w:trPr>
                            <w:tc>
                              <w:tcPr>
                                <w:tcW w:w="2568" w:type="pct"/>
                                <w:vAlign w:val="center"/>
                              </w:tcPr>
                              <w:p w14:paraId="76ACEAF5" w14:textId="370B7BBF" w:rsidR="00047620" w:rsidRDefault="0045078F">
                                <w:pPr>
                                  <w:jc w:val="right"/>
                                </w:pPr>
                                <w:r>
                                  <w:rPr>
                                    <w:noProof/>
                                  </w:rPr>
                                  <w:drawing>
                                    <wp:inline distT="0" distB="0" distL="0" distR="0" wp14:anchorId="4E972EBE" wp14:editId="4C6E063A">
                                      <wp:extent cx="3657600" cy="2743200"/>
                                      <wp:effectExtent l="0" t="0" r="0" b="0"/>
                                      <wp:docPr id="1465000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000930" name="Picture 1465000930"/>
                                              <pic:cNvPicPr/>
                                            </pic:nvPicPr>
                                            <pic:blipFill>
                                              <a:blip r:embed="rId8">
                                                <a:extLst>
                                                  <a:ext uri="{28A0092B-C50C-407E-A947-70E740481C1C}">
                                                    <a14:useLocalDpi xmlns:a14="http://schemas.microsoft.com/office/drawing/2010/main" val="0"/>
                                                  </a:ext>
                                                </a:extLst>
                                              </a:blip>
                                              <a:stretch>
                                                <a:fillRect/>
                                              </a:stretch>
                                            </pic:blipFill>
                                            <pic:spPr>
                                              <a:xfrm>
                                                <a:off x="0" y="0"/>
                                                <a:ext cx="3661327" cy="2745995"/>
                                              </a:xfrm>
                                              <a:prstGeom prst="rect">
                                                <a:avLst/>
                                              </a:prstGeom>
                                            </pic:spPr>
                                          </pic:pic>
                                        </a:graphicData>
                                      </a:graphic>
                                    </wp:inline>
                                  </w:drawing>
                                </w:r>
                              </w:p>
                              <w:sdt>
                                <w:sdtPr>
                                  <w:rPr>
                                    <w:rFonts w:ascii="Arial" w:hAnsi="Arial" w:cs="Arial"/>
                                    <w:caps/>
                                    <w:color w:val="A5A5A5" w:themeColor="accent1" w:themeShade="BF"/>
                                    <w:sz w:val="48"/>
                                    <w:szCs w:val="48"/>
                                  </w:rPr>
                                  <w:alias w:val="Title"/>
                                  <w:id w:val="-438379639"/>
                                  <w:dataBinding w:prefixMappings="xmlns:ns0='http://purl.org/dc/elements/1.1/' xmlns:ns1='http://schemas.openxmlformats.org/package/2006/metadata/core-properties' " w:xpath="/ns1:coreProperties[1]/ns0:title[1]" w:storeItemID="{6C3C8BC8-F283-45AE-878A-BAB7291924A1}"/>
                                  <w:text/>
                                </w:sdtPr>
                                <w:sdtContent>
                                  <w:p w14:paraId="62BEB8E8" w14:textId="061F24DE" w:rsidR="00047620" w:rsidRPr="0045078F" w:rsidRDefault="002F461D">
                                    <w:pPr>
                                      <w:pStyle w:val="NoSpacing"/>
                                      <w:spacing w:line="312" w:lineRule="auto"/>
                                      <w:jc w:val="right"/>
                                      <w:rPr>
                                        <w:rFonts w:ascii="Arial" w:hAnsi="Arial" w:cs="Arial"/>
                                        <w:caps/>
                                        <w:color w:val="A5A5A5" w:themeColor="accent1" w:themeShade="BF"/>
                                        <w:sz w:val="72"/>
                                        <w:szCs w:val="72"/>
                                      </w:rPr>
                                    </w:pPr>
                                    <w:r w:rsidRPr="000F76F0">
                                      <w:rPr>
                                        <w:rFonts w:ascii="Arial" w:hAnsi="Arial" w:cs="Arial"/>
                                        <w:caps/>
                                        <w:color w:val="A5A5A5" w:themeColor="accent1" w:themeShade="BF"/>
                                        <w:sz w:val="48"/>
                                        <w:szCs w:val="48"/>
                                      </w:rPr>
                                      <w:t>are air source heat pumps</w:t>
                                    </w:r>
                                    <w:r w:rsidR="00A112EA" w:rsidRPr="000F76F0">
                                      <w:rPr>
                                        <w:rFonts w:ascii="Arial" w:hAnsi="Arial" w:cs="Arial"/>
                                        <w:caps/>
                                        <w:color w:val="A5A5A5" w:themeColor="accent1" w:themeShade="BF"/>
                                        <w:sz w:val="48"/>
                                        <w:szCs w:val="48"/>
                                      </w:rPr>
                                      <w:t xml:space="preserve"> a sufficient replacement for gas boilers in a healthcare setting to help reach net</w:t>
                                    </w:r>
                                    <w:r w:rsidR="00C83D22">
                                      <w:rPr>
                                        <w:rFonts w:ascii="Arial" w:hAnsi="Arial" w:cs="Arial"/>
                                        <w:caps/>
                                        <w:color w:val="A5A5A5" w:themeColor="accent1" w:themeShade="BF"/>
                                        <w:sz w:val="48"/>
                                        <w:szCs w:val="48"/>
                                      </w:rPr>
                                      <w:t>-</w:t>
                                    </w:r>
                                    <w:r w:rsidR="000F76F0">
                                      <w:rPr>
                                        <w:rFonts w:ascii="Arial" w:hAnsi="Arial" w:cs="Arial"/>
                                        <w:caps/>
                                        <w:color w:val="A5A5A5" w:themeColor="accent1" w:themeShade="BF"/>
                                        <w:sz w:val="48"/>
                                        <w:szCs w:val="48"/>
                                      </w:rPr>
                                      <w:t xml:space="preserve"> </w:t>
                                    </w:r>
                                    <w:r w:rsidR="00A112EA" w:rsidRPr="000F76F0">
                                      <w:rPr>
                                        <w:rFonts w:ascii="Arial" w:hAnsi="Arial" w:cs="Arial"/>
                                        <w:caps/>
                                        <w:color w:val="A5A5A5" w:themeColor="accent1" w:themeShade="BF"/>
                                        <w:sz w:val="48"/>
                                        <w:szCs w:val="48"/>
                                      </w:rPr>
                                      <w:t>zero?</w:t>
                                    </w:r>
                                  </w:p>
                                </w:sdtContent>
                              </w:sdt>
                              <w:sdt>
                                <w:sdtPr>
                                  <w:rPr>
                                    <w:rFonts w:ascii="Arial" w:hAnsi="Arial" w:cs="Arial"/>
                                    <w:color w:val="A5A5A5" w:themeColor="accent1" w:themeShade="BF"/>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Content>
                                  <w:p w14:paraId="49C87885" w14:textId="0BC7906D" w:rsidR="00047620" w:rsidRDefault="0045078F">
                                    <w:pPr>
                                      <w:jc w:val="right"/>
                                      <w:rPr>
                                        <w:sz w:val="24"/>
                                        <w:szCs w:val="24"/>
                                      </w:rPr>
                                    </w:pPr>
                                    <w:r w:rsidRPr="0045078F">
                                      <w:rPr>
                                        <w:rFonts w:ascii="Arial" w:hAnsi="Arial" w:cs="Arial"/>
                                        <w:color w:val="A5A5A5" w:themeColor="accent1" w:themeShade="BF"/>
                                        <w:sz w:val="24"/>
                                        <w:szCs w:val="24"/>
                                      </w:rPr>
                                      <w:t>Research Methods and Professional Development</w:t>
                                    </w:r>
                                    <w:r w:rsidR="00F75091">
                                      <w:rPr>
                                        <w:rFonts w:ascii="Arial" w:hAnsi="Arial" w:cs="Arial"/>
                                        <w:color w:val="A5A5A5" w:themeColor="accent1" w:themeShade="BF"/>
                                        <w:sz w:val="24"/>
                                        <w:szCs w:val="24"/>
                                      </w:rPr>
                                      <w:t xml:space="preserve"> – Research Proposal</w:t>
                                    </w:r>
                                  </w:p>
                                </w:sdtContent>
                              </w:sdt>
                            </w:tc>
                            <w:tc>
                              <w:tcPr>
                                <w:tcW w:w="2432" w:type="pct"/>
                                <w:vAlign w:val="center"/>
                              </w:tcPr>
                              <w:p w14:paraId="2AC450CC" w14:textId="774899BA" w:rsidR="00047620" w:rsidRDefault="00047620">
                                <w:pPr>
                                  <w:pStyle w:val="NoSpacing"/>
                                  <w:rPr>
                                    <w:rFonts w:ascii="Arial" w:hAnsi="Arial" w:cs="Arial"/>
                                    <w:caps/>
                                    <w:color w:val="B2B2B2" w:themeColor="accent2"/>
                                    <w:sz w:val="26"/>
                                    <w:szCs w:val="26"/>
                                  </w:rPr>
                                </w:pPr>
                              </w:p>
                              <w:p w14:paraId="31166877" w14:textId="77777777" w:rsidR="000F76F0" w:rsidRDefault="000F76F0">
                                <w:pPr>
                                  <w:pStyle w:val="NoSpacing"/>
                                  <w:rPr>
                                    <w:rFonts w:ascii="Arial" w:hAnsi="Arial" w:cs="Arial"/>
                                    <w:caps/>
                                    <w:color w:val="B2B2B2" w:themeColor="accent2"/>
                                    <w:sz w:val="26"/>
                                    <w:szCs w:val="26"/>
                                  </w:rPr>
                                </w:pPr>
                              </w:p>
                              <w:p w14:paraId="2C13D2D0" w14:textId="77777777" w:rsidR="000F76F0" w:rsidRDefault="000F76F0">
                                <w:pPr>
                                  <w:pStyle w:val="NoSpacing"/>
                                  <w:rPr>
                                    <w:rFonts w:ascii="Arial" w:hAnsi="Arial" w:cs="Arial"/>
                                    <w:caps/>
                                    <w:color w:val="B2B2B2" w:themeColor="accent2"/>
                                    <w:sz w:val="26"/>
                                    <w:szCs w:val="26"/>
                                  </w:rPr>
                                </w:pPr>
                              </w:p>
                              <w:p w14:paraId="6D949E0C" w14:textId="77777777" w:rsidR="000F76F0" w:rsidRDefault="000F76F0">
                                <w:pPr>
                                  <w:pStyle w:val="NoSpacing"/>
                                  <w:rPr>
                                    <w:rFonts w:ascii="Arial" w:hAnsi="Arial" w:cs="Arial"/>
                                    <w:caps/>
                                    <w:color w:val="B2B2B2" w:themeColor="accent2"/>
                                    <w:sz w:val="26"/>
                                    <w:szCs w:val="26"/>
                                  </w:rPr>
                                </w:pPr>
                              </w:p>
                              <w:p w14:paraId="41DF2100" w14:textId="77777777" w:rsidR="000F76F0" w:rsidRDefault="000F76F0">
                                <w:pPr>
                                  <w:pStyle w:val="NoSpacing"/>
                                  <w:rPr>
                                    <w:rFonts w:ascii="Arial" w:hAnsi="Arial" w:cs="Arial"/>
                                    <w:caps/>
                                    <w:color w:val="B2B2B2" w:themeColor="accent2"/>
                                    <w:sz w:val="26"/>
                                    <w:szCs w:val="26"/>
                                  </w:rPr>
                                </w:pPr>
                              </w:p>
                              <w:p w14:paraId="67E6DB6F" w14:textId="77777777" w:rsidR="000F76F0" w:rsidRDefault="000F76F0">
                                <w:pPr>
                                  <w:pStyle w:val="NoSpacing"/>
                                  <w:rPr>
                                    <w:rFonts w:ascii="Arial" w:hAnsi="Arial" w:cs="Arial"/>
                                    <w:caps/>
                                    <w:color w:val="B2B2B2" w:themeColor="accent2"/>
                                    <w:sz w:val="26"/>
                                    <w:szCs w:val="26"/>
                                  </w:rPr>
                                </w:pPr>
                              </w:p>
                              <w:p w14:paraId="3FF3C6FB" w14:textId="77777777" w:rsidR="000F76F0" w:rsidRDefault="000F76F0">
                                <w:pPr>
                                  <w:pStyle w:val="NoSpacing"/>
                                  <w:rPr>
                                    <w:rFonts w:ascii="Arial" w:hAnsi="Arial" w:cs="Arial"/>
                                    <w:caps/>
                                    <w:color w:val="B2B2B2" w:themeColor="accent2"/>
                                    <w:sz w:val="26"/>
                                    <w:szCs w:val="26"/>
                                  </w:rPr>
                                </w:pPr>
                              </w:p>
                              <w:p w14:paraId="61400444" w14:textId="77777777" w:rsidR="000F76F0" w:rsidRDefault="000F76F0">
                                <w:pPr>
                                  <w:pStyle w:val="NoSpacing"/>
                                  <w:rPr>
                                    <w:rFonts w:ascii="Arial" w:hAnsi="Arial" w:cs="Arial"/>
                                    <w:caps/>
                                    <w:color w:val="B2B2B2" w:themeColor="accent2"/>
                                    <w:sz w:val="26"/>
                                    <w:szCs w:val="26"/>
                                  </w:rPr>
                                </w:pPr>
                              </w:p>
                              <w:p w14:paraId="7C9479BA" w14:textId="77777777" w:rsidR="000F76F0" w:rsidRDefault="000F76F0">
                                <w:pPr>
                                  <w:pStyle w:val="NoSpacing"/>
                                  <w:rPr>
                                    <w:rFonts w:ascii="Arial" w:hAnsi="Arial" w:cs="Arial"/>
                                    <w:caps/>
                                    <w:color w:val="B2B2B2" w:themeColor="accent2"/>
                                    <w:sz w:val="26"/>
                                    <w:szCs w:val="26"/>
                                  </w:rPr>
                                </w:pPr>
                              </w:p>
                              <w:p w14:paraId="3F8F7B78" w14:textId="77777777" w:rsidR="000F76F0" w:rsidRDefault="000F76F0">
                                <w:pPr>
                                  <w:pStyle w:val="NoSpacing"/>
                                  <w:rPr>
                                    <w:rFonts w:ascii="Arial" w:hAnsi="Arial" w:cs="Arial"/>
                                    <w:caps/>
                                    <w:color w:val="B2B2B2" w:themeColor="accent2"/>
                                    <w:sz w:val="26"/>
                                    <w:szCs w:val="26"/>
                                  </w:rPr>
                                </w:pPr>
                              </w:p>
                              <w:p w14:paraId="23798718" w14:textId="77777777" w:rsidR="000F76F0" w:rsidRDefault="000F76F0">
                                <w:pPr>
                                  <w:pStyle w:val="NoSpacing"/>
                                  <w:rPr>
                                    <w:rFonts w:ascii="Arial" w:hAnsi="Arial" w:cs="Arial"/>
                                    <w:caps/>
                                    <w:color w:val="B2B2B2" w:themeColor="accent2"/>
                                    <w:sz w:val="26"/>
                                    <w:szCs w:val="26"/>
                                  </w:rPr>
                                </w:pPr>
                              </w:p>
                              <w:p w14:paraId="28BC9B0F" w14:textId="77777777" w:rsidR="000F76F0" w:rsidRDefault="000F76F0">
                                <w:pPr>
                                  <w:pStyle w:val="NoSpacing"/>
                                  <w:rPr>
                                    <w:rFonts w:ascii="Arial" w:hAnsi="Arial" w:cs="Arial"/>
                                    <w:caps/>
                                    <w:color w:val="B2B2B2" w:themeColor="accent2"/>
                                    <w:sz w:val="26"/>
                                    <w:szCs w:val="26"/>
                                  </w:rPr>
                                </w:pPr>
                              </w:p>
                              <w:p w14:paraId="0C223851" w14:textId="77777777" w:rsidR="000F76F0" w:rsidRDefault="000F76F0">
                                <w:pPr>
                                  <w:pStyle w:val="NoSpacing"/>
                                  <w:rPr>
                                    <w:rFonts w:ascii="Arial" w:hAnsi="Arial" w:cs="Arial"/>
                                    <w:caps/>
                                    <w:color w:val="B2B2B2" w:themeColor="accent2"/>
                                    <w:sz w:val="26"/>
                                    <w:szCs w:val="26"/>
                                  </w:rPr>
                                </w:pPr>
                              </w:p>
                              <w:p w14:paraId="37AD48E1" w14:textId="77777777" w:rsidR="000F76F0" w:rsidRDefault="000F76F0">
                                <w:pPr>
                                  <w:pStyle w:val="NoSpacing"/>
                                  <w:rPr>
                                    <w:rFonts w:ascii="Arial" w:hAnsi="Arial" w:cs="Arial"/>
                                    <w:caps/>
                                    <w:color w:val="B2B2B2" w:themeColor="accent2"/>
                                    <w:sz w:val="26"/>
                                    <w:szCs w:val="26"/>
                                  </w:rPr>
                                </w:pPr>
                              </w:p>
                              <w:p w14:paraId="42982B20" w14:textId="77777777" w:rsidR="000F76F0" w:rsidRDefault="000F76F0">
                                <w:pPr>
                                  <w:pStyle w:val="NoSpacing"/>
                                  <w:rPr>
                                    <w:rFonts w:ascii="Arial" w:hAnsi="Arial" w:cs="Arial"/>
                                    <w:caps/>
                                    <w:color w:val="B2B2B2" w:themeColor="accent2"/>
                                    <w:sz w:val="26"/>
                                    <w:szCs w:val="26"/>
                                  </w:rPr>
                                </w:pPr>
                              </w:p>
                              <w:p w14:paraId="46B40A17" w14:textId="77777777" w:rsidR="000F76F0" w:rsidRDefault="000F76F0">
                                <w:pPr>
                                  <w:pStyle w:val="NoSpacing"/>
                                  <w:rPr>
                                    <w:rFonts w:ascii="Arial" w:hAnsi="Arial" w:cs="Arial"/>
                                    <w:caps/>
                                    <w:color w:val="B2B2B2" w:themeColor="accent2"/>
                                    <w:sz w:val="26"/>
                                    <w:szCs w:val="26"/>
                                  </w:rPr>
                                </w:pPr>
                              </w:p>
                              <w:p w14:paraId="40284449" w14:textId="77777777" w:rsidR="000F76F0" w:rsidRDefault="000F76F0">
                                <w:pPr>
                                  <w:pStyle w:val="NoSpacing"/>
                                  <w:rPr>
                                    <w:rFonts w:ascii="Arial" w:hAnsi="Arial" w:cs="Arial"/>
                                    <w:caps/>
                                    <w:color w:val="B2B2B2" w:themeColor="accent2"/>
                                    <w:sz w:val="26"/>
                                    <w:szCs w:val="26"/>
                                  </w:rPr>
                                </w:pPr>
                              </w:p>
                              <w:p w14:paraId="4ED1B502" w14:textId="77777777" w:rsidR="000F76F0" w:rsidRDefault="000F76F0">
                                <w:pPr>
                                  <w:pStyle w:val="NoSpacing"/>
                                  <w:rPr>
                                    <w:rFonts w:ascii="Arial" w:hAnsi="Arial" w:cs="Arial"/>
                                    <w:caps/>
                                    <w:color w:val="B2B2B2" w:themeColor="accent2"/>
                                    <w:sz w:val="26"/>
                                    <w:szCs w:val="26"/>
                                  </w:rPr>
                                </w:pPr>
                              </w:p>
                              <w:p w14:paraId="25E3542C" w14:textId="77777777" w:rsidR="000F76F0" w:rsidRDefault="000F76F0">
                                <w:pPr>
                                  <w:pStyle w:val="NoSpacing"/>
                                  <w:rPr>
                                    <w:rFonts w:ascii="Arial" w:hAnsi="Arial" w:cs="Arial"/>
                                    <w:caps/>
                                    <w:color w:val="B2B2B2" w:themeColor="accent2"/>
                                    <w:sz w:val="26"/>
                                    <w:szCs w:val="26"/>
                                  </w:rPr>
                                </w:pPr>
                              </w:p>
                              <w:p w14:paraId="13304096" w14:textId="77777777" w:rsidR="000F76F0" w:rsidRDefault="000F76F0">
                                <w:pPr>
                                  <w:pStyle w:val="NoSpacing"/>
                                  <w:rPr>
                                    <w:rFonts w:ascii="Arial" w:hAnsi="Arial" w:cs="Arial"/>
                                    <w:caps/>
                                    <w:color w:val="B2B2B2" w:themeColor="accent2"/>
                                    <w:sz w:val="26"/>
                                    <w:szCs w:val="26"/>
                                  </w:rPr>
                                </w:pPr>
                              </w:p>
                              <w:p w14:paraId="239AE8CC" w14:textId="77777777" w:rsidR="000F76F0" w:rsidRDefault="000F76F0">
                                <w:pPr>
                                  <w:pStyle w:val="NoSpacing"/>
                                  <w:rPr>
                                    <w:rFonts w:ascii="Arial" w:hAnsi="Arial" w:cs="Arial"/>
                                    <w:caps/>
                                    <w:color w:val="B2B2B2" w:themeColor="accent2"/>
                                    <w:sz w:val="26"/>
                                    <w:szCs w:val="26"/>
                                  </w:rPr>
                                </w:pPr>
                              </w:p>
                              <w:p w14:paraId="52ADA662" w14:textId="77777777" w:rsidR="000F76F0" w:rsidRDefault="000F76F0">
                                <w:pPr>
                                  <w:pStyle w:val="NoSpacing"/>
                                  <w:rPr>
                                    <w:rFonts w:ascii="Arial" w:hAnsi="Arial" w:cs="Arial"/>
                                    <w:caps/>
                                    <w:color w:val="B2B2B2" w:themeColor="accent2"/>
                                    <w:sz w:val="26"/>
                                    <w:szCs w:val="26"/>
                                  </w:rPr>
                                </w:pPr>
                              </w:p>
                              <w:p w14:paraId="04C6BFCB" w14:textId="77777777" w:rsidR="000F76F0" w:rsidRDefault="000F76F0">
                                <w:pPr>
                                  <w:pStyle w:val="NoSpacing"/>
                                  <w:rPr>
                                    <w:rFonts w:ascii="Arial" w:hAnsi="Arial" w:cs="Arial"/>
                                    <w:caps/>
                                    <w:color w:val="B2B2B2" w:themeColor="accent2"/>
                                    <w:sz w:val="26"/>
                                    <w:szCs w:val="26"/>
                                  </w:rPr>
                                </w:pPr>
                              </w:p>
                              <w:p w14:paraId="5B322458" w14:textId="77777777" w:rsidR="000F76F0" w:rsidRDefault="000F76F0">
                                <w:pPr>
                                  <w:pStyle w:val="NoSpacing"/>
                                  <w:rPr>
                                    <w:rFonts w:ascii="Arial" w:hAnsi="Arial" w:cs="Arial"/>
                                    <w:caps/>
                                    <w:color w:val="B2B2B2" w:themeColor="accent2"/>
                                    <w:sz w:val="26"/>
                                    <w:szCs w:val="26"/>
                                  </w:rPr>
                                </w:pPr>
                              </w:p>
                              <w:p w14:paraId="4F4D78D0" w14:textId="77777777" w:rsidR="000F76F0" w:rsidRDefault="000F76F0">
                                <w:pPr>
                                  <w:pStyle w:val="NoSpacing"/>
                                  <w:rPr>
                                    <w:rFonts w:ascii="Arial" w:hAnsi="Arial" w:cs="Arial"/>
                                    <w:caps/>
                                    <w:color w:val="B2B2B2" w:themeColor="accent2"/>
                                    <w:sz w:val="26"/>
                                    <w:szCs w:val="26"/>
                                  </w:rPr>
                                </w:pPr>
                              </w:p>
                              <w:p w14:paraId="036825E2" w14:textId="77777777" w:rsidR="000F76F0" w:rsidRDefault="000F76F0">
                                <w:pPr>
                                  <w:pStyle w:val="NoSpacing"/>
                                  <w:rPr>
                                    <w:rFonts w:ascii="Arial" w:hAnsi="Arial" w:cs="Arial"/>
                                    <w:caps/>
                                    <w:color w:val="B2B2B2" w:themeColor="accent2"/>
                                    <w:sz w:val="26"/>
                                    <w:szCs w:val="26"/>
                                  </w:rPr>
                                </w:pPr>
                              </w:p>
                              <w:p w14:paraId="0F257F64" w14:textId="77777777" w:rsidR="000F76F0" w:rsidRDefault="000F76F0">
                                <w:pPr>
                                  <w:pStyle w:val="NoSpacing"/>
                                  <w:rPr>
                                    <w:rFonts w:ascii="Arial" w:hAnsi="Arial" w:cs="Arial"/>
                                    <w:caps/>
                                    <w:color w:val="B2B2B2" w:themeColor="accent2"/>
                                    <w:sz w:val="26"/>
                                    <w:szCs w:val="26"/>
                                  </w:rPr>
                                </w:pPr>
                              </w:p>
                              <w:p w14:paraId="64007F29" w14:textId="77777777" w:rsidR="000F76F0" w:rsidRDefault="000F76F0">
                                <w:pPr>
                                  <w:pStyle w:val="NoSpacing"/>
                                  <w:rPr>
                                    <w:rFonts w:ascii="Arial" w:hAnsi="Arial" w:cs="Arial"/>
                                    <w:caps/>
                                    <w:color w:val="B2B2B2" w:themeColor="accent2"/>
                                    <w:sz w:val="26"/>
                                    <w:szCs w:val="26"/>
                                  </w:rPr>
                                </w:pPr>
                              </w:p>
                              <w:p w14:paraId="6AD50252" w14:textId="77777777" w:rsidR="000F76F0" w:rsidRDefault="000F76F0">
                                <w:pPr>
                                  <w:pStyle w:val="NoSpacing"/>
                                  <w:rPr>
                                    <w:rFonts w:ascii="Arial" w:hAnsi="Arial" w:cs="Arial"/>
                                    <w:caps/>
                                    <w:color w:val="B2B2B2" w:themeColor="accent2"/>
                                    <w:sz w:val="26"/>
                                    <w:szCs w:val="26"/>
                                  </w:rPr>
                                </w:pPr>
                              </w:p>
                              <w:p w14:paraId="55951416" w14:textId="77777777" w:rsidR="000F76F0" w:rsidRDefault="000F76F0">
                                <w:pPr>
                                  <w:pStyle w:val="NoSpacing"/>
                                  <w:rPr>
                                    <w:rFonts w:ascii="Arial" w:hAnsi="Arial" w:cs="Arial"/>
                                    <w:caps/>
                                    <w:color w:val="B2B2B2" w:themeColor="accent2"/>
                                    <w:sz w:val="26"/>
                                    <w:szCs w:val="26"/>
                                  </w:rPr>
                                </w:pPr>
                              </w:p>
                              <w:p w14:paraId="046FB583" w14:textId="77777777" w:rsidR="000F76F0" w:rsidRDefault="000F76F0">
                                <w:pPr>
                                  <w:pStyle w:val="NoSpacing"/>
                                  <w:rPr>
                                    <w:rFonts w:ascii="Arial" w:hAnsi="Arial" w:cs="Arial"/>
                                    <w:caps/>
                                    <w:color w:val="B2B2B2" w:themeColor="accent2"/>
                                    <w:sz w:val="26"/>
                                    <w:szCs w:val="26"/>
                                  </w:rPr>
                                </w:pPr>
                              </w:p>
                              <w:p w14:paraId="3E11FE30" w14:textId="6306999F" w:rsidR="000F76F0" w:rsidRDefault="000F76F0">
                                <w:pPr>
                                  <w:pStyle w:val="NoSpacing"/>
                                  <w:rPr>
                                    <w:rFonts w:ascii="Arial" w:hAnsi="Arial" w:cs="Arial"/>
                                    <w:caps/>
                                    <w:color w:val="B2B2B2" w:themeColor="accent2"/>
                                    <w:sz w:val="26"/>
                                    <w:szCs w:val="26"/>
                                  </w:rPr>
                                </w:pPr>
                              </w:p>
                              <w:p w14:paraId="30EB8CBD" w14:textId="77777777" w:rsidR="000F76F0" w:rsidRPr="00D12598" w:rsidRDefault="000F76F0">
                                <w:pPr>
                                  <w:pStyle w:val="NoSpacing"/>
                                  <w:rPr>
                                    <w:rFonts w:ascii="Arial" w:hAnsi="Arial" w:cs="Arial"/>
                                    <w:caps/>
                                    <w:color w:val="B2B2B2" w:themeColor="accent2"/>
                                    <w:sz w:val="26"/>
                                    <w:szCs w:val="26"/>
                                  </w:rPr>
                                </w:pPr>
                              </w:p>
                              <w:sdt>
                                <w:sdtPr>
                                  <w:rPr>
                                    <w:rFonts w:ascii="Arial" w:hAnsi="Arial" w:cs="Arial"/>
                                    <w:color w:val="A5A5A5" w:themeColor="accent1" w:themeShade="BF"/>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Content>
                                  <w:p w14:paraId="1C76C8B2" w14:textId="1F42A7C7" w:rsidR="00047620" w:rsidRPr="0045078F" w:rsidRDefault="0045078F">
                                    <w:pPr>
                                      <w:pStyle w:val="NoSpacing"/>
                                      <w:rPr>
                                        <w:rFonts w:ascii="Arial" w:hAnsi="Arial" w:cs="Arial"/>
                                        <w:color w:val="A5A5A5" w:themeColor="accent1" w:themeShade="BF"/>
                                        <w:sz w:val="26"/>
                                        <w:szCs w:val="26"/>
                                      </w:rPr>
                                    </w:pPr>
                                    <w:r w:rsidRPr="0045078F">
                                      <w:rPr>
                                        <w:rFonts w:ascii="Arial" w:hAnsi="Arial" w:cs="Arial"/>
                                        <w:color w:val="A5A5A5" w:themeColor="accent1" w:themeShade="BF"/>
                                        <w:sz w:val="26"/>
                                        <w:szCs w:val="26"/>
                                      </w:rPr>
                                      <w:t>Sam</w:t>
                                    </w:r>
                                    <w:r w:rsidR="0095157D" w:rsidRPr="0045078F">
                                      <w:rPr>
                                        <w:rFonts w:ascii="Arial" w:hAnsi="Arial" w:cs="Arial"/>
                                        <w:color w:val="A5A5A5" w:themeColor="accent1" w:themeShade="BF"/>
                                        <w:sz w:val="26"/>
                                        <w:szCs w:val="26"/>
                                      </w:rPr>
                                      <w:t>uel</w:t>
                                    </w:r>
                                    <w:r w:rsidRPr="0045078F">
                                      <w:rPr>
                                        <w:rFonts w:ascii="Arial" w:hAnsi="Arial" w:cs="Arial"/>
                                        <w:color w:val="A5A5A5" w:themeColor="accent1" w:themeShade="BF"/>
                                        <w:sz w:val="26"/>
                                        <w:szCs w:val="26"/>
                                      </w:rPr>
                                      <w:t xml:space="preserve"> Burnett</w:t>
                                    </w:r>
                                    <w:r w:rsidR="0095157D" w:rsidRPr="0045078F">
                                      <w:rPr>
                                        <w:rFonts w:ascii="Arial" w:hAnsi="Arial" w:cs="Arial"/>
                                        <w:color w:val="A5A5A5" w:themeColor="accent1" w:themeShade="BF"/>
                                        <w:sz w:val="26"/>
                                        <w:szCs w:val="26"/>
                                      </w:rPr>
                                      <w:t xml:space="preserve"> - 23</w:t>
                                    </w:r>
                                    <w:r w:rsidR="001E226F" w:rsidRPr="0045078F">
                                      <w:rPr>
                                        <w:rFonts w:ascii="Arial" w:hAnsi="Arial" w:cs="Arial"/>
                                        <w:color w:val="A5A5A5" w:themeColor="accent1" w:themeShade="BF"/>
                                        <w:sz w:val="26"/>
                                        <w:szCs w:val="26"/>
                                      </w:rPr>
                                      <w:t>15451</w:t>
                                    </w:r>
                                  </w:p>
                                </w:sdtContent>
                              </w:sdt>
                              <w:p w14:paraId="13FE22D1" w14:textId="77777777" w:rsidR="00047620" w:rsidRDefault="00000000">
                                <w:pPr>
                                  <w:pStyle w:val="NoSpacing"/>
                                </w:pPr>
                                <w:sdt>
                                  <w:sdtPr>
                                    <w:rPr>
                                      <w:rFonts w:ascii="Arial" w:hAnsi="Arial" w:cs="Arial"/>
                                      <w:color w:val="A5A5A5" w:themeColor="accent1" w:themeShade="BF"/>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1266E4" w:rsidRPr="0045078F">
                                      <w:rPr>
                                        <w:rFonts w:ascii="Arial" w:hAnsi="Arial" w:cs="Arial"/>
                                        <w:color w:val="A5A5A5" w:themeColor="accent1" w:themeShade="BF"/>
                                      </w:rPr>
                                      <w:t xml:space="preserve">MSc </w:t>
                                    </w:r>
                                    <w:r w:rsidR="0045078F" w:rsidRPr="0045078F">
                                      <w:rPr>
                                        <w:rFonts w:ascii="Arial" w:hAnsi="Arial" w:cs="Arial"/>
                                        <w:color w:val="A5A5A5" w:themeColor="accent1" w:themeShade="BF"/>
                                      </w:rPr>
                                      <w:t>Property and Facilities Management</w:t>
                                    </w:r>
                                  </w:sdtContent>
                                </w:sdt>
                              </w:p>
                            </w:tc>
                          </w:tr>
                        </w:tbl>
                        <w:p w14:paraId="3512C637" w14:textId="77777777" w:rsidR="00047620" w:rsidRDefault="00047620"/>
                      </w:txbxContent>
                    </v:textbox>
                    <w10:wrap anchorx="page" anchory="page"/>
                  </v:shape>
                </w:pict>
              </mc:Fallback>
            </mc:AlternateContent>
          </w:r>
          <w:r>
            <w:br w:type="page"/>
          </w:r>
        </w:p>
      </w:sdtContent>
    </w:sdt>
    <w:sdt>
      <w:sdtPr>
        <w:rPr>
          <w:rFonts w:ascii="Arial" w:eastAsiaTheme="minorHAnsi" w:hAnsi="Arial" w:cs="Arial"/>
          <w:color w:val="auto"/>
          <w:kern w:val="2"/>
          <w:sz w:val="22"/>
          <w:szCs w:val="22"/>
          <w:lang w:eastAsia="en-US"/>
          <w14:ligatures w14:val="standardContextual"/>
        </w:rPr>
        <w:id w:val="2058973640"/>
        <w:docPartObj>
          <w:docPartGallery w:val="Table of Contents"/>
          <w:docPartUnique/>
        </w:docPartObj>
      </w:sdtPr>
      <w:sdtEndPr>
        <w:rPr>
          <w:rFonts w:asciiTheme="minorHAnsi" w:hAnsiTheme="minorHAnsi" w:cstheme="minorBidi"/>
          <w:b/>
          <w:bCs/>
        </w:rPr>
      </w:sdtEndPr>
      <w:sdtContent>
        <w:p w14:paraId="74BDBDCA" w14:textId="77777777" w:rsidR="00432B89" w:rsidRPr="00E24303" w:rsidRDefault="0045078F">
          <w:pPr>
            <w:pStyle w:val="TOCHeading"/>
            <w:rPr>
              <w:rFonts w:ascii="Arial" w:hAnsi="Arial" w:cs="Arial"/>
            </w:rPr>
          </w:pPr>
          <w:r w:rsidRPr="00E24303">
            <w:rPr>
              <w:rFonts w:ascii="Arial" w:hAnsi="Arial" w:cs="Arial"/>
            </w:rPr>
            <w:t>Table of Contents</w:t>
          </w:r>
        </w:p>
        <w:p w14:paraId="618527C6" w14:textId="0F430986" w:rsidR="00E24303" w:rsidRPr="00E24303" w:rsidRDefault="0045078F">
          <w:pPr>
            <w:pStyle w:val="TOC1"/>
            <w:tabs>
              <w:tab w:val="right" w:leader="dot" w:pos="10456"/>
            </w:tabs>
            <w:rPr>
              <w:rFonts w:ascii="Arial" w:eastAsiaTheme="minorEastAsia" w:hAnsi="Arial" w:cs="Arial"/>
              <w:noProof/>
              <w:sz w:val="24"/>
              <w:szCs w:val="24"/>
              <w:lang w:eastAsia="en-GB"/>
            </w:rPr>
          </w:pPr>
          <w:r w:rsidRPr="00E24303">
            <w:rPr>
              <w:rFonts w:ascii="Arial" w:hAnsi="Arial" w:cs="Arial"/>
            </w:rPr>
            <w:fldChar w:fldCharType="begin"/>
          </w:r>
          <w:r w:rsidRPr="00E24303">
            <w:rPr>
              <w:rFonts w:ascii="Arial" w:hAnsi="Arial" w:cs="Arial"/>
            </w:rPr>
            <w:instrText xml:space="preserve"> TOC \o "1-4" \h \z \u </w:instrText>
          </w:r>
          <w:r w:rsidRPr="00E24303">
            <w:rPr>
              <w:rFonts w:ascii="Arial" w:hAnsi="Arial" w:cs="Arial"/>
            </w:rPr>
            <w:fldChar w:fldCharType="separate"/>
          </w:r>
          <w:hyperlink w:anchor="_Toc164096024" w:history="1">
            <w:r w:rsidR="00E24303" w:rsidRPr="00E24303">
              <w:rPr>
                <w:rStyle w:val="Hyperlink"/>
                <w:rFonts w:ascii="Arial" w:hAnsi="Arial" w:cs="Arial"/>
                <w:noProof/>
              </w:rPr>
              <w:t>1.0 Introduction</w:t>
            </w:r>
            <w:r w:rsidR="00E24303" w:rsidRPr="00E24303">
              <w:rPr>
                <w:rFonts w:ascii="Arial" w:hAnsi="Arial" w:cs="Arial"/>
                <w:noProof/>
                <w:webHidden/>
              </w:rPr>
              <w:tab/>
            </w:r>
            <w:r w:rsidR="00E24303" w:rsidRPr="00E24303">
              <w:rPr>
                <w:rFonts w:ascii="Arial" w:hAnsi="Arial" w:cs="Arial"/>
                <w:noProof/>
                <w:webHidden/>
              </w:rPr>
              <w:fldChar w:fldCharType="begin"/>
            </w:r>
            <w:r w:rsidR="00E24303" w:rsidRPr="00E24303">
              <w:rPr>
                <w:rFonts w:ascii="Arial" w:hAnsi="Arial" w:cs="Arial"/>
                <w:noProof/>
                <w:webHidden/>
              </w:rPr>
              <w:instrText xml:space="preserve"> PAGEREF _Toc164096024 \h </w:instrText>
            </w:r>
            <w:r w:rsidR="00E24303" w:rsidRPr="00E24303">
              <w:rPr>
                <w:rFonts w:ascii="Arial" w:hAnsi="Arial" w:cs="Arial"/>
                <w:noProof/>
                <w:webHidden/>
              </w:rPr>
            </w:r>
            <w:r w:rsidR="00E24303" w:rsidRPr="00E24303">
              <w:rPr>
                <w:rFonts w:ascii="Arial" w:hAnsi="Arial" w:cs="Arial"/>
                <w:noProof/>
                <w:webHidden/>
              </w:rPr>
              <w:fldChar w:fldCharType="separate"/>
            </w:r>
            <w:r w:rsidR="00E24303" w:rsidRPr="00E24303">
              <w:rPr>
                <w:rFonts w:ascii="Arial" w:hAnsi="Arial" w:cs="Arial"/>
                <w:noProof/>
                <w:webHidden/>
              </w:rPr>
              <w:t>2</w:t>
            </w:r>
            <w:r w:rsidR="00E24303" w:rsidRPr="00E24303">
              <w:rPr>
                <w:rFonts w:ascii="Arial" w:hAnsi="Arial" w:cs="Arial"/>
                <w:noProof/>
                <w:webHidden/>
              </w:rPr>
              <w:fldChar w:fldCharType="end"/>
            </w:r>
          </w:hyperlink>
        </w:p>
        <w:p w14:paraId="4C53B9FC" w14:textId="3350EA5F"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25" w:history="1">
            <w:r w:rsidRPr="00E24303">
              <w:rPr>
                <w:rStyle w:val="Hyperlink"/>
                <w:rFonts w:ascii="Arial" w:hAnsi="Arial" w:cs="Arial"/>
                <w:noProof/>
              </w:rPr>
              <w:t>1.1 Background</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_Toc164096025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2</w:t>
            </w:r>
            <w:r w:rsidRPr="00E24303">
              <w:rPr>
                <w:rFonts w:ascii="Arial" w:hAnsi="Arial" w:cs="Arial"/>
                <w:noProof/>
                <w:webHidden/>
              </w:rPr>
              <w:fldChar w:fldCharType="end"/>
            </w:r>
          </w:hyperlink>
        </w:p>
        <w:p w14:paraId="4312D755" w14:textId="02FB2DE1"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26" w:history="1">
            <w:r w:rsidRPr="00E24303">
              <w:rPr>
                <w:rStyle w:val="Hyperlink"/>
                <w:rFonts w:ascii="Arial" w:hAnsi="Arial" w:cs="Arial"/>
                <w:noProof/>
              </w:rPr>
              <w:t>1.2 Aim</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_Toc164096026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2</w:t>
            </w:r>
            <w:r w:rsidRPr="00E24303">
              <w:rPr>
                <w:rFonts w:ascii="Arial" w:hAnsi="Arial" w:cs="Arial"/>
                <w:noProof/>
                <w:webHidden/>
              </w:rPr>
              <w:fldChar w:fldCharType="end"/>
            </w:r>
          </w:hyperlink>
        </w:p>
        <w:p w14:paraId="44DBA91A" w14:textId="1DC012BB"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27" w:history="1">
            <w:r w:rsidRPr="00E24303">
              <w:rPr>
                <w:rStyle w:val="Hyperlink"/>
                <w:rFonts w:ascii="Arial" w:hAnsi="Arial" w:cs="Arial"/>
                <w:noProof/>
              </w:rPr>
              <w:t>1.3 Objectives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_Toc164096027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2</w:t>
            </w:r>
            <w:r w:rsidRPr="00E24303">
              <w:rPr>
                <w:rFonts w:ascii="Arial" w:hAnsi="Arial" w:cs="Arial"/>
                <w:noProof/>
                <w:webHidden/>
              </w:rPr>
              <w:fldChar w:fldCharType="end"/>
            </w:r>
          </w:hyperlink>
        </w:p>
        <w:p w14:paraId="39F32064" w14:textId="68B13CF4"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28" w:history="1">
            <w:r w:rsidRPr="00E24303">
              <w:rPr>
                <w:rStyle w:val="Hyperlink"/>
                <w:rFonts w:ascii="Arial" w:hAnsi="Arial" w:cs="Arial"/>
                <w:noProof/>
              </w:rPr>
              <w:t>1.4 Summary</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_Toc164096028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2</w:t>
            </w:r>
            <w:r w:rsidRPr="00E24303">
              <w:rPr>
                <w:rFonts w:ascii="Arial" w:hAnsi="Arial" w:cs="Arial"/>
                <w:noProof/>
                <w:webHidden/>
              </w:rPr>
              <w:fldChar w:fldCharType="end"/>
            </w:r>
          </w:hyperlink>
        </w:p>
        <w:p w14:paraId="3F2E5CEB" w14:textId="353A910B" w:rsidR="00E24303" w:rsidRPr="00E24303" w:rsidRDefault="00E24303">
          <w:pPr>
            <w:pStyle w:val="TOC1"/>
            <w:tabs>
              <w:tab w:val="right" w:leader="dot" w:pos="10456"/>
            </w:tabs>
            <w:rPr>
              <w:rFonts w:ascii="Arial" w:eastAsiaTheme="minorEastAsia" w:hAnsi="Arial" w:cs="Arial"/>
              <w:noProof/>
              <w:sz w:val="24"/>
              <w:szCs w:val="24"/>
              <w:lang w:eastAsia="en-GB"/>
            </w:rPr>
          </w:pPr>
          <w:hyperlink w:anchor="_Toc164096029" w:history="1">
            <w:r w:rsidRPr="00E24303">
              <w:rPr>
                <w:rStyle w:val="Hyperlink"/>
                <w:rFonts w:ascii="Arial" w:hAnsi="Arial" w:cs="Arial"/>
                <w:noProof/>
              </w:rPr>
              <w:t>2.0 Literature Review</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_Toc164096029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2</w:t>
            </w:r>
            <w:r w:rsidRPr="00E24303">
              <w:rPr>
                <w:rFonts w:ascii="Arial" w:hAnsi="Arial" w:cs="Arial"/>
                <w:noProof/>
                <w:webHidden/>
              </w:rPr>
              <w:fldChar w:fldCharType="end"/>
            </w:r>
          </w:hyperlink>
        </w:p>
        <w:p w14:paraId="70AF6CE0" w14:textId="0A347A42"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30" w:history="1">
            <w:r w:rsidRPr="00E24303">
              <w:rPr>
                <w:rStyle w:val="Hyperlink"/>
                <w:rFonts w:ascii="Arial" w:hAnsi="Arial" w:cs="Arial"/>
                <w:noProof/>
              </w:rPr>
              <w:t>2.1 Introduction</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_Toc164096030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2</w:t>
            </w:r>
            <w:r w:rsidRPr="00E24303">
              <w:rPr>
                <w:rFonts w:ascii="Arial" w:hAnsi="Arial" w:cs="Arial"/>
                <w:noProof/>
                <w:webHidden/>
              </w:rPr>
              <w:fldChar w:fldCharType="end"/>
            </w:r>
          </w:hyperlink>
        </w:p>
        <w:p w14:paraId="14F0AE7C" w14:textId="0B12D0B6"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31" w:history="1">
            <w:r w:rsidRPr="00E24303">
              <w:rPr>
                <w:rStyle w:val="Hyperlink"/>
                <w:rFonts w:ascii="Arial" w:hAnsi="Arial" w:cs="Arial"/>
                <w:noProof/>
              </w:rPr>
              <w:t>2.2 Climate Change</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_Toc164096031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2</w:t>
            </w:r>
            <w:r w:rsidRPr="00E24303">
              <w:rPr>
                <w:rFonts w:ascii="Arial" w:hAnsi="Arial" w:cs="Arial"/>
                <w:noProof/>
                <w:webHidden/>
              </w:rPr>
              <w:fldChar w:fldCharType="end"/>
            </w:r>
          </w:hyperlink>
        </w:p>
        <w:p w14:paraId="70628E1B" w14:textId="1E548AFE" w:rsidR="00E24303" w:rsidRPr="00E24303" w:rsidRDefault="00E24303">
          <w:pPr>
            <w:pStyle w:val="TOC3"/>
            <w:tabs>
              <w:tab w:val="right" w:leader="dot" w:pos="10456"/>
            </w:tabs>
            <w:rPr>
              <w:rFonts w:ascii="Arial" w:eastAsiaTheme="minorEastAsia" w:hAnsi="Arial" w:cs="Arial"/>
              <w:noProof/>
              <w:sz w:val="24"/>
              <w:szCs w:val="24"/>
              <w:lang w:eastAsia="en-GB"/>
            </w:rPr>
          </w:pPr>
          <w:hyperlink w:anchor="_Toc164096032" w:history="1">
            <w:r w:rsidRPr="00E24303">
              <w:rPr>
                <w:rStyle w:val="Hyperlink"/>
                <w:rFonts w:ascii="Arial" w:hAnsi="Arial" w:cs="Arial"/>
                <w:noProof/>
              </w:rPr>
              <w:t>2.2.1 Building Ancillary Services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_Toc164096032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3</w:t>
            </w:r>
            <w:r w:rsidRPr="00E24303">
              <w:rPr>
                <w:rFonts w:ascii="Arial" w:hAnsi="Arial" w:cs="Arial"/>
                <w:noProof/>
                <w:webHidden/>
              </w:rPr>
              <w:fldChar w:fldCharType="end"/>
            </w:r>
          </w:hyperlink>
        </w:p>
        <w:p w14:paraId="0FF29174" w14:textId="485E4FF0" w:rsidR="00E24303" w:rsidRPr="00E24303" w:rsidRDefault="00E24303">
          <w:pPr>
            <w:pStyle w:val="TOC4"/>
            <w:tabs>
              <w:tab w:val="right" w:leader="dot" w:pos="10456"/>
            </w:tabs>
            <w:rPr>
              <w:rFonts w:ascii="Arial" w:eastAsiaTheme="minorEastAsia" w:hAnsi="Arial" w:cs="Arial"/>
              <w:noProof/>
              <w:sz w:val="24"/>
              <w:szCs w:val="24"/>
              <w:lang w:eastAsia="en-GB"/>
            </w:rPr>
          </w:pPr>
          <w:hyperlink w:anchor="_Toc164096033" w:history="1">
            <w:r w:rsidRPr="00E24303">
              <w:rPr>
                <w:rStyle w:val="Hyperlink"/>
                <w:rFonts w:ascii="Arial" w:hAnsi="Arial" w:cs="Arial"/>
                <w:noProof/>
              </w:rPr>
              <w:t>2.2.1.1 Electricity</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_Toc164096033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3</w:t>
            </w:r>
            <w:r w:rsidRPr="00E24303">
              <w:rPr>
                <w:rFonts w:ascii="Arial" w:hAnsi="Arial" w:cs="Arial"/>
                <w:noProof/>
                <w:webHidden/>
              </w:rPr>
              <w:fldChar w:fldCharType="end"/>
            </w:r>
          </w:hyperlink>
        </w:p>
        <w:p w14:paraId="67C2DB7E" w14:textId="3A8F40CE" w:rsidR="00E24303" w:rsidRPr="00E24303" w:rsidRDefault="00E24303">
          <w:pPr>
            <w:pStyle w:val="TOC4"/>
            <w:tabs>
              <w:tab w:val="right" w:leader="dot" w:pos="10456"/>
            </w:tabs>
            <w:rPr>
              <w:rFonts w:ascii="Arial" w:eastAsiaTheme="minorEastAsia" w:hAnsi="Arial" w:cs="Arial"/>
              <w:noProof/>
              <w:sz w:val="24"/>
              <w:szCs w:val="24"/>
              <w:lang w:eastAsia="en-GB"/>
            </w:rPr>
          </w:pPr>
          <w:hyperlink w:anchor="_Toc164096034" w:history="1">
            <w:r w:rsidRPr="00E24303">
              <w:rPr>
                <w:rStyle w:val="Hyperlink"/>
                <w:rFonts w:ascii="Arial" w:hAnsi="Arial" w:cs="Arial"/>
                <w:noProof/>
              </w:rPr>
              <w:t>2.2.1.2 Heating</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_Toc164096034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4</w:t>
            </w:r>
            <w:r w:rsidRPr="00E24303">
              <w:rPr>
                <w:rFonts w:ascii="Arial" w:hAnsi="Arial" w:cs="Arial"/>
                <w:noProof/>
                <w:webHidden/>
              </w:rPr>
              <w:fldChar w:fldCharType="end"/>
            </w:r>
          </w:hyperlink>
        </w:p>
        <w:p w14:paraId="396B4E23" w14:textId="3E0C8DD9" w:rsidR="00E24303" w:rsidRPr="00E24303" w:rsidRDefault="00E24303">
          <w:pPr>
            <w:pStyle w:val="TOC4"/>
            <w:tabs>
              <w:tab w:val="right" w:leader="dot" w:pos="10456"/>
            </w:tabs>
            <w:rPr>
              <w:rFonts w:ascii="Arial" w:eastAsiaTheme="minorEastAsia" w:hAnsi="Arial" w:cs="Arial"/>
              <w:noProof/>
              <w:sz w:val="24"/>
              <w:szCs w:val="24"/>
              <w:lang w:eastAsia="en-GB"/>
            </w:rPr>
          </w:pPr>
          <w:hyperlink w:anchor="_Toc164096035" w:history="1">
            <w:r w:rsidRPr="00E24303">
              <w:rPr>
                <w:rStyle w:val="Hyperlink"/>
                <w:rFonts w:ascii="Arial" w:hAnsi="Arial" w:cs="Arial"/>
                <w:noProof/>
              </w:rPr>
              <w:t>2.2.1.3 Fossil Fuels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_Toc164096035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4</w:t>
            </w:r>
            <w:r w:rsidRPr="00E24303">
              <w:rPr>
                <w:rFonts w:ascii="Arial" w:hAnsi="Arial" w:cs="Arial"/>
                <w:noProof/>
                <w:webHidden/>
              </w:rPr>
              <w:fldChar w:fldCharType="end"/>
            </w:r>
          </w:hyperlink>
        </w:p>
        <w:p w14:paraId="64A154A0" w14:textId="1A5F7E5C"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36" w:history="1">
            <w:r w:rsidRPr="00E24303">
              <w:rPr>
                <w:rStyle w:val="Hyperlink"/>
                <w:rFonts w:ascii="Arial" w:hAnsi="Arial" w:cs="Arial"/>
                <w:noProof/>
              </w:rPr>
              <w:t>2.2.2 NHS Impact</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_Toc164096036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5</w:t>
            </w:r>
            <w:r w:rsidRPr="00E24303">
              <w:rPr>
                <w:rFonts w:ascii="Arial" w:hAnsi="Arial" w:cs="Arial"/>
                <w:noProof/>
                <w:webHidden/>
              </w:rPr>
              <w:fldChar w:fldCharType="end"/>
            </w:r>
          </w:hyperlink>
        </w:p>
        <w:p w14:paraId="1C387C02" w14:textId="62DBE608"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37" w:history="1">
            <w:r w:rsidRPr="00E24303">
              <w:rPr>
                <w:rStyle w:val="Hyperlink"/>
                <w:rFonts w:ascii="Arial" w:hAnsi="Arial" w:cs="Arial"/>
                <w:noProof/>
              </w:rPr>
              <w:t>2.3 NHS Decarbonisation Proposals and Strategies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_Toc164096037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6</w:t>
            </w:r>
            <w:r w:rsidRPr="00E24303">
              <w:rPr>
                <w:rFonts w:ascii="Arial" w:hAnsi="Arial" w:cs="Arial"/>
                <w:noProof/>
                <w:webHidden/>
              </w:rPr>
              <w:fldChar w:fldCharType="end"/>
            </w:r>
          </w:hyperlink>
        </w:p>
        <w:p w14:paraId="3DFA1232" w14:textId="740E799E" w:rsidR="00E24303" w:rsidRPr="00E24303" w:rsidRDefault="00E24303">
          <w:pPr>
            <w:pStyle w:val="TOC3"/>
            <w:tabs>
              <w:tab w:val="right" w:leader="dot" w:pos="10456"/>
            </w:tabs>
            <w:rPr>
              <w:rFonts w:ascii="Arial" w:eastAsiaTheme="minorEastAsia" w:hAnsi="Arial" w:cs="Arial"/>
              <w:noProof/>
              <w:sz w:val="24"/>
              <w:szCs w:val="24"/>
              <w:lang w:eastAsia="en-GB"/>
            </w:rPr>
          </w:pPr>
          <w:hyperlink w:anchor="_Toc164096038" w:history="1">
            <w:r w:rsidRPr="00E24303">
              <w:rPr>
                <w:rStyle w:val="Hyperlink"/>
                <w:rFonts w:ascii="Arial" w:hAnsi="Arial" w:cs="Arial"/>
                <w:noProof/>
              </w:rPr>
              <w:t>2.3.1 Cardiff and Vale University Health Board</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_Toc164096038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6</w:t>
            </w:r>
            <w:r w:rsidRPr="00E24303">
              <w:rPr>
                <w:rFonts w:ascii="Arial" w:hAnsi="Arial" w:cs="Arial"/>
                <w:noProof/>
                <w:webHidden/>
              </w:rPr>
              <w:fldChar w:fldCharType="end"/>
            </w:r>
          </w:hyperlink>
        </w:p>
        <w:p w14:paraId="3D98EE38" w14:textId="6C119D70" w:rsidR="00E24303" w:rsidRPr="00E24303" w:rsidRDefault="00E24303">
          <w:pPr>
            <w:pStyle w:val="TOC3"/>
            <w:tabs>
              <w:tab w:val="right" w:leader="dot" w:pos="10456"/>
            </w:tabs>
            <w:rPr>
              <w:rFonts w:ascii="Arial" w:eastAsiaTheme="minorEastAsia" w:hAnsi="Arial" w:cs="Arial"/>
              <w:noProof/>
              <w:sz w:val="24"/>
              <w:szCs w:val="24"/>
              <w:lang w:eastAsia="en-GB"/>
            </w:rPr>
          </w:pPr>
          <w:hyperlink w:anchor="_Toc164096039" w:history="1">
            <w:r w:rsidRPr="00E24303">
              <w:rPr>
                <w:rStyle w:val="Hyperlink"/>
                <w:rFonts w:ascii="Arial" w:hAnsi="Arial" w:cs="Arial"/>
                <w:noProof/>
              </w:rPr>
              <w:t>2.3.2 James Paget University Hospital</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_Toc164096039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7</w:t>
            </w:r>
            <w:r w:rsidRPr="00E24303">
              <w:rPr>
                <w:rFonts w:ascii="Arial" w:hAnsi="Arial" w:cs="Arial"/>
                <w:noProof/>
                <w:webHidden/>
              </w:rPr>
              <w:fldChar w:fldCharType="end"/>
            </w:r>
          </w:hyperlink>
        </w:p>
        <w:p w14:paraId="2EF79CF5" w14:textId="12A3D2B5" w:rsidR="00E24303" w:rsidRPr="00E24303" w:rsidRDefault="00E24303">
          <w:pPr>
            <w:pStyle w:val="TOC3"/>
            <w:tabs>
              <w:tab w:val="right" w:leader="dot" w:pos="10456"/>
            </w:tabs>
            <w:rPr>
              <w:rFonts w:ascii="Arial" w:eastAsiaTheme="minorEastAsia" w:hAnsi="Arial" w:cs="Arial"/>
              <w:noProof/>
              <w:sz w:val="24"/>
              <w:szCs w:val="24"/>
              <w:lang w:eastAsia="en-GB"/>
            </w:rPr>
          </w:pPr>
          <w:hyperlink w:anchor="_Toc164096040" w:history="1">
            <w:r w:rsidRPr="00E24303">
              <w:rPr>
                <w:rStyle w:val="Hyperlink"/>
                <w:rFonts w:ascii="Arial" w:hAnsi="Arial" w:cs="Arial"/>
                <w:noProof/>
              </w:rPr>
              <w:t>2.3.3 The Leeds Teaching Hospitals NHS Trust</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_Toc164096040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7</w:t>
            </w:r>
            <w:r w:rsidRPr="00E24303">
              <w:rPr>
                <w:rFonts w:ascii="Arial" w:hAnsi="Arial" w:cs="Arial"/>
                <w:noProof/>
                <w:webHidden/>
              </w:rPr>
              <w:fldChar w:fldCharType="end"/>
            </w:r>
          </w:hyperlink>
        </w:p>
        <w:p w14:paraId="6C4D28D6" w14:textId="2EBF975E"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41" w:history="1">
            <w:r w:rsidRPr="00E24303">
              <w:rPr>
                <w:rStyle w:val="Hyperlink"/>
                <w:rFonts w:ascii="Arial" w:hAnsi="Arial" w:cs="Arial"/>
                <w:noProof/>
              </w:rPr>
              <w:t>2.4 Mitigations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_Toc164096041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7</w:t>
            </w:r>
            <w:r w:rsidRPr="00E24303">
              <w:rPr>
                <w:rFonts w:ascii="Arial" w:hAnsi="Arial" w:cs="Arial"/>
                <w:noProof/>
                <w:webHidden/>
              </w:rPr>
              <w:fldChar w:fldCharType="end"/>
            </w:r>
          </w:hyperlink>
        </w:p>
        <w:p w14:paraId="67247EAB" w14:textId="06ED0A55" w:rsidR="00E24303" w:rsidRPr="00E24303" w:rsidRDefault="00E24303">
          <w:pPr>
            <w:pStyle w:val="TOC3"/>
            <w:tabs>
              <w:tab w:val="right" w:leader="dot" w:pos="10456"/>
            </w:tabs>
            <w:rPr>
              <w:rFonts w:ascii="Arial" w:eastAsiaTheme="minorEastAsia" w:hAnsi="Arial" w:cs="Arial"/>
              <w:noProof/>
              <w:sz w:val="24"/>
              <w:szCs w:val="24"/>
              <w:lang w:eastAsia="en-GB"/>
            </w:rPr>
          </w:pPr>
          <w:hyperlink w:anchor="_Toc164096042" w:history="1">
            <w:r w:rsidRPr="00E24303">
              <w:rPr>
                <w:rStyle w:val="Hyperlink"/>
                <w:rFonts w:ascii="Arial" w:hAnsi="Arial" w:cs="Arial"/>
                <w:noProof/>
              </w:rPr>
              <w:t>2.4.1 Renewable Energy</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_Toc164096042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7</w:t>
            </w:r>
            <w:r w:rsidRPr="00E24303">
              <w:rPr>
                <w:rFonts w:ascii="Arial" w:hAnsi="Arial" w:cs="Arial"/>
                <w:noProof/>
                <w:webHidden/>
              </w:rPr>
              <w:fldChar w:fldCharType="end"/>
            </w:r>
          </w:hyperlink>
        </w:p>
        <w:p w14:paraId="7E1C59BB" w14:textId="3BC17355" w:rsidR="00E24303" w:rsidRPr="00E24303" w:rsidRDefault="00E24303">
          <w:pPr>
            <w:pStyle w:val="TOC4"/>
            <w:tabs>
              <w:tab w:val="right" w:leader="dot" w:pos="10456"/>
            </w:tabs>
            <w:rPr>
              <w:rFonts w:ascii="Arial" w:eastAsiaTheme="minorEastAsia" w:hAnsi="Arial" w:cs="Arial"/>
              <w:noProof/>
              <w:sz w:val="24"/>
              <w:szCs w:val="24"/>
              <w:lang w:eastAsia="en-GB"/>
            </w:rPr>
          </w:pPr>
          <w:hyperlink w:anchor="_Toc164096043" w:history="1">
            <w:r w:rsidRPr="00E24303">
              <w:rPr>
                <w:rStyle w:val="Hyperlink"/>
                <w:rFonts w:ascii="Arial" w:hAnsi="Arial" w:cs="Arial"/>
                <w:noProof/>
              </w:rPr>
              <w:t>2.4.1.1 Solar</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_Toc164096043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7</w:t>
            </w:r>
            <w:r w:rsidRPr="00E24303">
              <w:rPr>
                <w:rFonts w:ascii="Arial" w:hAnsi="Arial" w:cs="Arial"/>
                <w:noProof/>
                <w:webHidden/>
              </w:rPr>
              <w:fldChar w:fldCharType="end"/>
            </w:r>
          </w:hyperlink>
        </w:p>
        <w:p w14:paraId="20AB658E" w14:textId="5171F35F" w:rsidR="00E24303" w:rsidRPr="00E24303" w:rsidRDefault="00E24303">
          <w:pPr>
            <w:pStyle w:val="TOC4"/>
            <w:tabs>
              <w:tab w:val="right" w:leader="dot" w:pos="10456"/>
            </w:tabs>
            <w:rPr>
              <w:rFonts w:ascii="Arial" w:eastAsiaTheme="minorEastAsia" w:hAnsi="Arial" w:cs="Arial"/>
              <w:noProof/>
              <w:sz w:val="24"/>
              <w:szCs w:val="24"/>
              <w:lang w:eastAsia="en-GB"/>
            </w:rPr>
          </w:pPr>
          <w:hyperlink w:anchor="_Toc164096044" w:history="1">
            <w:r w:rsidRPr="00E24303">
              <w:rPr>
                <w:rStyle w:val="Hyperlink"/>
                <w:rFonts w:ascii="Arial" w:hAnsi="Arial" w:cs="Arial"/>
                <w:noProof/>
              </w:rPr>
              <w:t>2.4.1.2 Electrification</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_Toc164096044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8</w:t>
            </w:r>
            <w:r w:rsidRPr="00E24303">
              <w:rPr>
                <w:rFonts w:ascii="Arial" w:hAnsi="Arial" w:cs="Arial"/>
                <w:noProof/>
                <w:webHidden/>
              </w:rPr>
              <w:fldChar w:fldCharType="end"/>
            </w:r>
          </w:hyperlink>
        </w:p>
        <w:p w14:paraId="6A63AD8F" w14:textId="27BFD2A7" w:rsidR="00E24303" w:rsidRPr="00E24303" w:rsidRDefault="00E24303">
          <w:pPr>
            <w:pStyle w:val="TOC3"/>
            <w:tabs>
              <w:tab w:val="right" w:leader="dot" w:pos="10456"/>
            </w:tabs>
            <w:rPr>
              <w:rFonts w:ascii="Arial" w:eastAsiaTheme="minorEastAsia" w:hAnsi="Arial" w:cs="Arial"/>
              <w:noProof/>
              <w:sz w:val="24"/>
              <w:szCs w:val="24"/>
              <w:lang w:eastAsia="en-GB"/>
            </w:rPr>
          </w:pPr>
          <w:hyperlink w:anchor="_Toc164096045" w:history="1">
            <w:r w:rsidRPr="00E24303">
              <w:rPr>
                <w:rStyle w:val="Hyperlink"/>
                <w:rFonts w:ascii="Arial" w:hAnsi="Arial" w:cs="Arial"/>
                <w:noProof/>
              </w:rPr>
              <w:t>2.4.2 Heat Pumps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_Toc164096045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8</w:t>
            </w:r>
            <w:r w:rsidRPr="00E24303">
              <w:rPr>
                <w:rFonts w:ascii="Arial" w:hAnsi="Arial" w:cs="Arial"/>
                <w:noProof/>
                <w:webHidden/>
              </w:rPr>
              <w:fldChar w:fldCharType="end"/>
            </w:r>
          </w:hyperlink>
        </w:p>
        <w:p w14:paraId="0D0630E7" w14:textId="1851AA72" w:rsidR="00E24303" w:rsidRPr="00E24303" w:rsidRDefault="00E24303">
          <w:pPr>
            <w:pStyle w:val="TOC4"/>
            <w:tabs>
              <w:tab w:val="right" w:leader="dot" w:pos="10456"/>
            </w:tabs>
            <w:rPr>
              <w:rFonts w:ascii="Arial" w:eastAsiaTheme="minorEastAsia" w:hAnsi="Arial" w:cs="Arial"/>
              <w:noProof/>
              <w:sz w:val="24"/>
              <w:szCs w:val="24"/>
              <w:lang w:eastAsia="en-GB"/>
            </w:rPr>
          </w:pPr>
          <w:hyperlink w:anchor="_Toc164096046" w:history="1">
            <w:r w:rsidRPr="00E24303">
              <w:rPr>
                <w:rStyle w:val="Hyperlink"/>
                <w:rFonts w:ascii="Arial" w:hAnsi="Arial" w:cs="Arial"/>
                <w:noProof/>
              </w:rPr>
              <w:t>2.4.2.1 Air Source Heat Pumps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_Toc164096046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8</w:t>
            </w:r>
            <w:r w:rsidRPr="00E24303">
              <w:rPr>
                <w:rFonts w:ascii="Arial" w:hAnsi="Arial" w:cs="Arial"/>
                <w:noProof/>
                <w:webHidden/>
              </w:rPr>
              <w:fldChar w:fldCharType="end"/>
            </w:r>
          </w:hyperlink>
        </w:p>
        <w:p w14:paraId="418EBB40" w14:textId="343B6A5A" w:rsidR="00E24303" w:rsidRPr="00E24303" w:rsidRDefault="00E24303">
          <w:pPr>
            <w:pStyle w:val="TOC4"/>
            <w:tabs>
              <w:tab w:val="right" w:leader="dot" w:pos="10456"/>
            </w:tabs>
            <w:rPr>
              <w:rFonts w:ascii="Arial" w:eastAsiaTheme="minorEastAsia" w:hAnsi="Arial" w:cs="Arial"/>
              <w:noProof/>
              <w:sz w:val="24"/>
              <w:szCs w:val="24"/>
              <w:lang w:eastAsia="en-GB"/>
            </w:rPr>
          </w:pPr>
          <w:hyperlink w:anchor="_Toc164096047" w:history="1">
            <w:r w:rsidRPr="00E24303">
              <w:rPr>
                <w:rStyle w:val="Hyperlink"/>
                <w:rFonts w:ascii="Arial" w:hAnsi="Arial" w:cs="Arial"/>
                <w:noProof/>
              </w:rPr>
              <w:t>2.4.2.2 Ground Source Heat Pumps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_Toc164096047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10</w:t>
            </w:r>
            <w:r w:rsidRPr="00E24303">
              <w:rPr>
                <w:rFonts w:ascii="Arial" w:hAnsi="Arial" w:cs="Arial"/>
                <w:noProof/>
                <w:webHidden/>
              </w:rPr>
              <w:fldChar w:fldCharType="end"/>
            </w:r>
          </w:hyperlink>
        </w:p>
        <w:p w14:paraId="1BB25BF8" w14:textId="093976A8" w:rsidR="00E24303" w:rsidRPr="00E24303" w:rsidRDefault="00E24303">
          <w:pPr>
            <w:pStyle w:val="TOC3"/>
            <w:tabs>
              <w:tab w:val="right" w:leader="dot" w:pos="10456"/>
            </w:tabs>
            <w:rPr>
              <w:rFonts w:ascii="Arial" w:eastAsiaTheme="minorEastAsia" w:hAnsi="Arial" w:cs="Arial"/>
              <w:noProof/>
              <w:sz w:val="24"/>
              <w:szCs w:val="24"/>
              <w:lang w:eastAsia="en-GB"/>
            </w:rPr>
          </w:pPr>
          <w:hyperlink w:anchor="_Toc164096048" w:history="1">
            <w:r w:rsidRPr="00E24303">
              <w:rPr>
                <w:rStyle w:val="Hyperlink"/>
                <w:rFonts w:ascii="Arial" w:hAnsi="Arial" w:cs="Arial"/>
                <w:noProof/>
              </w:rPr>
              <w:t>2.4.3 Building Fabric</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_Toc164096048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10</w:t>
            </w:r>
            <w:r w:rsidRPr="00E24303">
              <w:rPr>
                <w:rFonts w:ascii="Arial" w:hAnsi="Arial" w:cs="Arial"/>
                <w:noProof/>
                <w:webHidden/>
              </w:rPr>
              <w:fldChar w:fldCharType="end"/>
            </w:r>
          </w:hyperlink>
        </w:p>
        <w:p w14:paraId="247F0B24" w14:textId="7AD7540F"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49" w:history="1">
            <w:r w:rsidRPr="00E24303">
              <w:rPr>
                <w:rStyle w:val="Hyperlink"/>
                <w:rFonts w:ascii="Arial" w:hAnsi="Arial" w:cs="Arial"/>
                <w:noProof/>
              </w:rPr>
              <w:t>2.5 Summary</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_Toc164096049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10</w:t>
            </w:r>
            <w:r w:rsidRPr="00E24303">
              <w:rPr>
                <w:rFonts w:ascii="Arial" w:hAnsi="Arial" w:cs="Arial"/>
                <w:noProof/>
                <w:webHidden/>
              </w:rPr>
              <w:fldChar w:fldCharType="end"/>
            </w:r>
          </w:hyperlink>
        </w:p>
        <w:p w14:paraId="38DB39F2" w14:textId="4218B602" w:rsidR="00E24303" w:rsidRPr="00E24303" w:rsidRDefault="00E24303">
          <w:pPr>
            <w:pStyle w:val="TOC1"/>
            <w:tabs>
              <w:tab w:val="right" w:leader="dot" w:pos="10456"/>
            </w:tabs>
            <w:rPr>
              <w:rFonts w:ascii="Arial" w:eastAsiaTheme="minorEastAsia" w:hAnsi="Arial" w:cs="Arial"/>
              <w:noProof/>
              <w:sz w:val="24"/>
              <w:szCs w:val="24"/>
              <w:lang w:eastAsia="en-GB"/>
            </w:rPr>
          </w:pPr>
          <w:hyperlink w:anchor="_Toc164096050" w:history="1">
            <w:r w:rsidRPr="00E24303">
              <w:rPr>
                <w:rStyle w:val="Hyperlink"/>
                <w:rFonts w:ascii="Arial" w:hAnsi="Arial" w:cs="Arial"/>
                <w:noProof/>
              </w:rPr>
              <w:t>3.0 Methodology</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_Toc164096050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10</w:t>
            </w:r>
            <w:r w:rsidRPr="00E24303">
              <w:rPr>
                <w:rFonts w:ascii="Arial" w:hAnsi="Arial" w:cs="Arial"/>
                <w:noProof/>
                <w:webHidden/>
              </w:rPr>
              <w:fldChar w:fldCharType="end"/>
            </w:r>
          </w:hyperlink>
        </w:p>
        <w:p w14:paraId="4D4AD8E6" w14:textId="51095AC1"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51" w:history="1">
            <w:r w:rsidRPr="00E24303">
              <w:rPr>
                <w:rStyle w:val="Hyperlink"/>
                <w:rFonts w:ascii="Arial" w:hAnsi="Arial" w:cs="Arial"/>
                <w:noProof/>
              </w:rPr>
              <w:t>3.1 Research Approach</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_Toc164096051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10</w:t>
            </w:r>
            <w:r w:rsidRPr="00E24303">
              <w:rPr>
                <w:rFonts w:ascii="Arial" w:hAnsi="Arial" w:cs="Arial"/>
                <w:noProof/>
                <w:webHidden/>
              </w:rPr>
              <w:fldChar w:fldCharType="end"/>
            </w:r>
          </w:hyperlink>
        </w:p>
        <w:p w14:paraId="4B6FBD2E" w14:textId="5F7459A5"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52" w:history="1">
            <w:r w:rsidRPr="00E24303">
              <w:rPr>
                <w:rStyle w:val="Hyperlink"/>
                <w:rFonts w:ascii="Arial" w:hAnsi="Arial" w:cs="Arial"/>
                <w:noProof/>
              </w:rPr>
              <w:t>3.2 Data Collection and Analysis Technique</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_Toc164096052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11</w:t>
            </w:r>
            <w:r w:rsidRPr="00E24303">
              <w:rPr>
                <w:rFonts w:ascii="Arial" w:hAnsi="Arial" w:cs="Arial"/>
                <w:noProof/>
                <w:webHidden/>
              </w:rPr>
              <w:fldChar w:fldCharType="end"/>
            </w:r>
          </w:hyperlink>
        </w:p>
        <w:p w14:paraId="18B96E72" w14:textId="1672273E"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53" w:history="1">
            <w:r w:rsidRPr="00E24303">
              <w:rPr>
                <w:rStyle w:val="Hyperlink"/>
                <w:rFonts w:ascii="Arial" w:hAnsi="Arial" w:cs="Arial"/>
                <w:noProof/>
              </w:rPr>
              <w:t>3.3 Limitations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_Toc164096053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11</w:t>
            </w:r>
            <w:r w:rsidRPr="00E24303">
              <w:rPr>
                <w:rFonts w:ascii="Arial" w:hAnsi="Arial" w:cs="Arial"/>
                <w:noProof/>
                <w:webHidden/>
              </w:rPr>
              <w:fldChar w:fldCharType="end"/>
            </w:r>
          </w:hyperlink>
        </w:p>
        <w:p w14:paraId="1CCED200" w14:textId="5CC8BB7A"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54" w:history="1">
            <w:r w:rsidRPr="00E24303">
              <w:rPr>
                <w:rStyle w:val="Hyperlink"/>
                <w:rFonts w:ascii="Arial" w:hAnsi="Arial" w:cs="Arial"/>
                <w:noProof/>
              </w:rPr>
              <w:t>3.4 Summary</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_Toc164096054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12</w:t>
            </w:r>
            <w:r w:rsidRPr="00E24303">
              <w:rPr>
                <w:rFonts w:ascii="Arial" w:hAnsi="Arial" w:cs="Arial"/>
                <w:noProof/>
                <w:webHidden/>
              </w:rPr>
              <w:fldChar w:fldCharType="end"/>
            </w:r>
          </w:hyperlink>
        </w:p>
        <w:p w14:paraId="455B0186" w14:textId="0E229200" w:rsidR="00E24303" w:rsidRPr="00E24303" w:rsidRDefault="00E24303">
          <w:pPr>
            <w:pStyle w:val="TOC1"/>
            <w:tabs>
              <w:tab w:val="right" w:leader="dot" w:pos="10456"/>
            </w:tabs>
            <w:rPr>
              <w:rFonts w:ascii="Arial" w:eastAsiaTheme="minorEastAsia" w:hAnsi="Arial" w:cs="Arial"/>
              <w:noProof/>
              <w:sz w:val="24"/>
              <w:szCs w:val="24"/>
              <w:lang w:eastAsia="en-GB"/>
            </w:rPr>
          </w:pPr>
          <w:hyperlink w:anchor="_Toc164096055" w:history="1">
            <w:r w:rsidRPr="00E24303">
              <w:rPr>
                <w:rStyle w:val="Hyperlink"/>
                <w:rFonts w:ascii="Arial" w:hAnsi="Arial" w:cs="Arial"/>
                <w:noProof/>
              </w:rPr>
              <w:t>4.0 Conclusion</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_Toc164096055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12</w:t>
            </w:r>
            <w:r w:rsidRPr="00E24303">
              <w:rPr>
                <w:rFonts w:ascii="Arial" w:hAnsi="Arial" w:cs="Arial"/>
                <w:noProof/>
                <w:webHidden/>
              </w:rPr>
              <w:fldChar w:fldCharType="end"/>
            </w:r>
          </w:hyperlink>
        </w:p>
        <w:p w14:paraId="4F563C02" w14:textId="71F61938" w:rsidR="00E24303" w:rsidRPr="00E24303" w:rsidRDefault="00E24303">
          <w:pPr>
            <w:pStyle w:val="TOC1"/>
            <w:tabs>
              <w:tab w:val="right" w:leader="dot" w:pos="10456"/>
            </w:tabs>
            <w:rPr>
              <w:rFonts w:ascii="Arial" w:eastAsiaTheme="minorEastAsia" w:hAnsi="Arial" w:cs="Arial"/>
              <w:noProof/>
              <w:sz w:val="24"/>
              <w:szCs w:val="24"/>
              <w:lang w:eastAsia="en-GB"/>
            </w:rPr>
          </w:pPr>
          <w:hyperlink w:anchor="_Toc164096056" w:history="1">
            <w:r w:rsidRPr="00E24303">
              <w:rPr>
                <w:rStyle w:val="Hyperlink"/>
                <w:rFonts w:ascii="Arial" w:hAnsi="Arial" w:cs="Arial"/>
                <w:noProof/>
              </w:rPr>
              <w:t>5.0 References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_Toc164096056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12</w:t>
            </w:r>
            <w:r w:rsidRPr="00E24303">
              <w:rPr>
                <w:rFonts w:ascii="Arial" w:hAnsi="Arial" w:cs="Arial"/>
                <w:noProof/>
                <w:webHidden/>
              </w:rPr>
              <w:fldChar w:fldCharType="end"/>
            </w:r>
          </w:hyperlink>
        </w:p>
        <w:p w14:paraId="3A48F9C2" w14:textId="734F8E8C" w:rsidR="00E24303" w:rsidRPr="00E24303" w:rsidRDefault="00E24303">
          <w:pPr>
            <w:pStyle w:val="TOC1"/>
            <w:tabs>
              <w:tab w:val="right" w:leader="dot" w:pos="10456"/>
            </w:tabs>
            <w:rPr>
              <w:rFonts w:ascii="Arial" w:eastAsiaTheme="minorEastAsia" w:hAnsi="Arial" w:cs="Arial"/>
              <w:noProof/>
              <w:sz w:val="24"/>
              <w:szCs w:val="24"/>
              <w:lang w:eastAsia="en-GB"/>
            </w:rPr>
          </w:pPr>
          <w:hyperlink w:anchor="_Toc164096057" w:history="1">
            <w:r w:rsidRPr="00E24303">
              <w:rPr>
                <w:rStyle w:val="Hyperlink"/>
                <w:rFonts w:ascii="Arial" w:hAnsi="Arial" w:cs="Arial"/>
                <w:noProof/>
              </w:rPr>
              <w:t>6.0 Appendices</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_Toc164096057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17</w:t>
            </w:r>
            <w:r w:rsidRPr="00E24303">
              <w:rPr>
                <w:rFonts w:ascii="Arial" w:hAnsi="Arial" w:cs="Arial"/>
                <w:noProof/>
                <w:webHidden/>
              </w:rPr>
              <w:fldChar w:fldCharType="end"/>
            </w:r>
          </w:hyperlink>
        </w:p>
        <w:p w14:paraId="1CA269EF" w14:textId="170242E0" w:rsidR="00E24303" w:rsidRPr="00E24303" w:rsidRDefault="00E24303">
          <w:pPr>
            <w:pStyle w:val="TOC2"/>
            <w:tabs>
              <w:tab w:val="right" w:leader="dot" w:pos="10456"/>
            </w:tabs>
            <w:rPr>
              <w:rFonts w:ascii="Arial" w:eastAsiaTheme="minorEastAsia" w:hAnsi="Arial" w:cs="Arial"/>
              <w:noProof/>
              <w:sz w:val="24"/>
              <w:szCs w:val="24"/>
              <w:lang w:eastAsia="en-GB"/>
            </w:rPr>
          </w:pPr>
          <w:hyperlink w:anchor="_Toc164096058" w:history="1">
            <w:r w:rsidRPr="00E24303">
              <w:rPr>
                <w:rStyle w:val="Hyperlink"/>
                <w:rFonts w:ascii="Arial" w:hAnsi="Arial" w:cs="Arial"/>
                <w:noProof/>
              </w:rPr>
              <w:t>6.1 Appendix 1</w:t>
            </w:r>
            <w:r w:rsidRPr="00E24303">
              <w:rPr>
                <w:rFonts w:ascii="Arial" w:hAnsi="Arial" w:cs="Arial"/>
                <w:noProof/>
                <w:webHidden/>
              </w:rPr>
              <w:tab/>
            </w:r>
            <w:r w:rsidRPr="00E24303">
              <w:rPr>
                <w:rFonts w:ascii="Arial" w:hAnsi="Arial" w:cs="Arial"/>
                <w:noProof/>
                <w:webHidden/>
              </w:rPr>
              <w:fldChar w:fldCharType="begin"/>
            </w:r>
            <w:r w:rsidRPr="00E24303">
              <w:rPr>
                <w:rFonts w:ascii="Arial" w:hAnsi="Arial" w:cs="Arial"/>
                <w:noProof/>
                <w:webHidden/>
              </w:rPr>
              <w:instrText xml:space="preserve"> PAGEREF _Toc164096058 \h </w:instrText>
            </w:r>
            <w:r w:rsidRPr="00E24303">
              <w:rPr>
                <w:rFonts w:ascii="Arial" w:hAnsi="Arial" w:cs="Arial"/>
                <w:noProof/>
                <w:webHidden/>
              </w:rPr>
            </w:r>
            <w:r w:rsidRPr="00E24303">
              <w:rPr>
                <w:rFonts w:ascii="Arial" w:hAnsi="Arial" w:cs="Arial"/>
                <w:noProof/>
                <w:webHidden/>
              </w:rPr>
              <w:fldChar w:fldCharType="separate"/>
            </w:r>
            <w:r w:rsidRPr="00E24303">
              <w:rPr>
                <w:rFonts w:ascii="Arial" w:hAnsi="Arial" w:cs="Arial"/>
                <w:noProof/>
                <w:webHidden/>
              </w:rPr>
              <w:t>17</w:t>
            </w:r>
            <w:r w:rsidRPr="00E24303">
              <w:rPr>
                <w:rFonts w:ascii="Arial" w:hAnsi="Arial" w:cs="Arial"/>
                <w:noProof/>
                <w:webHidden/>
              </w:rPr>
              <w:fldChar w:fldCharType="end"/>
            </w:r>
          </w:hyperlink>
        </w:p>
        <w:p w14:paraId="75903F57" w14:textId="1DC6C33A" w:rsidR="00432B89" w:rsidRDefault="0045078F" w:rsidP="00432B89">
          <w:r w:rsidRPr="00E24303">
            <w:rPr>
              <w:rFonts w:ascii="Arial" w:hAnsi="Arial" w:cs="Arial"/>
            </w:rPr>
            <w:fldChar w:fldCharType="end"/>
          </w:r>
        </w:p>
      </w:sdtContent>
    </w:sdt>
    <w:p w14:paraId="39DAEC22" w14:textId="77777777" w:rsidR="00DA4480" w:rsidRPr="005E49CF" w:rsidRDefault="0045078F" w:rsidP="004A2F50">
      <w:pPr>
        <w:pStyle w:val="Heading1"/>
        <w:spacing w:line="360" w:lineRule="auto"/>
        <w:rPr>
          <w:rFonts w:ascii="Arial" w:hAnsi="Arial" w:cs="Arial"/>
        </w:rPr>
      </w:pPr>
      <w:bookmarkStart w:id="0" w:name="_Toc164096024"/>
      <w:r>
        <w:rPr>
          <w:rFonts w:ascii="Arial" w:hAnsi="Arial" w:cs="Arial"/>
        </w:rPr>
        <w:lastRenderedPageBreak/>
        <w:t xml:space="preserve">1.0 </w:t>
      </w:r>
      <w:r w:rsidRPr="005E49CF">
        <w:rPr>
          <w:rFonts w:ascii="Arial" w:hAnsi="Arial" w:cs="Arial"/>
        </w:rPr>
        <w:t>Introduction</w:t>
      </w:r>
      <w:bookmarkEnd w:id="0"/>
    </w:p>
    <w:p w14:paraId="1EA1B430" w14:textId="77777777" w:rsidR="00621A63" w:rsidRDefault="0045078F" w:rsidP="004A2F50">
      <w:pPr>
        <w:pStyle w:val="Heading2"/>
        <w:spacing w:line="360" w:lineRule="auto"/>
        <w:rPr>
          <w:rFonts w:ascii="Arial" w:hAnsi="Arial" w:cs="Arial"/>
        </w:rPr>
      </w:pPr>
      <w:bookmarkStart w:id="1" w:name="_Toc164096025"/>
      <w:r w:rsidRPr="005E49CF">
        <w:rPr>
          <w:rFonts w:ascii="Arial" w:hAnsi="Arial" w:cs="Arial"/>
        </w:rPr>
        <w:t xml:space="preserve">1.1 </w:t>
      </w:r>
      <w:r w:rsidR="00EF6671">
        <w:rPr>
          <w:rFonts w:ascii="Arial" w:hAnsi="Arial" w:cs="Arial"/>
        </w:rPr>
        <w:t>Background</w:t>
      </w:r>
      <w:bookmarkEnd w:id="1"/>
    </w:p>
    <w:p w14:paraId="3C8A5521" w14:textId="7D2716FA" w:rsidR="00C975D7" w:rsidRPr="004613B0" w:rsidRDefault="0045078F" w:rsidP="004A2F50">
      <w:pPr>
        <w:spacing w:line="360" w:lineRule="auto"/>
        <w:jc w:val="both"/>
        <w:rPr>
          <w:rFonts w:ascii="Arial" w:hAnsi="Arial" w:cs="Arial"/>
        </w:rPr>
      </w:pPr>
      <w:r w:rsidRPr="004613B0">
        <w:rPr>
          <w:rFonts w:ascii="Arial" w:hAnsi="Arial" w:cs="Arial"/>
        </w:rPr>
        <w:t xml:space="preserve">With 5% of carbon emissions </w:t>
      </w:r>
      <w:r w:rsidR="009F2DAA" w:rsidRPr="004613B0">
        <w:rPr>
          <w:rFonts w:ascii="Arial" w:hAnsi="Arial" w:cs="Arial"/>
        </w:rPr>
        <w:t>being emitted by the healthcare sector, the NHS formally pledged to reach the net-zero target by 2040 (Sandoval</w:t>
      </w:r>
      <w:r w:rsidR="00350832">
        <w:rPr>
          <w:rFonts w:ascii="Arial" w:hAnsi="Arial" w:cs="Arial"/>
        </w:rPr>
        <w:t xml:space="preserve"> </w:t>
      </w:r>
      <w:r w:rsidR="00350832" w:rsidRPr="00350832">
        <w:rPr>
          <w:rFonts w:ascii="Arial" w:hAnsi="Arial" w:cs="Arial"/>
          <w:i/>
          <w:iCs/>
        </w:rPr>
        <w:t>et al</w:t>
      </w:r>
      <w:r w:rsidR="00350832">
        <w:rPr>
          <w:rFonts w:ascii="Arial" w:hAnsi="Arial" w:cs="Arial"/>
        </w:rPr>
        <w:t>.</w:t>
      </w:r>
      <w:r w:rsidR="009F2DAA" w:rsidRPr="004613B0">
        <w:rPr>
          <w:rFonts w:ascii="Arial" w:hAnsi="Arial" w:cs="Arial"/>
        </w:rPr>
        <w:t>, 2023, p.</w:t>
      </w:r>
      <w:r w:rsidR="004613B0">
        <w:rPr>
          <w:rFonts w:ascii="Arial" w:hAnsi="Arial" w:cs="Arial"/>
        </w:rPr>
        <w:t xml:space="preserve"> </w:t>
      </w:r>
      <w:r w:rsidR="009F2DAA" w:rsidRPr="004613B0">
        <w:rPr>
          <w:rFonts w:ascii="Arial" w:hAnsi="Arial" w:cs="Arial"/>
        </w:rPr>
        <w:t>2)</w:t>
      </w:r>
      <w:r w:rsidR="0041063F">
        <w:rPr>
          <w:rFonts w:ascii="Arial" w:hAnsi="Arial" w:cs="Arial"/>
        </w:rPr>
        <w:t>. In 2019, the NHS discharged 25 megatonnes of carbon dioxide (CO</w:t>
      </w:r>
      <w:r w:rsidR="0041063F">
        <w:rPr>
          <w:rFonts w:ascii="Arial" w:hAnsi="Arial" w:cs="Arial"/>
          <w:vertAlign w:val="subscript"/>
        </w:rPr>
        <w:t>2</w:t>
      </w:r>
      <w:r w:rsidR="0041063F">
        <w:rPr>
          <w:rFonts w:ascii="Arial" w:hAnsi="Arial" w:cs="Arial"/>
        </w:rPr>
        <w:t>) into the atmosphere (Booth, 2022, p. 1888) w</w:t>
      </w:r>
      <w:r w:rsidR="0054283E">
        <w:rPr>
          <w:rFonts w:ascii="Arial" w:hAnsi="Arial" w:cs="Arial"/>
        </w:rPr>
        <w:t>ith</w:t>
      </w:r>
      <w:r w:rsidR="0084503F">
        <w:rPr>
          <w:rFonts w:ascii="Arial" w:hAnsi="Arial" w:cs="Arial"/>
        </w:rPr>
        <w:t xml:space="preserve"> buildings account</w:t>
      </w:r>
      <w:r w:rsidR="0054283E">
        <w:rPr>
          <w:rFonts w:ascii="Arial" w:hAnsi="Arial" w:cs="Arial"/>
        </w:rPr>
        <w:t>ing</w:t>
      </w:r>
      <w:r w:rsidR="0084503F">
        <w:rPr>
          <w:rFonts w:ascii="Arial" w:hAnsi="Arial" w:cs="Arial"/>
        </w:rPr>
        <w:t xml:space="preserve"> for 20% of NHS emissions (Fifield et al., 2018, p. 28).</w:t>
      </w:r>
      <w:r w:rsidR="0054283E">
        <w:rPr>
          <w:rFonts w:ascii="Arial" w:hAnsi="Arial" w:cs="Arial"/>
        </w:rPr>
        <w:t xml:space="preserve"> </w:t>
      </w:r>
      <w:r w:rsidR="005F1C31">
        <w:rPr>
          <w:rFonts w:ascii="Arial" w:hAnsi="Arial" w:cs="Arial"/>
        </w:rPr>
        <w:t>Climate change is currently endangering health systems' capacity</w:t>
      </w:r>
      <w:r w:rsidR="0054283E">
        <w:rPr>
          <w:rFonts w:ascii="Arial" w:hAnsi="Arial" w:cs="Arial"/>
        </w:rPr>
        <w:t xml:space="preserve"> to provide high-quality care, with growing disruptions from flooding, </w:t>
      </w:r>
      <w:r w:rsidR="00F840C2">
        <w:rPr>
          <w:rFonts w:ascii="Arial" w:hAnsi="Arial" w:cs="Arial"/>
        </w:rPr>
        <w:t>storms,</w:t>
      </w:r>
      <w:r w:rsidR="0054283E">
        <w:rPr>
          <w:rFonts w:ascii="Arial" w:hAnsi="Arial" w:cs="Arial"/>
        </w:rPr>
        <w:t xml:space="preserve"> and heat waves (Tennison </w:t>
      </w:r>
      <w:r w:rsidR="0054283E" w:rsidRPr="0054283E">
        <w:rPr>
          <w:rFonts w:ascii="Arial" w:hAnsi="Arial" w:cs="Arial"/>
          <w:i/>
          <w:iCs/>
        </w:rPr>
        <w:t>et al</w:t>
      </w:r>
      <w:r w:rsidR="0054283E">
        <w:rPr>
          <w:rFonts w:ascii="Arial" w:hAnsi="Arial" w:cs="Arial"/>
        </w:rPr>
        <w:t>., 2021, p. 84).</w:t>
      </w:r>
      <w:r w:rsidR="0036112B">
        <w:rPr>
          <w:rFonts w:ascii="Arial" w:hAnsi="Arial" w:cs="Arial"/>
        </w:rPr>
        <w:t xml:space="preserve"> Additionally, </w:t>
      </w:r>
      <w:r w:rsidR="00D62279">
        <w:rPr>
          <w:rFonts w:ascii="Arial" w:hAnsi="Arial" w:cs="Arial"/>
        </w:rPr>
        <w:t xml:space="preserve">Powlesland and Joyce </w:t>
      </w:r>
      <w:r w:rsidR="0036112B">
        <w:rPr>
          <w:rFonts w:ascii="Arial" w:hAnsi="Arial" w:cs="Arial"/>
        </w:rPr>
        <w:t xml:space="preserve">(2021, p. </w:t>
      </w:r>
      <w:r w:rsidR="00F66022">
        <w:rPr>
          <w:rFonts w:ascii="Arial" w:hAnsi="Arial" w:cs="Arial"/>
        </w:rPr>
        <w:t>6</w:t>
      </w:r>
      <w:r w:rsidR="0036112B">
        <w:rPr>
          <w:rFonts w:ascii="Arial" w:hAnsi="Arial" w:cs="Arial"/>
        </w:rPr>
        <w:t>) believe that by 2030, climate change will cause an additional 250,000 fatalities annually worldwide.</w:t>
      </w:r>
      <w:r w:rsidR="00F8483E">
        <w:rPr>
          <w:rFonts w:ascii="Arial" w:hAnsi="Arial" w:cs="Arial"/>
        </w:rPr>
        <w:t xml:space="preserve"> In this case, this research will determine if the NHS is doing everything it can to combat climate </w:t>
      </w:r>
      <w:r w:rsidR="00083991">
        <w:rPr>
          <w:rFonts w:ascii="Arial" w:hAnsi="Arial" w:cs="Arial"/>
        </w:rPr>
        <w:t>change and</w:t>
      </w:r>
      <w:r w:rsidR="006D5227">
        <w:rPr>
          <w:rFonts w:ascii="Arial" w:hAnsi="Arial" w:cs="Arial"/>
        </w:rPr>
        <w:t xml:space="preserve"> </w:t>
      </w:r>
      <w:r w:rsidR="00A12C7B">
        <w:rPr>
          <w:rFonts w:ascii="Arial" w:hAnsi="Arial" w:cs="Arial"/>
        </w:rPr>
        <w:t xml:space="preserve">explore </w:t>
      </w:r>
      <w:r w:rsidR="006D5227">
        <w:rPr>
          <w:rFonts w:ascii="Arial" w:hAnsi="Arial" w:cs="Arial"/>
        </w:rPr>
        <w:t xml:space="preserve">what </w:t>
      </w:r>
      <w:r w:rsidR="00A12C7B">
        <w:rPr>
          <w:rFonts w:ascii="Arial" w:hAnsi="Arial" w:cs="Arial"/>
        </w:rPr>
        <w:t>options are available for the future</w:t>
      </w:r>
      <w:r w:rsidR="006D5227">
        <w:rPr>
          <w:rFonts w:ascii="Arial" w:hAnsi="Arial" w:cs="Arial"/>
        </w:rPr>
        <w:t xml:space="preserve">. </w:t>
      </w:r>
      <w:r w:rsidR="0036112B">
        <w:rPr>
          <w:rFonts w:ascii="Arial" w:hAnsi="Arial" w:cs="Arial"/>
        </w:rPr>
        <w:t xml:space="preserve"> </w:t>
      </w:r>
    </w:p>
    <w:p w14:paraId="21F0959A" w14:textId="77777777" w:rsidR="00621A63" w:rsidRDefault="0045078F" w:rsidP="004A2F50">
      <w:pPr>
        <w:pStyle w:val="Heading2"/>
        <w:spacing w:line="360" w:lineRule="auto"/>
        <w:rPr>
          <w:rFonts w:ascii="Arial" w:hAnsi="Arial" w:cs="Arial"/>
        </w:rPr>
      </w:pPr>
      <w:bookmarkStart w:id="2" w:name="_Toc164096026"/>
      <w:r w:rsidRPr="005E49CF">
        <w:rPr>
          <w:rFonts w:ascii="Arial" w:hAnsi="Arial" w:cs="Arial"/>
        </w:rPr>
        <w:t>1.2 Aim</w:t>
      </w:r>
      <w:bookmarkEnd w:id="2"/>
    </w:p>
    <w:p w14:paraId="25A7FAC8" w14:textId="2D390742" w:rsidR="00854C63" w:rsidRPr="00854C63" w:rsidRDefault="0045078F" w:rsidP="008219EF">
      <w:pPr>
        <w:spacing w:line="360" w:lineRule="auto"/>
        <w:jc w:val="both"/>
        <w:rPr>
          <w:rFonts w:ascii="Arial" w:hAnsi="Arial" w:cs="Arial"/>
        </w:rPr>
      </w:pPr>
      <w:r w:rsidRPr="008550C9">
        <w:rPr>
          <w:rFonts w:ascii="Arial" w:hAnsi="Arial" w:cs="Arial"/>
        </w:rPr>
        <w:t>With the</w:t>
      </w:r>
      <w:r w:rsidR="008550C9" w:rsidRPr="008550C9">
        <w:rPr>
          <w:rFonts w:ascii="Arial" w:hAnsi="Arial" w:cs="Arial"/>
        </w:rPr>
        <w:t xml:space="preserve"> </w:t>
      </w:r>
      <w:r w:rsidR="005F1C31">
        <w:rPr>
          <w:rFonts w:ascii="Arial" w:hAnsi="Arial" w:cs="Arial"/>
        </w:rPr>
        <w:t xml:space="preserve">abovementioned concerns, the research aims to review </w:t>
      </w:r>
      <w:r w:rsidR="006A725F" w:rsidRPr="008550C9">
        <w:rPr>
          <w:rFonts w:ascii="Arial" w:hAnsi="Arial" w:cs="Arial"/>
        </w:rPr>
        <w:t xml:space="preserve">whether </w:t>
      </w:r>
      <w:r w:rsidR="00F6657E" w:rsidRPr="008550C9">
        <w:rPr>
          <w:rFonts w:ascii="Arial" w:hAnsi="Arial" w:cs="Arial"/>
        </w:rPr>
        <w:t>air-source heat pumps</w:t>
      </w:r>
      <w:r w:rsidR="00E24303">
        <w:rPr>
          <w:rFonts w:ascii="Arial" w:hAnsi="Arial" w:cs="Arial"/>
        </w:rPr>
        <w:t xml:space="preserve"> (ASHPs)</w:t>
      </w:r>
      <w:r w:rsidR="00F6657E" w:rsidRPr="008550C9">
        <w:rPr>
          <w:rFonts w:ascii="Arial" w:hAnsi="Arial" w:cs="Arial"/>
        </w:rPr>
        <w:t xml:space="preserve"> </w:t>
      </w:r>
      <w:r w:rsidR="00F30FC2" w:rsidRPr="008550C9">
        <w:rPr>
          <w:rFonts w:ascii="Arial" w:hAnsi="Arial" w:cs="Arial"/>
        </w:rPr>
        <w:t xml:space="preserve">are a sufficient replacement </w:t>
      </w:r>
      <w:r w:rsidR="003A3FDD" w:rsidRPr="008550C9">
        <w:rPr>
          <w:rFonts w:ascii="Arial" w:hAnsi="Arial" w:cs="Arial"/>
        </w:rPr>
        <w:t>for gas boilers in a hospital</w:t>
      </w:r>
      <w:r w:rsidR="008550C9">
        <w:rPr>
          <w:rFonts w:ascii="Arial" w:hAnsi="Arial" w:cs="Arial"/>
        </w:rPr>
        <w:t xml:space="preserve"> setting.</w:t>
      </w:r>
    </w:p>
    <w:p w14:paraId="384C8939" w14:textId="77777777" w:rsidR="00621A63" w:rsidRDefault="0045078F" w:rsidP="004A2F50">
      <w:pPr>
        <w:pStyle w:val="Heading2"/>
        <w:spacing w:line="360" w:lineRule="auto"/>
        <w:rPr>
          <w:rFonts w:ascii="Arial" w:hAnsi="Arial" w:cs="Arial"/>
        </w:rPr>
      </w:pPr>
      <w:bookmarkStart w:id="3" w:name="_Toc164096027"/>
      <w:r w:rsidRPr="005E49CF">
        <w:rPr>
          <w:rFonts w:ascii="Arial" w:hAnsi="Arial" w:cs="Arial"/>
        </w:rPr>
        <w:t>1.3 Objectives</w:t>
      </w:r>
      <w:bookmarkEnd w:id="3"/>
    </w:p>
    <w:p w14:paraId="6B391CE2" w14:textId="77777777" w:rsidR="00D90942" w:rsidRDefault="0045078F" w:rsidP="008219EF">
      <w:pPr>
        <w:pStyle w:val="ListParagraph"/>
        <w:numPr>
          <w:ilvl w:val="0"/>
          <w:numId w:val="2"/>
        </w:numPr>
        <w:spacing w:line="360" w:lineRule="auto"/>
        <w:jc w:val="both"/>
        <w:rPr>
          <w:rFonts w:ascii="Arial" w:hAnsi="Arial" w:cs="Arial"/>
        </w:rPr>
      </w:pPr>
      <w:r>
        <w:rPr>
          <w:rFonts w:ascii="Arial" w:hAnsi="Arial" w:cs="Arial"/>
        </w:rPr>
        <w:t>Explore the issues with climate change on the planet &amp; NHS</w:t>
      </w:r>
      <w:r w:rsidR="00F7037D">
        <w:rPr>
          <w:rFonts w:ascii="Arial" w:hAnsi="Arial" w:cs="Arial"/>
        </w:rPr>
        <w:t>,</w:t>
      </w:r>
    </w:p>
    <w:p w14:paraId="0915E764" w14:textId="17805CE7" w:rsidR="00DF7055" w:rsidRPr="00D87C00" w:rsidRDefault="0045078F" w:rsidP="008219EF">
      <w:pPr>
        <w:pStyle w:val="ListParagraph"/>
        <w:numPr>
          <w:ilvl w:val="0"/>
          <w:numId w:val="2"/>
        </w:numPr>
        <w:spacing w:line="360" w:lineRule="auto"/>
        <w:jc w:val="both"/>
        <w:rPr>
          <w:rFonts w:ascii="Arial" w:hAnsi="Arial" w:cs="Arial"/>
        </w:rPr>
      </w:pPr>
      <w:r w:rsidRPr="00DF7055">
        <w:rPr>
          <w:rFonts w:ascii="Arial" w:hAnsi="Arial" w:cs="Arial"/>
        </w:rPr>
        <w:t xml:space="preserve">Determine what </w:t>
      </w:r>
      <w:r>
        <w:rPr>
          <w:rFonts w:ascii="Arial" w:hAnsi="Arial" w:cs="Arial"/>
        </w:rPr>
        <w:t>changes the NHS has made concerning climate change</w:t>
      </w:r>
      <w:r w:rsidR="00D87C00">
        <w:rPr>
          <w:rFonts w:ascii="Arial" w:hAnsi="Arial" w:cs="Arial"/>
        </w:rPr>
        <w:t xml:space="preserve"> </w:t>
      </w:r>
      <w:r w:rsidR="006A28A3">
        <w:rPr>
          <w:rFonts w:ascii="Arial" w:hAnsi="Arial" w:cs="Arial"/>
        </w:rPr>
        <w:t>and</w:t>
      </w:r>
      <w:r w:rsidR="00D87C00">
        <w:rPr>
          <w:rFonts w:ascii="Arial" w:hAnsi="Arial" w:cs="Arial"/>
        </w:rPr>
        <w:t xml:space="preserve"> </w:t>
      </w:r>
      <w:r w:rsidR="00600B4C">
        <w:rPr>
          <w:rFonts w:ascii="Arial" w:hAnsi="Arial" w:cs="Arial"/>
        </w:rPr>
        <w:t>e</w:t>
      </w:r>
      <w:r w:rsidR="00E56BC6" w:rsidRPr="00D87C00">
        <w:rPr>
          <w:rFonts w:ascii="Arial" w:hAnsi="Arial" w:cs="Arial"/>
        </w:rPr>
        <w:t>stablish proposals from health boards that are committed to decarbonisation</w:t>
      </w:r>
      <w:r w:rsidR="00F7037D">
        <w:rPr>
          <w:rFonts w:ascii="Arial" w:hAnsi="Arial" w:cs="Arial"/>
        </w:rPr>
        <w:t>,</w:t>
      </w:r>
    </w:p>
    <w:p w14:paraId="285AA05A" w14:textId="5EB9936B" w:rsidR="008B6282" w:rsidRDefault="0045078F" w:rsidP="008219EF">
      <w:pPr>
        <w:pStyle w:val="ListParagraph"/>
        <w:numPr>
          <w:ilvl w:val="0"/>
          <w:numId w:val="2"/>
        </w:numPr>
        <w:spacing w:line="360" w:lineRule="auto"/>
        <w:jc w:val="both"/>
        <w:rPr>
          <w:rFonts w:ascii="Arial" w:hAnsi="Arial" w:cs="Arial"/>
        </w:rPr>
      </w:pPr>
      <w:r>
        <w:rPr>
          <w:rFonts w:ascii="Arial" w:hAnsi="Arial" w:cs="Arial"/>
        </w:rPr>
        <w:t xml:space="preserve">Examine </w:t>
      </w:r>
      <w:r w:rsidR="0036680D">
        <w:rPr>
          <w:rFonts w:ascii="Arial" w:hAnsi="Arial" w:cs="Arial"/>
        </w:rPr>
        <w:t xml:space="preserve">sources of green energy </w:t>
      </w:r>
      <w:r w:rsidR="001E5346">
        <w:rPr>
          <w:rFonts w:ascii="Arial" w:hAnsi="Arial" w:cs="Arial"/>
        </w:rPr>
        <w:t xml:space="preserve">available </w:t>
      </w:r>
      <w:r w:rsidR="008B5AE6">
        <w:rPr>
          <w:rFonts w:ascii="Arial" w:hAnsi="Arial" w:cs="Arial"/>
        </w:rPr>
        <w:t xml:space="preserve">to assist further with the decarbonisation of the </w:t>
      </w:r>
      <w:r w:rsidR="006A28A3">
        <w:rPr>
          <w:rFonts w:ascii="Arial" w:hAnsi="Arial" w:cs="Arial"/>
        </w:rPr>
        <w:t xml:space="preserve">NHS </w:t>
      </w:r>
      <w:r w:rsidR="00F7037D">
        <w:rPr>
          <w:rFonts w:ascii="Arial" w:hAnsi="Arial" w:cs="Arial"/>
        </w:rPr>
        <w:t>estate.</w:t>
      </w:r>
    </w:p>
    <w:p w14:paraId="37C658F0" w14:textId="77777777" w:rsidR="002251CD" w:rsidRDefault="0045078F" w:rsidP="004A2F50">
      <w:pPr>
        <w:pStyle w:val="Heading2"/>
        <w:spacing w:line="360" w:lineRule="auto"/>
        <w:rPr>
          <w:rFonts w:ascii="Arial" w:hAnsi="Arial" w:cs="Arial"/>
        </w:rPr>
      </w:pPr>
      <w:bookmarkStart w:id="4" w:name="_Toc164096028"/>
      <w:r w:rsidRPr="005E49CF">
        <w:rPr>
          <w:rFonts w:ascii="Arial" w:hAnsi="Arial" w:cs="Arial"/>
        </w:rPr>
        <w:t>1.4 Summary</w:t>
      </w:r>
      <w:bookmarkEnd w:id="4"/>
    </w:p>
    <w:p w14:paraId="4F4ECA86" w14:textId="14AD67D7" w:rsidR="00632F1B" w:rsidRPr="008720DA" w:rsidRDefault="0045078F" w:rsidP="008720DA">
      <w:pPr>
        <w:spacing w:line="360" w:lineRule="auto"/>
        <w:jc w:val="both"/>
        <w:rPr>
          <w:rFonts w:ascii="Arial" w:hAnsi="Arial" w:cs="Arial"/>
        </w:rPr>
      </w:pPr>
      <w:r w:rsidRPr="008720DA">
        <w:rPr>
          <w:rFonts w:ascii="Arial" w:hAnsi="Arial" w:cs="Arial"/>
        </w:rPr>
        <w:t xml:space="preserve">To summarise, the purpose of this report is to propose </w:t>
      </w:r>
      <w:r w:rsidR="003E5B2F" w:rsidRPr="008720DA">
        <w:rPr>
          <w:rFonts w:ascii="Arial" w:hAnsi="Arial" w:cs="Arial"/>
        </w:rPr>
        <w:t>a research topic, which will focus on the effect of the NHS on the environment</w:t>
      </w:r>
      <w:r w:rsidR="00A57D1E" w:rsidRPr="008720DA">
        <w:rPr>
          <w:rFonts w:ascii="Arial" w:hAnsi="Arial" w:cs="Arial"/>
        </w:rPr>
        <w:t xml:space="preserve">, what they have improved to assist with climate change, and what proposals the organisation has made </w:t>
      </w:r>
      <w:r w:rsidR="008720DA" w:rsidRPr="008720DA">
        <w:rPr>
          <w:rFonts w:ascii="Arial" w:hAnsi="Arial" w:cs="Arial"/>
        </w:rPr>
        <w:t xml:space="preserve">for the future. </w:t>
      </w:r>
      <w:r w:rsidR="00EB1692">
        <w:rPr>
          <w:rFonts w:ascii="Arial" w:hAnsi="Arial" w:cs="Arial"/>
        </w:rPr>
        <w:t xml:space="preserve">Investigations into potential green energy </w:t>
      </w:r>
      <w:r w:rsidR="00AC355D">
        <w:rPr>
          <w:rFonts w:ascii="Arial" w:hAnsi="Arial" w:cs="Arial"/>
        </w:rPr>
        <w:t>and mitigations will be carried out, with the view of using for NHS estates to reduce CO</w:t>
      </w:r>
      <w:r w:rsidR="00AC355D">
        <w:rPr>
          <w:rFonts w:ascii="Arial" w:hAnsi="Arial" w:cs="Arial"/>
          <w:vertAlign w:val="subscript"/>
        </w:rPr>
        <w:t>2</w:t>
      </w:r>
      <w:r w:rsidR="00AC355D">
        <w:rPr>
          <w:rFonts w:ascii="Arial" w:hAnsi="Arial" w:cs="Arial"/>
        </w:rPr>
        <w:t xml:space="preserve"> emissions.</w:t>
      </w:r>
      <w:r w:rsidR="009C5700">
        <w:rPr>
          <w:rFonts w:ascii="Arial" w:hAnsi="Arial" w:cs="Arial"/>
        </w:rPr>
        <w:t xml:space="preserve"> </w:t>
      </w:r>
    </w:p>
    <w:p w14:paraId="1CBC60A1" w14:textId="77777777" w:rsidR="00076AAD" w:rsidRDefault="0045078F" w:rsidP="004A2F50">
      <w:pPr>
        <w:pStyle w:val="Heading1"/>
        <w:spacing w:line="360" w:lineRule="auto"/>
        <w:rPr>
          <w:rFonts w:ascii="Arial" w:hAnsi="Arial" w:cs="Arial"/>
        </w:rPr>
      </w:pPr>
      <w:bookmarkStart w:id="5" w:name="_Toc164096029"/>
      <w:r w:rsidRPr="00076AAD">
        <w:rPr>
          <w:rFonts w:ascii="Arial" w:hAnsi="Arial" w:cs="Arial"/>
        </w:rPr>
        <w:t>2.0 Literature Review</w:t>
      </w:r>
      <w:bookmarkEnd w:id="5"/>
    </w:p>
    <w:p w14:paraId="01D3D430" w14:textId="77777777" w:rsidR="0077607D" w:rsidRDefault="0045078F" w:rsidP="004A2F50">
      <w:pPr>
        <w:pStyle w:val="Heading2"/>
        <w:spacing w:line="360" w:lineRule="auto"/>
        <w:rPr>
          <w:rFonts w:ascii="Arial" w:hAnsi="Arial" w:cs="Arial"/>
        </w:rPr>
      </w:pPr>
      <w:bookmarkStart w:id="6" w:name="_Toc164096030"/>
      <w:r>
        <w:rPr>
          <w:rFonts w:ascii="Arial" w:hAnsi="Arial" w:cs="Arial"/>
        </w:rPr>
        <w:t>2.1 Introduction</w:t>
      </w:r>
      <w:bookmarkEnd w:id="6"/>
    </w:p>
    <w:p w14:paraId="367FE4CB" w14:textId="77777777" w:rsidR="00693957" w:rsidRPr="000465EE" w:rsidRDefault="0045078F" w:rsidP="008219EF">
      <w:pPr>
        <w:spacing w:line="360" w:lineRule="auto"/>
        <w:jc w:val="both"/>
        <w:rPr>
          <w:rFonts w:ascii="Arial" w:hAnsi="Arial" w:cs="Arial"/>
        </w:rPr>
      </w:pPr>
      <w:r w:rsidRPr="000465EE">
        <w:rPr>
          <w:rFonts w:ascii="Arial" w:hAnsi="Arial" w:cs="Arial"/>
        </w:rPr>
        <w:t xml:space="preserve">This section </w:t>
      </w:r>
      <w:r w:rsidR="000465EE" w:rsidRPr="000465EE">
        <w:rPr>
          <w:rFonts w:ascii="Arial" w:hAnsi="Arial" w:cs="Arial"/>
        </w:rPr>
        <w:t>relates to the critical analysis of literature within the chosen topic.</w:t>
      </w:r>
      <w:r w:rsidR="000465EE">
        <w:rPr>
          <w:rFonts w:ascii="Arial" w:hAnsi="Arial" w:cs="Arial"/>
        </w:rPr>
        <w:t xml:space="preserve"> </w:t>
      </w:r>
      <w:r w:rsidR="00453015">
        <w:rPr>
          <w:rFonts w:ascii="Arial" w:hAnsi="Arial" w:cs="Arial"/>
        </w:rPr>
        <w:t xml:space="preserve">Areas </w:t>
      </w:r>
      <w:r w:rsidR="004778A4">
        <w:rPr>
          <w:rFonts w:ascii="Arial" w:hAnsi="Arial" w:cs="Arial"/>
        </w:rPr>
        <w:t xml:space="preserve">to be discussed </w:t>
      </w:r>
      <w:r w:rsidR="00F116E2">
        <w:rPr>
          <w:rFonts w:ascii="Arial" w:hAnsi="Arial" w:cs="Arial"/>
        </w:rPr>
        <w:t xml:space="preserve">include </w:t>
      </w:r>
      <w:r w:rsidR="00A876A6">
        <w:rPr>
          <w:rFonts w:ascii="Arial" w:hAnsi="Arial" w:cs="Arial"/>
        </w:rPr>
        <w:t xml:space="preserve">a general overview of climate change, and its causes, the impact </w:t>
      </w:r>
      <w:r w:rsidR="001813E1">
        <w:rPr>
          <w:rFonts w:ascii="Arial" w:hAnsi="Arial" w:cs="Arial"/>
        </w:rPr>
        <w:t>of the NHS on climate change, proposals and strategies from the health organisation</w:t>
      </w:r>
      <w:r w:rsidR="000C5BCF">
        <w:rPr>
          <w:rFonts w:ascii="Arial" w:hAnsi="Arial" w:cs="Arial"/>
        </w:rPr>
        <w:t xml:space="preserve"> to tackle climate change, and mitigations available to </w:t>
      </w:r>
      <w:r w:rsidR="00311CAD">
        <w:rPr>
          <w:rFonts w:ascii="Arial" w:hAnsi="Arial" w:cs="Arial"/>
        </w:rPr>
        <w:t xml:space="preserve">assist with achieving net-zero carbon emissions. </w:t>
      </w:r>
    </w:p>
    <w:p w14:paraId="637911CB" w14:textId="77777777" w:rsidR="00B363FF" w:rsidRDefault="0045078F" w:rsidP="004A2F50">
      <w:pPr>
        <w:pStyle w:val="Heading2"/>
        <w:spacing w:line="360" w:lineRule="auto"/>
        <w:rPr>
          <w:rFonts w:ascii="Arial" w:hAnsi="Arial" w:cs="Arial"/>
        </w:rPr>
      </w:pPr>
      <w:bookmarkStart w:id="7" w:name="_Toc164096031"/>
      <w:r>
        <w:rPr>
          <w:rFonts w:ascii="Arial" w:hAnsi="Arial" w:cs="Arial"/>
        </w:rPr>
        <w:t>2.2 C</w:t>
      </w:r>
      <w:r w:rsidR="00B652D4">
        <w:rPr>
          <w:rFonts w:ascii="Arial" w:hAnsi="Arial" w:cs="Arial"/>
        </w:rPr>
        <w:t>limate Change</w:t>
      </w:r>
      <w:bookmarkEnd w:id="7"/>
    </w:p>
    <w:p w14:paraId="36AC859E" w14:textId="2AE1236C" w:rsidR="002A253C" w:rsidRDefault="0045078F" w:rsidP="008219EF">
      <w:pPr>
        <w:spacing w:line="360" w:lineRule="auto"/>
        <w:jc w:val="both"/>
        <w:rPr>
          <w:rFonts w:ascii="Arial" w:hAnsi="Arial" w:cs="Arial"/>
        </w:rPr>
      </w:pPr>
      <w:r>
        <w:rPr>
          <w:rFonts w:ascii="Arial" w:hAnsi="Arial" w:cs="Arial"/>
        </w:rPr>
        <w:t>The ecosystem in which humans l</w:t>
      </w:r>
      <w:r w:rsidR="007F75AF">
        <w:rPr>
          <w:rFonts w:ascii="Arial" w:hAnsi="Arial" w:cs="Arial"/>
        </w:rPr>
        <w:t>i</w:t>
      </w:r>
      <w:r>
        <w:rPr>
          <w:rFonts w:ascii="Arial" w:hAnsi="Arial" w:cs="Arial"/>
        </w:rPr>
        <w:t xml:space="preserve">ve has already </w:t>
      </w:r>
      <w:r w:rsidR="008F1B16">
        <w:rPr>
          <w:rFonts w:ascii="Arial" w:hAnsi="Arial" w:cs="Arial"/>
        </w:rPr>
        <w:t>suffered</w:t>
      </w:r>
      <w:r>
        <w:rPr>
          <w:rFonts w:ascii="Arial" w:hAnsi="Arial" w:cs="Arial"/>
        </w:rPr>
        <w:t xml:space="preserve"> greatly fro</w:t>
      </w:r>
      <w:r w:rsidR="008F1B16">
        <w:rPr>
          <w:rFonts w:ascii="Arial" w:hAnsi="Arial" w:cs="Arial"/>
        </w:rPr>
        <w:t>m</w:t>
      </w:r>
      <w:r>
        <w:rPr>
          <w:rFonts w:ascii="Arial" w:hAnsi="Arial" w:cs="Arial"/>
        </w:rPr>
        <w:t xml:space="preserve"> rising global temperatures, as seen by </w:t>
      </w:r>
      <w:r w:rsidR="00D07E74">
        <w:rPr>
          <w:rFonts w:ascii="Arial" w:hAnsi="Arial" w:cs="Arial"/>
        </w:rPr>
        <w:t>“</w:t>
      </w:r>
      <w:r>
        <w:rPr>
          <w:rFonts w:ascii="Arial" w:hAnsi="Arial" w:cs="Arial"/>
        </w:rPr>
        <w:t>the extinction of some species, biodiversity loss, droughts, floods, forest fires</w:t>
      </w:r>
      <w:r w:rsidR="006417AA">
        <w:rPr>
          <w:rFonts w:ascii="Arial" w:hAnsi="Arial" w:cs="Arial"/>
        </w:rPr>
        <w:t xml:space="preserve">” </w:t>
      </w:r>
      <w:r w:rsidR="008F1B16">
        <w:rPr>
          <w:rFonts w:ascii="Arial" w:hAnsi="Arial" w:cs="Arial"/>
        </w:rPr>
        <w:t xml:space="preserve">(Chen </w:t>
      </w:r>
      <w:r w:rsidR="008F1B16" w:rsidRPr="00ED70B3">
        <w:rPr>
          <w:rFonts w:ascii="Arial" w:hAnsi="Arial" w:cs="Arial"/>
          <w:i/>
          <w:iCs/>
        </w:rPr>
        <w:t>et al.</w:t>
      </w:r>
      <w:r w:rsidR="008F1B16">
        <w:rPr>
          <w:rFonts w:ascii="Arial" w:hAnsi="Arial" w:cs="Arial"/>
        </w:rPr>
        <w:t>, 2022, p. 2278).</w:t>
      </w:r>
      <w:r>
        <w:rPr>
          <w:rFonts w:ascii="Arial" w:hAnsi="Arial" w:cs="Arial"/>
        </w:rPr>
        <w:t xml:space="preserve"> </w:t>
      </w:r>
      <w:proofErr w:type="gramStart"/>
      <w:r w:rsidR="006117BD">
        <w:rPr>
          <w:rFonts w:ascii="Arial" w:hAnsi="Arial" w:cs="Arial"/>
        </w:rPr>
        <w:t>Following this, t</w:t>
      </w:r>
      <w:r w:rsidR="00AA4440" w:rsidRPr="00832C45">
        <w:rPr>
          <w:rFonts w:ascii="Arial" w:hAnsi="Arial" w:cs="Arial"/>
        </w:rPr>
        <w:t>here</w:t>
      </w:r>
      <w:proofErr w:type="gramEnd"/>
      <w:r w:rsidR="00AA4440" w:rsidRPr="00832C45">
        <w:rPr>
          <w:rFonts w:ascii="Arial" w:hAnsi="Arial" w:cs="Arial"/>
        </w:rPr>
        <w:t xml:space="preserve"> has been an unprecedented acknowledgment of the global climate emergency by politicians (Po</w:t>
      </w:r>
      <w:r w:rsidR="006E206A" w:rsidRPr="00832C45">
        <w:rPr>
          <w:rFonts w:ascii="Arial" w:hAnsi="Arial" w:cs="Arial"/>
        </w:rPr>
        <w:t xml:space="preserve">wlesland </w:t>
      </w:r>
      <w:r w:rsidR="00CC2933" w:rsidRPr="00832C45">
        <w:rPr>
          <w:rFonts w:ascii="Arial" w:hAnsi="Arial" w:cs="Arial"/>
        </w:rPr>
        <w:t>and Joyce</w:t>
      </w:r>
      <w:r w:rsidR="006E206A" w:rsidRPr="00832C45">
        <w:rPr>
          <w:rFonts w:ascii="Arial" w:hAnsi="Arial" w:cs="Arial"/>
        </w:rPr>
        <w:t>, 2021, p. 6)</w:t>
      </w:r>
      <w:r w:rsidR="00A901C8" w:rsidRPr="00832C45">
        <w:rPr>
          <w:rFonts w:ascii="Arial" w:hAnsi="Arial" w:cs="Arial"/>
        </w:rPr>
        <w:t xml:space="preserve"> in recent years</w:t>
      </w:r>
      <w:r w:rsidR="00FF2259" w:rsidRPr="00832C45">
        <w:rPr>
          <w:rFonts w:ascii="Arial" w:hAnsi="Arial" w:cs="Arial"/>
        </w:rPr>
        <w:t xml:space="preserve">, with Cardiff and Vale University Health Board </w:t>
      </w:r>
      <w:r w:rsidR="00FF2259" w:rsidRPr="00832C45">
        <w:rPr>
          <w:rFonts w:ascii="Arial" w:hAnsi="Arial" w:cs="Arial"/>
        </w:rPr>
        <w:lastRenderedPageBreak/>
        <w:t xml:space="preserve">(2023, </w:t>
      </w:r>
      <w:r w:rsidR="00245133" w:rsidRPr="00832C45">
        <w:rPr>
          <w:rFonts w:ascii="Arial" w:hAnsi="Arial" w:cs="Arial"/>
        </w:rPr>
        <w:t xml:space="preserve">p. 4) believing that </w:t>
      </w:r>
      <w:r w:rsidR="005F65BA" w:rsidRPr="00832C45">
        <w:rPr>
          <w:rFonts w:ascii="Arial" w:hAnsi="Arial" w:cs="Arial"/>
        </w:rPr>
        <w:t>globally, people are feeling the effects of climate change.</w:t>
      </w:r>
      <w:r w:rsidR="00587FEC" w:rsidRPr="00832C45">
        <w:rPr>
          <w:rFonts w:ascii="Arial" w:hAnsi="Arial" w:cs="Arial"/>
        </w:rPr>
        <w:t xml:space="preserve"> </w:t>
      </w:r>
      <w:r w:rsidR="00A24877">
        <w:rPr>
          <w:rFonts w:ascii="Arial" w:hAnsi="Arial" w:cs="Arial"/>
        </w:rPr>
        <w:t>Given that</w:t>
      </w:r>
      <w:r w:rsidR="00587FEC" w:rsidRPr="00832C45">
        <w:rPr>
          <w:rFonts w:ascii="Arial" w:hAnsi="Arial" w:cs="Arial"/>
        </w:rPr>
        <w:t xml:space="preserve"> it </w:t>
      </w:r>
      <w:r w:rsidR="00A86F0C">
        <w:rPr>
          <w:rFonts w:ascii="Arial" w:hAnsi="Arial" w:cs="Arial"/>
        </w:rPr>
        <w:t>permanently alters</w:t>
      </w:r>
      <w:r w:rsidR="00587FEC" w:rsidRPr="00832C45">
        <w:rPr>
          <w:rFonts w:ascii="Arial" w:hAnsi="Arial" w:cs="Arial"/>
        </w:rPr>
        <w:t xml:space="preserve"> the planetary processes that sustain life, climate change poses a hazard to human health </w:t>
      </w:r>
      <w:r w:rsidR="00832C45" w:rsidRPr="00832C45">
        <w:rPr>
          <w:rFonts w:ascii="Arial" w:hAnsi="Arial" w:cs="Arial"/>
        </w:rPr>
        <w:t xml:space="preserve">(Dasandi </w:t>
      </w:r>
      <w:r w:rsidR="00832C45" w:rsidRPr="00832C45">
        <w:rPr>
          <w:rFonts w:ascii="Arial" w:hAnsi="Arial" w:cs="Arial"/>
          <w:i/>
          <w:iCs/>
        </w:rPr>
        <w:t>et al.</w:t>
      </w:r>
      <w:r w:rsidR="00832C45" w:rsidRPr="00832C45">
        <w:rPr>
          <w:rFonts w:ascii="Arial" w:hAnsi="Arial" w:cs="Arial"/>
        </w:rPr>
        <w:t>, 2021, p. 93)</w:t>
      </w:r>
      <w:r w:rsidR="00832C45">
        <w:rPr>
          <w:rFonts w:ascii="Arial" w:hAnsi="Arial" w:cs="Arial"/>
        </w:rPr>
        <w:t xml:space="preserve">. </w:t>
      </w:r>
      <w:r w:rsidR="002967C0">
        <w:rPr>
          <w:rFonts w:ascii="Arial" w:hAnsi="Arial" w:cs="Arial"/>
        </w:rPr>
        <w:t>In addition, climate change has been acknowledged as the greatest hazard to human health (Po</w:t>
      </w:r>
      <w:r w:rsidR="00503457">
        <w:rPr>
          <w:rFonts w:ascii="Arial" w:hAnsi="Arial" w:cs="Arial"/>
        </w:rPr>
        <w:t>w</w:t>
      </w:r>
      <w:r w:rsidR="002967C0">
        <w:rPr>
          <w:rFonts w:ascii="Arial" w:hAnsi="Arial" w:cs="Arial"/>
        </w:rPr>
        <w:t>lesland and Joyce, 2021, p. 6).</w:t>
      </w:r>
      <w:r w:rsidR="00046FC1">
        <w:rPr>
          <w:rFonts w:ascii="Arial" w:hAnsi="Arial" w:cs="Arial"/>
        </w:rPr>
        <w:t xml:space="preserve"> Fawzy </w:t>
      </w:r>
      <w:r w:rsidR="00046FC1" w:rsidRPr="00A93437">
        <w:rPr>
          <w:rFonts w:ascii="Arial" w:hAnsi="Arial" w:cs="Arial"/>
          <w:i/>
          <w:iCs/>
        </w:rPr>
        <w:t>et al.</w:t>
      </w:r>
      <w:r w:rsidR="00046FC1">
        <w:rPr>
          <w:rFonts w:ascii="Arial" w:hAnsi="Arial" w:cs="Arial"/>
        </w:rPr>
        <w:t xml:space="preserve"> (</w:t>
      </w:r>
      <w:r w:rsidR="004673B4">
        <w:rPr>
          <w:rFonts w:ascii="Arial" w:hAnsi="Arial" w:cs="Arial"/>
        </w:rPr>
        <w:t xml:space="preserve">2020, p. 2071) </w:t>
      </w:r>
      <w:r w:rsidR="00AD2219">
        <w:rPr>
          <w:rFonts w:ascii="Arial" w:hAnsi="Arial" w:cs="Arial"/>
        </w:rPr>
        <w:t xml:space="preserve">also </w:t>
      </w:r>
      <w:r w:rsidR="004673B4">
        <w:rPr>
          <w:rFonts w:ascii="Arial" w:hAnsi="Arial" w:cs="Arial"/>
        </w:rPr>
        <w:t xml:space="preserve">expressed their concerns </w:t>
      </w:r>
      <w:r w:rsidR="00A93437">
        <w:rPr>
          <w:rFonts w:ascii="Arial" w:hAnsi="Arial" w:cs="Arial"/>
        </w:rPr>
        <w:t>that natural disasters and health hazards are among the threats that could result in fatalities due to climate change.</w:t>
      </w:r>
      <w:r w:rsidR="007674CE">
        <w:rPr>
          <w:rFonts w:ascii="Arial" w:hAnsi="Arial" w:cs="Arial"/>
        </w:rPr>
        <w:t xml:space="preserve"> </w:t>
      </w:r>
      <w:r w:rsidR="0002738E">
        <w:rPr>
          <w:rFonts w:ascii="Arial" w:hAnsi="Arial" w:cs="Arial"/>
        </w:rPr>
        <w:t>Cardiff and Vale</w:t>
      </w:r>
      <w:r w:rsidR="00F40B55">
        <w:rPr>
          <w:rFonts w:ascii="Arial" w:hAnsi="Arial" w:cs="Arial"/>
        </w:rPr>
        <w:t xml:space="preserve"> University</w:t>
      </w:r>
      <w:r w:rsidR="0002738E">
        <w:rPr>
          <w:rFonts w:ascii="Arial" w:hAnsi="Arial" w:cs="Arial"/>
        </w:rPr>
        <w:t xml:space="preserve"> Health Board (2023, p. 17) have carried out studies, in which 82% of respondents </w:t>
      </w:r>
      <w:r w:rsidR="00B213B6">
        <w:rPr>
          <w:rFonts w:ascii="Arial" w:hAnsi="Arial" w:cs="Arial"/>
        </w:rPr>
        <w:t>voiced their worries</w:t>
      </w:r>
      <w:r w:rsidR="0002738E">
        <w:rPr>
          <w:rFonts w:ascii="Arial" w:hAnsi="Arial" w:cs="Arial"/>
        </w:rPr>
        <w:t xml:space="preserve"> over climate change. </w:t>
      </w:r>
    </w:p>
    <w:p w14:paraId="138ED551" w14:textId="37D342A2" w:rsidR="0066106B" w:rsidRDefault="0045078F" w:rsidP="008219EF">
      <w:pPr>
        <w:spacing w:line="360" w:lineRule="auto"/>
        <w:jc w:val="both"/>
        <w:rPr>
          <w:rFonts w:ascii="Arial" w:hAnsi="Arial" w:cs="Arial"/>
        </w:rPr>
      </w:pPr>
      <w:r>
        <w:rPr>
          <w:rFonts w:ascii="Arial" w:hAnsi="Arial" w:cs="Arial"/>
        </w:rPr>
        <w:t>Following this, in 2019, the UK Climate Change Act 2008 faced major changes, where it was expected that the UK would achieve net</w:t>
      </w:r>
      <w:r w:rsidR="007C7407">
        <w:rPr>
          <w:rFonts w:ascii="Arial" w:hAnsi="Arial" w:cs="Arial"/>
        </w:rPr>
        <w:t>-</w:t>
      </w:r>
      <w:r>
        <w:rPr>
          <w:rFonts w:ascii="Arial" w:hAnsi="Arial" w:cs="Arial"/>
        </w:rPr>
        <w:t xml:space="preserve">zero by 2050 </w:t>
      </w:r>
      <w:r w:rsidRPr="00536049">
        <w:rPr>
          <w:rFonts w:ascii="Arial" w:hAnsi="Arial" w:cs="Arial"/>
        </w:rPr>
        <w:t>(</w:t>
      </w:r>
      <w:proofErr w:type="spellStart"/>
      <w:r w:rsidRPr="00536049">
        <w:rPr>
          <w:rFonts w:ascii="Arial" w:hAnsi="Arial" w:cs="Arial"/>
        </w:rPr>
        <w:t>Slorach</w:t>
      </w:r>
      <w:proofErr w:type="spellEnd"/>
      <w:r w:rsidRPr="00536049">
        <w:rPr>
          <w:rFonts w:ascii="Arial" w:hAnsi="Arial" w:cs="Arial"/>
        </w:rPr>
        <w:t xml:space="preserve"> </w:t>
      </w:r>
      <w:r>
        <w:rPr>
          <w:rFonts w:ascii="Arial" w:hAnsi="Arial" w:cs="Arial"/>
        </w:rPr>
        <w:t>and</w:t>
      </w:r>
      <w:r w:rsidRPr="00536049">
        <w:rPr>
          <w:rFonts w:ascii="Arial" w:hAnsi="Arial" w:cs="Arial"/>
        </w:rPr>
        <w:t xml:space="preserve"> Stamford, 2021, p. 1)</w:t>
      </w:r>
      <w:r>
        <w:rPr>
          <w:rFonts w:ascii="Arial" w:hAnsi="Arial" w:cs="Arial"/>
        </w:rPr>
        <w:t>.</w:t>
      </w:r>
      <w:r w:rsidR="00182C18">
        <w:rPr>
          <w:rFonts w:ascii="Arial" w:hAnsi="Arial" w:cs="Arial"/>
        </w:rPr>
        <w:t xml:space="preserve"> </w:t>
      </w:r>
      <w:r w:rsidR="00F14439">
        <w:rPr>
          <w:rFonts w:ascii="Arial" w:hAnsi="Arial" w:cs="Arial"/>
        </w:rPr>
        <w:t xml:space="preserve">This agreement </w:t>
      </w:r>
      <w:r w:rsidR="00C600C4">
        <w:rPr>
          <w:rFonts w:ascii="Arial" w:hAnsi="Arial" w:cs="Arial"/>
        </w:rPr>
        <w:t>was constructed at the Paris Climate Change Convention on Climate Change</w:t>
      </w:r>
      <w:r w:rsidR="000E1F33">
        <w:rPr>
          <w:rFonts w:ascii="Arial" w:hAnsi="Arial" w:cs="Arial"/>
        </w:rPr>
        <w:t>, on the 12</w:t>
      </w:r>
      <w:r w:rsidR="000E1F33" w:rsidRPr="000E1F33">
        <w:rPr>
          <w:rFonts w:ascii="Arial" w:hAnsi="Arial" w:cs="Arial"/>
          <w:vertAlign w:val="superscript"/>
        </w:rPr>
        <w:t>th</w:t>
      </w:r>
      <w:r w:rsidR="000E1F33">
        <w:rPr>
          <w:rFonts w:ascii="Arial" w:hAnsi="Arial" w:cs="Arial"/>
        </w:rPr>
        <w:t xml:space="preserve"> of December 2015, </w:t>
      </w:r>
      <w:r w:rsidR="008C5A9E">
        <w:rPr>
          <w:rFonts w:ascii="Arial" w:hAnsi="Arial" w:cs="Arial"/>
        </w:rPr>
        <w:t xml:space="preserve">whereby 197 nations </w:t>
      </w:r>
      <w:r w:rsidR="009B057C">
        <w:rPr>
          <w:rFonts w:ascii="Arial" w:hAnsi="Arial" w:cs="Arial"/>
        </w:rPr>
        <w:t xml:space="preserve">agreed to outline strategies for post-2020 international climate </w:t>
      </w:r>
      <w:r w:rsidR="006D29BF">
        <w:rPr>
          <w:rFonts w:ascii="Arial" w:hAnsi="Arial" w:cs="Arial"/>
        </w:rPr>
        <w:t>change action (</w:t>
      </w:r>
      <w:r w:rsidR="00FA197A">
        <w:rPr>
          <w:rFonts w:ascii="Arial" w:hAnsi="Arial" w:cs="Arial"/>
        </w:rPr>
        <w:t xml:space="preserve">Chen </w:t>
      </w:r>
      <w:r w:rsidR="00FA197A" w:rsidRPr="00ED70B3">
        <w:rPr>
          <w:rFonts w:ascii="Arial" w:hAnsi="Arial" w:cs="Arial"/>
          <w:i/>
          <w:iCs/>
        </w:rPr>
        <w:t>et al.</w:t>
      </w:r>
      <w:r w:rsidR="00FA197A">
        <w:rPr>
          <w:rFonts w:ascii="Arial" w:hAnsi="Arial" w:cs="Arial"/>
        </w:rPr>
        <w:t xml:space="preserve">, 2022, p. 2278). </w:t>
      </w:r>
      <w:r w:rsidR="00C33BE7">
        <w:rPr>
          <w:rFonts w:ascii="Arial" w:hAnsi="Arial" w:cs="Arial"/>
        </w:rPr>
        <w:t>In conjunction with this, the Paris Agreement committed to achieving net-zero emissions and keeping global warming well below 2</w:t>
      </w:r>
      <w:r w:rsidR="00547143">
        <w:rPr>
          <w:rFonts w:ascii="Arial" w:hAnsi="Arial" w:cs="Arial"/>
          <w:vertAlign w:val="superscript"/>
        </w:rPr>
        <w:t>O</w:t>
      </w:r>
      <w:r w:rsidR="00C33BE7">
        <w:rPr>
          <w:rFonts w:ascii="Arial" w:hAnsi="Arial" w:cs="Arial"/>
        </w:rPr>
        <w:t>C</w:t>
      </w:r>
      <w:r w:rsidR="00F54A31">
        <w:rPr>
          <w:rFonts w:ascii="Arial" w:hAnsi="Arial" w:cs="Arial"/>
        </w:rPr>
        <w:t xml:space="preserve"> </w:t>
      </w:r>
      <w:r w:rsidR="00F54A31" w:rsidRPr="00F54A31">
        <w:rPr>
          <w:rFonts w:ascii="Arial" w:hAnsi="Arial" w:cs="Arial"/>
        </w:rPr>
        <w:t>(</w:t>
      </w:r>
      <w:proofErr w:type="spellStart"/>
      <w:r w:rsidR="00F54A31" w:rsidRPr="00F54A31">
        <w:rPr>
          <w:rFonts w:ascii="Arial" w:hAnsi="Arial" w:cs="Arial"/>
        </w:rPr>
        <w:t>Tvinnereim</w:t>
      </w:r>
      <w:proofErr w:type="spellEnd"/>
      <w:r w:rsidR="00F54A31" w:rsidRPr="00F54A31">
        <w:rPr>
          <w:rFonts w:ascii="Arial" w:hAnsi="Arial" w:cs="Arial"/>
        </w:rPr>
        <w:t xml:space="preserve"> and Mehling, 2018, p. 185)</w:t>
      </w:r>
      <w:r w:rsidR="00F54A31">
        <w:rPr>
          <w:rFonts w:ascii="Arial" w:hAnsi="Arial" w:cs="Arial"/>
        </w:rPr>
        <w:t>.</w:t>
      </w:r>
      <w:r w:rsidR="00221124">
        <w:rPr>
          <w:rFonts w:ascii="Arial" w:hAnsi="Arial" w:cs="Arial"/>
        </w:rPr>
        <w:t xml:space="preserve"> </w:t>
      </w:r>
      <w:r>
        <w:rPr>
          <w:rFonts w:ascii="Arial" w:hAnsi="Arial" w:cs="Arial"/>
        </w:rPr>
        <w:t xml:space="preserve">Along with the Paris Agreement, </w:t>
      </w:r>
      <w:r w:rsidR="000877DB">
        <w:rPr>
          <w:rFonts w:ascii="Arial" w:hAnsi="Arial" w:cs="Arial"/>
        </w:rPr>
        <w:t>185 countries had filled their initial Nationally Determined Contributions (NDC</w:t>
      </w:r>
      <w:r w:rsidR="00C21061">
        <w:rPr>
          <w:rFonts w:ascii="Arial" w:hAnsi="Arial" w:cs="Arial"/>
        </w:rPr>
        <w:t>s) by January 2020</w:t>
      </w:r>
      <w:r w:rsidR="001B6F3E">
        <w:rPr>
          <w:rFonts w:ascii="Arial" w:hAnsi="Arial" w:cs="Arial"/>
        </w:rPr>
        <w:t>, wh</w:t>
      </w:r>
      <w:r w:rsidR="0038147D">
        <w:rPr>
          <w:rFonts w:ascii="Arial" w:hAnsi="Arial" w:cs="Arial"/>
        </w:rPr>
        <w:t>ich were</w:t>
      </w:r>
      <w:r w:rsidR="00186B20">
        <w:rPr>
          <w:rFonts w:ascii="Arial" w:hAnsi="Arial" w:cs="Arial"/>
        </w:rPr>
        <w:t xml:space="preserve"> an essential </w:t>
      </w:r>
      <w:r w:rsidR="00113F6A">
        <w:rPr>
          <w:rFonts w:ascii="Arial" w:hAnsi="Arial" w:cs="Arial"/>
        </w:rPr>
        <w:t>worldwide</w:t>
      </w:r>
      <w:r w:rsidR="00186B20">
        <w:rPr>
          <w:rFonts w:ascii="Arial" w:hAnsi="Arial" w:cs="Arial"/>
        </w:rPr>
        <w:t xml:space="preserve"> policy tool for preserving the health of the population now and in the future</w:t>
      </w:r>
      <w:r w:rsidR="00C21061">
        <w:rPr>
          <w:rFonts w:ascii="Arial" w:hAnsi="Arial" w:cs="Arial"/>
        </w:rPr>
        <w:t xml:space="preserve"> (</w:t>
      </w:r>
      <w:r w:rsidR="00F61548">
        <w:rPr>
          <w:rFonts w:ascii="Arial" w:hAnsi="Arial" w:cs="Arial"/>
        </w:rPr>
        <w:t xml:space="preserve">Dasandi </w:t>
      </w:r>
      <w:r w:rsidR="00F61548" w:rsidRPr="004F1A93">
        <w:rPr>
          <w:rFonts w:ascii="Arial" w:hAnsi="Arial" w:cs="Arial"/>
          <w:i/>
          <w:iCs/>
        </w:rPr>
        <w:t>et al.</w:t>
      </w:r>
      <w:r w:rsidR="00F61548">
        <w:rPr>
          <w:rFonts w:ascii="Arial" w:hAnsi="Arial" w:cs="Arial"/>
        </w:rPr>
        <w:t>, 2021, p. 93).</w:t>
      </w:r>
    </w:p>
    <w:p w14:paraId="699A52E0" w14:textId="13C8687F" w:rsidR="00ED096B" w:rsidRPr="0053542D" w:rsidRDefault="0045078F" w:rsidP="008219EF">
      <w:pPr>
        <w:spacing w:line="360" w:lineRule="auto"/>
        <w:jc w:val="both"/>
        <w:rPr>
          <w:rFonts w:ascii="Arial" w:hAnsi="Arial" w:cs="Arial"/>
        </w:rPr>
      </w:pPr>
      <w:r>
        <w:rPr>
          <w:rFonts w:ascii="Arial" w:hAnsi="Arial" w:cs="Arial"/>
        </w:rPr>
        <w:t xml:space="preserve">With this, </w:t>
      </w:r>
      <w:r w:rsidR="0030252E">
        <w:rPr>
          <w:rFonts w:ascii="Arial" w:hAnsi="Arial" w:cs="Arial"/>
        </w:rPr>
        <w:t xml:space="preserve">global warming is primarily caused by </w:t>
      </w:r>
      <w:r w:rsidR="00EF1F5D">
        <w:rPr>
          <w:rFonts w:ascii="Arial" w:hAnsi="Arial" w:cs="Arial"/>
        </w:rPr>
        <w:t>greenhouse</w:t>
      </w:r>
      <w:r w:rsidR="0030252E">
        <w:rPr>
          <w:rFonts w:ascii="Arial" w:hAnsi="Arial" w:cs="Arial"/>
        </w:rPr>
        <w:t xml:space="preserve"> gas</w:t>
      </w:r>
      <w:r w:rsidR="00EF1F5D">
        <w:rPr>
          <w:rFonts w:ascii="Arial" w:hAnsi="Arial" w:cs="Arial"/>
        </w:rPr>
        <w:t xml:space="preserve"> (GHG)</w:t>
      </w:r>
      <w:r w:rsidR="0030252E">
        <w:rPr>
          <w:rFonts w:ascii="Arial" w:hAnsi="Arial" w:cs="Arial"/>
        </w:rPr>
        <w:t xml:space="preserve"> emissions, which cause heat to be trapped by the earth’s atmosphere </w:t>
      </w:r>
      <w:r w:rsidR="00C050DF" w:rsidRPr="00C30DDB">
        <w:rPr>
          <w:rFonts w:ascii="Arial" w:hAnsi="Arial" w:cs="Arial"/>
        </w:rPr>
        <w:t xml:space="preserve">(Fawzy </w:t>
      </w:r>
      <w:r w:rsidR="00C050DF" w:rsidRPr="001B3907">
        <w:rPr>
          <w:rFonts w:ascii="Arial" w:hAnsi="Arial" w:cs="Arial"/>
          <w:i/>
          <w:iCs/>
        </w:rPr>
        <w:t>et al.</w:t>
      </w:r>
      <w:r w:rsidR="00C050DF" w:rsidRPr="00C30DDB">
        <w:rPr>
          <w:rFonts w:ascii="Arial" w:hAnsi="Arial" w:cs="Arial"/>
        </w:rPr>
        <w:t>, 2020, p. 2070)</w:t>
      </w:r>
      <w:r w:rsidR="00C050DF">
        <w:rPr>
          <w:rFonts w:ascii="Arial" w:hAnsi="Arial" w:cs="Arial"/>
        </w:rPr>
        <w:t>.</w:t>
      </w:r>
      <w:r w:rsidR="00F0525D">
        <w:rPr>
          <w:rFonts w:ascii="Arial" w:hAnsi="Arial" w:cs="Arial"/>
        </w:rPr>
        <w:t xml:space="preserve"> </w:t>
      </w:r>
      <w:r w:rsidR="00DA0C84">
        <w:rPr>
          <w:rFonts w:ascii="Arial" w:hAnsi="Arial" w:cs="Arial"/>
        </w:rPr>
        <w:t>Chen et al. (</w:t>
      </w:r>
      <w:r w:rsidR="00E9119A">
        <w:rPr>
          <w:rFonts w:ascii="Arial" w:hAnsi="Arial" w:cs="Arial"/>
        </w:rPr>
        <w:t xml:space="preserve">2022, p. 2278) believe that </w:t>
      </w:r>
      <w:r w:rsidR="00743B3E">
        <w:rPr>
          <w:rFonts w:ascii="Arial" w:hAnsi="Arial" w:cs="Arial"/>
        </w:rPr>
        <w:t xml:space="preserve">by 2050, </w:t>
      </w:r>
      <w:r w:rsidR="00EF1F5D">
        <w:rPr>
          <w:rFonts w:ascii="Arial" w:hAnsi="Arial" w:cs="Arial"/>
        </w:rPr>
        <w:t>GHG</w:t>
      </w:r>
      <w:r w:rsidR="00743B3E">
        <w:rPr>
          <w:rFonts w:ascii="Arial" w:hAnsi="Arial" w:cs="Arial"/>
        </w:rPr>
        <w:t xml:space="preserve"> emissions are predicted to increase by 50%, mostly due to </w:t>
      </w:r>
      <w:r w:rsidR="00743B3E" w:rsidRPr="00743B3E">
        <w:rPr>
          <w:rFonts w:ascii="Arial" w:hAnsi="Arial" w:cs="Arial"/>
        </w:rPr>
        <w:t>CO</w:t>
      </w:r>
      <w:r w:rsidR="00743B3E">
        <w:rPr>
          <w:rFonts w:ascii="Arial" w:hAnsi="Arial" w:cs="Arial"/>
          <w:vertAlign w:val="subscript"/>
        </w:rPr>
        <w:t>2</w:t>
      </w:r>
      <w:r w:rsidR="00743B3E">
        <w:rPr>
          <w:rFonts w:ascii="Arial" w:hAnsi="Arial" w:cs="Arial"/>
        </w:rPr>
        <w:t xml:space="preserve"> emissions from the use of non-renewable energy sources. </w:t>
      </w:r>
      <w:r w:rsidR="00F0525D" w:rsidRPr="00743B3E">
        <w:rPr>
          <w:rFonts w:ascii="Arial" w:hAnsi="Arial" w:cs="Arial"/>
        </w:rPr>
        <w:t>In</w:t>
      </w:r>
      <w:r w:rsidR="00F0525D">
        <w:rPr>
          <w:rFonts w:ascii="Arial" w:hAnsi="Arial" w:cs="Arial"/>
        </w:rPr>
        <w:t xml:space="preserve"> 2004</w:t>
      </w:r>
      <w:r w:rsidR="00AD1250">
        <w:rPr>
          <w:rFonts w:ascii="Arial" w:hAnsi="Arial" w:cs="Arial"/>
        </w:rPr>
        <w:t xml:space="preserve">, </w:t>
      </w:r>
      <w:r w:rsidR="008219EF">
        <w:rPr>
          <w:rFonts w:ascii="Arial" w:hAnsi="Arial" w:cs="Arial"/>
        </w:rPr>
        <w:t>building related</w:t>
      </w:r>
      <w:r w:rsidR="00AD1250">
        <w:rPr>
          <w:rFonts w:ascii="Arial" w:hAnsi="Arial" w:cs="Arial"/>
        </w:rPr>
        <w:t xml:space="preserve"> </w:t>
      </w:r>
      <w:r w:rsidR="00EF1F5D">
        <w:rPr>
          <w:rFonts w:ascii="Arial" w:hAnsi="Arial" w:cs="Arial"/>
        </w:rPr>
        <w:t>GHG</w:t>
      </w:r>
      <w:r w:rsidR="00AD1250">
        <w:rPr>
          <w:rFonts w:ascii="Arial" w:hAnsi="Arial" w:cs="Arial"/>
        </w:rPr>
        <w:t xml:space="preserve"> emissions accounted for 8.6 billion </w:t>
      </w:r>
      <w:r w:rsidR="00C11A40">
        <w:rPr>
          <w:rFonts w:ascii="Arial" w:hAnsi="Arial" w:cs="Arial"/>
        </w:rPr>
        <w:t>CO</w:t>
      </w:r>
      <w:r w:rsidR="00C11A40">
        <w:rPr>
          <w:rFonts w:ascii="Arial" w:hAnsi="Arial" w:cs="Arial"/>
          <w:vertAlign w:val="subscript"/>
        </w:rPr>
        <w:t>2</w:t>
      </w:r>
      <w:r w:rsidR="00C11A40">
        <w:rPr>
          <w:rFonts w:ascii="Arial" w:hAnsi="Arial" w:cs="Arial"/>
        </w:rPr>
        <w:t xml:space="preserve"> emissions, </w:t>
      </w:r>
      <w:r w:rsidR="0053542D">
        <w:rPr>
          <w:rFonts w:ascii="Arial" w:hAnsi="Arial" w:cs="Arial"/>
        </w:rPr>
        <w:t>and it is estimated that by 2030, it would climb to as much as 15.6 billion CO</w:t>
      </w:r>
      <w:r w:rsidR="0053542D">
        <w:rPr>
          <w:rFonts w:ascii="Arial" w:hAnsi="Arial" w:cs="Arial"/>
          <w:vertAlign w:val="subscript"/>
        </w:rPr>
        <w:t>2</w:t>
      </w:r>
      <w:r w:rsidR="0053542D">
        <w:rPr>
          <w:rFonts w:ascii="Arial" w:hAnsi="Arial" w:cs="Arial"/>
        </w:rPr>
        <w:t xml:space="preserve"> emissions, </w:t>
      </w:r>
      <w:r w:rsidR="00FD2507">
        <w:rPr>
          <w:rFonts w:ascii="Arial" w:hAnsi="Arial" w:cs="Arial"/>
        </w:rPr>
        <w:t>maki</w:t>
      </w:r>
      <w:r w:rsidR="0053542D">
        <w:rPr>
          <w:rFonts w:ascii="Arial" w:hAnsi="Arial" w:cs="Arial"/>
        </w:rPr>
        <w:t xml:space="preserve">ng </w:t>
      </w:r>
      <w:r w:rsidR="00FD2507">
        <w:rPr>
          <w:rFonts w:ascii="Arial" w:hAnsi="Arial" w:cs="Arial"/>
        </w:rPr>
        <w:t xml:space="preserve">up </w:t>
      </w:r>
      <w:r w:rsidR="0053542D">
        <w:rPr>
          <w:rFonts w:ascii="Arial" w:hAnsi="Arial" w:cs="Arial"/>
        </w:rPr>
        <w:t>30-40% of</w:t>
      </w:r>
      <w:r w:rsidR="00FD2507">
        <w:rPr>
          <w:rFonts w:ascii="Arial" w:hAnsi="Arial" w:cs="Arial"/>
        </w:rPr>
        <w:t xml:space="preserve"> total</w:t>
      </w:r>
      <w:r w:rsidR="0053542D">
        <w:rPr>
          <w:rFonts w:ascii="Arial" w:hAnsi="Arial" w:cs="Arial"/>
        </w:rPr>
        <w:t xml:space="preserve"> </w:t>
      </w:r>
      <w:r w:rsidR="00EF1F5D">
        <w:rPr>
          <w:rFonts w:ascii="Arial" w:hAnsi="Arial" w:cs="Arial"/>
        </w:rPr>
        <w:t>GHG</w:t>
      </w:r>
      <w:r w:rsidR="0053542D">
        <w:rPr>
          <w:rFonts w:ascii="Arial" w:hAnsi="Arial" w:cs="Arial"/>
        </w:rPr>
        <w:t xml:space="preserve"> </w:t>
      </w:r>
      <w:r w:rsidR="00F40B55">
        <w:rPr>
          <w:rFonts w:ascii="Arial" w:hAnsi="Arial" w:cs="Arial"/>
        </w:rPr>
        <w:t>discharge</w:t>
      </w:r>
      <w:r w:rsidR="0053542D">
        <w:rPr>
          <w:rFonts w:ascii="Arial" w:hAnsi="Arial" w:cs="Arial"/>
        </w:rPr>
        <w:t xml:space="preserve"> (</w:t>
      </w:r>
      <w:proofErr w:type="spellStart"/>
      <w:r w:rsidR="00B156CA" w:rsidRPr="00BC69D6">
        <w:rPr>
          <w:rFonts w:ascii="Arial" w:hAnsi="Arial" w:cs="Arial"/>
        </w:rPr>
        <w:t>Sizirici</w:t>
      </w:r>
      <w:proofErr w:type="spellEnd"/>
      <w:r w:rsidR="00B156CA" w:rsidRPr="00BC69D6">
        <w:rPr>
          <w:rFonts w:ascii="Arial" w:hAnsi="Arial" w:cs="Arial"/>
        </w:rPr>
        <w:t xml:space="preserve"> </w:t>
      </w:r>
      <w:r w:rsidR="00B156CA" w:rsidRPr="00BC69D6">
        <w:rPr>
          <w:rFonts w:ascii="Arial" w:hAnsi="Arial" w:cs="Arial"/>
          <w:i/>
          <w:iCs/>
        </w:rPr>
        <w:t>et al.</w:t>
      </w:r>
      <w:r w:rsidR="00B156CA" w:rsidRPr="00BC69D6">
        <w:rPr>
          <w:rFonts w:ascii="Arial" w:hAnsi="Arial" w:cs="Arial"/>
        </w:rPr>
        <w:t>, 2021, p. 1</w:t>
      </w:r>
      <w:r w:rsidR="00B156CA">
        <w:rPr>
          <w:rFonts w:ascii="Arial" w:hAnsi="Arial" w:cs="Arial"/>
        </w:rPr>
        <w:t>).</w:t>
      </w:r>
    </w:p>
    <w:p w14:paraId="606A3C08" w14:textId="77777777" w:rsidR="00C842B0" w:rsidRDefault="0045078F" w:rsidP="004A2F50">
      <w:pPr>
        <w:pStyle w:val="Heading3"/>
        <w:spacing w:line="360" w:lineRule="auto"/>
        <w:rPr>
          <w:rFonts w:ascii="Arial" w:hAnsi="Arial" w:cs="Arial"/>
          <w:color w:val="A5A5A5" w:themeColor="accent1" w:themeShade="BF"/>
        </w:rPr>
      </w:pPr>
      <w:bookmarkStart w:id="8" w:name="_Toc164096032"/>
      <w:r w:rsidRPr="00542746">
        <w:rPr>
          <w:rFonts w:ascii="Arial" w:hAnsi="Arial" w:cs="Arial"/>
          <w:color w:val="A5A5A5" w:themeColor="accent1" w:themeShade="BF"/>
        </w:rPr>
        <w:t xml:space="preserve">2.2.1 </w:t>
      </w:r>
      <w:r w:rsidR="00861769" w:rsidRPr="00542746">
        <w:rPr>
          <w:rFonts w:ascii="Arial" w:hAnsi="Arial" w:cs="Arial"/>
          <w:color w:val="A5A5A5" w:themeColor="accent1" w:themeShade="BF"/>
        </w:rPr>
        <w:t xml:space="preserve">Building </w:t>
      </w:r>
      <w:r w:rsidR="00885425">
        <w:rPr>
          <w:rFonts w:ascii="Arial" w:hAnsi="Arial" w:cs="Arial"/>
          <w:color w:val="A5A5A5" w:themeColor="accent1" w:themeShade="BF"/>
        </w:rPr>
        <w:t xml:space="preserve">Ancillary </w:t>
      </w:r>
      <w:r w:rsidR="00861769" w:rsidRPr="00542746">
        <w:rPr>
          <w:rFonts w:ascii="Arial" w:hAnsi="Arial" w:cs="Arial"/>
          <w:color w:val="A5A5A5" w:themeColor="accent1" w:themeShade="BF"/>
        </w:rPr>
        <w:t>Services</w:t>
      </w:r>
      <w:bookmarkEnd w:id="8"/>
    </w:p>
    <w:p w14:paraId="668DE4E2" w14:textId="5F34F21F" w:rsidR="001A6E55" w:rsidRPr="00D933F4" w:rsidRDefault="0045078F" w:rsidP="008219EF">
      <w:pPr>
        <w:spacing w:line="360" w:lineRule="auto"/>
        <w:jc w:val="both"/>
        <w:rPr>
          <w:rFonts w:ascii="Arial" w:hAnsi="Arial" w:cs="Arial"/>
        </w:rPr>
      </w:pPr>
      <w:r w:rsidRPr="00D933F4">
        <w:rPr>
          <w:rFonts w:ascii="Arial" w:hAnsi="Arial" w:cs="Arial"/>
        </w:rPr>
        <w:t>It has been hig</w:t>
      </w:r>
      <w:r w:rsidR="004504C3" w:rsidRPr="00D933F4">
        <w:rPr>
          <w:rFonts w:ascii="Arial" w:hAnsi="Arial" w:cs="Arial"/>
        </w:rPr>
        <w:t xml:space="preserve">hlighted by Carroll, Chesser, and Lyons (2020, p. 1) that </w:t>
      </w:r>
      <w:r w:rsidR="00617FD9" w:rsidRPr="00D933F4">
        <w:rPr>
          <w:rFonts w:ascii="Arial" w:hAnsi="Arial" w:cs="Arial"/>
        </w:rPr>
        <w:t>buildings provide 40% of all energy consumption</w:t>
      </w:r>
      <w:r w:rsidR="00CA182F">
        <w:rPr>
          <w:rFonts w:ascii="Arial" w:hAnsi="Arial" w:cs="Arial"/>
        </w:rPr>
        <w:t xml:space="preserve">, and in addition, </w:t>
      </w:r>
      <w:r w:rsidR="00C03EA5">
        <w:rPr>
          <w:rFonts w:ascii="Arial" w:hAnsi="Arial" w:cs="Arial"/>
        </w:rPr>
        <w:t>the amount of energy consumed has been rising over time (</w:t>
      </w:r>
      <w:r w:rsidR="00E928F7" w:rsidRPr="00E90BDF">
        <w:rPr>
          <w:rFonts w:ascii="Arial" w:hAnsi="Arial" w:cs="Arial"/>
        </w:rPr>
        <w:t xml:space="preserve">Congedo </w:t>
      </w:r>
      <w:r w:rsidR="00E928F7" w:rsidRPr="006318EC">
        <w:rPr>
          <w:rFonts w:ascii="Arial" w:hAnsi="Arial" w:cs="Arial"/>
          <w:i/>
          <w:iCs/>
        </w:rPr>
        <w:t>et al</w:t>
      </w:r>
      <w:r w:rsidR="00E928F7" w:rsidRPr="00E90BDF">
        <w:rPr>
          <w:rFonts w:ascii="Arial" w:hAnsi="Arial" w:cs="Arial"/>
        </w:rPr>
        <w:t xml:space="preserve">., 2022, p. </w:t>
      </w:r>
      <w:r w:rsidR="00E928F7">
        <w:rPr>
          <w:rFonts w:ascii="Arial" w:hAnsi="Arial" w:cs="Arial"/>
        </w:rPr>
        <w:t>12).</w:t>
      </w:r>
      <w:r w:rsidR="00797E73">
        <w:rPr>
          <w:rFonts w:ascii="Arial" w:hAnsi="Arial" w:cs="Arial"/>
        </w:rPr>
        <w:t xml:space="preserve"> </w:t>
      </w:r>
      <w:r w:rsidR="00547047">
        <w:rPr>
          <w:rFonts w:ascii="Arial" w:hAnsi="Arial" w:cs="Arial"/>
        </w:rPr>
        <w:t xml:space="preserve">Odineca </w:t>
      </w:r>
      <w:r w:rsidR="00547047" w:rsidRPr="00072485">
        <w:rPr>
          <w:rFonts w:ascii="Arial" w:hAnsi="Arial" w:cs="Arial"/>
          <w:i/>
          <w:iCs/>
        </w:rPr>
        <w:t>et al</w:t>
      </w:r>
      <w:r w:rsidR="00547047">
        <w:rPr>
          <w:rFonts w:ascii="Arial" w:hAnsi="Arial" w:cs="Arial"/>
        </w:rPr>
        <w:t xml:space="preserve">. (2019, p. 1) have </w:t>
      </w:r>
      <w:r w:rsidR="008E21CD">
        <w:rPr>
          <w:rFonts w:ascii="Arial" w:hAnsi="Arial" w:cs="Arial"/>
        </w:rPr>
        <w:t>found that building construction and operation account for about half of EU</w:t>
      </w:r>
      <w:r w:rsidR="00072485">
        <w:rPr>
          <w:rFonts w:ascii="Arial" w:hAnsi="Arial" w:cs="Arial"/>
        </w:rPr>
        <w:t xml:space="preserve"> energy consumption, </w:t>
      </w:r>
      <w:r w:rsidR="00E90767">
        <w:rPr>
          <w:rFonts w:ascii="Arial" w:hAnsi="Arial" w:cs="Arial"/>
        </w:rPr>
        <w:t>where 56% of the energy specified is utilised for lights</w:t>
      </w:r>
      <w:r w:rsidR="000C4BA5">
        <w:rPr>
          <w:rFonts w:ascii="Arial" w:hAnsi="Arial" w:cs="Arial"/>
        </w:rPr>
        <w:t>,</w:t>
      </w:r>
      <w:r w:rsidR="00132539">
        <w:rPr>
          <w:rFonts w:ascii="Arial" w:hAnsi="Arial" w:cs="Arial"/>
        </w:rPr>
        <w:t xml:space="preserve"> in addition to heating and cooling.</w:t>
      </w:r>
      <w:r w:rsidR="00A619BC">
        <w:rPr>
          <w:rFonts w:ascii="Arial" w:hAnsi="Arial" w:cs="Arial"/>
        </w:rPr>
        <w:t xml:space="preserve"> </w:t>
      </w:r>
      <w:r w:rsidR="00ED702A">
        <w:rPr>
          <w:rFonts w:ascii="Arial" w:hAnsi="Arial" w:cs="Arial"/>
        </w:rPr>
        <w:t xml:space="preserve">Chen </w:t>
      </w:r>
      <w:r w:rsidR="00ED702A" w:rsidRPr="00ED70B3">
        <w:rPr>
          <w:rFonts w:ascii="Arial" w:hAnsi="Arial" w:cs="Arial"/>
          <w:i/>
          <w:iCs/>
        </w:rPr>
        <w:t>et al.</w:t>
      </w:r>
      <w:r w:rsidR="00ED702A">
        <w:rPr>
          <w:rFonts w:ascii="Arial" w:hAnsi="Arial" w:cs="Arial"/>
        </w:rPr>
        <w:t xml:space="preserve"> (2022, p. 2293) </w:t>
      </w:r>
      <w:r w:rsidR="00573C1A">
        <w:rPr>
          <w:rFonts w:ascii="Arial" w:hAnsi="Arial" w:cs="Arial"/>
        </w:rPr>
        <w:t>believe that the production and delivery of thermal and electrical energy</w:t>
      </w:r>
      <w:r w:rsidR="00E767DA">
        <w:rPr>
          <w:rFonts w:ascii="Arial" w:hAnsi="Arial" w:cs="Arial"/>
        </w:rPr>
        <w:t xml:space="preserve"> accounts for the </w:t>
      </w:r>
      <w:r w:rsidR="00BB2359">
        <w:rPr>
          <w:rFonts w:ascii="Arial" w:hAnsi="Arial" w:cs="Arial"/>
        </w:rPr>
        <w:t>most</w:t>
      </w:r>
      <w:r w:rsidR="00E767DA">
        <w:rPr>
          <w:rFonts w:ascii="Arial" w:hAnsi="Arial" w:cs="Arial"/>
        </w:rPr>
        <w:t xml:space="preserve"> CO</w:t>
      </w:r>
      <w:r w:rsidR="00E767DA">
        <w:rPr>
          <w:rFonts w:ascii="Arial" w:hAnsi="Arial" w:cs="Arial"/>
          <w:vertAlign w:val="subscript"/>
        </w:rPr>
        <w:t>2</w:t>
      </w:r>
      <w:r w:rsidR="00E767DA">
        <w:rPr>
          <w:rFonts w:ascii="Arial" w:hAnsi="Arial" w:cs="Arial"/>
        </w:rPr>
        <w:t xml:space="preserve"> emissions.</w:t>
      </w:r>
      <w:r w:rsidR="00E928F7">
        <w:rPr>
          <w:rFonts w:ascii="Arial" w:hAnsi="Arial" w:cs="Arial"/>
        </w:rPr>
        <w:t xml:space="preserve"> </w:t>
      </w:r>
      <w:r w:rsidR="002235C4">
        <w:rPr>
          <w:rFonts w:ascii="Arial" w:hAnsi="Arial" w:cs="Arial"/>
        </w:rPr>
        <w:t>With this</w:t>
      </w:r>
      <w:r w:rsidR="00060EB2">
        <w:rPr>
          <w:rFonts w:ascii="Arial" w:hAnsi="Arial" w:cs="Arial"/>
        </w:rPr>
        <w:t xml:space="preserve"> in </w:t>
      </w:r>
      <w:r w:rsidR="002235C4">
        <w:rPr>
          <w:rFonts w:ascii="Arial" w:hAnsi="Arial" w:cs="Arial"/>
        </w:rPr>
        <w:t xml:space="preserve">mind, </w:t>
      </w:r>
      <w:r w:rsidR="00885425">
        <w:rPr>
          <w:rFonts w:ascii="Arial" w:hAnsi="Arial" w:cs="Arial"/>
        </w:rPr>
        <w:t xml:space="preserve">avenues of building ancillary services will be explored, </w:t>
      </w:r>
      <w:r w:rsidR="003E5833">
        <w:rPr>
          <w:rFonts w:ascii="Arial" w:hAnsi="Arial" w:cs="Arial"/>
        </w:rPr>
        <w:t>to</w:t>
      </w:r>
      <w:r w:rsidR="00885425">
        <w:rPr>
          <w:rFonts w:ascii="Arial" w:hAnsi="Arial" w:cs="Arial"/>
        </w:rPr>
        <w:t xml:space="preserve"> </w:t>
      </w:r>
      <w:r w:rsidR="009A2241">
        <w:rPr>
          <w:rFonts w:ascii="Arial" w:hAnsi="Arial" w:cs="Arial"/>
        </w:rPr>
        <w:t>determine their impacts on climate change.</w:t>
      </w:r>
    </w:p>
    <w:p w14:paraId="6C92941B" w14:textId="77777777" w:rsidR="002321EB" w:rsidRDefault="0045078F" w:rsidP="004A2F50">
      <w:pPr>
        <w:pStyle w:val="Heading4"/>
        <w:spacing w:line="360" w:lineRule="auto"/>
        <w:rPr>
          <w:rFonts w:ascii="Arial" w:hAnsi="Arial" w:cs="Arial"/>
          <w:i w:val="0"/>
          <w:iCs w:val="0"/>
        </w:rPr>
      </w:pPr>
      <w:bookmarkStart w:id="9" w:name="_Toc164096033"/>
      <w:r w:rsidRPr="002321EB">
        <w:rPr>
          <w:rFonts w:ascii="Arial" w:hAnsi="Arial" w:cs="Arial"/>
          <w:i w:val="0"/>
          <w:iCs w:val="0"/>
        </w:rPr>
        <w:t>2.2.1.1 Electricity</w:t>
      </w:r>
      <w:bookmarkEnd w:id="9"/>
    </w:p>
    <w:p w14:paraId="4E48C020" w14:textId="7EF84EE1" w:rsidR="00C86E80" w:rsidRPr="00B77038" w:rsidRDefault="0045078F" w:rsidP="004A2F50">
      <w:pPr>
        <w:spacing w:line="360" w:lineRule="auto"/>
        <w:jc w:val="both"/>
        <w:rPr>
          <w:rFonts w:ascii="Arial" w:hAnsi="Arial" w:cs="Arial"/>
        </w:rPr>
      </w:pPr>
      <w:r w:rsidRPr="00E86CAC">
        <w:rPr>
          <w:rFonts w:ascii="Arial" w:hAnsi="Arial" w:cs="Arial"/>
        </w:rPr>
        <w:t xml:space="preserve">According to </w:t>
      </w:r>
      <w:r w:rsidR="00E86CAC" w:rsidRPr="00E86CAC">
        <w:rPr>
          <w:rFonts w:ascii="Arial" w:hAnsi="Arial" w:cs="Arial"/>
        </w:rPr>
        <w:t>Naumann, Schropp</w:t>
      </w:r>
      <w:r w:rsidR="00E86CAC">
        <w:rPr>
          <w:rFonts w:ascii="Arial" w:hAnsi="Arial" w:cs="Arial"/>
        </w:rPr>
        <w:t xml:space="preserve">, and </w:t>
      </w:r>
      <w:proofErr w:type="spellStart"/>
      <w:r w:rsidR="00E86CAC" w:rsidRPr="00E86CAC">
        <w:rPr>
          <w:rFonts w:ascii="Arial" w:hAnsi="Arial" w:cs="Arial"/>
        </w:rPr>
        <w:t>Gadarer</w:t>
      </w:r>
      <w:proofErr w:type="spellEnd"/>
      <w:r w:rsidR="00E86CAC">
        <w:rPr>
          <w:rFonts w:ascii="Arial" w:hAnsi="Arial" w:cs="Arial"/>
        </w:rPr>
        <w:t xml:space="preserve"> (2021, p. 35</w:t>
      </w:r>
      <w:r w:rsidR="00517769">
        <w:rPr>
          <w:rFonts w:ascii="Arial" w:hAnsi="Arial" w:cs="Arial"/>
        </w:rPr>
        <w:t>4</w:t>
      </w:r>
      <w:r w:rsidR="00E86CAC">
        <w:rPr>
          <w:rFonts w:ascii="Arial" w:hAnsi="Arial" w:cs="Arial"/>
        </w:rPr>
        <w:t>)</w:t>
      </w:r>
      <w:r w:rsidR="008433E1">
        <w:rPr>
          <w:rFonts w:ascii="Arial" w:hAnsi="Arial" w:cs="Arial"/>
        </w:rPr>
        <w:t>, CO</w:t>
      </w:r>
      <w:r w:rsidR="008433E1">
        <w:rPr>
          <w:rFonts w:ascii="Arial" w:hAnsi="Arial" w:cs="Arial"/>
          <w:vertAlign w:val="subscript"/>
        </w:rPr>
        <w:t>2</w:t>
      </w:r>
      <w:r w:rsidR="008433E1">
        <w:rPr>
          <w:rFonts w:ascii="Arial" w:hAnsi="Arial" w:cs="Arial"/>
        </w:rPr>
        <w:t xml:space="preserve"> emissions are primarily related to electricity consumption when utilising the current generation </w:t>
      </w:r>
      <w:r w:rsidR="00B769A6">
        <w:rPr>
          <w:rFonts w:ascii="Arial" w:hAnsi="Arial" w:cs="Arial"/>
        </w:rPr>
        <w:t>structure for energy</w:t>
      </w:r>
      <w:r w:rsidR="008F03C0">
        <w:rPr>
          <w:rFonts w:ascii="Arial" w:hAnsi="Arial" w:cs="Arial"/>
        </w:rPr>
        <w:t xml:space="preserve"> output.</w:t>
      </w:r>
      <w:r w:rsidR="00CB55C9">
        <w:rPr>
          <w:rFonts w:ascii="Arial" w:hAnsi="Arial" w:cs="Arial"/>
        </w:rPr>
        <w:t xml:space="preserve"> In addition to this, </w:t>
      </w:r>
      <w:r w:rsidR="00FA3B73">
        <w:rPr>
          <w:rFonts w:ascii="Arial" w:hAnsi="Arial" w:cs="Arial"/>
        </w:rPr>
        <w:t xml:space="preserve">50% of the energy usage is used for heating </w:t>
      </w:r>
      <w:r w:rsidR="007B547C">
        <w:rPr>
          <w:rFonts w:ascii="Arial" w:hAnsi="Arial" w:cs="Arial"/>
        </w:rPr>
        <w:t>daily (</w:t>
      </w:r>
      <w:r w:rsidR="007B547C" w:rsidRPr="001D6B98">
        <w:rPr>
          <w:rFonts w:ascii="Arial" w:hAnsi="Arial" w:cs="Arial"/>
        </w:rPr>
        <w:t xml:space="preserve">Sandoval </w:t>
      </w:r>
      <w:r w:rsidR="007B547C" w:rsidRPr="001D6B98">
        <w:rPr>
          <w:rFonts w:ascii="Arial" w:hAnsi="Arial" w:cs="Arial"/>
          <w:i/>
        </w:rPr>
        <w:t>et al.</w:t>
      </w:r>
      <w:r w:rsidR="007B547C" w:rsidRPr="001D6B98">
        <w:rPr>
          <w:rFonts w:ascii="Arial" w:hAnsi="Arial" w:cs="Arial"/>
        </w:rPr>
        <w:t>, 2023, p.</w:t>
      </w:r>
      <w:r w:rsidR="001E56D9">
        <w:rPr>
          <w:rFonts w:ascii="Arial" w:hAnsi="Arial" w:cs="Arial"/>
        </w:rPr>
        <w:t xml:space="preserve"> </w:t>
      </w:r>
      <w:r w:rsidR="007B547C" w:rsidRPr="001D6B98">
        <w:rPr>
          <w:rFonts w:ascii="Arial" w:hAnsi="Arial" w:cs="Arial"/>
        </w:rPr>
        <w:t>1)</w:t>
      </w:r>
      <w:r w:rsidR="007B547C">
        <w:rPr>
          <w:rFonts w:ascii="Arial" w:hAnsi="Arial" w:cs="Arial"/>
        </w:rPr>
        <w:t>.</w:t>
      </w:r>
      <w:r w:rsidR="00E424E5">
        <w:rPr>
          <w:rFonts w:ascii="Arial" w:hAnsi="Arial" w:cs="Arial"/>
        </w:rPr>
        <w:t xml:space="preserve"> </w:t>
      </w:r>
      <w:r w:rsidR="00404E93">
        <w:rPr>
          <w:rFonts w:ascii="Arial" w:hAnsi="Arial" w:cs="Arial"/>
        </w:rPr>
        <w:t>T</w:t>
      </w:r>
      <w:r w:rsidR="0032007A">
        <w:rPr>
          <w:rFonts w:ascii="Arial" w:hAnsi="Arial" w:cs="Arial"/>
        </w:rPr>
        <w:t>he annual energy consumption for residential and commercial buildings’ space and water heating accounts for 57% of the total energy generation in the UK (</w:t>
      </w:r>
      <w:r w:rsidR="00404E93" w:rsidRPr="00536049">
        <w:rPr>
          <w:rFonts w:ascii="Arial" w:hAnsi="Arial" w:cs="Arial"/>
        </w:rPr>
        <w:t xml:space="preserve">Slorach </w:t>
      </w:r>
      <w:r w:rsidR="00404E93">
        <w:rPr>
          <w:rFonts w:ascii="Arial" w:hAnsi="Arial" w:cs="Arial"/>
        </w:rPr>
        <w:t>and</w:t>
      </w:r>
      <w:r w:rsidR="00404E93" w:rsidRPr="00536049">
        <w:rPr>
          <w:rFonts w:ascii="Arial" w:hAnsi="Arial" w:cs="Arial"/>
        </w:rPr>
        <w:t xml:space="preserve"> Stamford, 2021, p. 1</w:t>
      </w:r>
      <w:r w:rsidR="00404E93">
        <w:rPr>
          <w:rFonts w:ascii="Arial" w:hAnsi="Arial" w:cs="Arial"/>
        </w:rPr>
        <w:t>).</w:t>
      </w:r>
      <w:r w:rsidR="00674E08">
        <w:rPr>
          <w:rFonts w:ascii="Arial" w:hAnsi="Arial" w:cs="Arial"/>
        </w:rPr>
        <w:t xml:space="preserve"> Given this, buildings account for 40% of </w:t>
      </w:r>
      <w:r w:rsidR="00674E08">
        <w:rPr>
          <w:rFonts w:ascii="Arial" w:hAnsi="Arial" w:cs="Arial"/>
        </w:rPr>
        <w:lastRenderedPageBreak/>
        <w:t xml:space="preserve">end-use </w:t>
      </w:r>
      <w:r w:rsidR="00B77038">
        <w:rPr>
          <w:rFonts w:ascii="Arial" w:hAnsi="Arial" w:cs="Arial"/>
        </w:rPr>
        <w:t>CO</w:t>
      </w:r>
      <w:r w:rsidR="00B77038">
        <w:rPr>
          <w:rFonts w:ascii="Arial" w:hAnsi="Arial" w:cs="Arial"/>
          <w:vertAlign w:val="subscript"/>
        </w:rPr>
        <w:t>2</w:t>
      </w:r>
      <w:r w:rsidR="00B77038">
        <w:rPr>
          <w:rFonts w:ascii="Arial" w:hAnsi="Arial" w:cs="Arial"/>
        </w:rPr>
        <w:t xml:space="preserve"> emissions and 40% of overall energy consumption (Carroll, Chesser </w:t>
      </w:r>
      <w:r w:rsidR="000C4BA5">
        <w:rPr>
          <w:rFonts w:ascii="Arial" w:hAnsi="Arial" w:cs="Arial"/>
        </w:rPr>
        <w:t>and</w:t>
      </w:r>
      <w:r w:rsidR="00B77038">
        <w:rPr>
          <w:rFonts w:ascii="Arial" w:hAnsi="Arial" w:cs="Arial"/>
        </w:rPr>
        <w:t xml:space="preserve"> Lyons, 2020, p. 1). </w:t>
      </w:r>
      <w:r w:rsidR="009A4812">
        <w:rPr>
          <w:rFonts w:ascii="Arial" w:hAnsi="Arial" w:cs="Arial"/>
        </w:rPr>
        <w:t xml:space="preserve">However, </w:t>
      </w:r>
      <w:r w:rsidR="00C9053C">
        <w:rPr>
          <w:rFonts w:ascii="Arial" w:hAnsi="Arial" w:cs="Arial"/>
        </w:rPr>
        <w:t xml:space="preserve">compared to electrical energy, more heat energy is created (Harris </w:t>
      </w:r>
      <w:r w:rsidR="000C4BA5">
        <w:rPr>
          <w:rFonts w:ascii="Arial" w:hAnsi="Arial" w:cs="Arial"/>
        </w:rPr>
        <w:t>and</w:t>
      </w:r>
      <w:r w:rsidR="00C9053C">
        <w:rPr>
          <w:rFonts w:ascii="Arial" w:hAnsi="Arial" w:cs="Arial"/>
        </w:rPr>
        <w:t xml:space="preserve"> Walker, 2023, </w:t>
      </w:r>
      <w:r w:rsidR="00325D22">
        <w:rPr>
          <w:rFonts w:ascii="Arial" w:hAnsi="Arial" w:cs="Arial"/>
        </w:rPr>
        <w:t xml:space="preserve">p. 3). </w:t>
      </w:r>
    </w:p>
    <w:p w14:paraId="57FF7041" w14:textId="77777777" w:rsidR="00877469" w:rsidRPr="00877469" w:rsidRDefault="0045078F" w:rsidP="004A2F50">
      <w:pPr>
        <w:pStyle w:val="Heading4"/>
        <w:spacing w:line="360" w:lineRule="auto"/>
        <w:rPr>
          <w:rFonts w:ascii="Arial" w:hAnsi="Arial" w:cs="Arial"/>
          <w:i w:val="0"/>
          <w:iCs w:val="0"/>
        </w:rPr>
      </w:pPr>
      <w:bookmarkStart w:id="10" w:name="_Toc164096034"/>
      <w:r w:rsidRPr="00877469">
        <w:rPr>
          <w:rFonts w:ascii="Arial" w:hAnsi="Arial" w:cs="Arial"/>
          <w:i w:val="0"/>
          <w:iCs w:val="0"/>
        </w:rPr>
        <w:t>2.2.1.</w:t>
      </w:r>
      <w:r w:rsidR="00C86E80">
        <w:rPr>
          <w:rFonts w:ascii="Arial" w:hAnsi="Arial" w:cs="Arial"/>
          <w:i w:val="0"/>
          <w:iCs w:val="0"/>
        </w:rPr>
        <w:t>2</w:t>
      </w:r>
      <w:r w:rsidRPr="00877469">
        <w:rPr>
          <w:rFonts w:ascii="Arial" w:hAnsi="Arial" w:cs="Arial"/>
          <w:i w:val="0"/>
          <w:iCs w:val="0"/>
        </w:rPr>
        <w:t xml:space="preserve"> Heating</w:t>
      </w:r>
      <w:bookmarkEnd w:id="10"/>
    </w:p>
    <w:p w14:paraId="7D824547" w14:textId="74DB2853" w:rsidR="00CB55C9" w:rsidRDefault="0045078F" w:rsidP="004A2F50">
      <w:pPr>
        <w:spacing w:line="360" w:lineRule="auto"/>
        <w:jc w:val="both"/>
        <w:rPr>
          <w:rFonts w:ascii="Arial" w:hAnsi="Arial" w:cs="Arial"/>
        </w:rPr>
      </w:pPr>
      <w:r w:rsidRPr="00A90A50">
        <w:rPr>
          <w:rFonts w:ascii="Arial" w:hAnsi="Arial" w:cs="Arial"/>
        </w:rPr>
        <w:t>With</w:t>
      </w:r>
      <w:r w:rsidR="004E4445" w:rsidRPr="00A90A50">
        <w:rPr>
          <w:rFonts w:ascii="Arial" w:hAnsi="Arial" w:cs="Arial"/>
        </w:rPr>
        <w:t xml:space="preserve"> the above</w:t>
      </w:r>
      <w:r w:rsidRPr="00A90A50">
        <w:rPr>
          <w:rFonts w:ascii="Arial" w:hAnsi="Arial" w:cs="Arial"/>
        </w:rPr>
        <w:t xml:space="preserve"> in mind</w:t>
      </w:r>
      <w:r w:rsidR="004E4445" w:rsidRPr="00A90A50">
        <w:rPr>
          <w:rFonts w:ascii="Arial" w:hAnsi="Arial" w:cs="Arial"/>
        </w:rPr>
        <w:t>,</w:t>
      </w:r>
      <w:r w:rsidRPr="00A90A50">
        <w:rPr>
          <w:rFonts w:ascii="Arial" w:hAnsi="Arial" w:cs="Arial"/>
        </w:rPr>
        <w:t xml:space="preserve"> </w:t>
      </w:r>
      <w:r w:rsidR="00727D51">
        <w:rPr>
          <w:rFonts w:ascii="Arial" w:hAnsi="Arial" w:cs="Arial"/>
        </w:rPr>
        <w:t xml:space="preserve">there are indications that heating buildings </w:t>
      </w:r>
      <w:r w:rsidR="00041AF3">
        <w:rPr>
          <w:rFonts w:ascii="Arial" w:hAnsi="Arial" w:cs="Arial"/>
        </w:rPr>
        <w:t xml:space="preserve">are causing major issues when it comes to climate change. </w:t>
      </w:r>
      <w:r w:rsidRPr="00A90A50">
        <w:rPr>
          <w:rFonts w:ascii="Arial" w:hAnsi="Arial" w:cs="Arial"/>
        </w:rPr>
        <w:t xml:space="preserve">More than one-third of </w:t>
      </w:r>
      <w:r w:rsidR="00F01807">
        <w:rPr>
          <w:rFonts w:ascii="Arial" w:hAnsi="Arial" w:cs="Arial"/>
        </w:rPr>
        <w:t xml:space="preserve">GHG </w:t>
      </w:r>
      <w:r w:rsidRPr="00A90A50">
        <w:rPr>
          <w:rFonts w:ascii="Arial" w:hAnsi="Arial" w:cs="Arial"/>
        </w:rPr>
        <w:t xml:space="preserve">emissions come from heating </w:t>
      </w:r>
      <w:r w:rsidR="00CC60FF" w:rsidRPr="00A90A50">
        <w:rPr>
          <w:rFonts w:ascii="Arial" w:hAnsi="Arial" w:cs="Arial"/>
        </w:rPr>
        <w:t xml:space="preserve">according to </w:t>
      </w:r>
      <w:r w:rsidRPr="00A90A50">
        <w:rPr>
          <w:rFonts w:ascii="Arial" w:hAnsi="Arial" w:cs="Arial"/>
        </w:rPr>
        <w:t xml:space="preserve">Sandoval </w:t>
      </w:r>
      <w:r w:rsidRPr="00A90A50">
        <w:rPr>
          <w:rFonts w:ascii="Arial" w:hAnsi="Arial" w:cs="Arial"/>
          <w:i/>
        </w:rPr>
        <w:t>et al.</w:t>
      </w:r>
      <w:r w:rsidRPr="00A90A50">
        <w:rPr>
          <w:rFonts w:ascii="Arial" w:hAnsi="Arial" w:cs="Arial"/>
        </w:rPr>
        <w:t xml:space="preserve"> </w:t>
      </w:r>
      <w:r w:rsidR="00CC60FF" w:rsidRPr="00A90A50">
        <w:rPr>
          <w:rFonts w:ascii="Arial" w:hAnsi="Arial" w:cs="Arial"/>
        </w:rPr>
        <w:t>(</w:t>
      </w:r>
      <w:r w:rsidRPr="00A90A50">
        <w:rPr>
          <w:rFonts w:ascii="Arial" w:hAnsi="Arial" w:cs="Arial"/>
        </w:rPr>
        <w:t>2023, p.</w:t>
      </w:r>
      <w:r w:rsidR="00BF0C33">
        <w:rPr>
          <w:rFonts w:ascii="Arial" w:hAnsi="Arial" w:cs="Arial"/>
        </w:rPr>
        <w:t xml:space="preserve"> </w:t>
      </w:r>
      <w:r w:rsidRPr="00A90A50">
        <w:rPr>
          <w:rFonts w:ascii="Arial" w:hAnsi="Arial" w:cs="Arial"/>
        </w:rPr>
        <w:t>1-2)</w:t>
      </w:r>
      <w:r w:rsidR="00CB62B1">
        <w:rPr>
          <w:rFonts w:ascii="Arial" w:hAnsi="Arial" w:cs="Arial"/>
        </w:rPr>
        <w:t>, with</w:t>
      </w:r>
      <w:r w:rsidR="00033DDE">
        <w:rPr>
          <w:rFonts w:ascii="Arial" w:hAnsi="Arial" w:cs="Arial"/>
        </w:rPr>
        <w:t xml:space="preserve"> a sizable amount of anthropogenic environmental pollution </w:t>
      </w:r>
      <w:r w:rsidR="00797E40">
        <w:rPr>
          <w:rFonts w:ascii="Arial" w:hAnsi="Arial" w:cs="Arial"/>
        </w:rPr>
        <w:t>being caused by emissions from heating (</w:t>
      </w:r>
      <w:r w:rsidR="00677353" w:rsidRPr="00784AB7">
        <w:rPr>
          <w:rFonts w:ascii="Arial" w:hAnsi="Arial" w:cs="Arial"/>
        </w:rPr>
        <w:t>Naumann, Schropp</w:t>
      </w:r>
      <w:r w:rsidR="007A39B7">
        <w:rPr>
          <w:rFonts w:ascii="Arial" w:hAnsi="Arial" w:cs="Arial"/>
        </w:rPr>
        <w:t xml:space="preserve"> and</w:t>
      </w:r>
      <w:r w:rsidR="00677353" w:rsidRPr="00784AB7">
        <w:rPr>
          <w:rFonts w:ascii="Arial" w:hAnsi="Arial" w:cs="Arial"/>
        </w:rPr>
        <w:t xml:space="preserve"> </w:t>
      </w:r>
      <w:proofErr w:type="spellStart"/>
      <w:r w:rsidR="00677353" w:rsidRPr="00784AB7">
        <w:rPr>
          <w:rFonts w:ascii="Arial" w:hAnsi="Arial" w:cs="Arial"/>
        </w:rPr>
        <w:t>Gadarer</w:t>
      </w:r>
      <w:proofErr w:type="spellEnd"/>
      <w:r w:rsidR="00677353" w:rsidRPr="00784AB7">
        <w:rPr>
          <w:rFonts w:ascii="Arial" w:hAnsi="Arial" w:cs="Arial"/>
        </w:rPr>
        <w:t>, 2022, p. 351</w:t>
      </w:r>
      <w:r w:rsidR="00677353">
        <w:rPr>
          <w:rFonts w:ascii="Arial" w:hAnsi="Arial" w:cs="Arial"/>
        </w:rPr>
        <w:t>).</w:t>
      </w:r>
      <w:r w:rsidR="00AC131D" w:rsidRPr="00A90A50">
        <w:rPr>
          <w:rFonts w:ascii="Arial" w:hAnsi="Arial" w:cs="Arial"/>
        </w:rPr>
        <w:t xml:space="preserve"> </w:t>
      </w:r>
      <w:r w:rsidR="009430F9" w:rsidRPr="00A90A50">
        <w:rPr>
          <w:rFonts w:ascii="Arial" w:hAnsi="Arial" w:cs="Arial"/>
        </w:rPr>
        <w:t xml:space="preserve">To add to this, Carroll, Chesser, and Lyons (2021, p. 1) believe </w:t>
      </w:r>
      <w:r w:rsidR="00EC2147" w:rsidRPr="00A90A50">
        <w:rPr>
          <w:rFonts w:ascii="Arial" w:hAnsi="Arial" w:cs="Arial"/>
        </w:rPr>
        <w:t xml:space="preserve">that decarbonising heat is essential to achieving </w:t>
      </w:r>
      <w:r w:rsidR="00F01807">
        <w:rPr>
          <w:rFonts w:ascii="Arial" w:hAnsi="Arial" w:cs="Arial"/>
        </w:rPr>
        <w:t>GHG</w:t>
      </w:r>
      <w:r w:rsidR="00EC2147" w:rsidRPr="00A90A50">
        <w:rPr>
          <w:rFonts w:ascii="Arial" w:hAnsi="Arial" w:cs="Arial"/>
        </w:rPr>
        <w:t xml:space="preserve"> reduction targets</w:t>
      </w:r>
      <w:r w:rsidR="00D91C9B">
        <w:rPr>
          <w:rFonts w:ascii="Arial" w:hAnsi="Arial" w:cs="Arial"/>
        </w:rPr>
        <w:t>, however</w:t>
      </w:r>
      <w:r w:rsidR="001E3E7B">
        <w:rPr>
          <w:rFonts w:ascii="Arial" w:hAnsi="Arial" w:cs="Arial"/>
        </w:rPr>
        <w:t xml:space="preserve">, heat decarbonisation is seen as the </w:t>
      </w:r>
      <w:r w:rsidR="00B645CD">
        <w:rPr>
          <w:rFonts w:ascii="Arial" w:hAnsi="Arial" w:cs="Arial"/>
        </w:rPr>
        <w:t>primary obstacle when aiming for net</w:t>
      </w:r>
      <w:r w:rsidR="007C7407">
        <w:rPr>
          <w:rFonts w:ascii="Arial" w:hAnsi="Arial" w:cs="Arial"/>
        </w:rPr>
        <w:t>-</w:t>
      </w:r>
      <w:r w:rsidR="00B645CD">
        <w:rPr>
          <w:rFonts w:ascii="Arial" w:hAnsi="Arial" w:cs="Arial"/>
        </w:rPr>
        <w:t>zero (</w:t>
      </w:r>
      <w:r w:rsidR="006C5F5F">
        <w:rPr>
          <w:rFonts w:ascii="Arial" w:hAnsi="Arial" w:cs="Arial"/>
        </w:rPr>
        <w:t>Department for Business, Energy, and Industrial Strategy, 2021, p. 7</w:t>
      </w:r>
      <w:r w:rsidR="00B645CD">
        <w:rPr>
          <w:rFonts w:ascii="Arial" w:hAnsi="Arial" w:cs="Arial"/>
        </w:rPr>
        <w:t>).</w:t>
      </w:r>
      <w:r w:rsidR="004B655A">
        <w:rPr>
          <w:rFonts w:ascii="Arial" w:hAnsi="Arial" w:cs="Arial"/>
        </w:rPr>
        <w:t xml:space="preserve"> </w:t>
      </w:r>
      <w:r w:rsidR="00163338">
        <w:rPr>
          <w:rFonts w:ascii="Arial" w:hAnsi="Arial" w:cs="Arial"/>
        </w:rPr>
        <w:t>Burns</w:t>
      </w:r>
      <w:r w:rsidR="001B3788">
        <w:rPr>
          <w:rFonts w:ascii="Arial" w:hAnsi="Arial" w:cs="Arial"/>
        </w:rPr>
        <w:t>, Strachan, and Clark</w:t>
      </w:r>
      <w:r w:rsidR="00163338">
        <w:rPr>
          <w:rFonts w:ascii="Arial" w:hAnsi="Arial" w:cs="Arial"/>
        </w:rPr>
        <w:t xml:space="preserve"> (2021, p. 9) agree with this, where they believe that </w:t>
      </w:r>
      <w:r w:rsidR="003D4D7A">
        <w:rPr>
          <w:rFonts w:ascii="Arial" w:hAnsi="Arial" w:cs="Arial"/>
        </w:rPr>
        <w:t xml:space="preserve">one of the hardest services to decarbonise is heating in both residential and commercial buildings. </w:t>
      </w:r>
      <w:r w:rsidR="00A90A50" w:rsidRPr="00A90A50">
        <w:rPr>
          <w:rFonts w:ascii="Arial" w:hAnsi="Arial" w:cs="Arial"/>
        </w:rPr>
        <w:t xml:space="preserve"> In 2021, building heating requirements made up around half of their total energy use (Sezen, 2023, p. 1)</w:t>
      </w:r>
      <w:r w:rsidR="0055100A">
        <w:rPr>
          <w:rFonts w:ascii="Arial" w:hAnsi="Arial" w:cs="Arial"/>
        </w:rPr>
        <w:t>.</w:t>
      </w:r>
      <w:r w:rsidR="00D20382">
        <w:rPr>
          <w:rFonts w:ascii="Arial" w:hAnsi="Arial" w:cs="Arial"/>
        </w:rPr>
        <w:t xml:space="preserve"> </w:t>
      </w:r>
      <w:r w:rsidR="00B85B9D">
        <w:rPr>
          <w:rFonts w:ascii="Arial" w:hAnsi="Arial" w:cs="Arial"/>
        </w:rPr>
        <w:t xml:space="preserve">Research from Wang </w:t>
      </w:r>
      <w:r w:rsidR="00B85B9D" w:rsidRPr="007A39B7">
        <w:rPr>
          <w:rFonts w:ascii="Arial" w:hAnsi="Arial" w:cs="Arial"/>
          <w:i/>
          <w:iCs/>
        </w:rPr>
        <w:t>et al.</w:t>
      </w:r>
      <w:r w:rsidR="00B85B9D">
        <w:rPr>
          <w:rFonts w:ascii="Arial" w:hAnsi="Arial" w:cs="Arial"/>
        </w:rPr>
        <w:t xml:space="preserve"> (</w:t>
      </w:r>
      <w:r w:rsidR="004E61E0">
        <w:rPr>
          <w:rFonts w:ascii="Arial" w:hAnsi="Arial" w:cs="Arial"/>
        </w:rPr>
        <w:t xml:space="preserve">2019, p. 1384) shows that </w:t>
      </w:r>
      <w:r w:rsidR="00AB58BB">
        <w:rPr>
          <w:rFonts w:ascii="Arial" w:hAnsi="Arial" w:cs="Arial"/>
        </w:rPr>
        <w:t>January has the maximum heating capacity</w:t>
      </w:r>
      <w:r w:rsidR="00782732">
        <w:rPr>
          <w:rFonts w:ascii="Arial" w:hAnsi="Arial" w:cs="Arial"/>
        </w:rPr>
        <w:t>.</w:t>
      </w:r>
      <w:r w:rsidR="00AB58BB">
        <w:rPr>
          <w:rFonts w:ascii="Arial" w:hAnsi="Arial" w:cs="Arial"/>
        </w:rPr>
        <w:t xml:space="preserve"> </w:t>
      </w:r>
      <w:r w:rsidR="00314AEC">
        <w:rPr>
          <w:rFonts w:ascii="Arial" w:hAnsi="Arial" w:cs="Arial"/>
        </w:rPr>
        <w:t>However, o</w:t>
      </w:r>
      <w:r>
        <w:rPr>
          <w:rFonts w:ascii="Arial" w:hAnsi="Arial" w:cs="Arial"/>
        </w:rPr>
        <w:t>verall, Slorach and Stamford (2021, p. 2) state that there is no formal strategy to achieve net-zero heating by 2050</w:t>
      </w:r>
      <w:r w:rsidR="00B664FA">
        <w:rPr>
          <w:rFonts w:ascii="Arial" w:hAnsi="Arial" w:cs="Arial"/>
        </w:rPr>
        <w:t xml:space="preserve">, and </w:t>
      </w:r>
      <w:r w:rsidR="00F5723B">
        <w:rPr>
          <w:rFonts w:ascii="Arial" w:hAnsi="Arial" w:cs="Arial"/>
        </w:rPr>
        <w:t xml:space="preserve">it has been said that the decarbonisation of heating is moving too slowly </w:t>
      </w:r>
      <w:r w:rsidR="00F5723B" w:rsidRPr="00166D0B">
        <w:rPr>
          <w:rFonts w:ascii="Arial" w:hAnsi="Arial" w:cs="Arial"/>
        </w:rPr>
        <w:t>(</w:t>
      </w:r>
      <w:r w:rsidR="00BD4F4E">
        <w:rPr>
          <w:rFonts w:ascii="Arial" w:hAnsi="Arial" w:cs="Arial"/>
        </w:rPr>
        <w:t xml:space="preserve">Squires and </w:t>
      </w:r>
      <w:proofErr w:type="spellStart"/>
      <w:r w:rsidR="00BD4F4E">
        <w:rPr>
          <w:rFonts w:ascii="Arial" w:hAnsi="Arial" w:cs="Arial"/>
        </w:rPr>
        <w:t>Goater</w:t>
      </w:r>
      <w:proofErr w:type="spellEnd"/>
      <w:r w:rsidR="00BD4F4E">
        <w:rPr>
          <w:rFonts w:ascii="Arial" w:hAnsi="Arial" w:cs="Arial"/>
        </w:rPr>
        <w:t>,</w:t>
      </w:r>
      <w:r w:rsidR="00F5723B" w:rsidRPr="00166D0B">
        <w:rPr>
          <w:rFonts w:ascii="Arial" w:hAnsi="Arial" w:cs="Arial"/>
        </w:rPr>
        <w:t xml:space="preserve"> 2016, p. 1)</w:t>
      </w:r>
      <w:r w:rsidR="006205F2" w:rsidRPr="00166D0B">
        <w:rPr>
          <w:rFonts w:ascii="Arial" w:hAnsi="Arial" w:cs="Arial"/>
        </w:rPr>
        <w:t xml:space="preserve">, </w:t>
      </w:r>
      <w:r w:rsidR="0020392F" w:rsidRPr="00166D0B">
        <w:rPr>
          <w:rFonts w:ascii="Arial" w:hAnsi="Arial" w:cs="Arial"/>
        </w:rPr>
        <w:t>and</w:t>
      </w:r>
      <w:r w:rsidR="0020392F">
        <w:rPr>
          <w:rFonts w:ascii="Arial" w:hAnsi="Arial" w:cs="Arial"/>
        </w:rPr>
        <w:t xml:space="preserve"> the last ten years have seen little change in the types of heating technologies used worldwide</w:t>
      </w:r>
      <w:r w:rsidR="007A39B7">
        <w:rPr>
          <w:rFonts w:ascii="Arial" w:hAnsi="Arial" w:cs="Arial"/>
        </w:rPr>
        <w:t>, where</w:t>
      </w:r>
      <w:r w:rsidR="0020392F">
        <w:rPr>
          <w:rFonts w:ascii="Arial" w:hAnsi="Arial" w:cs="Arial"/>
        </w:rPr>
        <w:t xml:space="preserve"> in 2019, electric heaters and equipment powered by fossil fuels accounted for about 80% of sales (Slorach and Stamford, 2021, p. 1).</w:t>
      </w:r>
    </w:p>
    <w:p w14:paraId="09A8A291" w14:textId="77777777" w:rsidR="00CB55C9" w:rsidRPr="00CB55C9" w:rsidRDefault="0045078F" w:rsidP="004A2F50">
      <w:pPr>
        <w:pStyle w:val="Heading4"/>
        <w:spacing w:line="360" w:lineRule="auto"/>
        <w:rPr>
          <w:rFonts w:ascii="Arial" w:hAnsi="Arial" w:cs="Arial"/>
          <w:i w:val="0"/>
          <w:iCs w:val="0"/>
        </w:rPr>
      </w:pPr>
      <w:bookmarkStart w:id="11" w:name="_Toc164096035"/>
      <w:r w:rsidRPr="00CB55C9">
        <w:rPr>
          <w:rFonts w:ascii="Arial" w:hAnsi="Arial" w:cs="Arial"/>
          <w:i w:val="0"/>
          <w:iCs w:val="0"/>
        </w:rPr>
        <w:t>2.2.1.3 Fossil Fuels</w:t>
      </w:r>
      <w:bookmarkEnd w:id="11"/>
    </w:p>
    <w:p w14:paraId="25714C33" w14:textId="37FAE0D2" w:rsidR="00FC4012" w:rsidRDefault="0045078F" w:rsidP="004A2F50">
      <w:pPr>
        <w:spacing w:line="360" w:lineRule="auto"/>
        <w:jc w:val="both"/>
        <w:rPr>
          <w:rFonts w:ascii="Arial" w:hAnsi="Arial" w:cs="Arial"/>
        </w:rPr>
      </w:pPr>
      <w:r>
        <w:rPr>
          <w:rFonts w:ascii="Arial" w:hAnsi="Arial" w:cs="Arial"/>
        </w:rPr>
        <w:t xml:space="preserve">Harris and Walker (2023, p. 2) have stated that </w:t>
      </w:r>
      <w:r w:rsidR="006245C1">
        <w:rPr>
          <w:rFonts w:ascii="Arial" w:hAnsi="Arial" w:cs="Arial"/>
        </w:rPr>
        <w:t>most of</w:t>
      </w:r>
      <w:r>
        <w:rPr>
          <w:rFonts w:ascii="Arial" w:hAnsi="Arial" w:cs="Arial"/>
        </w:rPr>
        <w:t xml:space="preserve"> the energy needed for heating comes from burning fossil fuels, especially natural gas.</w:t>
      </w:r>
      <w:r w:rsidR="00866EB9">
        <w:rPr>
          <w:rFonts w:ascii="Arial" w:hAnsi="Arial" w:cs="Arial"/>
        </w:rPr>
        <w:t xml:space="preserve"> </w:t>
      </w:r>
      <w:r w:rsidR="00FB581C">
        <w:rPr>
          <w:rFonts w:ascii="Arial" w:hAnsi="Arial" w:cs="Arial"/>
        </w:rPr>
        <w:t>T</w:t>
      </w:r>
      <w:r w:rsidR="006B0603">
        <w:rPr>
          <w:rFonts w:ascii="Arial" w:hAnsi="Arial" w:cs="Arial"/>
        </w:rPr>
        <w:t>he</w:t>
      </w:r>
      <w:r w:rsidR="00E83D18">
        <w:rPr>
          <w:rFonts w:ascii="Arial" w:hAnsi="Arial" w:cs="Arial"/>
        </w:rPr>
        <w:t xml:space="preserve"> Met Office </w:t>
      </w:r>
      <w:r w:rsidR="008C26C5">
        <w:rPr>
          <w:rFonts w:ascii="Arial" w:hAnsi="Arial" w:cs="Arial"/>
        </w:rPr>
        <w:t>(</w:t>
      </w:r>
      <w:r w:rsidR="003B1259">
        <w:rPr>
          <w:rFonts w:ascii="Arial" w:hAnsi="Arial" w:cs="Arial"/>
        </w:rPr>
        <w:t xml:space="preserve">2021) </w:t>
      </w:r>
      <w:r w:rsidR="00E83D18">
        <w:rPr>
          <w:rFonts w:ascii="Arial" w:hAnsi="Arial" w:cs="Arial"/>
        </w:rPr>
        <w:t xml:space="preserve">reported that in 2014, </w:t>
      </w:r>
      <w:r w:rsidR="00F539D9">
        <w:rPr>
          <w:rFonts w:ascii="Arial" w:hAnsi="Arial" w:cs="Arial"/>
        </w:rPr>
        <w:t xml:space="preserve">25% of GHG emissions in the economic sector </w:t>
      </w:r>
      <w:r w:rsidR="008C26C5">
        <w:rPr>
          <w:rFonts w:ascii="Arial" w:hAnsi="Arial" w:cs="Arial"/>
        </w:rPr>
        <w:t xml:space="preserve">originated from the burning of fossil fuels to </w:t>
      </w:r>
      <w:r w:rsidR="00D974B6">
        <w:rPr>
          <w:rFonts w:ascii="Arial" w:hAnsi="Arial" w:cs="Arial"/>
        </w:rPr>
        <w:t>create</w:t>
      </w:r>
      <w:r w:rsidR="008C26C5">
        <w:rPr>
          <w:rFonts w:ascii="Arial" w:hAnsi="Arial" w:cs="Arial"/>
        </w:rPr>
        <w:t xml:space="preserve"> heat and power.</w:t>
      </w:r>
      <w:r w:rsidR="00F539D9">
        <w:rPr>
          <w:rFonts w:ascii="Arial" w:hAnsi="Arial" w:cs="Arial"/>
        </w:rPr>
        <w:t xml:space="preserve"> </w:t>
      </w:r>
      <w:r w:rsidR="00D62FF4">
        <w:rPr>
          <w:rFonts w:ascii="Arial" w:hAnsi="Arial" w:cs="Arial"/>
        </w:rPr>
        <w:t>The impact of gas boilers on climate change is higher than that of any future heating technology</w:t>
      </w:r>
      <w:r w:rsidR="009B5DCD">
        <w:rPr>
          <w:rFonts w:ascii="Arial" w:hAnsi="Arial" w:cs="Arial"/>
        </w:rPr>
        <w:t xml:space="preserve">, where in Europe, natural gas supplies 57% of </w:t>
      </w:r>
      <w:r w:rsidR="001F7135">
        <w:rPr>
          <w:rFonts w:ascii="Arial" w:hAnsi="Arial" w:cs="Arial"/>
        </w:rPr>
        <w:t>building’s</w:t>
      </w:r>
      <w:r w:rsidR="009B5DCD">
        <w:rPr>
          <w:rFonts w:ascii="Arial" w:hAnsi="Arial" w:cs="Arial"/>
        </w:rPr>
        <w:t xml:space="preserve"> heating needs</w:t>
      </w:r>
      <w:r w:rsidR="00D62FF4">
        <w:rPr>
          <w:rFonts w:ascii="Arial" w:hAnsi="Arial" w:cs="Arial"/>
        </w:rPr>
        <w:t xml:space="preserve"> (</w:t>
      </w:r>
      <w:proofErr w:type="spellStart"/>
      <w:r w:rsidR="006C7DEA" w:rsidRPr="00536049">
        <w:rPr>
          <w:rFonts w:ascii="Arial" w:hAnsi="Arial" w:cs="Arial"/>
        </w:rPr>
        <w:t>Slorach</w:t>
      </w:r>
      <w:proofErr w:type="spellEnd"/>
      <w:r w:rsidR="006C7DEA" w:rsidRPr="00536049">
        <w:rPr>
          <w:rFonts w:ascii="Arial" w:hAnsi="Arial" w:cs="Arial"/>
        </w:rPr>
        <w:t xml:space="preserve"> </w:t>
      </w:r>
      <w:r w:rsidR="006C7DEA">
        <w:rPr>
          <w:rFonts w:ascii="Arial" w:hAnsi="Arial" w:cs="Arial"/>
        </w:rPr>
        <w:t>and</w:t>
      </w:r>
      <w:r w:rsidR="006C7DEA" w:rsidRPr="00536049">
        <w:rPr>
          <w:rFonts w:ascii="Arial" w:hAnsi="Arial" w:cs="Arial"/>
        </w:rPr>
        <w:t xml:space="preserve"> Stamford, 2021, p. 1</w:t>
      </w:r>
      <w:r w:rsidR="006C7DEA">
        <w:rPr>
          <w:rFonts w:ascii="Arial" w:hAnsi="Arial" w:cs="Arial"/>
        </w:rPr>
        <w:t>1</w:t>
      </w:r>
      <w:r w:rsidR="00390985">
        <w:rPr>
          <w:rFonts w:ascii="Arial" w:hAnsi="Arial" w:cs="Arial"/>
        </w:rPr>
        <w:t xml:space="preserve"> &amp; 1</w:t>
      </w:r>
      <w:r w:rsidR="006C7DEA">
        <w:rPr>
          <w:rFonts w:ascii="Arial" w:hAnsi="Arial" w:cs="Arial"/>
        </w:rPr>
        <w:t>).</w:t>
      </w:r>
      <w:r w:rsidR="006D3805">
        <w:rPr>
          <w:rFonts w:ascii="Arial" w:hAnsi="Arial" w:cs="Arial"/>
        </w:rPr>
        <w:t xml:space="preserve"> In addition to this, </w:t>
      </w:r>
      <w:r w:rsidR="00C15880">
        <w:rPr>
          <w:rFonts w:ascii="Arial" w:hAnsi="Arial" w:cs="Arial"/>
        </w:rPr>
        <w:t>90% of heating needs are satisfied by fossil fuels, however</w:t>
      </w:r>
      <w:r w:rsidR="00FD1FBB">
        <w:rPr>
          <w:rFonts w:ascii="Arial" w:hAnsi="Arial" w:cs="Arial"/>
        </w:rPr>
        <w:t>, 40% of the world’s CO</w:t>
      </w:r>
      <w:r w:rsidR="00FD1FBB">
        <w:rPr>
          <w:rFonts w:ascii="Arial" w:hAnsi="Arial" w:cs="Arial"/>
          <w:vertAlign w:val="subscript"/>
        </w:rPr>
        <w:t>2</w:t>
      </w:r>
      <w:r w:rsidR="00FD1FBB">
        <w:rPr>
          <w:rFonts w:ascii="Arial" w:hAnsi="Arial" w:cs="Arial"/>
        </w:rPr>
        <w:t xml:space="preserve"> emissions </w:t>
      </w:r>
      <w:r w:rsidR="00FB7BFF">
        <w:rPr>
          <w:rFonts w:ascii="Arial" w:hAnsi="Arial" w:cs="Arial"/>
        </w:rPr>
        <w:t>materialise</w:t>
      </w:r>
      <w:r w:rsidR="00FD1FBB">
        <w:rPr>
          <w:rFonts w:ascii="Arial" w:hAnsi="Arial" w:cs="Arial"/>
        </w:rPr>
        <w:t xml:space="preserve"> from this source (</w:t>
      </w:r>
      <w:r w:rsidR="00753474">
        <w:rPr>
          <w:rFonts w:ascii="Arial" w:hAnsi="Arial" w:cs="Arial"/>
        </w:rPr>
        <w:t>Slorach and Stamford, 2021, p. 1).</w:t>
      </w:r>
      <w:r w:rsidR="009E3A63">
        <w:rPr>
          <w:rFonts w:ascii="Arial" w:hAnsi="Arial" w:cs="Arial"/>
        </w:rPr>
        <w:t xml:space="preserve"> 2020 saw a historic peak in global CO</w:t>
      </w:r>
      <w:r w:rsidR="009E3A63">
        <w:rPr>
          <w:rFonts w:ascii="Arial" w:hAnsi="Arial" w:cs="Arial"/>
          <w:vertAlign w:val="subscript"/>
        </w:rPr>
        <w:t>2</w:t>
      </w:r>
      <w:r w:rsidR="009E3A63">
        <w:rPr>
          <w:rFonts w:ascii="Arial" w:hAnsi="Arial" w:cs="Arial"/>
        </w:rPr>
        <w:t xml:space="preserve"> emissions </w:t>
      </w:r>
      <w:r w:rsidR="009A6778">
        <w:rPr>
          <w:rFonts w:ascii="Arial" w:hAnsi="Arial" w:cs="Arial"/>
        </w:rPr>
        <w:t>because of</w:t>
      </w:r>
      <w:r w:rsidR="009E3A63">
        <w:rPr>
          <w:rFonts w:ascii="Arial" w:hAnsi="Arial" w:cs="Arial"/>
        </w:rPr>
        <w:t xml:space="preserve"> the continued usage of fossil fuels, which has further accelerated global warming (</w:t>
      </w:r>
      <w:r w:rsidR="009A6778">
        <w:rPr>
          <w:rFonts w:ascii="Arial" w:hAnsi="Arial" w:cs="Arial"/>
        </w:rPr>
        <w:t xml:space="preserve">Chen </w:t>
      </w:r>
      <w:r w:rsidR="009A6778" w:rsidRPr="00444B6A">
        <w:rPr>
          <w:rFonts w:ascii="Arial" w:hAnsi="Arial" w:cs="Arial"/>
          <w:i/>
          <w:iCs/>
        </w:rPr>
        <w:t>et al.</w:t>
      </w:r>
      <w:r w:rsidR="009A6778">
        <w:rPr>
          <w:rFonts w:ascii="Arial" w:hAnsi="Arial" w:cs="Arial"/>
        </w:rPr>
        <w:t>, 2022, p. 2280).</w:t>
      </w:r>
      <w:r w:rsidR="004768CF">
        <w:rPr>
          <w:rFonts w:ascii="Arial" w:hAnsi="Arial" w:cs="Arial"/>
        </w:rPr>
        <w:t xml:space="preserve"> Slorach and Stamford (2021, p. 2) have stated that </w:t>
      </w:r>
      <w:r w:rsidR="00BB0F06">
        <w:rPr>
          <w:rFonts w:ascii="Arial" w:hAnsi="Arial" w:cs="Arial"/>
        </w:rPr>
        <w:t xml:space="preserve">an estimated 18% of </w:t>
      </w:r>
      <w:r w:rsidR="00E46412">
        <w:rPr>
          <w:rFonts w:ascii="Arial" w:hAnsi="Arial" w:cs="Arial"/>
        </w:rPr>
        <w:t>GHG</w:t>
      </w:r>
      <w:r w:rsidR="00BB0F06">
        <w:rPr>
          <w:rFonts w:ascii="Arial" w:hAnsi="Arial" w:cs="Arial"/>
        </w:rPr>
        <w:t xml:space="preserve"> emissions in the UK are attributed to gas combustion.</w:t>
      </w:r>
      <w:r w:rsidR="00882556">
        <w:rPr>
          <w:rFonts w:ascii="Arial" w:hAnsi="Arial" w:cs="Arial"/>
        </w:rPr>
        <w:t xml:space="preserve"> </w:t>
      </w:r>
      <w:r w:rsidR="009B02B6">
        <w:rPr>
          <w:rFonts w:ascii="Arial" w:hAnsi="Arial" w:cs="Arial"/>
        </w:rPr>
        <w:t xml:space="preserve">Fawzy </w:t>
      </w:r>
      <w:r w:rsidR="009B02B6" w:rsidRPr="00FC4012">
        <w:rPr>
          <w:rFonts w:ascii="Arial" w:hAnsi="Arial" w:cs="Arial"/>
          <w:i/>
          <w:iCs/>
        </w:rPr>
        <w:t>et al.</w:t>
      </w:r>
      <w:r w:rsidR="009B02B6">
        <w:rPr>
          <w:rFonts w:ascii="Arial" w:hAnsi="Arial" w:cs="Arial"/>
        </w:rPr>
        <w:t xml:space="preserve"> (</w:t>
      </w:r>
      <w:r w:rsidR="008A51B0">
        <w:rPr>
          <w:rFonts w:ascii="Arial" w:hAnsi="Arial" w:cs="Arial"/>
        </w:rPr>
        <w:t xml:space="preserve">2020, p. 2070) </w:t>
      </w:r>
      <w:r w:rsidR="002263D2">
        <w:rPr>
          <w:rFonts w:ascii="Arial" w:hAnsi="Arial" w:cs="Arial"/>
        </w:rPr>
        <w:t xml:space="preserve">discuss that for both total global </w:t>
      </w:r>
      <w:r w:rsidR="00E46412">
        <w:rPr>
          <w:rFonts w:ascii="Arial" w:hAnsi="Arial" w:cs="Arial"/>
        </w:rPr>
        <w:t>GHG</w:t>
      </w:r>
      <w:r w:rsidR="002263D2">
        <w:rPr>
          <w:rFonts w:ascii="Arial" w:hAnsi="Arial" w:cs="Arial"/>
        </w:rPr>
        <w:t xml:space="preserve"> and CO</w:t>
      </w:r>
      <w:r w:rsidR="00B60A78">
        <w:rPr>
          <w:rFonts w:ascii="Arial" w:hAnsi="Arial" w:cs="Arial"/>
          <w:vertAlign w:val="subscript"/>
        </w:rPr>
        <w:t>2</w:t>
      </w:r>
      <w:r w:rsidR="00B60A78">
        <w:rPr>
          <w:rFonts w:ascii="Arial" w:hAnsi="Arial" w:cs="Arial"/>
        </w:rPr>
        <w:t xml:space="preserve"> emissions from fossil fuels, an increase of 2% was seen in 2018, compared to an annual increase of 1.5% for the previous ten years</w:t>
      </w:r>
      <w:r w:rsidR="00F93CB4">
        <w:rPr>
          <w:rFonts w:ascii="Arial" w:hAnsi="Arial" w:cs="Arial"/>
        </w:rPr>
        <w:t xml:space="preserve">, </w:t>
      </w:r>
      <w:r>
        <w:rPr>
          <w:rFonts w:ascii="Arial" w:hAnsi="Arial" w:cs="Arial"/>
        </w:rPr>
        <w:t>where 2018 saw a sur</w:t>
      </w:r>
      <w:r w:rsidR="00B76B92">
        <w:rPr>
          <w:rFonts w:ascii="Arial" w:hAnsi="Arial" w:cs="Arial"/>
        </w:rPr>
        <w:t>g</w:t>
      </w:r>
      <w:r>
        <w:rPr>
          <w:rFonts w:ascii="Arial" w:hAnsi="Arial" w:cs="Arial"/>
        </w:rPr>
        <w:t>e in CO</w:t>
      </w:r>
      <w:r>
        <w:rPr>
          <w:rFonts w:ascii="Arial" w:hAnsi="Arial" w:cs="Arial"/>
          <w:vertAlign w:val="subscript"/>
        </w:rPr>
        <w:t>2</w:t>
      </w:r>
      <w:r>
        <w:rPr>
          <w:rFonts w:ascii="Arial" w:hAnsi="Arial" w:cs="Arial"/>
        </w:rPr>
        <w:t xml:space="preserve"> emissions from fossil fuels mostly due to increased energy demand.</w:t>
      </w:r>
    </w:p>
    <w:p w14:paraId="06850ADC" w14:textId="590D14EF" w:rsidR="00860B38" w:rsidRPr="00652C04" w:rsidRDefault="0045078F" w:rsidP="004A2F50">
      <w:pPr>
        <w:spacing w:line="360" w:lineRule="auto"/>
        <w:jc w:val="both"/>
        <w:rPr>
          <w:rFonts w:ascii="Arial" w:hAnsi="Arial" w:cs="Arial"/>
        </w:rPr>
      </w:pPr>
      <w:r>
        <w:rPr>
          <w:rFonts w:ascii="Arial" w:hAnsi="Arial" w:cs="Arial"/>
        </w:rPr>
        <w:t>The world's energy system</w:t>
      </w:r>
      <w:r w:rsidR="0052729D">
        <w:rPr>
          <w:rFonts w:ascii="Arial" w:hAnsi="Arial" w:cs="Arial"/>
        </w:rPr>
        <w:t>s must be</w:t>
      </w:r>
      <w:r>
        <w:rPr>
          <w:rFonts w:ascii="Arial" w:hAnsi="Arial" w:cs="Arial"/>
        </w:rPr>
        <w:t xml:space="preserve"> rapidly </w:t>
      </w:r>
      <w:r w:rsidR="001B5876">
        <w:rPr>
          <w:rFonts w:ascii="Arial" w:hAnsi="Arial" w:cs="Arial"/>
        </w:rPr>
        <w:t>decarbonised</w:t>
      </w:r>
      <w:r w:rsidR="00F312BB">
        <w:rPr>
          <w:rFonts w:ascii="Arial" w:hAnsi="Arial" w:cs="Arial"/>
        </w:rPr>
        <w:t>, especially</w:t>
      </w:r>
      <w:r w:rsidR="00680BAD">
        <w:rPr>
          <w:rFonts w:ascii="Arial" w:hAnsi="Arial" w:cs="Arial"/>
        </w:rPr>
        <w:t xml:space="preserve"> with</w:t>
      </w:r>
      <w:r w:rsidR="00FB37C1">
        <w:rPr>
          <w:rFonts w:ascii="Arial" w:hAnsi="Arial" w:cs="Arial"/>
        </w:rPr>
        <w:t xml:space="preserve"> the recent Rus</w:t>
      </w:r>
      <w:r w:rsidR="00C121A6">
        <w:rPr>
          <w:rFonts w:ascii="Arial" w:hAnsi="Arial" w:cs="Arial"/>
        </w:rPr>
        <w:t xml:space="preserve">sian and </w:t>
      </w:r>
      <w:r w:rsidR="00FB37C1">
        <w:rPr>
          <w:rFonts w:ascii="Arial" w:hAnsi="Arial" w:cs="Arial"/>
        </w:rPr>
        <w:t>Ukrainian War which has abruptly interrupted the security of gas supply</w:t>
      </w:r>
      <w:r w:rsidR="00C21C43">
        <w:rPr>
          <w:rFonts w:ascii="Arial" w:hAnsi="Arial" w:cs="Arial"/>
        </w:rPr>
        <w:t xml:space="preserve"> (</w:t>
      </w:r>
      <w:r w:rsidR="00D53BAD">
        <w:rPr>
          <w:rFonts w:ascii="Arial" w:hAnsi="Arial" w:cs="Arial"/>
        </w:rPr>
        <w:t>Altermatt</w:t>
      </w:r>
      <w:r w:rsidR="00C21C43" w:rsidRPr="00984734">
        <w:rPr>
          <w:rFonts w:ascii="Arial" w:hAnsi="Arial" w:cs="Arial"/>
        </w:rPr>
        <w:t xml:space="preserve"> </w:t>
      </w:r>
      <w:r w:rsidR="00C21C43" w:rsidRPr="00984734">
        <w:rPr>
          <w:rFonts w:ascii="Arial" w:hAnsi="Arial" w:cs="Arial"/>
          <w:i/>
          <w:iCs/>
        </w:rPr>
        <w:t>et al.</w:t>
      </w:r>
      <w:r w:rsidR="00C21C43" w:rsidRPr="00984734">
        <w:rPr>
          <w:rFonts w:ascii="Arial" w:hAnsi="Arial" w:cs="Arial"/>
        </w:rPr>
        <w:t>, 2023, p. 2</w:t>
      </w:r>
      <w:r w:rsidR="00C21C43">
        <w:rPr>
          <w:rFonts w:ascii="Arial" w:hAnsi="Arial" w:cs="Arial"/>
        </w:rPr>
        <w:t>).</w:t>
      </w:r>
      <w:r w:rsidR="00967994">
        <w:rPr>
          <w:rFonts w:ascii="Arial" w:hAnsi="Arial" w:cs="Arial"/>
        </w:rPr>
        <w:t xml:space="preserve"> Sandoval </w:t>
      </w:r>
      <w:r w:rsidR="00967994" w:rsidRPr="006E40F0">
        <w:rPr>
          <w:rFonts w:ascii="Arial" w:hAnsi="Arial" w:cs="Arial"/>
          <w:i/>
          <w:iCs/>
        </w:rPr>
        <w:t>et al.</w:t>
      </w:r>
      <w:r w:rsidR="00967994">
        <w:rPr>
          <w:rFonts w:ascii="Arial" w:hAnsi="Arial" w:cs="Arial"/>
        </w:rPr>
        <w:t xml:space="preserve"> (2023, p. 1</w:t>
      </w:r>
      <w:r w:rsidR="00652C04">
        <w:rPr>
          <w:rFonts w:ascii="Arial" w:hAnsi="Arial" w:cs="Arial"/>
        </w:rPr>
        <w:t xml:space="preserve"> &amp; 2</w:t>
      </w:r>
      <w:r w:rsidR="00967994">
        <w:rPr>
          <w:rFonts w:ascii="Arial" w:hAnsi="Arial" w:cs="Arial"/>
        </w:rPr>
        <w:t xml:space="preserve">) have expressed that </w:t>
      </w:r>
      <w:r w:rsidR="006E40F0">
        <w:rPr>
          <w:rFonts w:ascii="Arial" w:hAnsi="Arial" w:cs="Arial"/>
        </w:rPr>
        <w:t>cutting back on fossil fuel consumption is required to reach net-zero goals</w:t>
      </w:r>
      <w:r w:rsidR="006E7FE5">
        <w:rPr>
          <w:rFonts w:ascii="Arial" w:hAnsi="Arial" w:cs="Arial"/>
        </w:rPr>
        <w:t xml:space="preserve">, </w:t>
      </w:r>
      <w:r w:rsidR="00324A16">
        <w:rPr>
          <w:rFonts w:ascii="Arial" w:hAnsi="Arial" w:cs="Arial"/>
        </w:rPr>
        <w:t xml:space="preserve">which will help to </w:t>
      </w:r>
      <w:r w:rsidR="00652C04">
        <w:rPr>
          <w:rFonts w:ascii="Arial" w:hAnsi="Arial" w:cs="Arial"/>
        </w:rPr>
        <w:t>limit the increase in world temperature to less than 2</w:t>
      </w:r>
      <w:r w:rsidR="00946446">
        <w:rPr>
          <w:rFonts w:ascii="Arial" w:hAnsi="Arial" w:cs="Arial"/>
          <w:vertAlign w:val="superscript"/>
        </w:rPr>
        <w:t>O</w:t>
      </w:r>
      <w:r w:rsidR="00652C04">
        <w:rPr>
          <w:rFonts w:ascii="Arial" w:hAnsi="Arial" w:cs="Arial"/>
        </w:rPr>
        <w:t>C.</w:t>
      </w:r>
      <w:r w:rsidR="00C370E0">
        <w:rPr>
          <w:rFonts w:ascii="Arial" w:hAnsi="Arial" w:cs="Arial"/>
        </w:rPr>
        <w:t xml:space="preserve"> Due to this, there have been noticeable </w:t>
      </w:r>
      <w:r w:rsidR="009A7B1D">
        <w:rPr>
          <w:rFonts w:ascii="Arial" w:hAnsi="Arial" w:cs="Arial"/>
        </w:rPr>
        <w:t xml:space="preserve">price rises for gas and power </w:t>
      </w:r>
      <w:r w:rsidR="003A2D74">
        <w:rPr>
          <w:rFonts w:ascii="Arial" w:hAnsi="Arial" w:cs="Arial"/>
        </w:rPr>
        <w:t>(</w:t>
      </w:r>
      <w:r w:rsidR="003A2D74" w:rsidRPr="001D6B98">
        <w:rPr>
          <w:rFonts w:ascii="Arial" w:hAnsi="Arial" w:cs="Arial"/>
        </w:rPr>
        <w:t xml:space="preserve">Sandoval </w:t>
      </w:r>
      <w:r w:rsidR="003A2D74" w:rsidRPr="001D6B98">
        <w:rPr>
          <w:rFonts w:ascii="Arial" w:hAnsi="Arial" w:cs="Arial"/>
          <w:i/>
        </w:rPr>
        <w:t>et al.</w:t>
      </w:r>
      <w:r w:rsidR="003A2D74" w:rsidRPr="001D6B98">
        <w:rPr>
          <w:rFonts w:ascii="Arial" w:hAnsi="Arial" w:cs="Arial"/>
        </w:rPr>
        <w:t>, 2023, p.</w:t>
      </w:r>
      <w:r w:rsidR="003A2D74">
        <w:rPr>
          <w:rFonts w:ascii="Arial" w:hAnsi="Arial" w:cs="Arial"/>
        </w:rPr>
        <w:t xml:space="preserve"> 10</w:t>
      </w:r>
      <w:r w:rsidR="003A2D74" w:rsidRPr="001D6B98">
        <w:rPr>
          <w:rFonts w:ascii="Arial" w:hAnsi="Arial" w:cs="Arial"/>
        </w:rPr>
        <w:t>)</w:t>
      </w:r>
      <w:r w:rsidR="003A2D74">
        <w:rPr>
          <w:rFonts w:ascii="Arial" w:hAnsi="Arial" w:cs="Arial"/>
        </w:rPr>
        <w:t>.</w:t>
      </w:r>
      <w:r w:rsidR="00E323B0">
        <w:rPr>
          <w:rFonts w:ascii="Arial" w:hAnsi="Arial" w:cs="Arial"/>
        </w:rPr>
        <w:t xml:space="preserve"> Pow</w:t>
      </w:r>
      <w:r w:rsidR="006F621D">
        <w:rPr>
          <w:rFonts w:ascii="Arial" w:hAnsi="Arial" w:cs="Arial"/>
        </w:rPr>
        <w:t xml:space="preserve">lesland </w:t>
      </w:r>
      <w:r w:rsidR="00E24BA0" w:rsidRPr="00E24BA0">
        <w:rPr>
          <w:rFonts w:ascii="Arial" w:hAnsi="Arial" w:cs="Arial"/>
        </w:rPr>
        <w:t>and Joyce</w:t>
      </w:r>
      <w:r w:rsidR="00E24BA0">
        <w:rPr>
          <w:rFonts w:ascii="Arial" w:hAnsi="Arial" w:cs="Arial"/>
          <w:i/>
          <w:iCs/>
        </w:rPr>
        <w:t xml:space="preserve"> </w:t>
      </w:r>
      <w:r w:rsidR="006F621D">
        <w:rPr>
          <w:rFonts w:ascii="Arial" w:hAnsi="Arial" w:cs="Arial"/>
        </w:rPr>
        <w:t>(2021, p. 19</w:t>
      </w:r>
      <w:r w:rsidR="00DB4A6E">
        <w:rPr>
          <w:rFonts w:ascii="Arial" w:hAnsi="Arial" w:cs="Arial"/>
        </w:rPr>
        <w:t xml:space="preserve"> &amp; 20</w:t>
      </w:r>
      <w:r w:rsidR="006F621D">
        <w:rPr>
          <w:rFonts w:ascii="Arial" w:hAnsi="Arial" w:cs="Arial"/>
        </w:rPr>
        <w:t xml:space="preserve">) also agree that </w:t>
      </w:r>
      <w:r w:rsidR="002C1E47">
        <w:rPr>
          <w:rFonts w:ascii="Arial" w:hAnsi="Arial" w:cs="Arial"/>
        </w:rPr>
        <w:t>moving away from heating sources that burn fossil fuels is necessary</w:t>
      </w:r>
      <w:r w:rsidR="007F72A6">
        <w:rPr>
          <w:rFonts w:ascii="Arial" w:hAnsi="Arial" w:cs="Arial"/>
        </w:rPr>
        <w:t xml:space="preserve">, </w:t>
      </w:r>
      <w:r w:rsidR="008A4A16">
        <w:rPr>
          <w:rFonts w:ascii="Arial" w:hAnsi="Arial" w:cs="Arial"/>
        </w:rPr>
        <w:t xml:space="preserve">where </w:t>
      </w:r>
      <w:r w:rsidR="008B061D">
        <w:rPr>
          <w:rFonts w:ascii="Arial" w:hAnsi="Arial" w:cs="Arial"/>
        </w:rPr>
        <w:t xml:space="preserve">there must </w:t>
      </w:r>
      <w:r w:rsidR="008B061D">
        <w:rPr>
          <w:rFonts w:ascii="Arial" w:hAnsi="Arial" w:cs="Arial"/>
        </w:rPr>
        <w:lastRenderedPageBreak/>
        <w:t>be low-carbon heating options installed with no fossil fuel combustion systems</w:t>
      </w:r>
      <w:r w:rsidR="000D4C6D">
        <w:rPr>
          <w:rFonts w:ascii="Arial" w:hAnsi="Arial" w:cs="Arial"/>
        </w:rPr>
        <w:t xml:space="preserve">, whilst Chen </w:t>
      </w:r>
      <w:r w:rsidR="000D4C6D" w:rsidRPr="000D4C6D">
        <w:rPr>
          <w:rFonts w:ascii="Arial" w:hAnsi="Arial" w:cs="Arial"/>
          <w:i/>
          <w:iCs/>
        </w:rPr>
        <w:t>et al</w:t>
      </w:r>
      <w:r w:rsidR="000D4C6D">
        <w:rPr>
          <w:rFonts w:ascii="Arial" w:hAnsi="Arial" w:cs="Arial"/>
        </w:rPr>
        <w:t xml:space="preserve">. (2022, p. 2297) also add that </w:t>
      </w:r>
      <w:r w:rsidR="00A84CC1">
        <w:rPr>
          <w:rFonts w:ascii="Arial" w:hAnsi="Arial" w:cs="Arial"/>
        </w:rPr>
        <w:t>achieving future carbon neutrality will need a shift away from fossil fuel</w:t>
      </w:r>
      <w:r w:rsidR="002C1FC9">
        <w:rPr>
          <w:rFonts w:ascii="Arial" w:hAnsi="Arial" w:cs="Arial"/>
        </w:rPr>
        <w:t>s</w:t>
      </w:r>
      <w:r w:rsidR="00A84CC1">
        <w:rPr>
          <w:rFonts w:ascii="Arial" w:hAnsi="Arial" w:cs="Arial"/>
        </w:rPr>
        <w:t xml:space="preserve"> and </w:t>
      </w:r>
      <w:r w:rsidR="00961F9D">
        <w:rPr>
          <w:rFonts w:ascii="Arial" w:hAnsi="Arial" w:cs="Arial"/>
        </w:rPr>
        <w:t>look to introduce</w:t>
      </w:r>
      <w:r w:rsidR="00A84CC1">
        <w:rPr>
          <w:rFonts w:ascii="Arial" w:hAnsi="Arial" w:cs="Arial"/>
        </w:rPr>
        <w:t xml:space="preserve"> renewable energy sources. </w:t>
      </w:r>
      <w:r w:rsidR="0015115A">
        <w:rPr>
          <w:rFonts w:ascii="Arial" w:hAnsi="Arial" w:cs="Arial"/>
        </w:rPr>
        <w:t>However, natural gas will continue to be cost-effective unless regulatory changes or interventions are made, and until the cost of carbon emissions is high enough, the switch away from gas will</w:t>
      </w:r>
      <w:r w:rsidR="00EE24F4">
        <w:rPr>
          <w:rFonts w:ascii="Arial" w:hAnsi="Arial" w:cs="Arial"/>
        </w:rPr>
        <w:t xml:space="preserve"> not occur </w:t>
      </w:r>
      <w:r w:rsidR="00E82AF6" w:rsidRPr="00536049">
        <w:rPr>
          <w:rFonts w:ascii="Arial" w:hAnsi="Arial" w:cs="Arial"/>
        </w:rPr>
        <w:t xml:space="preserve">(Slorach </w:t>
      </w:r>
      <w:r w:rsidR="00E82AF6">
        <w:rPr>
          <w:rFonts w:ascii="Arial" w:hAnsi="Arial" w:cs="Arial"/>
        </w:rPr>
        <w:t>and</w:t>
      </w:r>
      <w:r w:rsidR="00E82AF6" w:rsidRPr="00536049">
        <w:rPr>
          <w:rFonts w:ascii="Arial" w:hAnsi="Arial" w:cs="Arial"/>
        </w:rPr>
        <w:t xml:space="preserve"> Stamford, 2021, p. </w:t>
      </w:r>
      <w:r w:rsidR="00E82AF6">
        <w:rPr>
          <w:rFonts w:ascii="Arial" w:hAnsi="Arial" w:cs="Arial"/>
        </w:rPr>
        <w:t>2</w:t>
      </w:r>
      <w:r w:rsidR="00E82AF6" w:rsidRPr="00536049">
        <w:rPr>
          <w:rFonts w:ascii="Arial" w:hAnsi="Arial" w:cs="Arial"/>
        </w:rPr>
        <w:t>)</w:t>
      </w:r>
      <w:r w:rsidR="00E82AF6">
        <w:rPr>
          <w:rFonts w:ascii="Arial" w:hAnsi="Arial" w:cs="Arial"/>
        </w:rPr>
        <w:t>.</w:t>
      </w:r>
    </w:p>
    <w:p w14:paraId="38FE5497" w14:textId="77777777" w:rsidR="00427D65" w:rsidRDefault="0045078F" w:rsidP="004A2F50">
      <w:pPr>
        <w:pStyle w:val="Heading2"/>
        <w:spacing w:line="360" w:lineRule="auto"/>
        <w:rPr>
          <w:rFonts w:ascii="Arial" w:hAnsi="Arial" w:cs="Arial"/>
        </w:rPr>
      </w:pPr>
      <w:bookmarkStart w:id="12" w:name="_Toc164096036"/>
      <w:r w:rsidRPr="00427D65">
        <w:rPr>
          <w:rFonts w:ascii="Arial" w:hAnsi="Arial" w:cs="Arial"/>
        </w:rPr>
        <w:t>2.2.2 NHS Impact</w:t>
      </w:r>
      <w:bookmarkEnd w:id="12"/>
    </w:p>
    <w:p w14:paraId="10000751" w14:textId="3B12518E" w:rsidR="00DE6979" w:rsidRPr="00870910" w:rsidRDefault="0045078F" w:rsidP="004A2F50">
      <w:pPr>
        <w:spacing w:line="360" w:lineRule="auto"/>
        <w:jc w:val="both"/>
        <w:rPr>
          <w:rFonts w:ascii="Arial" w:hAnsi="Arial" w:cs="Arial"/>
        </w:rPr>
      </w:pPr>
      <w:r>
        <w:rPr>
          <w:rFonts w:ascii="Arial" w:hAnsi="Arial" w:cs="Arial"/>
        </w:rPr>
        <w:t xml:space="preserve">With the emphasis on the size of the </w:t>
      </w:r>
      <w:r w:rsidR="008F6FA7">
        <w:rPr>
          <w:rFonts w:ascii="Arial" w:hAnsi="Arial" w:cs="Arial"/>
        </w:rPr>
        <w:t xml:space="preserve">health </w:t>
      </w:r>
      <w:r>
        <w:rPr>
          <w:rFonts w:ascii="Arial" w:hAnsi="Arial" w:cs="Arial"/>
        </w:rPr>
        <w:t>organisation</w:t>
      </w:r>
      <w:r w:rsidR="00E64884">
        <w:rPr>
          <w:rFonts w:ascii="Arial" w:hAnsi="Arial" w:cs="Arial"/>
        </w:rPr>
        <w:t>,</w:t>
      </w:r>
      <w:r w:rsidR="009F056E">
        <w:rPr>
          <w:rFonts w:ascii="Arial" w:hAnsi="Arial" w:cs="Arial"/>
        </w:rPr>
        <w:t xml:space="preserve"> that was founded in 194</w:t>
      </w:r>
      <w:r w:rsidR="003816D3">
        <w:rPr>
          <w:rFonts w:ascii="Arial" w:hAnsi="Arial" w:cs="Arial"/>
        </w:rPr>
        <w:t>8</w:t>
      </w:r>
      <w:r w:rsidR="00B2488A">
        <w:rPr>
          <w:rFonts w:ascii="Arial" w:hAnsi="Arial" w:cs="Arial"/>
        </w:rPr>
        <w:t xml:space="preserve"> by Aneurin Bevan</w:t>
      </w:r>
      <w:r w:rsidR="008F6FA7">
        <w:rPr>
          <w:rFonts w:ascii="Arial" w:hAnsi="Arial" w:cs="Arial"/>
        </w:rPr>
        <w:t xml:space="preserve"> (Rivett</w:t>
      </w:r>
      <w:r w:rsidR="00B2488A">
        <w:rPr>
          <w:rFonts w:ascii="Arial" w:hAnsi="Arial" w:cs="Arial"/>
        </w:rPr>
        <w:t>,</w:t>
      </w:r>
      <w:r w:rsidR="003934BB">
        <w:rPr>
          <w:rFonts w:ascii="Arial" w:hAnsi="Arial" w:cs="Arial"/>
        </w:rPr>
        <w:t xml:space="preserve"> 2024),</w:t>
      </w:r>
      <w:r>
        <w:rPr>
          <w:rFonts w:ascii="Arial" w:hAnsi="Arial" w:cs="Arial"/>
        </w:rPr>
        <w:t xml:space="preserve"> the </w:t>
      </w:r>
      <w:r w:rsidR="002757FC" w:rsidRPr="00C15699">
        <w:rPr>
          <w:rFonts w:ascii="Arial" w:hAnsi="Arial" w:cs="Arial"/>
        </w:rPr>
        <w:t>NHS estate consists of 217 trusts</w:t>
      </w:r>
      <w:r w:rsidR="00C15699" w:rsidRPr="00C15699">
        <w:rPr>
          <w:rFonts w:ascii="Arial" w:hAnsi="Arial" w:cs="Arial"/>
        </w:rPr>
        <w:t>, which equates to 1,228 hospitals across the UK (Orton, 2023).</w:t>
      </w:r>
      <w:r w:rsidR="00C72B1B">
        <w:rPr>
          <w:rFonts w:ascii="Arial" w:hAnsi="Arial" w:cs="Arial"/>
        </w:rPr>
        <w:t xml:space="preserve"> It </w:t>
      </w:r>
      <w:r w:rsidR="00D83808">
        <w:rPr>
          <w:rFonts w:ascii="Arial" w:hAnsi="Arial" w:cs="Arial"/>
        </w:rPr>
        <w:t xml:space="preserve">can be comfortably </w:t>
      </w:r>
      <w:r w:rsidR="00A26BDD">
        <w:rPr>
          <w:rFonts w:ascii="Arial" w:hAnsi="Arial" w:cs="Arial"/>
        </w:rPr>
        <w:t xml:space="preserve">identified, that with this </w:t>
      </w:r>
      <w:r w:rsidR="00A21445">
        <w:rPr>
          <w:rFonts w:ascii="Arial" w:hAnsi="Arial" w:cs="Arial"/>
        </w:rPr>
        <w:t>number</w:t>
      </w:r>
      <w:r w:rsidR="00A26BDD">
        <w:rPr>
          <w:rFonts w:ascii="Arial" w:hAnsi="Arial" w:cs="Arial"/>
        </w:rPr>
        <w:t xml:space="preserve"> of properties within the NHS portfolio, </w:t>
      </w:r>
      <w:r w:rsidR="00273BA1">
        <w:rPr>
          <w:rFonts w:ascii="Arial" w:hAnsi="Arial" w:cs="Arial"/>
        </w:rPr>
        <w:t>the organisation is accountable for a significant amount of</w:t>
      </w:r>
      <w:r w:rsidR="008863F3">
        <w:rPr>
          <w:rFonts w:ascii="Arial" w:hAnsi="Arial" w:cs="Arial"/>
        </w:rPr>
        <w:t xml:space="preserve"> UK</w:t>
      </w:r>
      <w:r w:rsidR="00273BA1">
        <w:rPr>
          <w:rFonts w:ascii="Arial" w:hAnsi="Arial" w:cs="Arial"/>
        </w:rPr>
        <w:t xml:space="preserve"> </w:t>
      </w:r>
      <w:r w:rsidR="008863F3">
        <w:rPr>
          <w:rFonts w:ascii="Arial" w:hAnsi="Arial" w:cs="Arial"/>
        </w:rPr>
        <w:t>CO</w:t>
      </w:r>
      <w:r w:rsidR="008863F3">
        <w:rPr>
          <w:rFonts w:ascii="Arial" w:hAnsi="Arial" w:cs="Arial"/>
          <w:vertAlign w:val="subscript"/>
        </w:rPr>
        <w:t>2</w:t>
      </w:r>
      <w:r w:rsidR="008863F3">
        <w:rPr>
          <w:rFonts w:ascii="Arial" w:hAnsi="Arial" w:cs="Arial"/>
        </w:rPr>
        <w:t xml:space="preserve"> emissions</w:t>
      </w:r>
      <w:r w:rsidR="00545388">
        <w:rPr>
          <w:rFonts w:ascii="Arial" w:hAnsi="Arial" w:cs="Arial"/>
        </w:rPr>
        <w:t xml:space="preserve">, as Fifield </w:t>
      </w:r>
      <w:r w:rsidR="00545388" w:rsidRPr="00D57A8C">
        <w:rPr>
          <w:rFonts w:ascii="Arial" w:hAnsi="Arial" w:cs="Arial"/>
          <w:i/>
          <w:iCs/>
        </w:rPr>
        <w:t>et al</w:t>
      </w:r>
      <w:r w:rsidR="00545388">
        <w:rPr>
          <w:rFonts w:ascii="Arial" w:hAnsi="Arial" w:cs="Arial"/>
        </w:rPr>
        <w:t>.</w:t>
      </w:r>
      <w:r w:rsidR="00D57A8C">
        <w:rPr>
          <w:rFonts w:ascii="Arial" w:hAnsi="Arial" w:cs="Arial"/>
        </w:rPr>
        <w:t xml:space="preserve"> (2018, p. 28)</w:t>
      </w:r>
      <w:r w:rsidR="00545388">
        <w:rPr>
          <w:rFonts w:ascii="Arial" w:hAnsi="Arial" w:cs="Arial"/>
        </w:rPr>
        <w:t xml:space="preserve"> discuss, where </w:t>
      </w:r>
      <w:r w:rsidR="007224DA">
        <w:rPr>
          <w:rFonts w:ascii="Arial" w:hAnsi="Arial" w:cs="Arial"/>
        </w:rPr>
        <w:t>in 2015, the NHS accounted for 4.5%</w:t>
      </w:r>
      <w:r w:rsidR="00D406E6">
        <w:rPr>
          <w:rFonts w:ascii="Arial" w:hAnsi="Arial" w:cs="Arial"/>
        </w:rPr>
        <w:t xml:space="preserve"> of all emissions in the UK</w:t>
      </w:r>
      <w:r w:rsidR="008E2435">
        <w:rPr>
          <w:rFonts w:ascii="Arial" w:hAnsi="Arial" w:cs="Arial"/>
        </w:rPr>
        <w:t xml:space="preserve">, </w:t>
      </w:r>
      <w:r w:rsidR="00E109FC">
        <w:rPr>
          <w:rFonts w:ascii="Arial" w:hAnsi="Arial" w:cs="Arial"/>
        </w:rPr>
        <w:t xml:space="preserve">consequently, </w:t>
      </w:r>
      <w:r w:rsidR="003A5E75">
        <w:rPr>
          <w:rFonts w:ascii="Arial" w:hAnsi="Arial" w:cs="Arial"/>
        </w:rPr>
        <w:t xml:space="preserve">the NHS </w:t>
      </w:r>
      <w:r w:rsidR="00E109FC">
        <w:rPr>
          <w:rFonts w:ascii="Arial" w:hAnsi="Arial" w:cs="Arial"/>
        </w:rPr>
        <w:t>plays a crucial part in mitigating.</w:t>
      </w:r>
      <w:r w:rsidR="00AE4619">
        <w:rPr>
          <w:rFonts w:ascii="Arial" w:hAnsi="Arial" w:cs="Arial"/>
        </w:rPr>
        <w:t xml:space="preserve"> Cardiff and Vale University Health Board (2023, p. 9) </w:t>
      </w:r>
      <w:r w:rsidR="008F1405">
        <w:rPr>
          <w:rFonts w:ascii="Arial" w:hAnsi="Arial" w:cs="Arial"/>
        </w:rPr>
        <w:t xml:space="preserve">believe that </w:t>
      </w:r>
      <w:r w:rsidR="00222387">
        <w:rPr>
          <w:rFonts w:ascii="Arial" w:hAnsi="Arial" w:cs="Arial"/>
        </w:rPr>
        <w:t xml:space="preserve">overall, the world’s healthcare industry would </w:t>
      </w:r>
      <w:r w:rsidR="00870910">
        <w:rPr>
          <w:rFonts w:ascii="Arial" w:hAnsi="Arial" w:cs="Arial"/>
        </w:rPr>
        <w:t>rank fifth among nations that output CO</w:t>
      </w:r>
      <w:r w:rsidR="00870910">
        <w:rPr>
          <w:rFonts w:ascii="Arial" w:hAnsi="Arial" w:cs="Arial"/>
          <w:vertAlign w:val="subscript"/>
        </w:rPr>
        <w:t>2</w:t>
      </w:r>
      <w:r w:rsidR="00F75D06">
        <w:rPr>
          <w:rFonts w:ascii="Arial" w:hAnsi="Arial" w:cs="Arial"/>
        </w:rPr>
        <w:t>.</w:t>
      </w:r>
    </w:p>
    <w:p w14:paraId="6C255576" w14:textId="45032A3E" w:rsidR="009C2DB2" w:rsidRDefault="0045078F" w:rsidP="004A2F50">
      <w:pPr>
        <w:spacing w:line="360" w:lineRule="auto"/>
        <w:jc w:val="both"/>
        <w:rPr>
          <w:rFonts w:ascii="Arial" w:hAnsi="Arial" w:cs="Arial"/>
        </w:rPr>
      </w:pPr>
      <w:r>
        <w:rPr>
          <w:rFonts w:ascii="Arial" w:hAnsi="Arial" w:cs="Arial"/>
        </w:rPr>
        <w:t xml:space="preserve">As previously discussed, </w:t>
      </w:r>
      <w:r w:rsidR="002E13DC">
        <w:rPr>
          <w:rFonts w:ascii="Arial" w:hAnsi="Arial" w:cs="Arial"/>
        </w:rPr>
        <w:t xml:space="preserve">heating is having a detrimental effect on </w:t>
      </w:r>
      <w:r w:rsidR="001A2ACA">
        <w:rPr>
          <w:rFonts w:ascii="Arial" w:hAnsi="Arial" w:cs="Arial"/>
        </w:rPr>
        <w:t>the planet</w:t>
      </w:r>
      <w:r w:rsidR="00845CC7">
        <w:rPr>
          <w:rFonts w:ascii="Arial" w:hAnsi="Arial" w:cs="Arial"/>
        </w:rPr>
        <w:t>’s climate.</w:t>
      </w:r>
      <w:r w:rsidR="00B94074">
        <w:rPr>
          <w:rFonts w:ascii="Arial" w:hAnsi="Arial" w:cs="Arial"/>
        </w:rPr>
        <w:t xml:space="preserve"> It has been noted that </w:t>
      </w:r>
      <w:r w:rsidR="006D6AA5">
        <w:rPr>
          <w:rFonts w:ascii="Arial" w:hAnsi="Arial" w:cs="Arial"/>
        </w:rPr>
        <w:t xml:space="preserve">an average UK hospital uses 44% of its energy for air and space heating (Fifield </w:t>
      </w:r>
      <w:r w:rsidR="006D6AA5" w:rsidRPr="006636EF">
        <w:rPr>
          <w:rFonts w:ascii="Arial" w:hAnsi="Arial" w:cs="Arial"/>
          <w:i/>
          <w:iCs/>
        </w:rPr>
        <w:t>et al.</w:t>
      </w:r>
      <w:r w:rsidR="006D6AA5">
        <w:rPr>
          <w:rFonts w:ascii="Arial" w:hAnsi="Arial" w:cs="Arial"/>
        </w:rPr>
        <w:t xml:space="preserve">, 2018, </w:t>
      </w:r>
      <w:r w:rsidR="006636EF">
        <w:rPr>
          <w:rFonts w:ascii="Arial" w:hAnsi="Arial" w:cs="Arial"/>
        </w:rPr>
        <w:t>p. 28)</w:t>
      </w:r>
      <w:r>
        <w:rPr>
          <w:rFonts w:ascii="Arial" w:hAnsi="Arial" w:cs="Arial"/>
        </w:rPr>
        <w:t xml:space="preserve">, whereas 80% of the </w:t>
      </w:r>
      <w:r w:rsidR="00E46412">
        <w:rPr>
          <w:rFonts w:ascii="Arial" w:hAnsi="Arial" w:cs="Arial"/>
        </w:rPr>
        <w:t>GHG</w:t>
      </w:r>
      <w:r>
        <w:rPr>
          <w:rFonts w:ascii="Arial" w:hAnsi="Arial" w:cs="Arial"/>
        </w:rPr>
        <w:t xml:space="preserve"> emissions from the NHS are caused by space heating and hot water systems alone (Flood, 2022).</w:t>
      </w:r>
      <w:r w:rsidR="00681B6E">
        <w:rPr>
          <w:rFonts w:ascii="Arial" w:hAnsi="Arial" w:cs="Arial"/>
        </w:rPr>
        <w:t xml:space="preserve"> Rook (2023) also believes that around 22% of the UK’s carbon footprint is attributed to the NHS’s use of heat and hot water.</w:t>
      </w:r>
      <w:r w:rsidR="008B02FD">
        <w:rPr>
          <w:rFonts w:ascii="Arial" w:hAnsi="Arial" w:cs="Arial"/>
        </w:rPr>
        <w:t xml:space="preserve"> </w:t>
      </w:r>
      <w:r w:rsidR="009444D7">
        <w:rPr>
          <w:rFonts w:ascii="Arial" w:hAnsi="Arial" w:cs="Arial"/>
        </w:rPr>
        <w:t xml:space="preserve">Decarbonising the NHS’ </w:t>
      </w:r>
      <w:r w:rsidR="00D045FE">
        <w:rPr>
          <w:rFonts w:ascii="Arial" w:hAnsi="Arial" w:cs="Arial"/>
        </w:rPr>
        <w:t xml:space="preserve">heat source comes as </w:t>
      </w:r>
      <w:r w:rsidR="009B447C">
        <w:rPr>
          <w:rFonts w:ascii="Arial" w:hAnsi="Arial" w:cs="Arial"/>
        </w:rPr>
        <w:t xml:space="preserve">a further problem, as per Hawkins (2022). </w:t>
      </w:r>
    </w:p>
    <w:p w14:paraId="6F4C820E" w14:textId="05CA88BF" w:rsidR="002D7E82" w:rsidRPr="00D34F56" w:rsidRDefault="0045078F" w:rsidP="004A2F50">
      <w:pPr>
        <w:spacing w:line="360" w:lineRule="auto"/>
        <w:jc w:val="both"/>
        <w:rPr>
          <w:rFonts w:ascii="Arial" w:hAnsi="Arial" w:cs="Arial"/>
        </w:rPr>
      </w:pPr>
      <w:r>
        <w:rPr>
          <w:rFonts w:ascii="Arial" w:hAnsi="Arial" w:cs="Arial"/>
        </w:rPr>
        <w:t>Fossil fuels are currently the primary source of heat for the NHS Wales estate (</w:t>
      </w:r>
      <w:r w:rsidR="00985AE3">
        <w:rPr>
          <w:rFonts w:ascii="Arial" w:hAnsi="Arial" w:cs="Arial"/>
        </w:rPr>
        <w:t>Powlesland</w:t>
      </w:r>
      <w:r w:rsidR="009F3F8E">
        <w:rPr>
          <w:rFonts w:ascii="Arial" w:hAnsi="Arial" w:cs="Arial"/>
        </w:rPr>
        <w:t xml:space="preserve"> and Joyce</w:t>
      </w:r>
      <w:r w:rsidR="00985AE3">
        <w:rPr>
          <w:rFonts w:ascii="Arial" w:hAnsi="Arial" w:cs="Arial"/>
        </w:rPr>
        <w:t>, 2021, p. 55).</w:t>
      </w:r>
      <w:r w:rsidR="00D95DE0">
        <w:rPr>
          <w:rFonts w:ascii="Arial" w:hAnsi="Arial" w:cs="Arial"/>
        </w:rPr>
        <w:t xml:space="preserve"> </w:t>
      </w:r>
      <w:r w:rsidR="007B2644">
        <w:rPr>
          <w:rFonts w:ascii="Arial" w:hAnsi="Arial" w:cs="Arial"/>
        </w:rPr>
        <w:t xml:space="preserve">The amount of </w:t>
      </w:r>
      <w:r w:rsidR="00F80A16">
        <w:rPr>
          <w:rFonts w:ascii="Arial" w:hAnsi="Arial" w:cs="Arial"/>
        </w:rPr>
        <w:t>CO</w:t>
      </w:r>
      <w:r w:rsidR="00F80A16">
        <w:rPr>
          <w:rFonts w:ascii="Arial" w:hAnsi="Arial" w:cs="Arial"/>
          <w:vertAlign w:val="subscript"/>
        </w:rPr>
        <w:t>2</w:t>
      </w:r>
      <w:r w:rsidR="00F80A16">
        <w:rPr>
          <w:rFonts w:ascii="Arial" w:hAnsi="Arial" w:cs="Arial"/>
        </w:rPr>
        <w:t xml:space="preserve"> emitted during direct fuel combustion was 24,538,184</w:t>
      </w:r>
      <w:r w:rsidR="009E3A13">
        <w:rPr>
          <w:rFonts w:ascii="Arial" w:hAnsi="Arial" w:cs="Arial"/>
        </w:rPr>
        <w:t xml:space="preserve"> kg by Cardiff and Vale University Health Board (2023, p. 15)</w:t>
      </w:r>
      <w:r w:rsidR="0053561C">
        <w:rPr>
          <w:rFonts w:ascii="Arial" w:hAnsi="Arial" w:cs="Arial"/>
        </w:rPr>
        <w:t xml:space="preserve">. </w:t>
      </w:r>
      <w:r w:rsidR="00BA0A70">
        <w:rPr>
          <w:rFonts w:ascii="Arial" w:hAnsi="Arial" w:cs="Arial"/>
        </w:rPr>
        <w:t xml:space="preserve">In conjunction with this, </w:t>
      </w:r>
      <w:r w:rsidR="008C6538">
        <w:rPr>
          <w:rFonts w:ascii="Arial" w:hAnsi="Arial" w:cs="Arial"/>
        </w:rPr>
        <w:t xml:space="preserve">emissions from heat and </w:t>
      </w:r>
      <w:r w:rsidR="00490901">
        <w:rPr>
          <w:rFonts w:ascii="Arial" w:hAnsi="Arial" w:cs="Arial"/>
        </w:rPr>
        <w:t>electricity obtained indirectly</w:t>
      </w:r>
      <w:r w:rsidR="00831EF7">
        <w:rPr>
          <w:rFonts w:ascii="Arial" w:hAnsi="Arial" w:cs="Arial"/>
        </w:rPr>
        <w:t xml:space="preserve"> from the same health board</w:t>
      </w:r>
      <w:r w:rsidR="00490901">
        <w:rPr>
          <w:rFonts w:ascii="Arial" w:hAnsi="Arial" w:cs="Arial"/>
        </w:rPr>
        <w:t xml:space="preserve"> totalled 6,178,314 kg (</w:t>
      </w:r>
      <w:r w:rsidR="00831EF7">
        <w:rPr>
          <w:rFonts w:ascii="Arial" w:hAnsi="Arial" w:cs="Arial"/>
        </w:rPr>
        <w:t>2023, p. 15).</w:t>
      </w:r>
      <w:r w:rsidR="004C6BC0">
        <w:rPr>
          <w:rFonts w:ascii="Arial" w:hAnsi="Arial" w:cs="Arial"/>
        </w:rPr>
        <w:t xml:space="preserve"> James Paget University Hospital (2021, p. </w:t>
      </w:r>
      <w:r w:rsidR="00415F50">
        <w:rPr>
          <w:rFonts w:ascii="Arial" w:hAnsi="Arial" w:cs="Arial"/>
        </w:rPr>
        <w:t>4) reported that their annual amount of direct carbon emissions from building energy is around 2,518 KtCO</w:t>
      </w:r>
      <w:r w:rsidR="00415F50">
        <w:rPr>
          <w:rFonts w:ascii="Arial" w:hAnsi="Arial" w:cs="Arial"/>
          <w:vertAlign w:val="subscript"/>
        </w:rPr>
        <w:t>2</w:t>
      </w:r>
      <w:r w:rsidR="00415F50">
        <w:rPr>
          <w:rFonts w:ascii="Arial" w:hAnsi="Arial" w:cs="Arial"/>
        </w:rPr>
        <w:t>.</w:t>
      </w:r>
      <w:r w:rsidR="00AD25CB">
        <w:rPr>
          <w:rFonts w:ascii="Arial" w:hAnsi="Arial" w:cs="Arial"/>
        </w:rPr>
        <w:t xml:space="preserve"> Figure </w:t>
      </w:r>
      <w:r w:rsidR="00BC682C">
        <w:rPr>
          <w:rFonts w:ascii="Arial" w:hAnsi="Arial" w:cs="Arial"/>
        </w:rPr>
        <w:t>1</w:t>
      </w:r>
      <w:r w:rsidR="00AD25CB">
        <w:rPr>
          <w:rFonts w:ascii="Arial" w:hAnsi="Arial" w:cs="Arial"/>
        </w:rPr>
        <w:t xml:space="preserve"> below demonstrates </w:t>
      </w:r>
      <w:r w:rsidR="00323633">
        <w:rPr>
          <w:rFonts w:ascii="Arial" w:hAnsi="Arial" w:cs="Arial"/>
        </w:rPr>
        <w:t>a typical heating and hot water circuit for a hospital building, using gas-fired boilers</w:t>
      </w:r>
      <w:r w:rsidR="00D34F56">
        <w:rPr>
          <w:rFonts w:ascii="Arial" w:hAnsi="Arial" w:cs="Arial"/>
        </w:rPr>
        <w:t xml:space="preserve">, where the heating circuit is circulated from radiators back to boilers, </w:t>
      </w:r>
      <w:r w:rsidR="00513679">
        <w:rPr>
          <w:rFonts w:ascii="Arial" w:hAnsi="Arial" w:cs="Arial"/>
        </w:rPr>
        <w:t>however</w:t>
      </w:r>
      <w:r w:rsidR="00D34F56">
        <w:rPr>
          <w:rFonts w:ascii="Arial" w:hAnsi="Arial" w:cs="Arial"/>
        </w:rPr>
        <w:t xml:space="preserve"> with the burning of gas, CO</w:t>
      </w:r>
      <w:r w:rsidR="00D34F56">
        <w:rPr>
          <w:rFonts w:ascii="Arial" w:hAnsi="Arial" w:cs="Arial"/>
          <w:vertAlign w:val="subscript"/>
        </w:rPr>
        <w:t>2</w:t>
      </w:r>
      <w:r w:rsidR="00D34F56">
        <w:rPr>
          <w:rFonts w:ascii="Arial" w:hAnsi="Arial" w:cs="Arial"/>
        </w:rPr>
        <w:t xml:space="preserve">, Carbon Monoxide (CO), </w:t>
      </w:r>
      <w:r w:rsidR="00CF2880">
        <w:rPr>
          <w:rFonts w:ascii="Arial" w:hAnsi="Arial" w:cs="Arial"/>
        </w:rPr>
        <w:t>and Nitrogen</w:t>
      </w:r>
      <w:r w:rsidR="00D34F56">
        <w:rPr>
          <w:rFonts w:ascii="Arial" w:hAnsi="Arial" w:cs="Arial"/>
        </w:rPr>
        <w:t xml:space="preserve"> Oxide (NO</w:t>
      </w:r>
      <w:r w:rsidR="00D34F56">
        <w:rPr>
          <w:rFonts w:ascii="Arial" w:hAnsi="Arial" w:cs="Arial"/>
          <w:vertAlign w:val="subscript"/>
        </w:rPr>
        <w:t>x</w:t>
      </w:r>
      <w:r w:rsidR="00D34F56">
        <w:rPr>
          <w:rFonts w:ascii="Arial" w:hAnsi="Arial" w:cs="Arial"/>
        </w:rPr>
        <w:t xml:space="preserve">) is emitted into the atmosphere, adding to the earths ongoing climate emergency. </w:t>
      </w:r>
    </w:p>
    <w:p w14:paraId="580924A2" w14:textId="77777777" w:rsidR="008219EF" w:rsidRDefault="0045078F" w:rsidP="008219EF">
      <w:pPr>
        <w:keepNext/>
        <w:spacing w:line="360" w:lineRule="auto"/>
        <w:jc w:val="both"/>
      </w:pPr>
      <w:r>
        <w:rPr>
          <w:rFonts w:ascii="Arial" w:hAnsi="Arial" w:cs="Arial"/>
          <w:noProof/>
        </w:rPr>
        <w:lastRenderedPageBreak/>
        <w:drawing>
          <wp:inline distT="0" distB="0" distL="0" distR="0" wp14:anchorId="04AD328C" wp14:editId="7A328431">
            <wp:extent cx="3546281" cy="2419517"/>
            <wp:effectExtent l="0" t="0" r="0" b="0"/>
            <wp:docPr id="2126116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16248"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586534" cy="2446980"/>
                    </a:xfrm>
                    <a:prstGeom prst="rect">
                      <a:avLst/>
                    </a:prstGeom>
                    <a:noFill/>
                  </pic:spPr>
                </pic:pic>
              </a:graphicData>
            </a:graphic>
          </wp:inline>
        </w:drawing>
      </w:r>
    </w:p>
    <w:p w14:paraId="65264C65" w14:textId="32F1BB52" w:rsidR="00323633" w:rsidRPr="008219EF" w:rsidRDefault="008219EF" w:rsidP="008219EF">
      <w:pPr>
        <w:pStyle w:val="Caption"/>
        <w:jc w:val="both"/>
        <w:rPr>
          <w:rFonts w:ascii="Arial" w:hAnsi="Arial" w:cs="Arial"/>
        </w:rPr>
      </w:pPr>
      <w:r w:rsidRPr="008219EF">
        <w:rPr>
          <w:rFonts w:ascii="Arial" w:hAnsi="Arial" w:cs="Arial"/>
        </w:rPr>
        <w:t xml:space="preserve">Figure </w:t>
      </w:r>
      <w:r w:rsidRPr="008219EF">
        <w:rPr>
          <w:rFonts w:ascii="Arial" w:hAnsi="Arial" w:cs="Arial"/>
        </w:rPr>
        <w:fldChar w:fldCharType="begin"/>
      </w:r>
      <w:r w:rsidRPr="008219EF">
        <w:rPr>
          <w:rFonts w:ascii="Arial" w:hAnsi="Arial" w:cs="Arial"/>
        </w:rPr>
        <w:instrText xml:space="preserve"> SEQ Figure \* ARABIC </w:instrText>
      </w:r>
      <w:r w:rsidRPr="008219EF">
        <w:rPr>
          <w:rFonts w:ascii="Arial" w:hAnsi="Arial" w:cs="Arial"/>
        </w:rPr>
        <w:fldChar w:fldCharType="separate"/>
      </w:r>
      <w:r>
        <w:rPr>
          <w:rFonts w:ascii="Arial" w:hAnsi="Arial" w:cs="Arial"/>
          <w:noProof/>
        </w:rPr>
        <w:t>1</w:t>
      </w:r>
      <w:r w:rsidRPr="008219EF">
        <w:rPr>
          <w:rFonts w:ascii="Arial" w:hAnsi="Arial" w:cs="Arial"/>
        </w:rPr>
        <w:fldChar w:fldCharType="end"/>
      </w:r>
      <w:r w:rsidRPr="008219EF">
        <w:rPr>
          <w:rFonts w:ascii="Arial" w:hAnsi="Arial" w:cs="Arial"/>
        </w:rPr>
        <w:t xml:space="preserve"> - Typical hospital building hot water and heating generation (gas-boiler</w:t>
      </w:r>
      <w:r>
        <w:rPr>
          <w:rFonts w:ascii="Arial" w:hAnsi="Arial" w:cs="Arial"/>
        </w:rPr>
        <w:t>).</w:t>
      </w:r>
    </w:p>
    <w:p w14:paraId="094D9B88" w14:textId="0C568E78" w:rsidR="00A21613" w:rsidRPr="00C15699" w:rsidRDefault="0045078F" w:rsidP="004A2F50">
      <w:pPr>
        <w:spacing w:line="360" w:lineRule="auto"/>
        <w:jc w:val="both"/>
        <w:rPr>
          <w:rFonts w:ascii="Arial" w:hAnsi="Arial" w:cs="Arial"/>
        </w:rPr>
      </w:pPr>
      <w:r>
        <w:rPr>
          <w:rFonts w:ascii="Arial" w:hAnsi="Arial" w:cs="Arial"/>
        </w:rPr>
        <w:t xml:space="preserve">However, Booth </w:t>
      </w:r>
      <w:r w:rsidR="001526EF">
        <w:rPr>
          <w:rFonts w:ascii="Arial" w:hAnsi="Arial" w:cs="Arial"/>
        </w:rPr>
        <w:t>(2022, p. 1888) discusses that within the NHS, emissions have fallen by 26% since 1990.</w:t>
      </w:r>
      <w:r w:rsidR="009F1814">
        <w:rPr>
          <w:rFonts w:ascii="Arial" w:hAnsi="Arial" w:cs="Arial"/>
        </w:rPr>
        <w:t xml:space="preserve"> </w:t>
      </w:r>
      <w:r w:rsidR="00FB6BB7">
        <w:rPr>
          <w:rFonts w:ascii="Arial" w:hAnsi="Arial" w:cs="Arial"/>
        </w:rPr>
        <w:t xml:space="preserve">In addition to this, </w:t>
      </w:r>
      <w:r w:rsidR="00B04D1D">
        <w:rPr>
          <w:rFonts w:ascii="Arial" w:hAnsi="Arial" w:cs="Arial"/>
        </w:rPr>
        <w:t xml:space="preserve">Tennison </w:t>
      </w:r>
      <w:r w:rsidR="00B04D1D" w:rsidRPr="0005309F">
        <w:rPr>
          <w:rFonts w:ascii="Arial" w:hAnsi="Arial" w:cs="Arial"/>
          <w:i/>
          <w:iCs/>
        </w:rPr>
        <w:t>et al.</w:t>
      </w:r>
      <w:r w:rsidR="00B04D1D">
        <w:rPr>
          <w:rFonts w:ascii="Arial" w:hAnsi="Arial" w:cs="Arial"/>
        </w:rPr>
        <w:t xml:space="preserve"> (</w:t>
      </w:r>
      <w:r w:rsidR="0005309F">
        <w:rPr>
          <w:rFonts w:ascii="Arial" w:hAnsi="Arial" w:cs="Arial"/>
        </w:rPr>
        <w:t>2021, p. 91)</w:t>
      </w:r>
      <w:r w:rsidR="00566CCF">
        <w:rPr>
          <w:rFonts w:ascii="Arial" w:hAnsi="Arial" w:cs="Arial"/>
        </w:rPr>
        <w:t xml:space="preserve"> have stated that the NHS has worked for </w:t>
      </w:r>
      <w:r w:rsidR="001058D5">
        <w:rPr>
          <w:rFonts w:ascii="Arial" w:hAnsi="Arial" w:cs="Arial"/>
        </w:rPr>
        <w:t>over</w:t>
      </w:r>
      <w:r w:rsidR="00566CCF">
        <w:rPr>
          <w:rFonts w:ascii="Arial" w:hAnsi="Arial" w:cs="Arial"/>
        </w:rPr>
        <w:t xml:space="preserve"> ten years to measure and track </w:t>
      </w:r>
      <w:r w:rsidR="00E46412">
        <w:rPr>
          <w:rFonts w:ascii="Arial" w:hAnsi="Arial" w:cs="Arial"/>
        </w:rPr>
        <w:t>GHG</w:t>
      </w:r>
      <w:r w:rsidR="00566CCF">
        <w:rPr>
          <w:rFonts w:ascii="Arial" w:hAnsi="Arial" w:cs="Arial"/>
        </w:rPr>
        <w:t xml:space="preserve"> emissions</w:t>
      </w:r>
      <w:r w:rsidR="00FF23A7">
        <w:rPr>
          <w:rFonts w:ascii="Arial" w:hAnsi="Arial" w:cs="Arial"/>
        </w:rPr>
        <w:t xml:space="preserve">, therefore it is evident that the health service </w:t>
      </w:r>
      <w:r w:rsidR="009C5FB7">
        <w:rPr>
          <w:rFonts w:ascii="Arial" w:hAnsi="Arial" w:cs="Arial"/>
        </w:rPr>
        <w:t xml:space="preserve">in the UK </w:t>
      </w:r>
      <w:r w:rsidR="00A42608">
        <w:rPr>
          <w:rFonts w:ascii="Arial" w:hAnsi="Arial" w:cs="Arial"/>
        </w:rPr>
        <w:t>is</w:t>
      </w:r>
      <w:r w:rsidR="009C5FB7">
        <w:rPr>
          <w:rFonts w:ascii="Arial" w:hAnsi="Arial" w:cs="Arial"/>
        </w:rPr>
        <w:t xml:space="preserve"> on board with carbon neutrality. </w:t>
      </w:r>
    </w:p>
    <w:p w14:paraId="015465E9" w14:textId="77777777" w:rsidR="00BE399D" w:rsidRDefault="0045078F" w:rsidP="004A2F50">
      <w:pPr>
        <w:pStyle w:val="Heading2"/>
        <w:spacing w:line="360" w:lineRule="auto"/>
        <w:rPr>
          <w:rFonts w:ascii="Arial" w:hAnsi="Arial" w:cs="Arial"/>
        </w:rPr>
      </w:pPr>
      <w:bookmarkStart w:id="13" w:name="_Toc164096037"/>
      <w:r>
        <w:rPr>
          <w:rFonts w:ascii="Arial" w:hAnsi="Arial" w:cs="Arial"/>
        </w:rPr>
        <w:t xml:space="preserve">2.3 </w:t>
      </w:r>
      <w:r w:rsidR="00070535" w:rsidRPr="00070535">
        <w:rPr>
          <w:rFonts w:ascii="Arial" w:hAnsi="Arial" w:cs="Arial"/>
        </w:rPr>
        <w:t xml:space="preserve">NHS Decarbonisation </w:t>
      </w:r>
      <w:r w:rsidR="00057A97">
        <w:rPr>
          <w:rFonts w:ascii="Arial" w:hAnsi="Arial" w:cs="Arial"/>
        </w:rPr>
        <w:t xml:space="preserve">Proposals and </w:t>
      </w:r>
      <w:r w:rsidR="00070535" w:rsidRPr="00070535">
        <w:rPr>
          <w:rFonts w:ascii="Arial" w:hAnsi="Arial" w:cs="Arial"/>
        </w:rPr>
        <w:t>Strategies</w:t>
      </w:r>
      <w:bookmarkEnd w:id="13"/>
    </w:p>
    <w:p w14:paraId="1DD64349" w14:textId="5528289D" w:rsidR="008B45C8" w:rsidRDefault="0045078F" w:rsidP="004A2F50">
      <w:pPr>
        <w:spacing w:line="360" w:lineRule="auto"/>
        <w:jc w:val="both"/>
        <w:rPr>
          <w:rFonts w:ascii="Arial" w:hAnsi="Arial" w:cs="Arial"/>
        </w:rPr>
      </w:pPr>
      <w:r>
        <w:rPr>
          <w:rFonts w:ascii="Arial" w:hAnsi="Arial" w:cs="Arial"/>
        </w:rPr>
        <w:t>It is critical to decarbonise the public health service (</w:t>
      </w:r>
      <w:r w:rsidR="006A40B2">
        <w:rPr>
          <w:rFonts w:ascii="Arial" w:hAnsi="Arial" w:cs="Arial"/>
        </w:rPr>
        <w:t xml:space="preserve">Sandoval </w:t>
      </w:r>
      <w:r w:rsidR="006A40B2" w:rsidRPr="00D85B5A">
        <w:rPr>
          <w:rFonts w:ascii="Arial" w:hAnsi="Arial" w:cs="Arial"/>
          <w:i/>
          <w:iCs/>
        </w:rPr>
        <w:t>et al.</w:t>
      </w:r>
      <w:r w:rsidR="006A40B2">
        <w:rPr>
          <w:rFonts w:ascii="Arial" w:hAnsi="Arial" w:cs="Arial"/>
        </w:rPr>
        <w:t>, 2023, p. 14)</w:t>
      </w:r>
      <w:r w:rsidR="00435D22">
        <w:rPr>
          <w:rFonts w:ascii="Arial" w:hAnsi="Arial" w:cs="Arial"/>
        </w:rPr>
        <w:t xml:space="preserve">, given the </w:t>
      </w:r>
      <w:r w:rsidR="00954B13">
        <w:rPr>
          <w:rFonts w:ascii="Arial" w:hAnsi="Arial" w:cs="Arial"/>
        </w:rPr>
        <w:t>clear</w:t>
      </w:r>
      <w:r w:rsidR="00435D22">
        <w:rPr>
          <w:rFonts w:ascii="Arial" w:hAnsi="Arial" w:cs="Arial"/>
        </w:rPr>
        <w:t xml:space="preserve"> signs</w:t>
      </w:r>
      <w:r w:rsidR="00954B13">
        <w:rPr>
          <w:rFonts w:ascii="Arial" w:hAnsi="Arial" w:cs="Arial"/>
        </w:rPr>
        <w:t xml:space="preserve"> that the NHS </w:t>
      </w:r>
      <w:r w:rsidR="0049675A">
        <w:rPr>
          <w:rFonts w:ascii="Arial" w:hAnsi="Arial" w:cs="Arial"/>
        </w:rPr>
        <w:t>has a high carbon footprint (</w:t>
      </w:r>
      <w:r w:rsidR="00075691" w:rsidRPr="00327039">
        <w:rPr>
          <w:rFonts w:ascii="Arial" w:hAnsi="Arial" w:cs="Arial"/>
        </w:rPr>
        <w:t>Booth, 2022, p.</w:t>
      </w:r>
      <w:r w:rsidR="00D85B5A">
        <w:rPr>
          <w:rFonts w:ascii="Arial" w:hAnsi="Arial" w:cs="Arial"/>
        </w:rPr>
        <w:t xml:space="preserve"> </w:t>
      </w:r>
      <w:r w:rsidR="00075691" w:rsidRPr="00327039">
        <w:rPr>
          <w:rFonts w:ascii="Arial" w:hAnsi="Arial" w:cs="Arial"/>
        </w:rPr>
        <w:t>18</w:t>
      </w:r>
      <w:r w:rsidR="00075691">
        <w:rPr>
          <w:rFonts w:ascii="Arial" w:hAnsi="Arial" w:cs="Arial"/>
        </w:rPr>
        <w:t>91)</w:t>
      </w:r>
      <w:r w:rsidR="00435D22">
        <w:rPr>
          <w:rFonts w:ascii="Arial" w:hAnsi="Arial" w:cs="Arial"/>
        </w:rPr>
        <w:t xml:space="preserve">. </w:t>
      </w:r>
      <w:r w:rsidR="00D524F7" w:rsidRPr="006266EC">
        <w:rPr>
          <w:rFonts w:ascii="Arial" w:hAnsi="Arial" w:cs="Arial"/>
        </w:rPr>
        <w:t>In Europe, the NHS is the largest employer</w:t>
      </w:r>
      <w:r w:rsidR="00D524F7">
        <w:rPr>
          <w:rFonts w:ascii="Arial" w:hAnsi="Arial" w:cs="Arial"/>
        </w:rPr>
        <w:t xml:space="preserve">. This gives </w:t>
      </w:r>
      <w:r w:rsidR="00D524F7" w:rsidRPr="006266EC">
        <w:rPr>
          <w:rFonts w:ascii="Arial" w:hAnsi="Arial" w:cs="Arial"/>
        </w:rPr>
        <w:t>the chance to use leverage to impact and promote emission reduction</w:t>
      </w:r>
      <w:r w:rsidR="00C74F6A">
        <w:rPr>
          <w:rFonts w:ascii="Arial" w:hAnsi="Arial" w:cs="Arial"/>
        </w:rPr>
        <w:t>s</w:t>
      </w:r>
      <w:r w:rsidR="00D524F7" w:rsidRPr="006266EC">
        <w:rPr>
          <w:rFonts w:ascii="Arial" w:hAnsi="Arial" w:cs="Arial"/>
        </w:rPr>
        <w:t xml:space="preserve"> (Tennison </w:t>
      </w:r>
      <w:r w:rsidR="00D524F7" w:rsidRPr="006266EC">
        <w:rPr>
          <w:rFonts w:ascii="Arial" w:hAnsi="Arial" w:cs="Arial"/>
          <w:i/>
        </w:rPr>
        <w:t>et al</w:t>
      </w:r>
      <w:r w:rsidR="00D524F7" w:rsidRPr="006266EC">
        <w:rPr>
          <w:rFonts w:ascii="Arial" w:hAnsi="Arial" w:cs="Arial"/>
        </w:rPr>
        <w:t>., 2021, p.</w:t>
      </w:r>
      <w:r w:rsidR="00D524F7">
        <w:rPr>
          <w:rFonts w:ascii="Arial" w:hAnsi="Arial" w:cs="Arial"/>
        </w:rPr>
        <w:t xml:space="preserve"> </w:t>
      </w:r>
      <w:r w:rsidR="00D524F7" w:rsidRPr="006266EC">
        <w:rPr>
          <w:rFonts w:ascii="Arial" w:hAnsi="Arial" w:cs="Arial"/>
        </w:rPr>
        <w:t>84)</w:t>
      </w:r>
      <w:r w:rsidR="00D524F7">
        <w:rPr>
          <w:rFonts w:ascii="Arial" w:hAnsi="Arial" w:cs="Arial"/>
        </w:rPr>
        <w:t xml:space="preserve">. </w:t>
      </w:r>
      <w:r w:rsidR="002A3A74">
        <w:rPr>
          <w:rFonts w:ascii="Arial" w:hAnsi="Arial" w:cs="Arial"/>
        </w:rPr>
        <w:t xml:space="preserve">A component of the UK’s overall net-zero ambition includes decarbonising the NHS (Hawkins, 2022). </w:t>
      </w:r>
      <w:r w:rsidR="007653F4">
        <w:rPr>
          <w:rFonts w:ascii="Arial" w:hAnsi="Arial" w:cs="Arial"/>
        </w:rPr>
        <w:t>James Paget University Hospital (2021, p. 3) believes the NHS is essential to reaching net</w:t>
      </w:r>
      <w:r w:rsidR="007C7407">
        <w:rPr>
          <w:rFonts w:ascii="Arial" w:hAnsi="Arial" w:cs="Arial"/>
        </w:rPr>
        <w:t>-</w:t>
      </w:r>
      <w:r w:rsidR="007653F4">
        <w:rPr>
          <w:rFonts w:ascii="Arial" w:hAnsi="Arial" w:cs="Arial"/>
        </w:rPr>
        <w:t>zero.</w:t>
      </w:r>
      <w:r w:rsidR="00BF6AFC">
        <w:rPr>
          <w:rFonts w:ascii="Arial" w:hAnsi="Arial" w:cs="Arial"/>
        </w:rPr>
        <w:t xml:space="preserve"> Sandoval </w:t>
      </w:r>
      <w:r w:rsidR="00174496" w:rsidRPr="001D6B98">
        <w:rPr>
          <w:rFonts w:ascii="Arial" w:hAnsi="Arial" w:cs="Arial"/>
          <w:i/>
        </w:rPr>
        <w:t>et al.</w:t>
      </w:r>
      <w:r w:rsidR="00174496">
        <w:rPr>
          <w:rFonts w:ascii="Arial" w:hAnsi="Arial" w:cs="Arial"/>
        </w:rPr>
        <w:t xml:space="preserve"> (</w:t>
      </w:r>
      <w:r w:rsidR="00174496" w:rsidRPr="001D6B98">
        <w:rPr>
          <w:rFonts w:ascii="Arial" w:hAnsi="Arial" w:cs="Arial"/>
        </w:rPr>
        <w:t>2023, p.</w:t>
      </w:r>
      <w:r w:rsidR="00174496">
        <w:rPr>
          <w:rFonts w:ascii="Arial" w:hAnsi="Arial" w:cs="Arial"/>
        </w:rPr>
        <w:t xml:space="preserve"> </w:t>
      </w:r>
      <w:r w:rsidR="00174496" w:rsidRPr="001D6B98">
        <w:rPr>
          <w:rFonts w:ascii="Arial" w:hAnsi="Arial" w:cs="Arial"/>
        </w:rPr>
        <w:t>1</w:t>
      </w:r>
      <w:r w:rsidR="00174496">
        <w:rPr>
          <w:rFonts w:ascii="Arial" w:hAnsi="Arial" w:cs="Arial"/>
        </w:rPr>
        <w:t>5</w:t>
      </w:r>
      <w:r w:rsidR="00174496" w:rsidRPr="001D6B98">
        <w:rPr>
          <w:rFonts w:ascii="Arial" w:hAnsi="Arial" w:cs="Arial"/>
        </w:rPr>
        <w:t>)</w:t>
      </w:r>
      <w:r w:rsidR="00174496">
        <w:rPr>
          <w:rFonts w:ascii="Arial" w:hAnsi="Arial" w:cs="Arial"/>
        </w:rPr>
        <w:t xml:space="preserve"> believe that </w:t>
      </w:r>
      <w:r w:rsidR="00B146AB">
        <w:rPr>
          <w:rFonts w:ascii="Arial" w:hAnsi="Arial" w:cs="Arial"/>
        </w:rPr>
        <w:t>hospitals have a lot of possibilities with regards to decarbonisation.</w:t>
      </w:r>
      <w:r w:rsidR="007653F4">
        <w:rPr>
          <w:rFonts w:ascii="Arial" w:hAnsi="Arial" w:cs="Arial"/>
        </w:rPr>
        <w:t xml:space="preserve"> </w:t>
      </w:r>
      <w:r w:rsidR="00D524F7">
        <w:rPr>
          <w:rFonts w:ascii="Arial" w:hAnsi="Arial" w:cs="Arial"/>
        </w:rPr>
        <w:t xml:space="preserve">The NHS established the </w:t>
      </w:r>
      <w:r w:rsidR="00620F5F">
        <w:rPr>
          <w:rFonts w:ascii="Arial" w:hAnsi="Arial" w:cs="Arial"/>
        </w:rPr>
        <w:t>Sustainable</w:t>
      </w:r>
      <w:r w:rsidR="00D524F7">
        <w:rPr>
          <w:rFonts w:ascii="Arial" w:hAnsi="Arial" w:cs="Arial"/>
        </w:rPr>
        <w:t xml:space="preserve"> Development Unit in 2008, to respond to the requests from the government under the UK Climate Change Act (</w:t>
      </w:r>
      <w:r w:rsidR="00620F5F">
        <w:rPr>
          <w:rFonts w:ascii="Arial" w:hAnsi="Arial" w:cs="Arial"/>
        </w:rPr>
        <w:t xml:space="preserve">Tennison </w:t>
      </w:r>
      <w:r w:rsidR="00620F5F" w:rsidRPr="00C37E2C">
        <w:rPr>
          <w:rFonts w:ascii="Arial" w:hAnsi="Arial" w:cs="Arial"/>
          <w:i/>
        </w:rPr>
        <w:t>et al</w:t>
      </w:r>
      <w:r w:rsidR="00620F5F">
        <w:rPr>
          <w:rFonts w:ascii="Arial" w:hAnsi="Arial" w:cs="Arial"/>
        </w:rPr>
        <w:t>., 2021, p. 84).</w:t>
      </w:r>
      <w:r w:rsidR="005B6830">
        <w:rPr>
          <w:rFonts w:ascii="Arial" w:hAnsi="Arial" w:cs="Arial"/>
        </w:rPr>
        <w:t xml:space="preserve"> In addition, t</w:t>
      </w:r>
      <w:r w:rsidR="00C60E7D">
        <w:rPr>
          <w:rFonts w:ascii="Arial" w:hAnsi="Arial" w:cs="Arial"/>
        </w:rPr>
        <w:t xml:space="preserve">he </w:t>
      </w:r>
      <w:r w:rsidR="0010064A">
        <w:rPr>
          <w:rFonts w:ascii="Arial" w:hAnsi="Arial" w:cs="Arial"/>
        </w:rPr>
        <w:t>decarbonisation</w:t>
      </w:r>
      <w:r w:rsidR="00C60E7D">
        <w:rPr>
          <w:rFonts w:ascii="Arial" w:hAnsi="Arial" w:cs="Arial"/>
        </w:rPr>
        <w:t xml:space="preserve"> strategy for NHS Wales was released in March 2021 (</w:t>
      </w:r>
      <w:r w:rsidR="0010064A">
        <w:rPr>
          <w:rFonts w:ascii="Arial" w:hAnsi="Arial" w:cs="Arial"/>
        </w:rPr>
        <w:t>Cardiff and Vale University Health Board, 2023, p.</w:t>
      </w:r>
      <w:r w:rsidR="00D85B5A">
        <w:rPr>
          <w:rFonts w:ascii="Arial" w:hAnsi="Arial" w:cs="Arial"/>
        </w:rPr>
        <w:t xml:space="preserve"> </w:t>
      </w:r>
      <w:r w:rsidR="0010064A">
        <w:rPr>
          <w:rFonts w:ascii="Arial" w:hAnsi="Arial" w:cs="Arial"/>
        </w:rPr>
        <w:t>10).</w:t>
      </w:r>
      <w:r w:rsidR="0035717F">
        <w:rPr>
          <w:rFonts w:ascii="Arial" w:hAnsi="Arial" w:cs="Arial"/>
        </w:rPr>
        <w:t xml:space="preserve"> </w:t>
      </w:r>
      <w:proofErr w:type="spellStart"/>
      <w:r w:rsidR="00596421">
        <w:rPr>
          <w:rFonts w:ascii="Arial" w:hAnsi="Arial" w:cs="Arial"/>
        </w:rPr>
        <w:t>Duindam</w:t>
      </w:r>
      <w:proofErr w:type="spellEnd"/>
      <w:r w:rsidR="00596421">
        <w:rPr>
          <w:rFonts w:ascii="Arial" w:hAnsi="Arial" w:cs="Arial"/>
        </w:rPr>
        <w:t xml:space="preserve"> </w:t>
      </w:r>
      <w:r w:rsidR="00C95514">
        <w:rPr>
          <w:rFonts w:ascii="Arial" w:hAnsi="Arial" w:cs="Arial"/>
        </w:rPr>
        <w:t>(2022, p.</w:t>
      </w:r>
      <w:r w:rsidR="007065F7">
        <w:rPr>
          <w:rFonts w:ascii="Arial" w:hAnsi="Arial" w:cs="Arial"/>
        </w:rPr>
        <w:t xml:space="preserve"> </w:t>
      </w:r>
      <w:r w:rsidR="00C95514">
        <w:rPr>
          <w:rFonts w:ascii="Arial" w:hAnsi="Arial" w:cs="Arial"/>
        </w:rPr>
        <w:t>6</w:t>
      </w:r>
      <w:r w:rsidR="00C95514" w:rsidRPr="00224C35">
        <w:rPr>
          <w:rFonts w:ascii="Arial" w:hAnsi="Arial" w:cs="Arial"/>
        </w:rPr>
        <w:t>)</w:t>
      </w:r>
      <w:r w:rsidR="00C95514">
        <w:rPr>
          <w:rFonts w:ascii="Arial" w:hAnsi="Arial" w:cs="Arial"/>
        </w:rPr>
        <w:t xml:space="preserve"> suggests that </w:t>
      </w:r>
      <w:r w:rsidR="00203C69">
        <w:rPr>
          <w:rFonts w:ascii="Arial" w:hAnsi="Arial" w:cs="Arial"/>
        </w:rPr>
        <w:t xml:space="preserve">new hospitals should be constructed </w:t>
      </w:r>
      <w:r w:rsidR="00E54B34">
        <w:rPr>
          <w:rFonts w:ascii="Arial" w:hAnsi="Arial" w:cs="Arial"/>
        </w:rPr>
        <w:t>that use less energy, rather than try to solve the problem in current buildings</w:t>
      </w:r>
      <w:r w:rsidR="000066E8">
        <w:rPr>
          <w:rFonts w:ascii="Arial" w:hAnsi="Arial" w:cs="Arial"/>
        </w:rPr>
        <w:t>, where on the other hand, the</w:t>
      </w:r>
      <w:r>
        <w:rPr>
          <w:rFonts w:ascii="Arial" w:hAnsi="Arial" w:cs="Arial"/>
        </w:rPr>
        <w:t xml:space="preserve"> NHS will use 25% less energy in buildings after they are all renovated (</w:t>
      </w:r>
      <w:r w:rsidR="0037599E" w:rsidRPr="002469AC">
        <w:rPr>
          <w:rFonts w:ascii="Arial" w:hAnsi="Arial" w:cs="Arial"/>
        </w:rPr>
        <w:t xml:space="preserve">Fifield </w:t>
      </w:r>
      <w:r w:rsidR="0037599E" w:rsidRPr="002469AC">
        <w:rPr>
          <w:rFonts w:ascii="Arial" w:hAnsi="Arial" w:cs="Arial"/>
          <w:i/>
          <w:iCs/>
        </w:rPr>
        <w:t>et al</w:t>
      </w:r>
      <w:r w:rsidR="0037599E" w:rsidRPr="002469AC">
        <w:rPr>
          <w:rFonts w:ascii="Arial" w:hAnsi="Arial" w:cs="Arial"/>
        </w:rPr>
        <w:t>., 2018, p. 28)</w:t>
      </w:r>
      <w:r w:rsidR="0037599E">
        <w:rPr>
          <w:rFonts w:ascii="Arial" w:hAnsi="Arial" w:cs="Arial"/>
        </w:rPr>
        <w:t>.</w:t>
      </w:r>
      <w:r w:rsidR="000D1F45">
        <w:rPr>
          <w:rFonts w:ascii="Arial" w:hAnsi="Arial" w:cs="Arial"/>
        </w:rPr>
        <w:t xml:space="preserve"> In addition, an extra £260 million was to be provided to fund decarbonisation upgrades including solar energy and energy-efficient heating systems, allowing the NHS to cut its' yearly CO</w:t>
      </w:r>
      <w:r w:rsidR="000D1F45">
        <w:rPr>
          <w:rFonts w:ascii="Arial" w:hAnsi="Arial" w:cs="Arial"/>
          <w:vertAlign w:val="subscript"/>
        </w:rPr>
        <w:t>2</w:t>
      </w:r>
      <w:r w:rsidR="000D1F45">
        <w:rPr>
          <w:rFonts w:ascii="Arial" w:hAnsi="Arial" w:cs="Arial"/>
        </w:rPr>
        <w:t xml:space="preserve"> emissions by 50,000 tonnes (Limb, 2021).</w:t>
      </w:r>
    </w:p>
    <w:p w14:paraId="3FDFFE5E" w14:textId="77777777" w:rsidR="0035717F" w:rsidRPr="0035717F" w:rsidRDefault="0045078F" w:rsidP="004A2F50">
      <w:pPr>
        <w:pStyle w:val="Heading3"/>
        <w:spacing w:line="360" w:lineRule="auto"/>
        <w:rPr>
          <w:rFonts w:ascii="Arial" w:hAnsi="Arial" w:cs="Arial"/>
        </w:rPr>
      </w:pPr>
      <w:bookmarkStart w:id="14" w:name="_Toc164096038"/>
      <w:r w:rsidRPr="0035717F">
        <w:rPr>
          <w:rFonts w:ascii="Arial" w:hAnsi="Arial" w:cs="Arial"/>
        </w:rPr>
        <w:t>2.3.1 Cardiff and Vale University Health Board</w:t>
      </w:r>
      <w:bookmarkEnd w:id="14"/>
    </w:p>
    <w:p w14:paraId="0F2E3FFE" w14:textId="77777777" w:rsidR="00330528" w:rsidRDefault="0045078F" w:rsidP="004A2F50">
      <w:pPr>
        <w:spacing w:line="360" w:lineRule="auto"/>
        <w:jc w:val="both"/>
        <w:rPr>
          <w:rFonts w:ascii="Arial" w:hAnsi="Arial" w:cs="Arial"/>
        </w:rPr>
      </w:pPr>
      <w:r>
        <w:rPr>
          <w:rFonts w:ascii="Arial" w:hAnsi="Arial" w:cs="Arial"/>
        </w:rPr>
        <w:t>Between 2021-22, Cardiff and Vale University Health Board</w:t>
      </w:r>
      <w:r w:rsidR="00A45504">
        <w:rPr>
          <w:rFonts w:ascii="Arial" w:hAnsi="Arial" w:cs="Arial"/>
        </w:rPr>
        <w:t xml:space="preserve"> </w:t>
      </w:r>
      <w:r w:rsidR="0072540B">
        <w:rPr>
          <w:rFonts w:ascii="Arial" w:hAnsi="Arial" w:cs="Arial"/>
        </w:rPr>
        <w:t xml:space="preserve">produced </w:t>
      </w:r>
      <w:r w:rsidR="00216E03">
        <w:rPr>
          <w:rFonts w:ascii="Arial" w:hAnsi="Arial" w:cs="Arial"/>
        </w:rPr>
        <w:t>approximately</w:t>
      </w:r>
      <w:r w:rsidR="0072540B">
        <w:rPr>
          <w:rFonts w:ascii="Arial" w:hAnsi="Arial" w:cs="Arial"/>
        </w:rPr>
        <w:t xml:space="preserve"> 202,000 tonnes of CO</w:t>
      </w:r>
      <w:r w:rsidR="0072540B">
        <w:rPr>
          <w:rFonts w:ascii="Arial" w:hAnsi="Arial" w:cs="Arial"/>
          <w:vertAlign w:val="subscript"/>
        </w:rPr>
        <w:t>2</w:t>
      </w:r>
      <w:r w:rsidR="00471238">
        <w:rPr>
          <w:rFonts w:ascii="Arial" w:hAnsi="Arial" w:cs="Arial"/>
        </w:rPr>
        <w:t xml:space="preserve"> emissions</w:t>
      </w:r>
      <w:r w:rsidR="00DB4D7D">
        <w:rPr>
          <w:rFonts w:ascii="Arial" w:hAnsi="Arial" w:cs="Arial"/>
        </w:rPr>
        <w:t>, where 18% of the health board's emissions c</w:t>
      </w:r>
      <w:r w:rsidR="00A45504">
        <w:rPr>
          <w:rFonts w:ascii="Arial" w:hAnsi="Arial" w:cs="Arial"/>
        </w:rPr>
        <w:t>a</w:t>
      </w:r>
      <w:r w:rsidR="00DB4D7D">
        <w:rPr>
          <w:rFonts w:ascii="Arial" w:hAnsi="Arial" w:cs="Arial"/>
        </w:rPr>
        <w:t>me from service provisions</w:t>
      </w:r>
      <w:r w:rsidR="00A45504">
        <w:rPr>
          <w:rFonts w:ascii="Arial" w:hAnsi="Arial" w:cs="Arial"/>
        </w:rPr>
        <w:t>.</w:t>
      </w:r>
      <w:r w:rsidR="00DB4D7D">
        <w:rPr>
          <w:rFonts w:ascii="Arial" w:hAnsi="Arial" w:cs="Arial"/>
        </w:rPr>
        <w:t xml:space="preserve"> </w:t>
      </w:r>
      <w:r w:rsidR="00724DDD">
        <w:rPr>
          <w:rFonts w:ascii="Arial" w:hAnsi="Arial" w:cs="Arial"/>
        </w:rPr>
        <w:t>Buildings were accountable for 36,871</w:t>
      </w:r>
      <w:r w:rsidR="002B1938">
        <w:rPr>
          <w:rFonts w:ascii="Arial" w:hAnsi="Arial" w:cs="Arial"/>
        </w:rPr>
        <w:t xml:space="preserve">,148.88 </w:t>
      </w:r>
      <w:r w:rsidR="002B1938" w:rsidRPr="002B1938">
        <w:rPr>
          <w:rFonts w:ascii="Arial" w:hAnsi="Arial" w:cs="Arial"/>
        </w:rPr>
        <w:t>kgCO</w:t>
      </w:r>
      <w:r w:rsidR="002B1938">
        <w:rPr>
          <w:rFonts w:ascii="Arial" w:hAnsi="Arial" w:cs="Arial"/>
          <w:vertAlign w:val="subscript"/>
        </w:rPr>
        <w:t>2</w:t>
      </w:r>
      <w:r w:rsidR="002B1938">
        <w:rPr>
          <w:rFonts w:ascii="Arial" w:hAnsi="Arial" w:cs="Arial"/>
        </w:rPr>
        <w:t xml:space="preserve"> emissions. </w:t>
      </w:r>
      <w:r w:rsidR="002D0BCE">
        <w:rPr>
          <w:rFonts w:ascii="Arial" w:hAnsi="Arial" w:cs="Arial"/>
        </w:rPr>
        <w:t xml:space="preserve">The gas and electricity required to power </w:t>
      </w:r>
      <w:r w:rsidR="004F10C3">
        <w:rPr>
          <w:rFonts w:ascii="Arial" w:hAnsi="Arial" w:cs="Arial"/>
        </w:rPr>
        <w:t xml:space="preserve">building services, along with wasted energy, accounted for 19% of emissions. </w:t>
      </w:r>
      <w:r w:rsidRPr="002B1938">
        <w:rPr>
          <w:rFonts w:ascii="Arial" w:hAnsi="Arial" w:cs="Arial"/>
        </w:rPr>
        <w:t>It</w:t>
      </w:r>
      <w:r>
        <w:rPr>
          <w:rFonts w:ascii="Arial" w:hAnsi="Arial" w:cs="Arial"/>
        </w:rPr>
        <w:t xml:space="preserve"> is believed that service demand </w:t>
      </w:r>
      <w:r w:rsidR="00982100">
        <w:rPr>
          <w:rFonts w:ascii="Arial" w:hAnsi="Arial" w:cs="Arial"/>
        </w:rPr>
        <w:t>if</w:t>
      </w:r>
      <w:r>
        <w:rPr>
          <w:rFonts w:ascii="Arial" w:hAnsi="Arial" w:cs="Arial"/>
        </w:rPr>
        <w:t xml:space="preserve"> extreme weather and air pollution are not addressed</w:t>
      </w:r>
      <w:r w:rsidR="00A45504">
        <w:rPr>
          <w:rFonts w:ascii="Arial" w:hAnsi="Arial" w:cs="Arial"/>
        </w:rPr>
        <w:t>.</w:t>
      </w:r>
      <w:r w:rsidR="00655648">
        <w:rPr>
          <w:rFonts w:ascii="Arial" w:hAnsi="Arial" w:cs="Arial"/>
        </w:rPr>
        <w:t xml:space="preserve"> </w:t>
      </w:r>
      <w:r w:rsidR="000E42A8">
        <w:rPr>
          <w:rFonts w:ascii="Arial" w:hAnsi="Arial" w:cs="Arial"/>
        </w:rPr>
        <w:t>There is currently a £100,000 recurrent capital budget annually for the continuous decarbonisation program.</w:t>
      </w:r>
    </w:p>
    <w:p w14:paraId="7C59BB5A" w14:textId="77777777" w:rsidR="00A45504" w:rsidRDefault="0045078F" w:rsidP="004A2F50">
      <w:pPr>
        <w:spacing w:line="360" w:lineRule="auto"/>
        <w:jc w:val="both"/>
        <w:rPr>
          <w:rFonts w:ascii="Arial" w:hAnsi="Arial" w:cs="Arial"/>
        </w:rPr>
      </w:pPr>
      <w:r>
        <w:rPr>
          <w:rFonts w:ascii="Arial" w:hAnsi="Arial" w:cs="Arial"/>
        </w:rPr>
        <w:lastRenderedPageBreak/>
        <w:t>The health board would prefer to promote appropriate conduct, given</w:t>
      </w:r>
      <w:r w:rsidR="00DC4C85">
        <w:rPr>
          <w:rFonts w:ascii="Arial" w:hAnsi="Arial" w:cs="Arial"/>
        </w:rPr>
        <w:t xml:space="preserve"> they are not expecting to </w:t>
      </w:r>
      <w:r w:rsidR="00147B63">
        <w:rPr>
          <w:rFonts w:ascii="Arial" w:hAnsi="Arial" w:cs="Arial"/>
        </w:rPr>
        <w:t xml:space="preserve">attain 16% savings by 2025. </w:t>
      </w:r>
      <w:r w:rsidR="009160C8">
        <w:rPr>
          <w:rFonts w:ascii="Arial" w:hAnsi="Arial" w:cs="Arial"/>
        </w:rPr>
        <w:t>It has been suggested that a</w:t>
      </w:r>
      <w:r w:rsidR="00976ACA">
        <w:rPr>
          <w:rFonts w:ascii="Arial" w:hAnsi="Arial" w:cs="Arial"/>
        </w:rPr>
        <w:t xml:space="preserve">pproximately 2% of emissions would be reduced overall </w:t>
      </w:r>
      <w:r w:rsidR="009160C8">
        <w:rPr>
          <w:rFonts w:ascii="Arial" w:hAnsi="Arial" w:cs="Arial"/>
        </w:rPr>
        <w:t>if there was</w:t>
      </w:r>
      <w:r w:rsidR="00976ACA">
        <w:rPr>
          <w:rFonts w:ascii="Arial" w:hAnsi="Arial" w:cs="Arial"/>
        </w:rPr>
        <w:t xml:space="preserve"> a 50% reduction in </w:t>
      </w:r>
      <w:r w:rsidR="009160C8">
        <w:rPr>
          <w:rFonts w:ascii="Arial" w:hAnsi="Arial" w:cs="Arial"/>
        </w:rPr>
        <w:t xml:space="preserve">electricity consumption. </w:t>
      </w:r>
      <w:r w:rsidR="00A476F4">
        <w:rPr>
          <w:rFonts w:ascii="Arial" w:hAnsi="Arial" w:cs="Arial"/>
        </w:rPr>
        <w:t>G</w:t>
      </w:r>
      <w:r w:rsidR="00261392">
        <w:rPr>
          <w:rFonts w:ascii="Arial" w:hAnsi="Arial" w:cs="Arial"/>
        </w:rPr>
        <w:t xml:space="preserve">iven the current situation, </w:t>
      </w:r>
      <w:r w:rsidR="009160C8">
        <w:rPr>
          <w:rFonts w:ascii="Arial" w:hAnsi="Arial" w:cs="Arial"/>
        </w:rPr>
        <w:t>if</w:t>
      </w:r>
      <w:r w:rsidR="00261392">
        <w:rPr>
          <w:rFonts w:ascii="Arial" w:hAnsi="Arial" w:cs="Arial"/>
        </w:rPr>
        <w:t xml:space="preserve"> all energy was consumed from renewable sources, NHS Wales would not meet its 2030 objective of 34% decarbonisation</w:t>
      </w:r>
      <w:r>
        <w:rPr>
          <w:rFonts w:ascii="Arial" w:hAnsi="Arial" w:cs="Arial"/>
        </w:rPr>
        <w:t>.</w:t>
      </w:r>
      <w:r w:rsidR="00222867">
        <w:rPr>
          <w:rFonts w:ascii="Arial" w:hAnsi="Arial" w:cs="Arial"/>
        </w:rPr>
        <w:t xml:space="preserve"> </w:t>
      </w:r>
    </w:p>
    <w:p w14:paraId="197561DC" w14:textId="3D773654" w:rsidR="00261392" w:rsidRDefault="0045078F" w:rsidP="004A2F50">
      <w:pPr>
        <w:spacing w:line="360" w:lineRule="auto"/>
        <w:jc w:val="both"/>
        <w:rPr>
          <w:rFonts w:ascii="Arial" w:hAnsi="Arial" w:cs="Arial"/>
        </w:rPr>
      </w:pPr>
      <w:r>
        <w:rPr>
          <w:rFonts w:ascii="Arial" w:hAnsi="Arial" w:cs="Arial"/>
        </w:rPr>
        <w:t xml:space="preserve">However, the health </w:t>
      </w:r>
      <w:r w:rsidR="004D6639">
        <w:rPr>
          <w:rFonts w:ascii="Arial" w:hAnsi="Arial" w:cs="Arial"/>
        </w:rPr>
        <w:t>board</w:t>
      </w:r>
      <w:r>
        <w:rPr>
          <w:rFonts w:ascii="Arial" w:hAnsi="Arial" w:cs="Arial"/>
        </w:rPr>
        <w:t xml:space="preserve"> currently has a </w:t>
      </w:r>
      <w:r w:rsidR="004D6639">
        <w:rPr>
          <w:rFonts w:ascii="Arial" w:hAnsi="Arial" w:cs="Arial"/>
        </w:rPr>
        <w:t>capacity</w:t>
      </w:r>
      <w:r>
        <w:rPr>
          <w:rFonts w:ascii="Arial" w:hAnsi="Arial" w:cs="Arial"/>
        </w:rPr>
        <w:t xml:space="preserve"> of around 300,000</w:t>
      </w:r>
      <w:r w:rsidR="005E7CF8">
        <w:rPr>
          <w:rFonts w:ascii="Arial" w:hAnsi="Arial" w:cs="Arial"/>
        </w:rPr>
        <w:t>KWh for renewable energy or its sites.</w:t>
      </w:r>
      <w:r w:rsidR="004D6639">
        <w:rPr>
          <w:rFonts w:ascii="Arial" w:hAnsi="Arial" w:cs="Arial"/>
        </w:rPr>
        <w:t xml:space="preserve"> In addition</w:t>
      </w:r>
      <w:r w:rsidR="005D4C0F">
        <w:rPr>
          <w:rFonts w:ascii="Arial" w:hAnsi="Arial" w:cs="Arial"/>
        </w:rPr>
        <w:t xml:space="preserve">, 7,000 LED </w:t>
      </w:r>
      <w:r w:rsidR="00985A5A">
        <w:rPr>
          <w:rFonts w:ascii="Arial" w:hAnsi="Arial" w:cs="Arial"/>
        </w:rPr>
        <w:t>lights</w:t>
      </w:r>
      <w:r w:rsidR="005D4C0F">
        <w:rPr>
          <w:rFonts w:ascii="Arial" w:hAnsi="Arial" w:cs="Arial"/>
        </w:rPr>
        <w:t>, including smart controls and emergency lighting, have been replaced</w:t>
      </w:r>
      <w:r w:rsidR="008D13B2">
        <w:rPr>
          <w:rFonts w:ascii="Arial" w:hAnsi="Arial" w:cs="Arial"/>
        </w:rPr>
        <w:t>, along with 100 Air Handling Unit (AHU) fans</w:t>
      </w:r>
      <w:r w:rsidR="00D3466C">
        <w:rPr>
          <w:rFonts w:ascii="Arial" w:hAnsi="Arial" w:cs="Arial"/>
        </w:rPr>
        <w:t xml:space="preserve">. </w:t>
      </w:r>
      <w:r w:rsidR="00495740">
        <w:rPr>
          <w:rFonts w:ascii="Arial" w:hAnsi="Arial" w:cs="Arial"/>
        </w:rPr>
        <w:t>Overall, 700 tonnes of carbon emissions are expected to be reduced annually, along with energy cost savings of between £300,000 and £350,000</w:t>
      </w:r>
      <w:r w:rsidR="005E7CF8">
        <w:rPr>
          <w:rFonts w:ascii="Arial" w:hAnsi="Arial" w:cs="Arial"/>
        </w:rPr>
        <w:t xml:space="preserve"> </w:t>
      </w:r>
      <w:r>
        <w:rPr>
          <w:rFonts w:ascii="Arial" w:hAnsi="Arial" w:cs="Arial"/>
        </w:rPr>
        <w:t>(Cardiff and Vale University Health Board, 2023, p.</w:t>
      </w:r>
      <w:r w:rsidR="00A45504">
        <w:rPr>
          <w:rFonts w:ascii="Arial" w:hAnsi="Arial" w:cs="Arial"/>
        </w:rPr>
        <w:t xml:space="preserve"> 5-</w:t>
      </w:r>
      <w:r w:rsidR="005E7CF8">
        <w:rPr>
          <w:rFonts w:ascii="Arial" w:hAnsi="Arial" w:cs="Arial"/>
        </w:rPr>
        <w:t>2</w:t>
      </w:r>
      <w:r w:rsidR="005D4C0F">
        <w:rPr>
          <w:rFonts w:ascii="Arial" w:hAnsi="Arial" w:cs="Arial"/>
        </w:rPr>
        <w:t>7</w:t>
      </w:r>
      <w:r>
        <w:rPr>
          <w:rFonts w:ascii="Arial" w:hAnsi="Arial" w:cs="Arial"/>
        </w:rPr>
        <w:t>).</w:t>
      </w:r>
    </w:p>
    <w:p w14:paraId="4737F9A2" w14:textId="77777777" w:rsidR="00261392" w:rsidRPr="00261392" w:rsidRDefault="0045078F" w:rsidP="004A2F50">
      <w:pPr>
        <w:pStyle w:val="Heading3"/>
        <w:spacing w:line="360" w:lineRule="auto"/>
        <w:rPr>
          <w:rFonts w:ascii="Arial" w:hAnsi="Arial" w:cs="Arial"/>
        </w:rPr>
      </w:pPr>
      <w:bookmarkStart w:id="15" w:name="_Toc164096039"/>
      <w:r w:rsidRPr="00261392">
        <w:rPr>
          <w:rFonts w:ascii="Arial" w:hAnsi="Arial" w:cs="Arial"/>
        </w:rPr>
        <w:t>2.3.2 James Paget University Hospital</w:t>
      </w:r>
      <w:bookmarkEnd w:id="15"/>
    </w:p>
    <w:p w14:paraId="497084FB" w14:textId="77777777" w:rsidR="00B6632A" w:rsidRPr="00CF393C" w:rsidRDefault="0045078F" w:rsidP="004A2F50">
      <w:pPr>
        <w:spacing w:line="360" w:lineRule="auto"/>
        <w:jc w:val="both"/>
        <w:rPr>
          <w:rFonts w:ascii="Arial" w:hAnsi="Arial" w:cs="Arial"/>
        </w:rPr>
      </w:pPr>
      <w:r>
        <w:rPr>
          <w:rFonts w:ascii="Arial" w:hAnsi="Arial" w:cs="Arial"/>
        </w:rPr>
        <w:t xml:space="preserve">James Paget University Hospital (2021, pp. </w:t>
      </w:r>
      <w:r w:rsidR="00334691">
        <w:rPr>
          <w:rFonts w:ascii="Arial" w:hAnsi="Arial" w:cs="Arial"/>
        </w:rPr>
        <w:t xml:space="preserve">5) aims to lower their annual energy costs by between 72% and 83%, </w:t>
      </w:r>
      <w:r w:rsidR="00DA423E">
        <w:rPr>
          <w:rFonts w:ascii="Arial" w:hAnsi="Arial" w:cs="Arial"/>
        </w:rPr>
        <w:t>where the £576 million NHS energy bill would be reduced to £98 million.</w:t>
      </w:r>
      <w:r w:rsidR="002E3E5D">
        <w:rPr>
          <w:rFonts w:ascii="Arial" w:hAnsi="Arial" w:cs="Arial"/>
        </w:rPr>
        <w:t xml:space="preserve"> </w:t>
      </w:r>
      <w:r w:rsidR="009B79F1">
        <w:rPr>
          <w:rFonts w:ascii="Arial" w:hAnsi="Arial" w:cs="Arial"/>
        </w:rPr>
        <w:t>The hospital states that a £1</w:t>
      </w:r>
      <w:r w:rsidR="00CF393C">
        <w:rPr>
          <w:rFonts w:ascii="Arial" w:hAnsi="Arial" w:cs="Arial"/>
        </w:rPr>
        <w:t xml:space="preserve"> million investment</w:t>
      </w:r>
      <w:r w:rsidR="00824CBC">
        <w:rPr>
          <w:rFonts w:ascii="Arial" w:hAnsi="Arial" w:cs="Arial"/>
        </w:rPr>
        <w:t xml:space="preserve"> for decarbonisation</w:t>
      </w:r>
      <w:r w:rsidR="00CF393C">
        <w:rPr>
          <w:rFonts w:ascii="Arial" w:hAnsi="Arial" w:cs="Arial"/>
        </w:rPr>
        <w:t xml:space="preserve"> will result in annual savings of 1.33KtCO</w:t>
      </w:r>
      <w:r w:rsidR="00CF393C">
        <w:rPr>
          <w:rFonts w:ascii="Arial" w:hAnsi="Arial" w:cs="Arial"/>
          <w:vertAlign w:val="subscript"/>
        </w:rPr>
        <w:t>2</w:t>
      </w:r>
      <w:r w:rsidR="00CF393C">
        <w:rPr>
          <w:rFonts w:ascii="Arial" w:hAnsi="Arial" w:cs="Arial"/>
        </w:rPr>
        <w:t xml:space="preserve"> emissions.</w:t>
      </w:r>
    </w:p>
    <w:p w14:paraId="7CAA75CF" w14:textId="33D9705B" w:rsidR="00A37811" w:rsidRDefault="0045078F" w:rsidP="004A2F50">
      <w:pPr>
        <w:spacing w:line="360" w:lineRule="auto"/>
        <w:jc w:val="both"/>
        <w:rPr>
          <w:rFonts w:ascii="Arial" w:hAnsi="Arial" w:cs="Arial"/>
        </w:rPr>
      </w:pPr>
      <w:r>
        <w:rPr>
          <w:rFonts w:ascii="Arial" w:hAnsi="Arial" w:cs="Arial"/>
        </w:rPr>
        <w:t>There is a clear</w:t>
      </w:r>
      <w:r w:rsidR="00CD41FF">
        <w:rPr>
          <w:rFonts w:ascii="Arial" w:hAnsi="Arial" w:cs="Arial"/>
        </w:rPr>
        <w:t xml:space="preserve"> concen</w:t>
      </w:r>
      <w:r>
        <w:rPr>
          <w:rFonts w:ascii="Arial" w:hAnsi="Arial" w:cs="Arial"/>
        </w:rPr>
        <w:t>tration</w:t>
      </w:r>
      <w:r w:rsidR="00CD41FF">
        <w:rPr>
          <w:rFonts w:ascii="Arial" w:hAnsi="Arial" w:cs="Arial"/>
        </w:rPr>
        <w:t xml:space="preserve"> on the areas with the most potential</w:t>
      </w:r>
      <w:r w:rsidR="00D85B5A">
        <w:rPr>
          <w:rFonts w:ascii="Arial" w:hAnsi="Arial" w:cs="Arial"/>
        </w:rPr>
        <w:t>,</w:t>
      </w:r>
      <w:r w:rsidR="00CD41FF">
        <w:rPr>
          <w:rFonts w:ascii="Arial" w:hAnsi="Arial" w:cs="Arial"/>
        </w:rPr>
        <w:t xml:space="preserve"> and</w:t>
      </w:r>
      <w:r w:rsidR="00D85B5A">
        <w:rPr>
          <w:rFonts w:ascii="Arial" w:hAnsi="Arial" w:cs="Arial"/>
        </w:rPr>
        <w:t xml:space="preserve"> the hospital</w:t>
      </w:r>
      <w:r w:rsidR="00CD41FF">
        <w:rPr>
          <w:rFonts w:ascii="Arial" w:hAnsi="Arial" w:cs="Arial"/>
        </w:rPr>
        <w:t xml:space="preserve"> are</w:t>
      </w:r>
      <w:r w:rsidR="00D85B5A">
        <w:rPr>
          <w:rFonts w:ascii="Arial" w:hAnsi="Arial" w:cs="Arial"/>
        </w:rPr>
        <w:t xml:space="preserve"> looking to reduce</w:t>
      </w:r>
      <w:r w:rsidR="00CD41FF">
        <w:rPr>
          <w:rFonts w:ascii="Arial" w:hAnsi="Arial" w:cs="Arial"/>
        </w:rPr>
        <w:t xml:space="preserve"> emissions from buildings, by e</w:t>
      </w:r>
      <w:r>
        <w:rPr>
          <w:rFonts w:ascii="Arial" w:hAnsi="Arial" w:cs="Arial"/>
        </w:rPr>
        <w:t>nhanc</w:t>
      </w:r>
      <w:r w:rsidR="00CD41FF">
        <w:rPr>
          <w:rFonts w:ascii="Arial" w:hAnsi="Arial" w:cs="Arial"/>
        </w:rPr>
        <w:t>ing</w:t>
      </w:r>
      <w:r>
        <w:rPr>
          <w:rFonts w:ascii="Arial" w:hAnsi="Arial" w:cs="Arial"/>
        </w:rPr>
        <w:t xml:space="preserve"> a building’s thermal performance</w:t>
      </w:r>
      <w:r w:rsidR="00E469EB">
        <w:rPr>
          <w:rFonts w:ascii="Arial" w:hAnsi="Arial" w:cs="Arial"/>
        </w:rPr>
        <w:t xml:space="preserve"> </w:t>
      </w:r>
      <w:r w:rsidR="00CD41FF">
        <w:rPr>
          <w:rFonts w:ascii="Arial" w:hAnsi="Arial" w:cs="Arial"/>
        </w:rPr>
        <w:t>through</w:t>
      </w:r>
      <w:r w:rsidR="00E469EB">
        <w:rPr>
          <w:rFonts w:ascii="Arial" w:hAnsi="Arial" w:cs="Arial"/>
        </w:rPr>
        <w:t xml:space="preserve"> minimising</w:t>
      </w:r>
      <w:r w:rsidR="0023039B">
        <w:rPr>
          <w:rFonts w:ascii="Arial" w:hAnsi="Arial" w:cs="Arial"/>
        </w:rPr>
        <w:t xml:space="preserve"> heat loss</w:t>
      </w:r>
      <w:r>
        <w:rPr>
          <w:rFonts w:ascii="Arial" w:hAnsi="Arial" w:cs="Arial"/>
        </w:rPr>
        <w:t xml:space="preserve"> to lower energy use</w:t>
      </w:r>
      <w:r w:rsidR="00251C77">
        <w:rPr>
          <w:rFonts w:ascii="Arial" w:hAnsi="Arial" w:cs="Arial"/>
        </w:rPr>
        <w:t xml:space="preserve">. It is also noticeable that </w:t>
      </w:r>
      <w:r>
        <w:rPr>
          <w:rFonts w:ascii="Arial" w:hAnsi="Arial" w:cs="Arial"/>
        </w:rPr>
        <w:t xml:space="preserve">the hospital </w:t>
      </w:r>
      <w:r w:rsidR="0099545E">
        <w:rPr>
          <w:rFonts w:ascii="Arial" w:hAnsi="Arial" w:cs="Arial"/>
        </w:rPr>
        <w:t>believes</w:t>
      </w:r>
      <w:r>
        <w:rPr>
          <w:rFonts w:ascii="Arial" w:hAnsi="Arial" w:cs="Arial"/>
        </w:rPr>
        <w:t xml:space="preserve"> its buildings should be ready for low-carbon heating sources (</w:t>
      </w:r>
      <w:r w:rsidR="00EE2EC6" w:rsidRPr="00625ADC">
        <w:rPr>
          <w:rFonts w:ascii="Arial" w:hAnsi="Arial" w:cs="Arial"/>
        </w:rPr>
        <w:t xml:space="preserve">James Paget University Hospital, 2021, p. </w:t>
      </w:r>
      <w:r w:rsidR="00393F81">
        <w:rPr>
          <w:rFonts w:ascii="Arial" w:hAnsi="Arial" w:cs="Arial"/>
        </w:rPr>
        <w:t>5</w:t>
      </w:r>
      <w:r w:rsidR="0023039B">
        <w:rPr>
          <w:rFonts w:ascii="Arial" w:hAnsi="Arial" w:cs="Arial"/>
        </w:rPr>
        <w:t>-</w:t>
      </w:r>
      <w:r w:rsidR="00EE2EC6">
        <w:rPr>
          <w:rFonts w:ascii="Arial" w:hAnsi="Arial" w:cs="Arial"/>
        </w:rPr>
        <w:t>8).</w:t>
      </w:r>
    </w:p>
    <w:p w14:paraId="3276843B" w14:textId="77777777" w:rsidR="00261392" w:rsidRPr="00261392" w:rsidRDefault="0045078F" w:rsidP="004A2F50">
      <w:pPr>
        <w:pStyle w:val="Heading3"/>
        <w:spacing w:line="360" w:lineRule="auto"/>
        <w:rPr>
          <w:rFonts w:ascii="Arial" w:hAnsi="Arial" w:cs="Arial"/>
        </w:rPr>
      </w:pPr>
      <w:bookmarkStart w:id="16" w:name="_Toc164096040"/>
      <w:r w:rsidRPr="00261392">
        <w:rPr>
          <w:rFonts w:ascii="Arial" w:hAnsi="Arial" w:cs="Arial"/>
        </w:rPr>
        <w:t>2.3.3 The Leeds Teaching Hospitals NHS Trust</w:t>
      </w:r>
      <w:bookmarkEnd w:id="16"/>
    </w:p>
    <w:p w14:paraId="07BB92FE" w14:textId="62635CEC" w:rsidR="00DC1372" w:rsidRDefault="0045078F" w:rsidP="004A2F50">
      <w:pPr>
        <w:spacing w:line="360" w:lineRule="auto"/>
        <w:jc w:val="both"/>
        <w:rPr>
          <w:rFonts w:ascii="Arial" w:hAnsi="Arial" w:cs="Arial"/>
        </w:rPr>
      </w:pPr>
      <w:r>
        <w:rPr>
          <w:rFonts w:ascii="Arial" w:hAnsi="Arial" w:cs="Arial"/>
        </w:rPr>
        <w:t>The Leeds Teaching Hospitals NHS Trust has stated that if net</w:t>
      </w:r>
      <w:r w:rsidR="007C7407">
        <w:rPr>
          <w:rFonts w:ascii="Arial" w:hAnsi="Arial" w:cs="Arial"/>
        </w:rPr>
        <w:t>-</w:t>
      </w:r>
      <w:r>
        <w:rPr>
          <w:rFonts w:ascii="Arial" w:hAnsi="Arial" w:cs="Arial"/>
        </w:rPr>
        <w:t>zero is to be achieved by 2040, then a reduction</w:t>
      </w:r>
      <w:r w:rsidR="0095338C">
        <w:rPr>
          <w:rFonts w:ascii="Arial" w:hAnsi="Arial" w:cs="Arial"/>
        </w:rPr>
        <w:t xml:space="preserve"> in emissions</w:t>
      </w:r>
      <w:r>
        <w:rPr>
          <w:rFonts w:ascii="Arial" w:hAnsi="Arial" w:cs="Arial"/>
        </w:rPr>
        <w:t xml:space="preserve"> of 80% is required by 2028-</w:t>
      </w:r>
      <w:r w:rsidR="0095338C">
        <w:rPr>
          <w:rFonts w:ascii="Arial" w:hAnsi="Arial" w:cs="Arial"/>
        </w:rPr>
        <w:t>2032, whereas if net</w:t>
      </w:r>
      <w:r w:rsidR="007C7407">
        <w:rPr>
          <w:rFonts w:ascii="Arial" w:hAnsi="Arial" w:cs="Arial"/>
        </w:rPr>
        <w:t>-</w:t>
      </w:r>
      <w:r w:rsidR="0095338C">
        <w:rPr>
          <w:rFonts w:ascii="Arial" w:hAnsi="Arial" w:cs="Arial"/>
        </w:rPr>
        <w:t xml:space="preserve">zero is to be met by 2045, then reductions of 80% </w:t>
      </w:r>
      <w:r w:rsidR="00746873">
        <w:rPr>
          <w:rFonts w:ascii="Arial" w:hAnsi="Arial" w:cs="Arial"/>
        </w:rPr>
        <w:t>are required by an extended 4 years (2036-2039).</w:t>
      </w:r>
      <w:r w:rsidR="00D1660C">
        <w:rPr>
          <w:rFonts w:ascii="Arial" w:hAnsi="Arial" w:cs="Arial"/>
        </w:rPr>
        <w:t xml:space="preserve"> </w:t>
      </w:r>
      <w:r w:rsidR="00230CAA">
        <w:rPr>
          <w:rFonts w:ascii="Arial" w:hAnsi="Arial" w:cs="Arial"/>
        </w:rPr>
        <w:t>During the next 15 years, the trust is to invest and cut important backlog maintenance by 50%.</w:t>
      </w:r>
      <w:r w:rsidR="00CB3383">
        <w:rPr>
          <w:rFonts w:ascii="Arial" w:hAnsi="Arial" w:cs="Arial"/>
        </w:rPr>
        <w:t xml:space="preserve"> </w:t>
      </w:r>
      <w:r w:rsidR="00C965BA">
        <w:rPr>
          <w:rFonts w:ascii="Arial" w:hAnsi="Arial" w:cs="Arial"/>
        </w:rPr>
        <w:t xml:space="preserve">In conjunction with this, upgrades to building fabrics, </w:t>
      </w:r>
      <w:r w:rsidR="006D4852">
        <w:rPr>
          <w:rFonts w:ascii="Arial" w:hAnsi="Arial" w:cs="Arial"/>
        </w:rPr>
        <w:t xml:space="preserve">roof, glazing, and replacement of LED lighting are all part of the trust's </w:t>
      </w:r>
      <w:r w:rsidR="00B451F2">
        <w:rPr>
          <w:rFonts w:ascii="Arial" w:hAnsi="Arial" w:cs="Arial"/>
        </w:rPr>
        <w:t>plan to assist with net</w:t>
      </w:r>
      <w:r w:rsidR="007C7407">
        <w:rPr>
          <w:rFonts w:ascii="Arial" w:hAnsi="Arial" w:cs="Arial"/>
        </w:rPr>
        <w:t>-</w:t>
      </w:r>
      <w:r w:rsidR="00B451F2">
        <w:rPr>
          <w:rFonts w:ascii="Arial" w:hAnsi="Arial" w:cs="Arial"/>
        </w:rPr>
        <w:t xml:space="preserve">zero. </w:t>
      </w:r>
      <w:r w:rsidR="00BC1253">
        <w:rPr>
          <w:rFonts w:ascii="Arial" w:hAnsi="Arial" w:cs="Arial"/>
        </w:rPr>
        <w:t xml:space="preserve">In addition, </w:t>
      </w:r>
      <w:r w:rsidR="002250AD">
        <w:rPr>
          <w:rFonts w:ascii="Arial" w:hAnsi="Arial" w:cs="Arial"/>
        </w:rPr>
        <w:t xml:space="preserve">The Leeds Teaching Hospitals NHS Trust </w:t>
      </w:r>
      <w:r w:rsidR="00E00D22">
        <w:rPr>
          <w:rFonts w:ascii="Arial" w:hAnsi="Arial" w:cs="Arial"/>
        </w:rPr>
        <w:t>pledged to cut the size of the estate altogether by 2035</w:t>
      </w:r>
      <w:r w:rsidR="00D85B5A">
        <w:rPr>
          <w:rFonts w:ascii="Arial" w:hAnsi="Arial" w:cs="Arial"/>
        </w:rPr>
        <w:t>,</w:t>
      </w:r>
      <w:r w:rsidR="009C11A2">
        <w:rPr>
          <w:rFonts w:ascii="Arial" w:hAnsi="Arial" w:cs="Arial"/>
        </w:rPr>
        <w:t xml:space="preserve"> </w:t>
      </w:r>
      <w:r w:rsidR="007C7407">
        <w:rPr>
          <w:rFonts w:ascii="Arial" w:hAnsi="Arial" w:cs="Arial"/>
        </w:rPr>
        <w:t>and</w:t>
      </w:r>
      <w:r w:rsidR="009C11A2">
        <w:rPr>
          <w:rFonts w:ascii="Arial" w:hAnsi="Arial" w:cs="Arial"/>
        </w:rPr>
        <w:t xml:space="preserve"> to de-steam.</w:t>
      </w:r>
      <w:r w:rsidR="001B3CB8">
        <w:rPr>
          <w:rFonts w:ascii="Arial" w:hAnsi="Arial" w:cs="Arial"/>
        </w:rPr>
        <w:t xml:space="preserve"> </w:t>
      </w:r>
      <w:r w:rsidR="00DD31CD">
        <w:rPr>
          <w:rFonts w:ascii="Arial" w:hAnsi="Arial" w:cs="Arial"/>
        </w:rPr>
        <w:t xml:space="preserve">The trust </w:t>
      </w:r>
      <w:r w:rsidR="0099545E">
        <w:rPr>
          <w:rFonts w:ascii="Arial" w:hAnsi="Arial" w:cs="Arial"/>
        </w:rPr>
        <w:t>does</w:t>
      </w:r>
      <w:r w:rsidR="00DD31CD">
        <w:rPr>
          <w:rFonts w:ascii="Arial" w:hAnsi="Arial" w:cs="Arial"/>
        </w:rPr>
        <w:t xml:space="preserve"> express its beliefs that i</w:t>
      </w:r>
      <w:r>
        <w:rPr>
          <w:rFonts w:ascii="Arial" w:hAnsi="Arial" w:cs="Arial"/>
        </w:rPr>
        <w:t>nstalling ASH</w:t>
      </w:r>
      <w:r w:rsidR="004F0DE6">
        <w:rPr>
          <w:rFonts w:ascii="Arial" w:hAnsi="Arial" w:cs="Arial"/>
        </w:rPr>
        <w:t>P</w:t>
      </w:r>
      <w:r>
        <w:rPr>
          <w:rFonts w:ascii="Arial" w:hAnsi="Arial" w:cs="Arial"/>
        </w:rPr>
        <w:t xml:space="preserve">s </w:t>
      </w:r>
      <w:r w:rsidR="00846822">
        <w:rPr>
          <w:rFonts w:ascii="Arial" w:hAnsi="Arial" w:cs="Arial"/>
        </w:rPr>
        <w:t>for heating and domestic hot water can help cut down on the use of fossil fuels (</w:t>
      </w:r>
      <w:r w:rsidR="00EF4D62">
        <w:rPr>
          <w:rFonts w:ascii="Arial" w:hAnsi="Arial" w:cs="Arial"/>
        </w:rPr>
        <w:t xml:space="preserve">The Leeds Teaching Hospitals NHS Trust, </w:t>
      </w:r>
      <w:r w:rsidR="00CB4C5D">
        <w:rPr>
          <w:rFonts w:ascii="Arial" w:hAnsi="Arial" w:cs="Arial"/>
        </w:rPr>
        <w:t xml:space="preserve">2021, p. </w:t>
      </w:r>
      <w:r w:rsidR="00036319">
        <w:rPr>
          <w:rFonts w:ascii="Arial" w:hAnsi="Arial" w:cs="Arial"/>
        </w:rPr>
        <w:t>4-</w:t>
      </w:r>
      <w:r w:rsidR="00C4657F">
        <w:rPr>
          <w:rFonts w:ascii="Arial" w:hAnsi="Arial" w:cs="Arial"/>
        </w:rPr>
        <w:t xml:space="preserve">21). </w:t>
      </w:r>
    </w:p>
    <w:p w14:paraId="4202DFA8" w14:textId="77777777" w:rsidR="00B363FF" w:rsidRDefault="0045078F" w:rsidP="004A2F50">
      <w:pPr>
        <w:pStyle w:val="Heading2"/>
        <w:spacing w:line="360" w:lineRule="auto"/>
        <w:rPr>
          <w:rFonts w:ascii="Arial" w:hAnsi="Arial" w:cs="Arial"/>
        </w:rPr>
      </w:pPr>
      <w:bookmarkStart w:id="17" w:name="_Toc164096041"/>
      <w:r>
        <w:rPr>
          <w:rFonts w:ascii="Arial" w:hAnsi="Arial" w:cs="Arial"/>
        </w:rPr>
        <w:t xml:space="preserve">2.4 </w:t>
      </w:r>
      <w:r w:rsidR="004A0E5E">
        <w:rPr>
          <w:rFonts w:ascii="Arial" w:hAnsi="Arial" w:cs="Arial"/>
        </w:rPr>
        <w:t>Mitigations</w:t>
      </w:r>
      <w:bookmarkEnd w:id="17"/>
    </w:p>
    <w:p w14:paraId="034B1184" w14:textId="04DE8B8F" w:rsidR="00B40059" w:rsidRPr="00341556" w:rsidRDefault="0045078F" w:rsidP="008219EF">
      <w:pPr>
        <w:spacing w:line="360" w:lineRule="auto"/>
        <w:jc w:val="both"/>
        <w:rPr>
          <w:rFonts w:ascii="Arial" w:hAnsi="Arial" w:cs="Arial"/>
        </w:rPr>
      </w:pPr>
      <w:r w:rsidRPr="00341556">
        <w:rPr>
          <w:rFonts w:ascii="Arial" w:hAnsi="Arial" w:cs="Arial"/>
        </w:rPr>
        <w:t xml:space="preserve">With the above discussed, </w:t>
      </w:r>
      <w:r w:rsidR="00F161FA" w:rsidRPr="00341556">
        <w:rPr>
          <w:rFonts w:ascii="Arial" w:hAnsi="Arial" w:cs="Arial"/>
        </w:rPr>
        <w:t>mitigations are required to assist with the decarbonisation of the NHS estate. In this section, renewable energy</w:t>
      </w:r>
      <w:r w:rsidR="00011E87" w:rsidRPr="00341556">
        <w:rPr>
          <w:rFonts w:ascii="Arial" w:hAnsi="Arial" w:cs="Arial"/>
        </w:rPr>
        <w:t xml:space="preserve"> (solar and electrification), heat pumps (air source</w:t>
      </w:r>
      <w:r w:rsidR="009E3E01">
        <w:rPr>
          <w:rFonts w:ascii="Arial" w:hAnsi="Arial" w:cs="Arial"/>
        </w:rPr>
        <w:t xml:space="preserve"> and </w:t>
      </w:r>
      <w:r w:rsidR="00011E87" w:rsidRPr="00341556">
        <w:rPr>
          <w:rFonts w:ascii="Arial" w:hAnsi="Arial" w:cs="Arial"/>
        </w:rPr>
        <w:t xml:space="preserve">ground source), and building fabric will be </w:t>
      </w:r>
      <w:r w:rsidR="00341556" w:rsidRPr="00341556">
        <w:rPr>
          <w:rFonts w:ascii="Arial" w:hAnsi="Arial" w:cs="Arial"/>
        </w:rPr>
        <w:t>reviewed, for their potential</w:t>
      </w:r>
      <w:r w:rsidR="00341556">
        <w:rPr>
          <w:rFonts w:ascii="Arial" w:hAnsi="Arial" w:cs="Arial"/>
        </w:rPr>
        <w:t xml:space="preserve"> in </w:t>
      </w:r>
      <w:r w:rsidR="007C7407">
        <w:rPr>
          <w:rFonts w:ascii="Arial" w:hAnsi="Arial" w:cs="Arial"/>
        </w:rPr>
        <w:t xml:space="preserve">achieving </w:t>
      </w:r>
      <w:r w:rsidR="004B0CE0">
        <w:rPr>
          <w:rFonts w:ascii="Arial" w:hAnsi="Arial" w:cs="Arial"/>
        </w:rPr>
        <w:t>net</w:t>
      </w:r>
      <w:r w:rsidR="007C7407">
        <w:rPr>
          <w:rFonts w:ascii="Arial" w:hAnsi="Arial" w:cs="Arial"/>
        </w:rPr>
        <w:t>-</w:t>
      </w:r>
      <w:r w:rsidR="004B0CE0">
        <w:rPr>
          <w:rFonts w:ascii="Arial" w:hAnsi="Arial" w:cs="Arial"/>
        </w:rPr>
        <w:t xml:space="preserve">zero. </w:t>
      </w:r>
    </w:p>
    <w:p w14:paraId="71EBB47D" w14:textId="77777777" w:rsidR="006E4587" w:rsidRDefault="0045078F" w:rsidP="004A2F50">
      <w:pPr>
        <w:pStyle w:val="Heading3"/>
        <w:spacing w:line="360" w:lineRule="auto"/>
        <w:rPr>
          <w:rFonts w:ascii="Arial" w:hAnsi="Arial" w:cs="Arial"/>
          <w:color w:val="A5A5A5" w:themeColor="accent1" w:themeShade="BF"/>
        </w:rPr>
      </w:pPr>
      <w:bookmarkStart w:id="18" w:name="_Toc164096042"/>
      <w:r>
        <w:rPr>
          <w:rFonts w:ascii="Arial" w:hAnsi="Arial" w:cs="Arial"/>
          <w:color w:val="A5A5A5" w:themeColor="accent1" w:themeShade="BF"/>
        </w:rPr>
        <w:t xml:space="preserve">2.4.1 </w:t>
      </w:r>
      <w:r w:rsidR="000F4804" w:rsidRPr="000F4804">
        <w:rPr>
          <w:rFonts w:ascii="Arial" w:hAnsi="Arial" w:cs="Arial"/>
          <w:color w:val="A5A5A5" w:themeColor="accent1" w:themeShade="BF"/>
        </w:rPr>
        <w:t>Renewable Energy</w:t>
      </w:r>
      <w:bookmarkEnd w:id="18"/>
    </w:p>
    <w:p w14:paraId="7A7820CF" w14:textId="77777777" w:rsidR="001758E3" w:rsidRDefault="0045078F" w:rsidP="004A2F50">
      <w:pPr>
        <w:pStyle w:val="Heading4"/>
        <w:spacing w:line="360" w:lineRule="auto"/>
        <w:rPr>
          <w:rFonts w:ascii="Arial" w:hAnsi="Arial" w:cs="Arial"/>
          <w:i w:val="0"/>
          <w:iCs w:val="0"/>
        </w:rPr>
      </w:pPr>
      <w:bookmarkStart w:id="19" w:name="_Toc164096043"/>
      <w:r>
        <w:rPr>
          <w:rFonts w:ascii="Arial" w:hAnsi="Arial" w:cs="Arial"/>
          <w:i w:val="0"/>
          <w:iCs w:val="0"/>
        </w:rPr>
        <w:t xml:space="preserve">2.4.1.1 </w:t>
      </w:r>
      <w:r w:rsidRPr="001758E3">
        <w:rPr>
          <w:rFonts w:ascii="Arial" w:hAnsi="Arial" w:cs="Arial"/>
          <w:i w:val="0"/>
          <w:iCs w:val="0"/>
        </w:rPr>
        <w:t>Solar</w:t>
      </w:r>
      <w:bookmarkEnd w:id="19"/>
    </w:p>
    <w:p w14:paraId="6D8FB0A3" w14:textId="147BF0AC" w:rsidR="00DD0F66" w:rsidRPr="00DD0F66" w:rsidRDefault="0045078F" w:rsidP="004A2F50">
      <w:pPr>
        <w:spacing w:line="360" w:lineRule="auto"/>
        <w:jc w:val="both"/>
        <w:rPr>
          <w:rFonts w:ascii="Arial" w:hAnsi="Arial" w:cs="Arial"/>
        </w:rPr>
      </w:pPr>
      <w:r>
        <w:rPr>
          <w:rFonts w:ascii="Arial" w:hAnsi="Arial" w:cs="Arial"/>
        </w:rPr>
        <w:t>The solar energy that reaches the Earth in a year is around four million exajoules</w:t>
      </w:r>
      <w:r w:rsidR="00404365">
        <w:rPr>
          <w:rFonts w:ascii="Arial" w:hAnsi="Arial" w:cs="Arial"/>
        </w:rPr>
        <w:t xml:space="preserve"> (</w:t>
      </w:r>
      <w:r w:rsidR="004B0252" w:rsidRPr="00A85D60">
        <w:rPr>
          <w:rFonts w:ascii="Arial" w:hAnsi="Arial" w:cs="Arial"/>
        </w:rPr>
        <w:t>Nelson, Gambhir</w:t>
      </w:r>
      <w:r w:rsidR="007C7407">
        <w:rPr>
          <w:rFonts w:ascii="Arial" w:hAnsi="Arial" w:cs="Arial"/>
        </w:rPr>
        <w:t xml:space="preserve"> </w:t>
      </w:r>
      <w:r w:rsidR="004B0252" w:rsidRPr="00A85D60">
        <w:rPr>
          <w:rFonts w:ascii="Arial" w:hAnsi="Arial" w:cs="Arial"/>
        </w:rPr>
        <w:t>and Ekins-Daukes, 2014, pp. 2</w:t>
      </w:r>
      <w:r w:rsidR="00404365">
        <w:rPr>
          <w:rFonts w:ascii="Arial" w:hAnsi="Arial" w:cs="Arial"/>
        </w:rPr>
        <w:t xml:space="preserve">). </w:t>
      </w:r>
      <w:proofErr w:type="spellStart"/>
      <w:r w:rsidR="006C7683">
        <w:rPr>
          <w:rFonts w:ascii="Arial" w:hAnsi="Arial" w:cs="Arial"/>
        </w:rPr>
        <w:t>Duindam</w:t>
      </w:r>
      <w:proofErr w:type="spellEnd"/>
      <w:r w:rsidR="006C7683">
        <w:rPr>
          <w:rFonts w:ascii="Arial" w:hAnsi="Arial" w:cs="Arial"/>
        </w:rPr>
        <w:t xml:space="preserve"> (2022, p. 7) </w:t>
      </w:r>
      <w:r w:rsidR="0092297E">
        <w:rPr>
          <w:rFonts w:ascii="Arial" w:hAnsi="Arial" w:cs="Arial"/>
        </w:rPr>
        <w:t>has explored</w:t>
      </w:r>
      <w:r w:rsidR="006C7683">
        <w:rPr>
          <w:rFonts w:ascii="Arial" w:hAnsi="Arial" w:cs="Arial"/>
        </w:rPr>
        <w:t xml:space="preserve"> </w:t>
      </w:r>
      <w:r w:rsidR="005F26B1">
        <w:rPr>
          <w:rFonts w:ascii="Arial" w:hAnsi="Arial" w:cs="Arial"/>
        </w:rPr>
        <w:t xml:space="preserve">the avenue to reduce the </w:t>
      </w:r>
      <w:r w:rsidR="00676950">
        <w:rPr>
          <w:rFonts w:ascii="Arial" w:hAnsi="Arial" w:cs="Arial"/>
        </w:rPr>
        <w:t>quantity</w:t>
      </w:r>
      <w:r w:rsidR="005F26B1">
        <w:rPr>
          <w:rFonts w:ascii="Arial" w:hAnsi="Arial" w:cs="Arial"/>
        </w:rPr>
        <w:t xml:space="preserve"> of electricity sourced from the fossil fuel-intensive grid, </w:t>
      </w:r>
      <w:r w:rsidR="00E07F71">
        <w:rPr>
          <w:rFonts w:ascii="Arial" w:hAnsi="Arial" w:cs="Arial"/>
        </w:rPr>
        <w:t>where installing solar panels on roofs became apparent</w:t>
      </w:r>
      <w:r w:rsidR="0092297E">
        <w:rPr>
          <w:rFonts w:ascii="Arial" w:hAnsi="Arial" w:cs="Arial"/>
        </w:rPr>
        <w:t xml:space="preserve"> as an option. </w:t>
      </w:r>
      <w:r w:rsidR="00155DC4" w:rsidRPr="00C30DDB">
        <w:rPr>
          <w:rFonts w:ascii="Arial" w:hAnsi="Arial" w:cs="Arial"/>
        </w:rPr>
        <w:t xml:space="preserve">Fawzy </w:t>
      </w:r>
      <w:r w:rsidR="00155DC4" w:rsidRPr="002B3BC8">
        <w:rPr>
          <w:rFonts w:ascii="Arial" w:hAnsi="Arial" w:cs="Arial"/>
          <w:i/>
          <w:iCs/>
        </w:rPr>
        <w:t>et al.</w:t>
      </w:r>
      <w:r w:rsidR="00155DC4" w:rsidRPr="00C30DDB">
        <w:rPr>
          <w:rFonts w:ascii="Arial" w:hAnsi="Arial" w:cs="Arial"/>
        </w:rPr>
        <w:t xml:space="preserve"> </w:t>
      </w:r>
      <w:r w:rsidR="00155DC4">
        <w:rPr>
          <w:rFonts w:ascii="Arial" w:hAnsi="Arial" w:cs="Arial"/>
        </w:rPr>
        <w:t>(</w:t>
      </w:r>
      <w:r w:rsidR="00155DC4" w:rsidRPr="00C30DDB">
        <w:rPr>
          <w:rFonts w:ascii="Arial" w:hAnsi="Arial" w:cs="Arial"/>
        </w:rPr>
        <w:t>2020, p. 207</w:t>
      </w:r>
      <w:r w:rsidR="00155DC4">
        <w:rPr>
          <w:rFonts w:ascii="Arial" w:hAnsi="Arial" w:cs="Arial"/>
        </w:rPr>
        <w:t xml:space="preserve">5) believe that solar power </w:t>
      </w:r>
      <w:r w:rsidR="004316F5">
        <w:rPr>
          <w:rFonts w:ascii="Arial" w:hAnsi="Arial" w:cs="Arial"/>
        </w:rPr>
        <w:t xml:space="preserve">is an important innovation with enormous </w:t>
      </w:r>
      <w:r w:rsidR="004316F5">
        <w:rPr>
          <w:rFonts w:ascii="Arial" w:hAnsi="Arial" w:cs="Arial"/>
        </w:rPr>
        <w:lastRenderedPageBreak/>
        <w:t>decarbonisation potential.</w:t>
      </w:r>
      <w:r w:rsidR="00F61EF7">
        <w:rPr>
          <w:rFonts w:ascii="Arial" w:hAnsi="Arial" w:cs="Arial"/>
        </w:rPr>
        <w:t xml:space="preserve"> Thus, by taking the place of more carbon-intensive power and heating sources, solar energy can aid in the reduction of carbon emissions</w:t>
      </w:r>
      <w:r w:rsidR="00327D05">
        <w:rPr>
          <w:rFonts w:ascii="Arial" w:hAnsi="Arial" w:cs="Arial"/>
        </w:rPr>
        <w:t xml:space="preserve">. It is also believed that by 2050, solar energy might provide around one-third of renewable power </w:t>
      </w:r>
      <w:r w:rsidR="007C7407">
        <w:rPr>
          <w:rFonts w:ascii="Arial" w:hAnsi="Arial" w:cs="Arial"/>
        </w:rPr>
        <w:t>of</w:t>
      </w:r>
      <w:r w:rsidR="00FA5630">
        <w:rPr>
          <w:rFonts w:ascii="Arial" w:hAnsi="Arial" w:cs="Arial"/>
        </w:rPr>
        <w:t xml:space="preserve"> the world’s electricit</w:t>
      </w:r>
      <w:r w:rsidR="00506B9B">
        <w:rPr>
          <w:rFonts w:ascii="Arial" w:hAnsi="Arial" w:cs="Arial"/>
        </w:rPr>
        <w:t xml:space="preserve">y. </w:t>
      </w:r>
      <w:r w:rsidR="007B7177">
        <w:rPr>
          <w:rFonts w:ascii="Arial" w:hAnsi="Arial" w:cs="Arial"/>
        </w:rPr>
        <w:t>However, i</w:t>
      </w:r>
      <w:r w:rsidR="00D05174">
        <w:rPr>
          <w:rFonts w:ascii="Arial" w:hAnsi="Arial" w:cs="Arial"/>
        </w:rPr>
        <w:t xml:space="preserve">n 2014, </w:t>
      </w:r>
      <w:r w:rsidR="00506B9B">
        <w:rPr>
          <w:rFonts w:ascii="Arial" w:hAnsi="Arial" w:cs="Arial"/>
        </w:rPr>
        <w:t>it was</w:t>
      </w:r>
      <w:r w:rsidR="00D05174">
        <w:rPr>
          <w:rFonts w:ascii="Arial" w:hAnsi="Arial" w:cs="Arial"/>
        </w:rPr>
        <w:t xml:space="preserve"> found that e</w:t>
      </w:r>
      <w:r w:rsidRPr="00DD0F66">
        <w:rPr>
          <w:rFonts w:ascii="Arial" w:hAnsi="Arial" w:cs="Arial"/>
        </w:rPr>
        <w:t xml:space="preserve">ven with its enormous potential, solar energy </w:t>
      </w:r>
      <w:r w:rsidR="00D05174">
        <w:rPr>
          <w:rFonts w:ascii="Arial" w:hAnsi="Arial" w:cs="Arial"/>
        </w:rPr>
        <w:t>provided</w:t>
      </w:r>
      <w:r w:rsidRPr="00DD0F66">
        <w:rPr>
          <w:rFonts w:ascii="Arial" w:hAnsi="Arial" w:cs="Arial"/>
        </w:rPr>
        <w:t xml:space="preserve"> 0.3% of the world’s primary energy needs and 0.5% of its power needs</w:t>
      </w:r>
      <w:r w:rsidR="00506B9B">
        <w:rPr>
          <w:rFonts w:ascii="Arial" w:hAnsi="Arial" w:cs="Arial"/>
        </w:rPr>
        <w:t xml:space="preserve"> (</w:t>
      </w:r>
      <w:r w:rsidR="00506B9B" w:rsidRPr="00A85D60">
        <w:rPr>
          <w:rFonts w:ascii="Arial" w:hAnsi="Arial" w:cs="Arial"/>
        </w:rPr>
        <w:t xml:space="preserve">Nelson, Gambhir and Ekins-Daukes, 2014, p. </w:t>
      </w:r>
      <w:r w:rsidR="00506B9B">
        <w:rPr>
          <w:rFonts w:ascii="Arial" w:hAnsi="Arial" w:cs="Arial"/>
        </w:rPr>
        <w:t>2-4).</w:t>
      </w:r>
    </w:p>
    <w:p w14:paraId="3C785EC4" w14:textId="77777777" w:rsidR="0056716D" w:rsidRDefault="0045078F" w:rsidP="004A2F50">
      <w:pPr>
        <w:pStyle w:val="Heading4"/>
        <w:spacing w:line="360" w:lineRule="auto"/>
        <w:rPr>
          <w:rFonts w:ascii="Arial" w:hAnsi="Arial" w:cs="Arial"/>
          <w:i w:val="0"/>
          <w:iCs w:val="0"/>
        </w:rPr>
      </w:pPr>
      <w:bookmarkStart w:id="20" w:name="_Toc164096044"/>
      <w:r w:rsidRPr="0056716D">
        <w:rPr>
          <w:rFonts w:ascii="Arial" w:hAnsi="Arial" w:cs="Arial"/>
          <w:i w:val="0"/>
          <w:iCs w:val="0"/>
        </w:rPr>
        <w:t>2.4.1.2 Electrification</w:t>
      </w:r>
      <w:bookmarkEnd w:id="20"/>
    </w:p>
    <w:p w14:paraId="70D8614A" w14:textId="2A3B772D" w:rsidR="00340EC5" w:rsidRPr="007F64AD" w:rsidRDefault="0045078F" w:rsidP="004A2F50">
      <w:pPr>
        <w:spacing w:line="360" w:lineRule="auto"/>
        <w:jc w:val="both"/>
        <w:rPr>
          <w:rFonts w:ascii="Arial" w:hAnsi="Arial" w:cs="Arial"/>
        </w:rPr>
      </w:pPr>
      <w:r>
        <w:rPr>
          <w:rFonts w:ascii="Arial" w:hAnsi="Arial" w:cs="Arial"/>
        </w:rPr>
        <w:t>Reaching net</w:t>
      </w:r>
      <w:r w:rsidR="007C7407">
        <w:rPr>
          <w:rFonts w:ascii="Arial" w:hAnsi="Arial" w:cs="Arial"/>
        </w:rPr>
        <w:t>-</w:t>
      </w:r>
      <w:r>
        <w:rPr>
          <w:rFonts w:ascii="Arial" w:hAnsi="Arial" w:cs="Arial"/>
        </w:rPr>
        <w:t xml:space="preserve">zero can be most realistically accomplished through electrification </w:t>
      </w:r>
      <w:r w:rsidR="00627E2E">
        <w:rPr>
          <w:rFonts w:ascii="Arial" w:hAnsi="Arial" w:cs="Arial"/>
        </w:rPr>
        <w:t>(</w:t>
      </w:r>
      <w:r w:rsidR="006C5F5F">
        <w:rPr>
          <w:rFonts w:ascii="Arial" w:hAnsi="Arial" w:cs="Arial"/>
        </w:rPr>
        <w:t>Department for Business, Energy, and Industrial Strategy, 2021, p. 16</w:t>
      </w:r>
      <w:r w:rsidR="00627E2E">
        <w:rPr>
          <w:rFonts w:ascii="Arial" w:hAnsi="Arial" w:cs="Arial"/>
        </w:rPr>
        <w:t>).</w:t>
      </w:r>
      <w:r w:rsidR="00802AF7">
        <w:rPr>
          <w:rFonts w:ascii="Arial" w:hAnsi="Arial" w:cs="Arial"/>
        </w:rPr>
        <w:t xml:space="preserve"> </w:t>
      </w:r>
      <w:r w:rsidR="007F64AD" w:rsidRPr="00DF5F5F">
        <w:rPr>
          <w:rFonts w:ascii="Arial" w:hAnsi="Arial" w:cs="Arial"/>
        </w:rPr>
        <w:t>The electricity demand has increased by a reasonable 25%, but the peak demand has increased by 65% and is now considered undeliverable (</w:t>
      </w:r>
      <w:r w:rsidR="00AC17D4" w:rsidRPr="00DF5F5F">
        <w:rPr>
          <w:rFonts w:ascii="Arial" w:hAnsi="Arial" w:cs="Arial"/>
        </w:rPr>
        <w:t>Slorach and Stamford, 2021, p. 2).</w:t>
      </w:r>
      <w:r w:rsidR="002023A8" w:rsidRPr="00DF5F5F">
        <w:rPr>
          <w:rFonts w:ascii="Arial" w:hAnsi="Arial" w:cs="Arial"/>
        </w:rPr>
        <w:t xml:space="preserve"> Harris and Walker (202</w:t>
      </w:r>
      <w:r w:rsidR="00BD7BCB" w:rsidRPr="00DF5F5F">
        <w:rPr>
          <w:rFonts w:ascii="Arial" w:hAnsi="Arial" w:cs="Arial"/>
        </w:rPr>
        <w:t xml:space="preserve">3, p. 10) also believe that </w:t>
      </w:r>
      <w:r w:rsidR="00BD4167" w:rsidRPr="00DF5F5F">
        <w:rPr>
          <w:rFonts w:ascii="Arial" w:hAnsi="Arial" w:cs="Arial"/>
        </w:rPr>
        <w:t>the yearly electricity demand may rise by</w:t>
      </w:r>
      <w:r w:rsidR="00F454EE" w:rsidRPr="00DF5F5F">
        <w:rPr>
          <w:rFonts w:ascii="Arial" w:hAnsi="Arial" w:cs="Arial"/>
        </w:rPr>
        <w:t xml:space="preserve"> between</w:t>
      </w:r>
      <w:r w:rsidR="00BD4167" w:rsidRPr="00DF5F5F">
        <w:rPr>
          <w:rFonts w:ascii="Arial" w:hAnsi="Arial" w:cs="Arial"/>
        </w:rPr>
        <w:t xml:space="preserve"> 25%</w:t>
      </w:r>
      <w:r w:rsidR="00F454EE" w:rsidRPr="00DF5F5F">
        <w:rPr>
          <w:rFonts w:ascii="Arial" w:hAnsi="Arial" w:cs="Arial"/>
        </w:rPr>
        <w:t xml:space="preserve">-50%, and </w:t>
      </w:r>
      <w:r w:rsidR="0086642A" w:rsidRPr="00DF5F5F">
        <w:rPr>
          <w:rFonts w:ascii="Arial" w:hAnsi="Arial" w:cs="Arial"/>
        </w:rPr>
        <w:t>demand at its peak rising by 50%-100%</w:t>
      </w:r>
      <w:r w:rsidR="00BD4167" w:rsidRPr="00DF5F5F">
        <w:rPr>
          <w:rFonts w:ascii="Arial" w:hAnsi="Arial" w:cs="Arial"/>
        </w:rPr>
        <w:t xml:space="preserve"> with the </w:t>
      </w:r>
      <w:r w:rsidR="007B21CC" w:rsidRPr="00DF5F5F">
        <w:rPr>
          <w:rFonts w:ascii="Arial" w:hAnsi="Arial" w:cs="Arial"/>
        </w:rPr>
        <w:t>push for decarbonisation.</w:t>
      </w:r>
      <w:r w:rsidR="00B174D4" w:rsidRPr="00DF5F5F">
        <w:rPr>
          <w:rFonts w:ascii="Arial" w:hAnsi="Arial" w:cs="Arial"/>
        </w:rPr>
        <w:t xml:space="preserve"> This indicates that increasing the capacity of renewable electricity </w:t>
      </w:r>
      <w:r w:rsidR="00245811" w:rsidRPr="00DF5F5F">
        <w:rPr>
          <w:rFonts w:ascii="Arial" w:hAnsi="Arial" w:cs="Arial"/>
        </w:rPr>
        <w:t>g</w:t>
      </w:r>
      <w:r w:rsidR="00B174D4" w:rsidRPr="00DF5F5F">
        <w:rPr>
          <w:rFonts w:ascii="Arial" w:hAnsi="Arial" w:cs="Arial"/>
        </w:rPr>
        <w:t xml:space="preserve">eneration </w:t>
      </w:r>
      <w:r w:rsidR="00245811" w:rsidRPr="00DF5F5F">
        <w:rPr>
          <w:rFonts w:ascii="Arial" w:hAnsi="Arial" w:cs="Arial"/>
        </w:rPr>
        <w:t xml:space="preserve">will require a significant investment, as per Slorach and Stamford (2021, p. </w:t>
      </w:r>
      <w:r w:rsidR="007D7FBC" w:rsidRPr="00DF5F5F">
        <w:rPr>
          <w:rFonts w:ascii="Arial" w:hAnsi="Arial" w:cs="Arial"/>
        </w:rPr>
        <w:t>9</w:t>
      </w:r>
      <w:r w:rsidR="00245811" w:rsidRPr="00DF5F5F">
        <w:rPr>
          <w:rFonts w:ascii="Arial" w:hAnsi="Arial" w:cs="Arial"/>
        </w:rPr>
        <w:t>)</w:t>
      </w:r>
      <w:r w:rsidR="00095652" w:rsidRPr="00DF5F5F">
        <w:rPr>
          <w:rFonts w:ascii="Arial" w:hAnsi="Arial" w:cs="Arial"/>
        </w:rPr>
        <w:t>. In 2018, the share of renewable energy in the world’s total electricity generation was about 26.2%</w:t>
      </w:r>
      <w:r w:rsidR="006E3D28" w:rsidRPr="00DF5F5F">
        <w:rPr>
          <w:rFonts w:ascii="Arial" w:hAnsi="Arial" w:cs="Arial"/>
        </w:rPr>
        <w:t xml:space="preserve"> (</w:t>
      </w:r>
      <w:r w:rsidR="00DF5F5F" w:rsidRPr="00DF5F5F">
        <w:rPr>
          <w:rFonts w:ascii="Arial" w:hAnsi="Arial" w:cs="Arial"/>
        </w:rPr>
        <w:t xml:space="preserve">Fawzy </w:t>
      </w:r>
      <w:r w:rsidR="00DF5F5F" w:rsidRPr="00DF5F5F">
        <w:rPr>
          <w:rFonts w:ascii="Arial" w:hAnsi="Arial" w:cs="Arial"/>
          <w:i/>
          <w:iCs/>
        </w:rPr>
        <w:t>et al.</w:t>
      </w:r>
      <w:r w:rsidR="00DF5F5F" w:rsidRPr="00DF5F5F">
        <w:rPr>
          <w:rFonts w:ascii="Arial" w:hAnsi="Arial" w:cs="Arial"/>
        </w:rPr>
        <w:t>, 2020, p. 2074)</w:t>
      </w:r>
      <w:r w:rsidR="00DF5F5F">
        <w:rPr>
          <w:rFonts w:ascii="Arial" w:hAnsi="Arial" w:cs="Arial"/>
        </w:rPr>
        <w:t>.</w:t>
      </w:r>
      <w:r w:rsidR="00A41DA7">
        <w:rPr>
          <w:rFonts w:ascii="Arial" w:hAnsi="Arial" w:cs="Arial"/>
        </w:rPr>
        <w:t xml:space="preserve"> Due to this, over the last ten years, the carbon intensity of power generated in the UK has more than halved (Flood, 2022).</w:t>
      </w:r>
    </w:p>
    <w:p w14:paraId="381936CA" w14:textId="77777777" w:rsidR="00122D51" w:rsidRDefault="0045078F" w:rsidP="004A2F50">
      <w:pPr>
        <w:pStyle w:val="Heading3"/>
        <w:spacing w:line="360" w:lineRule="auto"/>
        <w:rPr>
          <w:rFonts w:ascii="Arial" w:hAnsi="Arial" w:cs="Arial"/>
          <w:color w:val="A5A5A5" w:themeColor="accent1" w:themeShade="BF"/>
        </w:rPr>
      </w:pPr>
      <w:bookmarkStart w:id="21" w:name="_Toc164096045"/>
      <w:r>
        <w:rPr>
          <w:rFonts w:ascii="Arial" w:hAnsi="Arial" w:cs="Arial"/>
          <w:color w:val="A5A5A5" w:themeColor="accent1" w:themeShade="BF"/>
        </w:rPr>
        <w:t xml:space="preserve">2.4.2 </w:t>
      </w:r>
      <w:r w:rsidR="00D30694">
        <w:rPr>
          <w:rFonts w:ascii="Arial" w:hAnsi="Arial" w:cs="Arial"/>
          <w:color w:val="A5A5A5" w:themeColor="accent1" w:themeShade="BF"/>
        </w:rPr>
        <w:t>Heat Pumps</w:t>
      </w:r>
      <w:bookmarkEnd w:id="21"/>
    </w:p>
    <w:p w14:paraId="3A57B43B" w14:textId="1DC74C13" w:rsidR="00030113" w:rsidRPr="00830D96" w:rsidRDefault="0045078F" w:rsidP="004A2F50">
      <w:pPr>
        <w:spacing w:line="360" w:lineRule="auto"/>
        <w:jc w:val="both"/>
        <w:rPr>
          <w:rFonts w:ascii="Arial" w:hAnsi="Arial" w:cs="Arial"/>
        </w:rPr>
      </w:pPr>
      <w:r w:rsidRPr="00830D96">
        <w:rPr>
          <w:rFonts w:ascii="Arial" w:hAnsi="Arial" w:cs="Arial"/>
        </w:rPr>
        <w:t xml:space="preserve">A crucial element in achieving heat decarbonisation </w:t>
      </w:r>
      <w:r w:rsidR="00830D96" w:rsidRPr="00830D96">
        <w:rPr>
          <w:rFonts w:ascii="Arial" w:hAnsi="Arial" w:cs="Arial"/>
        </w:rPr>
        <w:t>is heat pumps</w:t>
      </w:r>
      <w:r w:rsidR="00446568">
        <w:rPr>
          <w:rFonts w:ascii="Arial" w:hAnsi="Arial" w:cs="Arial"/>
        </w:rPr>
        <w:t>. Heat pumps, which take the place of fossil fuel boilers, present the biggest electrification opportunity</w:t>
      </w:r>
      <w:r w:rsidR="00830D96">
        <w:rPr>
          <w:rFonts w:ascii="Arial" w:hAnsi="Arial" w:cs="Arial"/>
        </w:rPr>
        <w:t xml:space="preserve"> </w:t>
      </w:r>
      <w:r w:rsidR="00441C51">
        <w:rPr>
          <w:rFonts w:ascii="Arial" w:hAnsi="Arial" w:cs="Arial"/>
        </w:rPr>
        <w:t>(</w:t>
      </w:r>
      <w:r w:rsidR="00441C51" w:rsidRPr="001D6B98">
        <w:rPr>
          <w:rFonts w:ascii="Arial" w:hAnsi="Arial" w:cs="Arial"/>
        </w:rPr>
        <w:t xml:space="preserve">Sandoval </w:t>
      </w:r>
      <w:r w:rsidR="00441C51" w:rsidRPr="001D6B98">
        <w:rPr>
          <w:rFonts w:ascii="Arial" w:hAnsi="Arial" w:cs="Arial"/>
          <w:i/>
        </w:rPr>
        <w:t>et al.</w:t>
      </w:r>
      <w:r w:rsidR="00441C51">
        <w:rPr>
          <w:rFonts w:ascii="Arial" w:hAnsi="Arial" w:cs="Arial"/>
        </w:rPr>
        <w:t>, 2023, p. 2</w:t>
      </w:r>
      <w:r w:rsidR="00441C51" w:rsidRPr="001D6B98">
        <w:rPr>
          <w:rFonts w:ascii="Arial" w:hAnsi="Arial" w:cs="Arial"/>
        </w:rPr>
        <w:t>)</w:t>
      </w:r>
      <w:r w:rsidR="009823D9">
        <w:rPr>
          <w:rFonts w:ascii="Arial" w:hAnsi="Arial" w:cs="Arial"/>
        </w:rPr>
        <w:t>, and rule the market today because of their exceptional efficiency (</w:t>
      </w:r>
      <w:r w:rsidR="006C5F5F">
        <w:rPr>
          <w:rFonts w:ascii="Arial" w:hAnsi="Arial" w:cs="Arial"/>
        </w:rPr>
        <w:t>Department for Business, Energy, and Industrial Strategy, 2021, p. 16</w:t>
      </w:r>
      <w:r w:rsidR="00157978">
        <w:rPr>
          <w:rFonts w:ascii="Arial" w:hAnsi="Arial" w:cs="Arial"/>
        </w:rPr>
        <w:t>).</w:t>
      </w:r>
      <w:r w:rsidR="00405639">
        <w:rPr>
          <w:rFonts w:ascii="Arial" w:hAnsi="Arial" w:cs="Arial"/>
        </w:rPr>
        <w:t xml:space="preserve"> The Department </w:t>
      </w:r>
      <w:r w:rsidR="00B80CDD">
        <w:rPr>
          <w:rFonts w:ascii="Arial" w:hAnsi="Arial" w:cs="Arial"/>
        </w:rPr>
        <w:t xml:space="preserve">for Business, </w:t>
      </w:r>
      <w:r w:rsidR="00DC1F6A">
        <w:rPr>
          <w:rFonts w:ascii="Arial" w:hAnsi="Arial" w:cs="Arial"/>
        </w:rPr>
        <w:t>Energy,</w:t>
      </w:r>
      <w:r w:rsidR="00B80CDD">
        <w:rPr>
          <w:rFonts w:ascii="Arial" w:hAnsi="Arial" w:cs="Arial"/>
        </w:rPr>
        <w:t xml:space="preserve"> and Industrial Strategy (2018, p. 9) has stated that the technology that received the greatest support among those examined was heat pumps.</w:t>
      </w:r>
      <w:r w:rsidR="00157978">
        <w:rPr>
          <w:rFonts w:ascii="Arial" w:hAnsi="Arial" w:cs="Arial"/>
        </w:rPr>
        <w:t xml:space="preserve"> </w:t>
      </w:r>
      <w:r w:rsidR="00431882">
        <w:rPr>
          <w:rFonts w:ascii="Arial" w:hAnsi="Arial" w:cs="Arial"/>
        </w:rPr>
        <w:t>This ever-developing technology</w:t>
      </w:r>
      <w:r w:rsidR="009C214C">
        <w:rPr>
          <w:rFonts w:ascii="Arial" w:hAnsi="Arial" w:cs="Arial"/>
        </w:rPr>
        <w:t xml:space="preserve"> function</w:t>
      </w:r>
      <w:r w:rsidR="00431882">
        <w:rPr>
          <w:rFonts w:ascii="Arial" w:hAnsi="Arial" w:cs="Arial"/>
        </w:rPr>
        <w:t>s</w:t>
      </w:r>
      <w:r w:rsidR="009C214C">
        <w:rPr>
          <w:rFonts w:ascii="Arial" w:hAnsi="Arial" w:cs="Arial"/>
        </w:rPr>
        <w:t xml:space="preserve"> in response to temperature variations, with large </w:t>
      </w:r>
      <w:r w:rsidR="00503BE9">
        <w:rPr>
          <w:rFonts w:ascii="Arial" w:hAnsi="Arial" w:cs="Arial"/>
        </w:rPr>
        <w:t>temperature</w:t>
      </w:r>
      <w:r w:rsidR="009C214C">
        <w:rPr>
          <w:rFonts w:ascii="Arial" w:hAnsi="Arial" w:cs="Arial"/>
        </w:rPr>
        <w:t xml:space="preserve"> differences resulting in a faster energy transfer</w:t>
      </w:r>
      <w:r w:rsidR="00503BE9">
        <w:rPr>
          <w:rFonts w:ascii="Arial" w:hAnsi="Arial" w:cs="Arial"/>
        </w:rPr>
        <w:t xml:space="preserve"> </w:t>
      </w:r>
      <w:r w:rsidR="00EB6B96" w:rsidRPr="004A5DB9">
        <w:rPr>
          <w:rFonts w:ascii="Arial" w:hAnsi="Arial" w:cs="Arial"/>
        </w:rPr>
        <w:t xml:space="preserve">(Perko </w:t>
      </w:r>
      <w:r w:rsidR="00EB6B96" w:rsidRPr="004A5DB9">
        <w:rPr>
          <w:rFonts w:ascii="Arial" w:hAnsi="Arial" w:cs="Arial"/>
          <w:i/>
          <w:iCs/>
        </w:rPr>
        <w:t>et al.</w:t>
      </w:r>
      <w:r w:rsidR="00EB6B96" w:rsidRPr="004A5DB9">
        <w:rPr>
          <w:rFonts w:ascii="Arial" w:hAnsi="Arial" w:cs="Arial"/>
        </w:rPr>
        <w:t xml:space="preserve">, 2011, p. </w:t>
      </w:r>
      <w:r w:rsidR="00EB6B96">
        <w:rPr>
          <w:rFonts w:ascii="Arial" w:hAnsi="Arial" w:cs="Arial"/>
        </w:rPr>
        <w:t>2).</w:t>
      </w:r>
      <w:r w:rsidR="00BB4932">
        <w:rPr>
          <w:rFonts w:ascii="Arial" w:hAnsi="Arial" w:cs="Arial"/>
        </w:rPr>
        <w:t xml:space="preserve"> </w:t>
      </w:r>
      <w:r w:rsidR="009B6351">
        <w:rPr>
          <w:rFonts w:ascii="Arial" w:hAnsi="Arial" w:cs="Arial"/>
        </w:rPr>
        <w:t xml:space="preserve">The installation of heat pumps </w:t>
      </w:r>
      <w:r w:rsidR="008336E5">
        <w:rPr>
          <w:rFonts w:ascii="Arial" w:hAnsi="Arial" w:cs="Arial"/>
        </w:rPr>
        <w:t>results</w:t>
      </w:r>
      <w:r w:rsidR="009B6351">
        <w:rPr>
          <w:rFonts w:ascii="Arial" w:hAnsi="Arial" w:cs="Arial"/>
        </w:rPr>
        <w:t xml:space="preserve"> in higher heating energy efficiency according to </w:t>
      </w:r>
      <w:r w:rsidR="00E46E78" w:rsidRPr="00E90BDF">
        <w:rPr>
          <w:rFonts w:ascii="Arial" w:hAnsi="Arial" w:cs="Arial"/>
        </w:rPr>
        <w:t xml:space="preserve">Congedo </w:t>
      </w:r>
      <w:r w:rsidR="00E46E78" w:rsidRPr="006318EC">
        <w:rPr>
          <w:rFonts w:ascii="Arial" w:hAnsi="Arial" w:cs="Arial"/>
          <w:i/>
          <w:iCs/>
        </w:rPr>
        <w:t>et al</w:t>
      </w:r>
      <w:r w:rsidR="00E46E78" w:rsidRPr="00E90BDF">
        <w:rPr>
          <w:rFonts w:ascii="Arial" w:hAnsi="Arial" w:cs="Arial"/>
        </w:rPr>
        <w:t>.</w:t>
      </w:r>
      <w:r w:rsidR="00E46E78">
        <w:rPr>
          <w:rFonts w:ascii="Arial" w:hAnsi="Arial" w:cs="Arial"/>
        </w:rPr>
        <w:t xml:space="preserve"> (</w:t>
      </w:r>
      <w:r w:rsidR="008336E5" w:rsidRPr="00E90BDF">
        <w:rPr>
          <w:rFonts w:ascii="Arial" w:hAnsi="Arial" w:cs="Arial"/>
        </w:rPr>
        <w:t xml:space="preserve">2022, p. </w:t>
      </w:r>
      <w:r w:rsidR="008336E5">
        <w:rPr>
          <w:rFonts w:ascii="Arial" w:hAnsi="Arial" w:cs="Arial"/>
        </w:rPr>
        <w:t>3</w:t>
      </w:r>
      <w:r w:rsidR="00715CAA">
        <w:rPr>
          <w:rFonts w:ascii="Arial" w:hAnsi="Arial" w:cs="Arial"/>
        </w:rPr>
        <w:t>) since</w:t>
      </w:r>
      <w:r w:rsidR="008336E5">
        <w:rPr>
          <w:rFonts w:ascii="Arial" w:hAnsi="Arial" w:cs="Arial"/>
        </w:rPr>
        <w:t xml:space="preserve"> they are three to four times more efficient than fossil fuel systems.</w:t>
      </w:r>
      <w:r w:rsidR="007F5E7D">
        <w:rPr>
          <w:rFonts w:ascii="Arial" w:hAnsi="Arial" w:cs="Arial"/>
        </w:rPr>
        <w:t xml:space="preserve"> It is </w:t>
      </w:r>
      <w:r w:rsidR="00975679">
        <w:rPr>
          <w:rFonts w:ascii="Arial" w:hAnsi="Arial" w:cs="Arial"/>
        </w:rPr>
        <w:t>believed that the present push for heat to be decarbonised has increased demand for heat pumps (</w:t>
      </w:r>
      <w:r w:rsidR="002C48A0">
        <w:rPr>
          <w:rFonts w:ascii="Arial" w:hAnsi="Arial" w:cs="Arial"/>
        </w:rPr>
        <w:t>Burns</w:t>
      </w:r>
      <w:r w:rsidR="007C7407">
        <w:rPr>
          <w:rFonts w:ascii="Arial" w:hAnsi="Arial" w:cs="Arial"/>
        </w:rPr>
        <w:t xml:space="preserve">, </w:t>
      </w:r>
      <w:proofErr w:type="gramStart"/>
      <w:r w:rsidR="002C48A0">
        <w:rPr>
          <w:rFonts w:ascii="Arial" w:hAnsi="Arial" w:cs="Arial"/>
        </w:rPr>
        <w:t>Strachan</w:t>
      </w:r>
      <w:proofErr w:type="gramEnd"/>
      <w:r w:rsidR="007C7407">
        <w:rPr>
          <w:rFonts w:ascii="Arial" w:hAnsi="Arial" w:cs="Arial"/>
        </w:rPr>
        <w:t xml:space="preserve"> </w:t>
      </w:r>
      <w:r w:rsidR="002C48A0">
        <w:rPr>
          <w:rFonts w:ascii="Arial" w:hAnsi="Arial" w:cs="Arial"/>
        </w:rPr>
        <w:t>and Clark</w:t>
      </w:r>
      <w:r w:rsidR="007C7407">
        <w:rPr>
          <w:rFonts w:ascii="Arial" w:hAnsi="Arial" w:cs="Arial"/>
        </w:rPr>
        <w:t>,</w:t>
      </w:r>
      <w:r w:rsidR="002C48A0">
        <w:rPr>
          <w:rFonts w:ascii="Arial" w:hAnsi="Arial" w:cs="Arial"/>
        </w:rPr>
        <w:t xml:space="preserve"> 2021, p. 9).</w:t>
      </w:r>
      <w:r w:rsidR="008336E5">
        <w:rPr>
          <w:rFonts w:ascii="Arial" w:hAnsi="Arial" w:cs="Arial"/>
        </w:rPr>
        <w:t xml:space="preserve"> </w:t>
      </w:r>
      <w:r w:rsidR="004D768A">
        <w:rPr>
          <w:rFonts w:ascii="Arial" w:hAnsi="Arial" w:cs="Arial"/>
        </w:rPr>
        <w:t xml:space="preserve">Carroll, Chesser, and Lyons (2020, p. </w:t>
      </w:r>
      <w:r w:rsidR="00621053">
        <w:rPr>
          <w:rFonts w:ascii="Arial" w:hAnsi="Arial" w:cs="Arial"/>
        </w:rPr>
        <w:t>10)</w:t>
      </w:r>
      <w:r w:rsidR="004D768A">
        <w:rPr>
          <w:rFonts w:ascii="Arial" w:hAnsi="Arial" w:cs="Arial"/>
        </w:rPr>
        <w:t xml:space="preserve"> however believe that heat pumps work best in buildings with adequate insulation.</w:t>
      </w:r>
      <w:r w:rsidR="00E15571">
        <w:rPr>
          <w:rFonts w:ascii="Arial" w:hAnsi="Arial" w:cs="Arial"/>
        </w:rPr>
        <w:t xml:space="preserve"> </w:t>
      </w:r>
      <w:r w:rsidR="008F0151">
        <w:rPr>
          <w:rFonts w:ascii="Arial" w:hAnsi="Arial" w:cs="Arial"/>
        </w:rPr>
        <w:t>T</w:t>
      </w:r>
      <w:r w:rsidR="007C7407">
        <w:rPr>
          <w:rFonts w:ascii="Arial" w:hAnsi="Arial" w:cs="Arial"/>
        </w:rPr>
        <w:t>wo</w:t>
      </w:r>
      <w:r w:rsidR="008F0151">
        <w:rPr>
          <w:rFonts w:ascii="Arial" w:hAnsi="Arial" w:cs="Arial"/>
        </w:rPr>
        <w:t xml:space="preserve"> variants of heat pumps will be </w:t>
      </w:r>
      <w:r w:rsidR="00621053">
        <w:rPr>
          <w:rFonts w:ascii="Arial" w:hAnsi="Arial" w:cs="Arial"/>
        </w:rPr>
        <w:t>investigated:</w:t>
      </w:r>
      <w:r w:rsidR="0047292C">
        <w:rPr>
          <w:rFonts w:ascii="Arial" w:hAnsi="Arial" w:cs="Arial"/>
        </w:rPr>
        <w:t xml:space="preserve"> </w:t>
      </w:r>
      <w:r w:rsidR="0092333E">
        <w:rPr>
          <w:rFonts w:ascii="Arial" w:hAnsi="Arial" w:cs="Arial"/>
        </w:rPr>
        <w:t>air source</w:t>
      </w:r>
      <w:r w:rsidR="007C7407">
        <w:rPr>
          <w:rFonts w:ascii="Arial" w:hAnsi="Arial" w:cs="Arial"/>
        </w:rPr>
        <w:t xml:space="preserve"> and </w:t>
      </w:r>
      <w:r w:rsidR="0092333E">
        <w:rPr>
          <w:rFonts w:ascii="Arial" w:hAnsi="Arial" w:cs="Arial"/>
        </w:rPr>
        <w:t>ground source</w:t>
      </w:r>
      <w:r w:rsidR="007C7407">
        <w:rPr>
          <w:rFonts w:ascii="Arial" w:hAnsi="Arial" w:cs="Arial"/>
        </w:rPr>
        <w:t>.</w:t>
      </w:r>
      <w:r w:rsidR="00B80CDD">
        <w:rPr>
          <w:rFonts w:ascii="Arial" w:hAnsi="Arial" w:cs="Arial"/>
        </w:rPr>
        <w:t xml:space="preserve"> </w:t>
      </w:r>
    </w:p>
    <w:p w14:paraId="51AA14E6" w14:textId="77777777" w:rsidR="00D30694" w:rsidRDefault="0045078F" w:rsidP="004A2F50">
      <w:pPr>
        <w:pStyle w:val="Heading4"/>
        <w:spacing w:line="360" w:lineRule="auto"/>
        <w:rPr>
          <w:rFonts w:ascii="Arial" w:hAnsi="Arial" w:cs="Arial"/>
          <w:i w:val="0"/>
          <w:iCs w:val="0"/>
        </w:rPr>
      </w:pPr>
      <w:bookmarkStart w:id="22" w:name="_Toc164096046"/>
      <w:r>
        <w:rPr>
          <w:rFonts w:ascii="Arial" w:hAnsi="Arial" w:cs="Arial"/>
          <w:i w:val="0"/>
          <w:iCs w:val="0"/>
        </w:rPr>
        <w:t xml:space="preserve">2.4.2.1 </w:t>
      </w:r>
      <w:r w:rsidRPr="00D30694">
        <w:rPr>
          <w:rFonts w:ascii="Arial" w:hAnsi="Arial" w:cs="Arial"/>
          <w:i w:val="0"/>
          <w:iCs w:val="0"/>
        </w:rPr>
        <w:t>Air Source Heat Pumps</w:t>
      </w:r>
      <w:bookmarkEnd w:id="22"/>
    </w:p>
    <w:p w14:paraId="04F090C1" w14:textId="2CA1A673" w:rsidR="002A7C55" w:rsidRDefault="0045078F" w:rsidP="008219EF">
      <w:pPr>
        <w:spacing w:line="360" w:lineRule="auto"/>
        <w:jc w:val="both"/>
        <w:rPr>
          <w:rFonts w:ascii="Arial" w:hAnsi="Arial" w:cs="Arial"/>
        </w:rPr>
      </w:pPr>
      <w:r w:rsidRPr="00710AF8">
        <w:rPr>
          <w:rFonts w:ascii="Arial" w:hAnsi="Arial" w:cs="Arial"/>
        </w:rPr>
        <w:t xml:space="preserve">Energy recovery systems, or Air Source Heat Pumps (ASHPs), use a small amount of electricity to move heat from </w:t>
      </w:r>
      <w:r w:rsidR="00FE2D0C" w:rsidRPr="00710AF8">
        <w:rPr>
          <w:rFonts w:ascii="Arial" w:hAnsi="Arial" w:cs="Arial"/>
        </w:rPr>
        <w:t>outside the building to the hot water and heating system</w:t>
      </w:r>
      <w:r w:rsidR="00962CA7" w:rsidRPr="00710AF8">
        <w:rPr>
          <w:rFonts w:ascii="Arial" w:hAnsi="Arial" w:cs="Arial"/>
        </w:rPr>
        <w:t xml:space="preserve"> (Carroll, Chesser &amp; Lyons, 2020, p. 1).</w:t>
      </w:r>
      <w:r w:rsidRPr="00710AF8">
        <w:rPr>
          <w:rFonts w:ascii="Arial" w:hAnsi="Arial" w:cs="Arial"/>
        </w:rPr>
        <w:t xml:space="preserve"> </w:t>
      </w:r>
      <w:r w:rsidR="00100618" w:rsidRPr="00710AF8">
        <w:rPr>
          <w:rFonts w:ascii="Arial" w:hAnsi="Arial" w:cs="Arial"/>
        </w:rPr>
        <w:t>E</w:t>
      </w:r>
      <w:r w:rsidR="00552475" w:rsidRPr="00710AF8">
        <w:rPr>
          <w:rFonts w:ascii="Arial" w:hAnsi="Arial" w:cs="Arial"/>
        </w:rPr>
        <w:t>ssentially</w:t>
      </w:r>
      <w:r w:rsidR="00100618" w:rsidRPr="00710AF8">
        <w:rPr>
          <w:rFonts w:ascii="Arial" w:hAnsi="Arial" w:cs="Arial"/>
        </w:rPr>
        <w:t>,</w:t>
      </w:r>
      <w:r w:rsidR="007C3E96" w:rsidRPr="00710AF8">
        <w:rPr>
          <w:rFonts w:ascii="Arial" w:hAnsi="Arial" w:cs="Arial"/>
        </w:rPr>
        <w:t xml:space="preserve"> </w:t>
      </w:r>
      <w:r w:rsidR="00100618" w:rsidRPr="00710AF8">
        <w:rPr>
          <w:rFonts w:ascii="Arial" w:hAnsi="Arial" w:cs="Arial"/>
        </w:rPr>
        <w:t>ASHPs</w:t>
      </w:r>
      <w:r w:rsidR="00552475" w:rsidRPr="00710AF8">
        <w:rPr>
          <w:rFonts w:ascii="Arial" w:hAnsi="Arial" w:cs="Arial"/>
        </w:rPr>
        <w:t xml:space="preserve"> </w:t>
      </w:r>
      <w:r w:rsidR="001712F9" w:rsidRPr="00710AF8">
        <w:rPr>
          <w:rFonts w:ascii="Arial" w:hAnsi="Arial" w:cs="Arial"/>
        </w:rPr>
        <w:t>draw energy from surrounding air</w:t>
      </w:r>
      <w:r w:rsidR="004E297A" w:rsidRPr="00710AF8">
        <w:rPr>
          <w:rFonts w:ascii="Arial" w:hAnsi="Arial" w:cs="Arial"/>
        </w:rPr>
        <w:t xml:space="preserve"> and transport heat </w:t>
      </w:r>
      <w:r w:rsidR="000C2BA2" w:rsidRPr="00710AF8">
        <w:rPr>
          <w:rFonts w:ascii="Arial" w:hAnsi="Arial" w:cs="Arial"/>
        </w:rPr>
        <w:t>into buildings</w:t>
      </w:r>
      <w:r w:rsidR="009339F5">
        <w:rPr>
          <w:rFonts w:ascii="Arial" w:hAnsi="Arial" w:cs="Arial"/>
        </w:rPr>
        <w:t>,</w:t>
      </w:r>
      <w:r w:rsidR="000C2BA2" w:rsidRPr="00710AF8">
        <w:rPr>
          <w:rFonts w:ascii="Arial" w:hAnsi="Arial" w:cs="Arial"/>
        </w:rPr>
        <w:t xml:space="preserve"> </w:t>
      </w:r>
      <w:r w:rsidR="00D6298A">
        <w:rPr>
          <w:rFonts w:ascii="Arial" w:hAnsi="Arial" w:cs="Arial"/>
        </w:rPr>
        <w:t>where heat is collected from the evaporator using a fan (</w:t>
      </w:r>
      <w:r w:rsidR="00F102A6">
        <w:rPr>
          <w:rFonts w:ascii="Arial" w:hAnsi="Arial" w:cs="Arial"/>
        </w:rPr>
        <w:t xml:space="preserve">Harris and Walker, 2023, p. </w:t>
      </w:r>
      <w:r w:rsidR="009339F5">
        <w:rPr>
          <w:rFonts w:ascii="Arial" w:hAnsi="Arial" w:cs="Arial"/>
        </w:rPr>
        <w:t xml:space="preserve">2 &amp; </w:t>
      </w:r>
      <w:r w:rsidR="00F102A6">
        <w:rPr>
          <w:rFonts w:ascii="Arial" w:hAnsi="Arial" w:cs="Arial"/>
        </w:rPr>
        <w:t>3).</w:t>
      </w:r>
      <w:r w:rsidR="00B4221D" w:rsidRPr="00710AF8">
        <w:rPr>
          <w:rFonts w:ascii="Arial" w:hAnsi="Arial" w:cs="Arial"/>
        </w:rPr>
        <w:t xml:space="preserve"> </w:t>
      </w:r>
    </w:p>
    <w:p w14:paraId="1BEDDD62" w14:textId="4A63759D" w:rsidR="008173D7" w:rsidRDefault="0045078F" w:rsidP="008219EF">
      <w:pPr>
        <w:spacing w:line="360" w:lineRule="auto"/>
        <w:jc w:val="both"/>
        <w:rPr>
          <w:rFonts w:ascii="Arial" w:hAnsi="Arial" w:cs="Arial"/>
        </w:rPr>
      </w:pPr>
      <w:r w:rsidRPr="00710AF8">
        <w:rPr>
          <w:rFonts w:ascii="Arial" w:hAnsi="Arial" w:cs="Arial"/>
        </w:rPr>
        <w:t>ASHPs are</w:t>
      </w:r>
      <w:r w:rsidR="0038565A" w:rsidRPr="00710AF8">
        <w:rPr>
          <w:rFonts w:ascii="Arial" w:hAnsi="Arial" w:cs="Arial"/>
        </w:rPr>
        <w:t xml:space="preserve"> currently</w:t>
      </w:r>
      <w:r w:rsidRPr="00710AF8">
        <w:rPr>
          <w:rFonts w:ascii="Arial" w:hAnsi="Arial" w:cs="Arial"/>
        </w:rPr>
        <w:t xml:space="preserve"> promoted as being inexpensive, requiring less upkeep, and helping to improve the quality of the local air and reduce </w:t>
      </w:r>
      <w:r w:rsidR="005728DD">
        <w:rPr>
          <w:rFonts w:ascii="Arial" w:hAnsi="Arial" w:cs="Arial"/>
        </w:rPr>
        <w:t>CO</w:t>
      </w:r>
      <w:r w:rsidR="005728DD">
        <w:rPr>
          <w:rFonts w:ascii="Arial" w:hAnsi="Arial" w:cs="Arial"/>
          <w:vertAlign w:val="subscript"/>
        </w:rPr>
        <w:t>2</w:t>
      </w:r>
      <w:r w:rsidRPr="00710AF8">
        <w:rPr>
          <w:rFonts w:ascii="Arial" w:hAnsi="Arial" w:cs="Arial"/>
        </w:rPr>
        <w:t xml:space="preserve"> emissions </w:t>
      </w:r>
      <w:r w:rsidR="00FA01AE" w:rsidRPr="00710AF8">
        <w:rPr>
          <w:rFonts w:ascii="Arial" w:hAnsi="Arial" w:cs="Arial"/>
        </w:rPr>
        <w:t xml:space="preserve">(Carroll, Chesser </w:t>
      </w:r>
      <w:r w:rsidR="005728DD">
        <w:rPr>
          <w:rFonts w:ascii="Arial" w:hAnsi="Arial" w:cs="Arial"/>
        </w:rPr>
        <w:t>and</w:t>
      </w:r>
      <w:r w:rsidR="00FA01AE" w:rsidRPr="00710AF8">
        <w:rPr>
          <w:rFonts w:ascii="Arial" w:hAnsi="Arial" w:cs="Arial"/>
        </w:rPr>
        <w:t xml:space="preserve"> Lyons, 2020, p. </w:t>
      </w:r>
      <w:r w:rsidR="00962CA7" w:rsidRPr="00710AF8">
        <w:rPr>
          <w:rFonts w:ascii="Arial" w:hAnsi="Arial" w:cs="Arial"/>
        </w:rPr>
        <w:t xml:space="preserve">2 &amp; </w:t>
      </w:r>
      <w:r w:rsidR="0038565A" w:rsidRPr="00710AF8">
        <w:rPr>
          <w:rFonts w:ascii="Arial" w:hAnsi="Arial" w:cs="Arial"/>
        </w:rPr>
        <w:t>3</w:t>
      </w:r>
      <w:r w:rsidR="00FA01AE" w:rsidRPr="00710AF8">
        <w:rPr>
          <w:rFonts w:ascii="Arial" w:hAnsi="Arial" w:cs="Arial"/>
        </w:rPr>
        <w:t>).</w:t>
      </w:r>
      <w:r w:rsidR="00937EE2" w:rsidRPr="00710AF8">
        <w:rPr>
          <w:rFonts w:ascii="Arial" w:hAnsi="Arial" w:cs="Arial"/>
        </w:rPr>
        <w:t xml:space="preserve"> </w:t>
      </w:r>
      <w:r w:rsidR="00B519DF" w:rsidRPr="00710AF8">
        <w:rPr>
          <w:rFonts w:ascii="Arial" w:hAnsi="Arial" w:cs="Arial"/>
        </w:rPr>
        <w:t>Since ASHPs are an established technology, cost reductions are improbable (Harris and Walker, 2023, p. 8).</w:t>
      </w:r>
      <w:r w:rsidR="00CB4027">
        <w:rPr>
          <w:rFonts w:ascii="Arial" w:hAnsi="Arial" w:cs="Arial"/>
        </w:rPr>
        <w:t xml:space="preserve"> However, </w:t>
      </w:r>
      <w:r w:rsidR="006354F3">
        <w:rPr>
          <w:rFonts w:ascii="Arial" w:hAnsi="Arial" w:cs="Arial"/>
        </w:rPr>
        <w:t xml:space="preserve">Kul and </w:t>
      </w:r>
      <w:proofErr w:type="spellStart"/>
      <w:r w:rsidR="006354F3">
        <w:rPr>
          <w:rFonts w:ascii="Arial" w:hAnsi="Arial" w:cs="Arial"/>
        </w:rPr>
        <w:t>Uğural</w:t>
      </w:r>
      <w:proofErr w:type="spellEnd"/>
      <w:r w:rsidR="006354F3">
        <w:rPr>
          <w:rFonts w:ascii="Arial" w:hAnsi="Arial" w:cs="Arial"/>
        </w:rPr>
        <w:t xml:space="preserve"> (</w:t>
      </w:r>
      <w:r w:rsidR="00E2753F">
        <w:rPr>
          <w:rFonts w:ascii="Arial" w:hAnsi="Arial" w:cs="Arial"/>
        </w:rPr>
        <w:t xml:space="preserve">2022, p. 1) discuss that as opposed to traditional heating </w:t>
      </w:r>
      <w:r w:rsidR="006B6552">
        <w:rPr>
          <w:rFonts w:ascii="Arial" w:hAnsi="Arial" w:cs="Arial"/>
        </w:rPr>
        <w:t>s</w:t>
      </w:r>
      <w:r w:rsidR="00E2753F">
        <w:rPr>
          <w:rFonts w:ascii="Arial" w:hAnsi="Arial" w:cs="Arial"/>
        </w:rPr>
        <w:t xml:space="preserve">ystems, ASHPs offer a large gain and </w:t>
      </w:r>
      <w:r w:rsidR="00E2753F">
        <w:rPr>
          <w:rFonts w:ascii="Arial" w:hAnsi="Arial" w:cs="Arial"/>
        </w:rPr>
        <w:lastRenderedPageBreak/>
        <w:t>much lower energy expenditures.</w:t>
      </w:r>
      <w:r w:rsidR="00B519DF" w:rsidRPr="00710AF8">
        <w:rPr>
          <w:rFonts w:ascii="Arial" w:hAnsi="Arial" w:cs="Arial"/>
        </w:rPr>
        <w:t xml:space="preserve"> </w:t>
      </w:r>
      <w:r w:rsidR="00D053B1">
        <w:rPr>
          <w:rFonts w:ascii="Arial" w:hAnsi="Arial" w:cs="Arial"/>
        </w:rPr>
        <w:t xml:space="preserve">ASHPs exhibit an efficiency of up to four times that of conventional boilers (Burnett, 2023). </w:t>
      </w:r>
      <w:r w:rsidR="00B519DF" w:rsidRPr="00710AF8">
        <w:rPr>
          <w:rFonts w:ascii="Arial" w:hAnsi="Arial" w:cs="Arial"/>
        </w:rPr>
        <w:t>The efficiency of an ASHP can fluctuate depending on the building and the heating season (Burns</w:t>
      </w:r>
      <w:r w:rsidR="005728DD">
        <w:rPr>
          <w:rFonts w:ascii="Arial" w:hAnsi="Arial" w:cs="Arial"/>
        </w:rPr>
        <w:t xml:space="preserve">, </w:t>
      </w:r>
      <w:proofErr w:type="gramStart"/>
      <w:r w:rsidR="00B519DF" w:rsidRPr="00710AF8">
        <w:rPr>
          <w:rFonts w:ascii="Arial" w:hAnsi="Arial" w:cs="Arial"/>
        </w:rPr>
        <w:t>Strachan</w:t>
      </w:r>
      <w:proofErr w:type="gramEnd"/>
      <w:r w:rsidR="005728DD">
        <w:rPr>
          <w:rFonts w:ascii="Arial" w:hAnsi="Arial" w:cs="Arial"/>
        </w:rPr>
        <w:t xml:space="preserve"> </w:t>
      </w:r>
      <w:r w:rsidR="00B519DF" w:rsidRPr="00710AF8">
        <w:rPr>
          <w:rFonts w:ascii="Arial" w:hAnsi="Arial" w:cs="Arial"/>
        </w:rPr>
        <w:t>and Clark, 2021, p. 1). In addition to this, the operating environment and heat system design affect the ASHP performance variable (Carroll, Chesser</w:t>
      </w:r>
      <w:r w:rsidR="005728DD">
        <w:rPr>
          <w:rFonts w:ascii="Arial" w:hAnsi="Arial" w:cs="Arial"/>
        </w:rPr>
        <w:t xml:space="preserve"> and </w:t>
      </w:r>
      <w:r w:rsidR="00B519DF" w:rsidRPr="00710AF8">
        <w:rPr>
          <w:rFonts w:ascii="Arial" w:hAnsi="Arial" w:cs="Arial"/>
        </w:rPr>
        <w:t>Lyons, 2020, p. 5).</w:t>
      </w:r>
      <w:r w:rsidR="00605538" w:rsidRPr="00710AF8">
        <w:rPr>
          <w:rFonts w:ascii="Arial" w:hAnsi="Arial" w:cs="Arial"/>
        </w:rPr>
        <w:t xml:space="preserve"> </w:t>
      </w:r>
      <w:r w:rsidR="003D2B2F">
        <w:rPr>
          <w:rFonts w:ascii="Arial" w:hAnsi="Arial" w:cs="Arial"/>
        </w:rPr>
        <w:t>I</w:t>
      </w:r>
      <w:r w:rsidR="00EC6F7E">
        <w:rPr>
          <w:rFonts w:ascii="Arial" w:hAnsi="Arial" w:cs="Arial"/>
        </w:rPr>
        <w:t>nstallation, operati</w:t>
      </w:r>
      <w:r w:rsidR="003D2B2F">
        <w:rPr>
          <w:rFonts w:ascii="Arial" w:hAnsi="Arial" w:cs="Arial"/>
        </w:rPr>
        <w:t>ng</w:t>
      </w:r>
      <w:r w:rsidR="00EC6F7E">
        <w:rPr>
          <w:rFonts w:ascii="Arial" w:hAnsi="Arial" w:cs="Arial"/>
        </w:rPr>
        <w:t>, or design</w:t>
      </w:r>
      <w:r w:rsidR="003D2B2F">
        <w:rPr>
          <w:rFonts w:ascii="Arial" w:hAnsi="Arial" w:cs="Arial"/>
        </w:rPr>
        <w:t xml:space="preserve"> errors may cause an ASHP to perform below its capability </w:t>
      </w:r>
      <w:r w:rsidR="00C053CF">
        <w:rPr>
          <w:rFonts w:ascii="Arial" w:hAnsi="Arial" w:cs="Arial"/>
        </w:rPr>
        <w:t>(</w:t>
      </w:r>
      <w:r w:rsidR="00C053CF" w:rsidRPr="00E61895">
        <w:rPr>
          <w:rFonts w:ascii="Arial" w:hAnsi="Arial" w:cs="Arial"/>
        </w:rPr>
        <w:t xml:space="preserve">Sezen, 2023, p. </w:t>
      </w:r>
      <w:r w:rsidR="00C053CF">
        <w:rPr>
          <w:rFonts w:ascii="Arial" w:hAnsi="Arial" w:cs="Arial"/>
        </w:rPr>
        <w:t>2).</w:t>
      </w:r>
      <w:r w:rsidR="00F06E08">
        <w:rPr>
          <w:rFonts w:ascii="Arial" w:hAnsi="Arial" w:cs="Arial"/>
        </w:rPr>
        <w:t xml:space="preserve"> Burns, </w:t>
      </w:r>
      <w:proofErr w:type="gramStart"/>
      <w:r w:rsidR="00F06E08">
        <w:rPr>
          <w:rFonts w:ascii="Arial" w:hAnsi="Arial" w:cs="Arial"/>
        </w:rPr>
        <w:t>Strachan</w:t>
      </w:r>
      <w:proofErr w:type="gramEnd"/>
      <w:r w:rsidR="005728DD">
        <w:rPr>
          <w:rFonts w:ascii="Arial" w:hAnsi="Arial" w:cs="Arial"/>
        </w:rPr>
        <w:t xml:space="preserve"> </w:t>
      </w:r>
      <w:r w:rsidR="00F06E08">
        <w:rPr>
          <w:rFonts w:ascii="Arial" w:hAnsi="Arial" w:cs="Arial"/>
        </w:rPr>
        <w:t>and Clark (2021, p. 1) state their beliefs</w:t>
      </w:r>
      <w:r w:rsidR="00F06E08" w:rsidRPr="00AB3A26">
        <w:rPr>
          <w:rFonts w:ascii="Arial" w:hAnsi="Arial" w:cs="Arial"/>
        </w:rPr>
        <w:t xml:space="preserve"> that the root cause of subpar ASHP performance is inadequate design and specification</w:t>
      </w:r>
      <w:r w:rsidR="00F06E08">
        <w:rPr>
          <w:rFonts w:ascii="Arial" w:hAnsi="Arial" w:cs="Arial"/>
        </w:rPr>
        <w:t xml:space="preserve">. </w:t>
      </w:r>
      <w:r w:rsidR="00070AEE">
        <w:rPr>
          <w:rFonts w:ascii="Arial" w:hAnsi="Arial" w:cs="Arial"/>
        </w:rPr>
        <w:t>It is believed that during periods of extreme cold, the efficiency of an ASHP tends to diminish, resulting in weakened heating performance (</w:t>
      </w:r>
      <w:r w:rsidR="001D635C">
        <w:rPr>
          <w:rFonts w:ascii="Arial" w:hAnsi="Arial" w:cs="Arial"/>
        </w:rPr>
        <w:t xml:space="preserve">Manners, Yang </w:t>
      </w:r>
      <w:r w:rsidR="005728DD">
        <w:rPr>
          <w:rFonts w:ascii="Arial" w:hAnsi="Arial" w:cs="Arial"/>
        </w:rPr>
        <w:t>and</w:t>
      </w:r>
      <w:r w:rsidR="001D635C">
        <w:rPr>
          <w:rFonts w:ascii="Arial" w:hAnsi="Arial" w:cs="Arial"/>
        </w:rPr>
        <w:t xml:space="preserve"> White, 2022, p. 1)</w:t>
      </w:r>
      <w:r w:rsidR="002B336C">
        <w:rPr>
          <w:rFonts w:ascii="Arial" w:hAnsi="Arial" w:cs="Arial"/>
        </w:rPr>
        <w:t>.</w:t>
      </w:r>
      <w:r w:rsidR="00EC6F7E">
        <w:rPr>
          <w:rFonts w:ascii="Arial" w:hAnsi="Arial" w:cs="Arial"/>
        </w:rPr>
        <w:t xml:space="preserve"> </w:t>
      </w:r>
      <w:r w:rsidR="002B336C" w:rsidRPr="00AB3A26">
        <w:rPr>
          <w:rFonts w:ascii="Arial" w:hAnsi="Arial" w:cs="Arial"/>
        </w:rPr>
        <w:t>If ASHPs are coupled to residential or commercial hot water</w:t>
      </w:r>
      <w:r w:rsidR="002B336C">
        <w:rPr>
          <w:rFonts w:ascii="Arial" w:hAnsi="Arial" w:cs="Arial"/>
        </w:rPr>
        <w:t xml:space="preserve"> supplies</w:t>
      </w:r>
      <w:r w:rsidR="002B336C" w:rsidRPr="00AB3A26">
        <w:rPr>
          <w:rFonts w:ascii="Arial" w:hAnsi="Arial" w:cs="Arial"/>
        </w:rPr>
        <w:t>, they will produce heat slower than boilers, resulting in hot water storage (Harris and Walker, 2023,</w:t>
      </w:r>
      <w:r w:rsidR="009D7351">
        <w:rPr>
          <w:rFonts w:ascii="Arial" w:hAnsi="Arial" w:cs="Arial"/>
        </w:rPr>
        <w:t xml:space="preserve"> </w:t>
      </w:r>
      <w:r w:rsidR="002B336C" w:rsidRPr="00AB3A26">
        <w:rPr>
          <w:rFonts w:ascii="Arial" w:hAnsi="Arial" w:cs="Arial"/>
        </w:rPr>
        <w:t>p. 3).</w:t>
      </w:r>
      <w:r w:rsidR="005F3B2F">
        <w:rPr>
          <w:rFonts w:ascii="Arial" w:hAnsi="Arial" w:cs="Arial"/>
        </w:rPr>
        <w:t xml:space="preserve"> Taylor </w:t>
      </w:r>
      <w:r w:rsidR="005F3B2F" w:rsidRPr="005E0F53">
        <w:rPr>
          <w:rFonts w:ascii="Arial" w:hAnsi="Arial" w:cs="Arial"/>
          <w:i/>
          <w:iCs/>
        </w:rPr>
        <w:t>et al.</w:t>
      </w:r>
      <w:r w:rsidR="005F3B2F">
        <w:rPr>
          <w:rFonts w:ascii="Arial" w:hAnsi="Arial" w:cs="Arial"/>
        </w:rPr>
        <w:t xml:space="preserve"> (2023, p. 4) reported that the most common heat pump found installed was ASHPs, and these are mostly air-to-water systems. </w:t>
      </w:r>
      <w:r w:rsidR="00C52FA2">
        <w:rPr>
          <w:rFonts w:ascii="Arial" w:hAnsi="Arial" w:cs="Arial"/>
        </w:rPr>
        <w:t xml:space="preserve">With this, </w:t>
      </w:r>
      <w:r w:rsidR="00EB1121">
        <w:rPr>
          <w:rFonts w:ascii="Arial" w:hAnsi="Arial" w:cs="Arial"/>
        </w:rPr>
        <w:t>O</w:t>
      </w:r>
      <w:r w:rsidR="008A6FAC">
        <w:rPr>
          <w:rFonts w:ascii="Arial" w:hAnsi="Arial" w:cs="Arial"/>
        </w:rPr>
        <w:t>fgem</w:t>
      </w:r>
      <w:r w:rsidR="00EB1121">
        <w:rPr>
          <w:rFonts w:ascii="Arial" w:hAnsi="Arial" w:cs="Arial"/>
        </w:rPr>
        <w:t xml:space="preserve"> (</w:t>
      </w:r>
      <w:r w:rsidR="0090097C">
        <w:rPr>
          <w:rFonts w:ascii="Arial" w:hAnsi="Arial" w:cs="Arial"/>
        </w:rPr>
        <w:t xml:space="preserve">2016, p. 8) found that </w:t>
      </w:r>
      <w:r w:rsidR="00C52FA2">
        <w:rPr>
          <w:rFonts w:ascii="Arial" w:hAnsi="Arial" w:cs="Arial"/>
        </w:rPr>
        <w:t>an ASHP usually costs between £5,000</w:t>
      </w:r>
      <w:r w:rsidR="00EB1121">
        <w:rPr>
          <w:rFonts w:ascii="Arial" w:hAnsi="Arial" w:cs="Arial"/>
        </w:rPr>
        <w:t xml:space="preserve"> and £10,000. This is more than twice as much as a new gas boiler</w:t>
      </w:r>
      <w:r w:rsidR="0090097C">
        <w:rPr>
          <w:rFonts w:ascii="Arial" w:hAnsi="Arial" w:cs="Arial"/>
        </w:rPr>
        <w:t xml:space="preserve">. </w:t>
      </w:r>
      <w:r w:rsidR="00565420">
        <w:rPr>
          <w:rFonts w:ascii="Arial" w:hAnsi="Arial" w:cs="Arial"/>
        </w:rPr>
        <w:t xml:space="preserve">Sun </w:t>
      </w:r>
      <w:r w:rsidR="00565420" w:rsidRPr="00995091">
        <w:rPr>
          <w:rFonts w:ascii="Arial" w:hAnsi="Arial" w:cs="Arial"/>
          <w:i/>
          <w:iCs/>
        </w:rPr>
        <w:t>et al.</w:t>
      </w:r>
      <w:r w:rsidR="00565420">
        <w:rPr>
          <w:rFonts w:ascii="Arial" w:hAnsi="Arial" w:cs="Arial"/>
        </w:rPr>
        <w:t xml:space="preserve"> (</w:t>
      </w:r>
      <w:r w:rsidR="001620B1">
        <w:rPr>
          <w:rFonts w:ascii="Arial" w:hAnsi="Arial" w:cs="Arial"/>
        </w:rPr>
        <w:t xml:space="preserve">2021, p. 1) believe that the benefits of ASHPs include their great efficiency, </w:t>
      </w:r>
      <w:r w:rsidR="00BC0A98">
        <w:rPr>
          <w:rFonts w:ascii="Arial" w:hAnsi="Arial" w:cs="Arial"/>
        </w:rPr>
        <w:t>cleanliness,</w:t>
      </w:r>
      <w:r w:rsidR="001620B1">
        <w:rPr>
          <w:rFonts w:ascii="Arial" w:hAnsi="Arial" w:cs="Arial"/>
        </w:rPr>
        <w:t xml:space="preserve"> and lack of pollutants</w:t>
      </w:r>
      <w:r w:rsidR="00BC0A98">
        <w:rPr>
          <w:rFonts w:ascii="Arial" w:hAnsi="Arial" w:cs="Arial"/>
        </w:rPr>
        <w:t xml:space="preserve">. However, 19% of ASHPs installed are linked to leaks of refrigerant according to </w:t>
      </w:r>
      <w:r w:rsidR="00BC0A98" w:rsidRPr="00784AB7">
        <w:rPr>
          <w:rFonts w:ascii="Arial" w:hAnsi="Arial" w:cs="Arial"/>
        </w:rPr>
        <w:t>Naumann, Schropp</w:t>
      </w:r>
      <w:r w:rsidR="00BC0A98">
        <w:rPr>
          <w:rFonts w:ascii="Arial" w:hAnsi="Arial" w:cs="Arial"/>
        </w:rPr>
        <w:t xml:space="preserve"> and </w:t>
      </w:r>
      <w:proofErr w:type="spellStart"/>
      <w:r w:rsidR="00BC0A98" w:rsidRPr="00784AB7">
        <w:rPr>
          <w:rFonts w:ascii="Arial" w:hAnsi="Arial" w:cs="Arial"/>
        </w:rPr>
        <w:t>Gadarer</w:t>
      </w:r>
      <w:proofErr w:type="spellEnd"/>
      <w:r w:rsidR="00BC0A98">
        <w:rPr>
          <w:rFonts w:ascii="Arial" w:hAnsi="Arial" w:cs="Arial"/>
        </w:rPr>
        <w:t xml:space="preserve"> (</w:t>
      </w:r>
      <w:r w:rsidR="00BC0A98" w:rsidRPr="00784AB7">
        <w:rPr>
          <w:rFonts w:ascii="Arial" w:hAnsi="Arial" w:cs="Arial"/>
        </w:rPr>
        <w:t>2022, p. 35</w:t>
      </w:r>
      <w:r w:rsidR="00BC0A98">
        <w:rPr>
          <w:rFonts w:ascii="Arial" w:hAnsi="Arial" w:cs="Arial"/>
        </w:rPr>
        <w:t>4).</w:t>
      </w:r>
      <w:r w:rsidR="00F06E08">
        <w:rPr>
          <w:rFonts w:ascii="Arial" w:hAnsi="Arial" w:cs="Arial"/>
        </w:rPr>
        <w:t xml:space="preserve"> </w:t>
      </w:r>
    </w:p>
    <w:p w14:paraId="0F52C4F5" w14:textId="383520B6" w:rsidR="006E69C1" w:rsidRDefault="0045078F" w:rsidP="008219EF">
      <w:pPr>
        <w:spacing w:line="360" w:lineRule="auto"/>
        <w:jc w:val="both"/>
        <w:rPr>
          <w:rFonts w:ascii="Arial" w:hAnsi="Arial" w:cs="Arial"/>
        </w:rPr>
      </w:pPr>
      <w:r w:rsidRPr="00710AF8">
        <w:rPr>
          <w:rFonts w:ascii="Arial" w:hAnsi="Arial" w:cs="Arial"/>
        </w:rPr>
        <w:t>However, Con</w:t>
      </w:r>
      <w:r w:rsidR="00A9642C" w:rsidRPr="00710AF8">
        <w:rPr>
          <w:rFonts w:ascii="Arial" w:hAnsi="Arial" w:cs="Arial"/>
        </w:rPr>
        <w:t>g</w:t>
      </w:r>
      <w:r w:rsidRPr="00710AF8">
        <w:rPr>
          <w:rFonts w:ascii="Arial" w:hAnsi="Arial" w:cs="Arial"/>
        </w:rPr>
        <w:t>e</w:t>
      </w:r>
      <w:r w:rsidR="00A9642C" w:rsidRPr="00710AF8">
        <w:rPr>
          <w:rFonts w:ascii="Arial" w:hAnsi="Arial" w:cs="Arial"/>
        </w:rPr>
        <w:t>d</w:t>
      </w:r>
      <w:r w:rsidRPr="00710AF8">
        <w:rPr>
          <w:rFonts w:ascii="Arial" w:hAnsi="Arial" w:cs="Arial"/>
        </w:rPr>
        <w:t xml:space="preserve">o </w:t>
      </w:r>
      <w:r w:rsidRPr="00710AF8">
        <w:rPr>
          <w:rFonts w:ascii="Arial" w:hAnsi="Arial" w:cs="Arial"/>
          <w:i/>
          <w:iCs/>
        </w:rPr>
        <w:t>et al.</w:t>
      </w:r>
      <w:r w:rsidRPr="00710AF8">
        <w:rPr>
          <w:rFonts w:ascii="Arial" w:hAnsi="Arial" w:cs="Arial"/>
        </w:rPr>
        <w:t xml:space="preserve"> (</w:t>
      </w:r>
      <w:r w:rsidR="00DF2E51" w:rsidRPr="00710AF8">
        <w:rPr>
          <w:rFonts w:ascii="Arial" w:hAnsi="Arial" w:cs="Arial"/>
        </w:rPr>
        <w:t>2022, p. 3) believe that ASHPs will be beneficial when natural gas, oil, and solid fuel boilers are replaced.</w:t>
      </w:r>
      <w:r w:rsidR="004E277A">
        <w:rPr>
          <w:rFonts w:ascii="Arial" w:hAnsi="Arial" w:cs="Arial"/>
        </w:rPr>
        <w:t xml:space="preserve"> </w:t>
      </w:r>
      <w:r w:rsidR="0055303B">
        <w:rPr>
          <w:rFonts w:ascii="Arial" w:hAnsi="Arial" w:cs="Arial"/>
        </w:rPr>
        <w:t>On the other hand, ASHPs are usually not made to handle a building's whole peak heating load, because doing so can cause excessive cycling and decreased efficiency during warmer months. This is because, in contrast to a traditional boiler, an ASHPs thermal capability decreases at low outside temperatures (</w:t>
      </w:r>
      <w:r w:rsidR="00451873">
        <w:rPr>
          <w:rFonts w:ascii="Arial" w:hAnsi="Arial" w:cs="Arial"/>
        </w:rPr>
        <w:t>Baster, 2011, p. 19).</w:t>
      </w:r>
      <w:r w:rsidR="00F825E5" w:rsidRPr="00710AF8">
        <w:rPr>
          <w:rFonts w:ascii="Arial" w:hAnsi="Arial" w:cs="Arial"/>
        </w:rPr>
        <w:t xml:space="preserve"> </w:t>
      </w:r>
      <w:r w:rsidR="00A40424" w:rsidRPr="00710AF8">
        <w:rPr>
          <w:rFonts w:ascii="Arial" w:hAnsi="Arial" w:cs="Arial"/>
        </w:rPr>
        <w:t xml:space="preserve">Chesser </w:t>
      </w:r>
      <w:r w:rsidR="00A40424" w:rsidRPr="00710AF8">
        <w:rPr>
          <w:rFonts w:ascii="Arial" w:hAnsi="Arial" w:cs="Arial"/>
          <w:i/>
          <w:iCs/>
        </w:rPr>
        <w:t>et al.</w:t>
      </w:r>
      <w:r w:rsidR="00A40424" w:rsidRPr="00710AF8">
        <w:rPr>
          <w:rFonts w:ascii="Arial" w:hAnsi="Arial" w:cs="Arial"/>
        </w:rPr>
        <w:t xml:space="preserve"> (2021, p. 1) strongly believe that ASHPs can contribute to the growth of renewable energy sources.</w:t>
      </w:r>
      <w:r w:rsidR="005C4E83">
        <w:rPr>
          <w:rFonts w:ascii="Arial" w:hAnsi="Arial" w:cs="Arial"/>
        </w:rPr>
        <w:t xml:space="preserve"> In addition, the Department for Business, Energy, and Industrial Strategy (</w:t>
      </w:r>
      <w:r w:rsidR="00187672">
        <w:rPr>
          <w:rFonts w:ascii="Arial" w:hAnsi="Arial" w:cs="Arial"/>
        </w:rPr>
        <w:t>2018, p. 9)</w:t>
      </w:r>
      <w:r w:rsidR="005C4E83">
        <w:rPr>
          <w:rFonts w:ascii="Arial" w:hAnsi="Arial" w:cs="Arial"/>
        </w:rPr>
        <w:t xml:space="preserve"> </w:t>
      </w:r>
      <w:r w:rsidR="00187672">
        <w:rPr>
          <w:rFonts w:ascii="Arial" w:hAnsi="Arial" w:cs="Arial"/>
        </w:rPr>
        <w:t xml:space="preserve">discusses that an essential source of electric heating that can significantly aid in the long-term </w:t>
      </w:r>
      <w:r w:rsidR="004021AC">
        <w:rPr>
          <w:rFonts w:ascii="Arial" w:hAnsi="Arial" w:cs="Arial"/>
        </w:rPr>
        <w:t>decarbonisation</w:t>
      </w:r>
      <w:r w:rsidR="00187672">
        <w:rPr>
          <w:rFonts w:ascii="Arial" w:hAnsi="Arial" w:cs="Arial"/>
        </w:rPr>
        <w:t xml:space="preserve"> of heat is an ASHP</w:t>
      </w:r>
      <w:r w:rsidR="004021AC">
        <w:rPr>
          <w:rFonts w:ascii="Arial" w:hAnsi="Arial" w:cs="Arial"/>
        </w:rPr>
        <w:t>.</w:t>
      </w:r>
      <w:r w:rsidR="000A4E2D">
        <w:rPr>
          <w:rFonts w:ascii="Arial" w:hAnsi="Arial" w:cs="Arial"/>
        </w:rPr>
        <w:t xml:space="preserve"> </w:t>
      </w:r>
      <w:proofErr w:type="spellStart"/>
      <w:r w:rsidR="00E40B89">
        <w:rPr>
          <w:rFonts w:ascii="Arial" w:hAnsi="Arial" w:cs="Arial"/>
        </w:rPr>
        <w:t>Koroli</w:t>
      </w:r>
      <w:proofErr w:type="spellEnd"/>
      <w:r w:rsidR="00E40B89">
        <w:rPr>
          <w:rFonts w:ascii="Arial" w:hAnsi="Arial" w:cs="Arial"/>
        </w:rPr>
        <w:t xml:space="preserve"> and </w:t>
      </w:r>
      <w:proofErr w:type="spellStart"/>
      <w:r w:rsidR="00E40B89">
        <w:rPr>
          <w:rFonts w:ascii="Arial" w:hAnsi="Arial" w:cs="Arial"/>
        </w:rPr>
        <w:t>Ishnazarov</w:t>
      </w:r>
      <w:proofErr w:type="spellEnd"/>
      <w:r w:rsidR="00E40B89">
        <w:rPr>
          <w:rFonts w:ascii="Arial" w:hAnsi="Arial" w:cs="Arial"/>
        </w:rPr>
        <w:t xml:space="preserve"> (2020, p. 1) also agree, stating that one of the most promising applications of environmentally friendly energy-efficient technology is the use of ASHPs.</w:t>
      </w:r>
      <w:r w:rsidR="00165A00" w:rsidRPr="00710AF8">
        <w:rPr>
          <w:rFonts w:ascii="Arial" w:hAnsi="Arial" w:cs="Arial"/>
        </w:rPr>
        <w:t xml:space="preserve"> Following on from this, ASHPs that run on renewable energy are a crucial piece of future technology (</w:t>
      </w:r>
      <w:r w:rsidR="00710AF8" w:rsidRPr="00710AF8">
        <w:rPr>
          <w:rFonts w:ascii="Arial" w:hAnsi="Arial" w:cs="Arial"/>
        </w:rPr>
        <w:t>Naumann, Schropp</w:t>
      </w:r>
      <w:r w:rsidR="00054DE7">
        <w:rPr>
          <w:rFonts w:ascii="Arial" w:hAnsi="Arial" w:cs="Arial"/>
        </w:rPr>
        <w:t xml:space="preserve"> and </w:t>
      </w:r>
      <w:proofErr w:type="spellStart"/>
      <w:r w:rsidR="00710AF8" w:rsidRPr="00710AF8">
        <w:rPr>
          <w:rFonts w:ascii="Arial" w:hAnsi="Arial" w:cs="Arial"/>
        </w:rPr>
        <w:t>Gadarer</w:t>
      </w:r>
      <w:proofErr w:type="spellEnd"/>
      <w:r w:rsidR="00710AF8" w:rsidRPr="00710AF8">
        <w:rPr>
          <w:rFonts w:ascii="Arial" w:hAnsi="Arial" w:cs="Arial"/>
        </w:rPr>
        <w:t>, 2022, p. 351)</w:t>
      </w:r>
      <w:r w:rsidR="00710AF8">
        <w:rPr>
          <w:rFonts w:ascii="Arial" w:hAnsi="Arial" w:cs="Arial"/>
        </w:rPr>
        <w:t>.</w:t>
      </w:r>
      <w:r w:rsidR="00CC6664">
        <w:rPr>
          <w:rFonts w:ascii="Arial" w:hAnsi="Arial" w:cs="Arial"/>
        </w:rPr>
        <w:t xml:space="preserve"> </w:t>
      </w:r>
      <w:r w:rsidR="008102C5">
        <w:rPr>
          <w:rFonts w:ascii="Arial" w:hAnsi="Arial" w:cs="Arial"/>
        </w:rPr>
        <w:t>A</w:t>
      </w:r>
      <w:r w:rsidR="008102C5" w:rsidRPr="008102C5">
        <w:rPr>
          <w:rFonts w:ascii="Arial" w:hAnsi="Arial" w:cs="Arial"/>
        </w:rPr>
        <w:t>ltermatt</w:t>
      </w:r>
      <w:r w:rsidR="00CC6664">
        <w:rPr>
          <w:rFonts w:ascii="Arial" w:hAnsi="Arial" w:cs="Arial"/>
        </w:rPr>
        <w:t xml:space="preserve"> </w:t>
      </w:r>
      <w:r w:rsidR="00CC6664" w:rsidRPr="00246FAD">
        <w:rPr>
          <w:rFonts w:ascii="Arial" w:hAnsi="Arial" w:cs="Arial"/>
          <w:i/>
          <w:iCs/>
        </w:rPr>
        <w:t>et al.</w:t>
      </w:r>
      <w:r w:rsidR="00CC6664">
        <w:rPr>
          <w:rFonts w:ascii="Arial" w:hAnsi="Arial" w:cs="Arial"/>
        </w:rPr>
        <w:t xml:space="preserve"> (</w:t>
      </w:r>
      <w:r w:rsidR="003364A6" w:rsidRPr="00984734">
        <w:rPr>
          <w:rFonts w:ascii="Arial" w:hAnsi="Arial" w:cs="Arial"/>
        </w:rPr>
        <w:t xml:space="preserve">2023, p. </w:t>
      </w:r>
      <w:r w:rsidR="003364A6">
        <w:rPr>
          <w:rFonts w:ascii="Arial" w:hAnsi="Arial" w:cs="Arial"/>
        </w:rPr>
        <w:t>5) agree when they state an efficient tactic to significantly cut gas</w:t>
      </w:r>
      <w:r w:rsidR="00246FAD">
        <w:rPr>
          <w:rFonts w:ascii="Arial" w:hAnsi="Arial" w:cs="Arial"/>
        </w:rPr>
        <w:t xml:space="preserve"> consumption is to install heat pumps at a fast </w:t>
      </w:r>
      <w:proofErr w:type="gramStart"/>
      <w:r w:rsidR="00246FAD">
        <w:rPr>
          <w:rFonts w:ascii="Arial" w:hAnsi="Arial" w:cs="Arial"/>
        </w:rPr>
        <w:t>rate</w:t>
      </w:r>
      <w:r w:rsidR="00054DE7">
        <w:rPr>
          <w:rFonts w:ascii="Arial" w:hAnsi="Arial" w:cs="Arial"/>
        </w:rPr>
        <w:t>,</w:t>
      </w:r>
      <w:r w:rsidR="00246FAD">
        <w:rPr>
          <w:rFonts w:ascii="Arial" w:hAnsi="Arial" w:cs="Arial"/>
        </w:rPr>
        <w:t xml:space="preserve"> if</w:t>
      </w:r>
      <w:proofErr w:type="gramEnd"/>
      <w:r w:rsidR="00246FAD">
        <w:rPr>
          <w:rFonts w:ascii="Arial" w:hAnsi="Arial" w:cs="Arial"/>
        </w:rPr>
        <w:t xml:space="preserve"> renewable power capacity is built.</w:t>
      </w:r>
      <w:r w:rsidR="00B40059">
        <w:rPr>
          <w:rFonts w:ascii="Arial" w:hAnsi="Arial" w:cs="Arial"/>
        </w:rPr>
        <w:t xml:space="preserve"> </w:t>
      </w:r>
      <w:r>
        <w:rPr>
          <w:rFonts w:ascii="Arial" w:hAnsi="Arial" w:cs="Arial"/>
        </w:rPr>
        <w:t xml:space="preserve">Compared to ground source, </w:t>
      </w:r>
      <w:r w:rsidR="00D932AF">
        <w:rPr>
          <w:rFonts w:ascii="Arial" w:hAnsi="Arial" w:cs="Arial"/>
        </w:rPr>
        <w:t>ASHPs</w:t>
      </w:r>
      <w:r>
        <w:rPr>
          <w:rFonts w:ascii="Arial" w:hAnsi="Arial" w:cs="Arial"/>
        </w:rPr>
        <w:t xml:space="preserve"> have a substantially smaller land footprint (</w:t>
      </w:r>
      <w:r w:rsidR="00651975" w:rsidRPr="0082689C">
        <w:rPr>
          <w:rFonts w:ascii="Arial" w:hAnsi="Arial" w:cs="Arial"/>
        </w:rPr>
        <w:t>Carroll, Ches</w:t>
      </w:r>
      <w:r w:rsidR="00651975">
        <w:rPr>
          <w:rFonts w:ascii="Arial" w:hAnsi="Arial" w:cs="Arial"/>
        </w:rPr>
        <w:t>s</w:t>
      </w:r>
      <w:r w:rsidR="00651975" w:rsidRPr="0082689C">
        <w:rPr>
          <w:rFonts w:ascii="Arial" w:hAnsi="Arial" w:cs="Arial"/>
        </w:rPr>
        <w:t>er</w:t>
      </w:r>
      <w:r w:rsidR="00054DE7">
        <w:rPr>
          <w:rFonts w:ascii="Arial" w:hAnsi="Arial" w:cs="Arial"/>
        </w:rPr>
        <w:t xml:space="preserve"> </w:t>
      </w:r>
      <w:r w:rsidR="00651975">
        <w:rPr>
          <w:rFonts w:ascii="Arial" w:hAnsi="Arial" w:cs="Arial"/>
        </w:rPr>
        <w:t>and</w:t>
      </w:r>
      <w:r w:rsidR="00651975" w:rsidRPr="0082689C">
        <w:rPr>
          <w:rFonts w:ascii="Arial" w:hAnsi="Arial" w:cs="Arial"/>
        </w:rPr>
        <w:t xml:space="preserve"> Lyons, 2020, p. 1</w:t>
      </w:r>
      <w:r w:rsidR="00651975">
        <w:rPr>
          <w:rFonts w:ascii="Arial" w:hAnsi="Arial" w:cs="Arial"/>
        </w:rPr>
        <w:t>).</w:t>
      </w:r>
      <w:r w:rsidR="00350500">
        <w:rPr>
          <w:rFonts w:ascii="Arial" w:hAnsi="Arial" w:cs="Arial"/>
        </w:rPr>
        <w:t xml:space="preserve"> Also, for the first time, ASHP sales surpassed those of ground source in 2008</w:t>
      </w:r>
      <w:r w:rsidR="004B26DA">
        <w:rPr>
          <w:rFonts w:ascii="Arial" w:hAnsi="Arial" w:cs="Arial"/>
        </w:rPr>
        <w:t xml:space="preserve"> (</w:t>
      </w:r>
      <w:r w:rsidR="00312E30">
        <w:rPr>
          <w:rFonts w:ascii="Arial" w:hAnsi="Arial" w:cs="Arial"/>
        </w:rPr>
        <w:t>Baster, 2011, p. 8).</w:t>
      </w:r>
      <w:r w:rsidR="002E768C">
        <w:rPr>
          <w:rFonts w:ascii="Arial" w:hAnsi="Arial" w:cs="Arial"/>
        </w:rPr>
        <w:t xml:space="preserve"> Figure </w:t>
      </w:r>
      <w:r w:rsidR="00BC682C">
        <w:rPr>
          <w:rFonts w:ascii="Arial" w:hAnsi="Arial" w:cs="Arial"/>
        </w:rPr>
        <w:t>2</w:t>
      </w:r>
      <w:r w:rsidR="002E768C">
        <w:rPr>
          <w:rFonts w:ascii="Arial" w:hAnsi="Arial" w:cs="Arial"/>
        </w:rPr>
        <w:t xml:space="preserve"> indicates the potential for the usage of an ASHP in a hospital building</w:t>
      </w:r>
      <w:r w:rsidR="000275E5">
        <w:rPr>
          <w:rFonts w:ascii="Arial" w:hAnsi="Arial" w:cs="Arial"/>
        </w:rPr>
        <w:t>, for heating and hot water, in the place of gas boilers</w:t>
      </w:r>
      <w:r w:rsidR="00054DE7">
        <w:rPr>
          <w:rFonts w:ascii="Arial" w:hAnsi="Arial" w:cs="Arial"/>
        </w:rPr>
        <w:t>, where outside air is compressed at a high temperature, which then heats the storage vessel, for hot water and heating to be distributed. Similarly to Figure 1, the heating is re-circulated through the vessel, along with the compressed air.</w:t>
      </w:r>
    </w:p>
    <w:p w14:paraId="095429AF" w14:textId="77777777" w:rsidR="008219EF" w:rsidRDefault="0045078F" w:rsidP="008219EF">
      <w:pPr>
        <w:keepNext/>
        <w:spacing w:line="360" w:lineRule="auto"/>
        <w:jc w:val="both"/>
      </w:pPr>
      <w:r>
        <w:rPr>
          <w:rFonts w:ascii="Arial" w:hAnsi="Arial" w:cs="Arial"/>
          <w:noProof/>
        </w:rPr>
        <w:drawing>
          <wp:inline distT="0" distB="0" distL="0" distR="0" wp14:anchorId="0378CBC0" wp14:editId="7F064CC0">
            <wp:extent cx="4436827" cy="977151"/>
            <wp:effectExtent l="0" t="0" r="0" b="0"/>
            <wp:docPr id="2212273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227358" name="Picture 4"/>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499652" cy="990987"/>
                    </a:xfrm>
                    <a:prstGeom prst="rect">
                      <a:avLst/>
                    </a:prstGeom>
                    <a:noFill/>
                  </pic:spPr>
                </pic:pic>
              </a:graphicData>
            </a:graphic>
          </wp:inline>
        </w:drawing>
      </w:r>
    </w:p>
    <w:p w14:paraId="755AA200" w14:textId="50CE99A3" w:rsidR="000275E5" w:rsidRPr="008219EF" w:rsidRDefault="008219EF" w:rsidP="008219EF">
      <w:pPr>
        <w:pStyle w:val="Caption"/>
        <w:jc w:val="both"/>
        <w:rPr>
          <w:rFonts w:ascii="Arial" w:hAnsi="Arial" w:cs="Arial"/>
        </w:rPr>
      </w:pPr>
      <w:r w:rsidRPr="008219EF">
        <w:rPr>
          <w:rFonts w:ascii="Arial" w:hAnsi="Arial" w:cs="Arial"/>
        </w:rPr>
        <w:t xml:space="preserve">Figure </w:t>
      </w:r>
      <w:r w:rsidRPr="008219EF">
        <w:rPr>
          <w:rFonts w:ascii="Arial" w:hAnsi="Arial" w:cs="Arial"/>
        </w:rPr>
        <w:fldChar w:fldCharType="begin"/>
      </w:r>
      <w:r w:rsidRPr="008219EF">
        <w:rPr>
          <w:rFonts w:ascii="Arial" w:hAnsi="Arial" w:cs="Arial"/>
        </w:rPr>
        <w:instrText xml:space="preserve"> SEQ Figure \* ARABIC </w:instrText>
      </w:r>
      <w:r w:rsidRPr="008219EF">
        <w:rPr>
          <w:rFonts w:ascii="Arial" w:hAnsi="Arial" w:cs="Arial"/>
        </w:rPr>
        <w:fldChar w:fldCharType="separate"/>
      </w:r>
      <w:r w:rsidRPr="008219EF">
        <w:rPr>
          <w:rFonts w:ascii="Arial" w:hAnsi="Arial" w:cs="Arial"/>
          <w:noProof/>
        </w:rPr>
        <w:t>2</w:t>
      </w:r>
      <w:r w:rsidRPr="008219EF">
        <w:rPr>
          <w:rFonts w:ascii="Arial" w:hAnsi="Arial" w:cs="Arial"/>
        </w:rPr>
        <w:fldChar w:fldCharType="end"/>
      </w:r>
      <w:r w:rsidRPr="008219EF">
        <w:rPr>
          <w:rFonts w:ascii="Arial" w:hAnsi="Arial" w:cs="Arial"/>
        </w:rPr>
        <w:t xml:space="preserve"> - Proposed ASHP system to replace gas-boilers in a hospital building to produce heating and hot water.</w:t>
      </w:r>
    </w:p>
    <w:p w14:paraId="3105C047" w14:textId="77777777" w:rsidR="00D30694" w:rsidRDefault="0045078F" w:rsidP="004A2F50">
      <w:pPr>
        <w:pStyle w:val="Heading4"/>
        <w:spacing w:line="360" w:lineRule="auto"/>
        <w:rPr>
          <w:rFonts w:ascii="Arial" w:hAnsi="Arial" w:cs="Arial"/>
          <w:i w:val="0"/>
          <w:iCs w:val="0"/>
        </w:rPr>
      </w:pPr>
      <w:bookmarkStart w:id="23" w:name="_Toc164096047"/>
      <w:r>
        <w:rPr>
          <w:rFonts w:ascii="Arial" w:hAnsi="Arial" w:cs="Arial"/>
          <w:i w:val="0"/>
          <w:iCs w:val="0"/>
        </w:rPr>
        <w:lastRenderedPageBreak/>
        <w:t xml:space="preserve">2.4.2.2 </w:t>
      </w:r>
      <w:r w:rsidRPr="00D30694">
        <w:rPr>
          <w:rFonts w:ascii="Arial" w:hAnsi="Arial" w:cs="Arial"/>
          <w:i w:val="0"/>
          <w:iCs w:val="0"/>
        </w:rPr>
        <w:t>Ground Source Heat Pumps</w:t>
      </w:r>
      <w:bookmarkEnd w:id="23"/>
    </w:p>
    <w:p w14:paraId="44AE3B62" w14:textId="17AC33E3" w:rsidR="00A3030F" w:rsidRPr="00A3030F" w:rsidRDefault="0045078F" w:rsidP="004A2F50">
      <w:pPr>
        <w:spacing w:line="360" w:lineRule="auto"/>
        <w:jc w:val="both"/>
        <w:rPr>
          <w:rFonts w:ascii="Arial" w:hAnsi="Arial" w:cs="Arial"/>
        </w:rPr>
      </w:pPr>
      <w:r w:rsidRPr="00444A6B">
        <w:rPr>
          <w:rFonts w:ascii="Arial" w:hAnsi="Arial" w:cs="Arial"/>
        </w:rPr>
        <w:t>Subterranean pipes are used by ground source heat pumps (GSHPs)</w:t>
      </w:r>
      <w:r w:rsidR="00444A6B" w:rsidRPr="00444A6B">
        <w:rPr>
          <w:rFonts w:ascii="Arial" w:hAnsi="Arial" w:cs="Arial"/>
        </w:rPr>
        <w:t xml:space="preserve"> to distribute water throughout a building (Rook, 2023).</w:t>
      </w:r>
      <w:r w:rsidR="001A5946">
        <w:rPr>
          <w:rFonts w:ascii="Arial" w:hAnsi="Arial" w:cs="Arial"/>
        </w:rPr>
        <w:t xml:space="preserve"> </w:t>
      </w:r>
      <w:r w:rsidR="004B53B7">
        <w:rPr>
          <w:rFonts w:ascii="Arial" w:hAnsi="Arial" w:cs="Arial"/>
        </w:rPr>
        <w:t>Fewer fluctuation</w:t>
      </w:r>
      <w:r w:rsidR="001A5946">
        <w:rPr>
          <w:rFonts w:ascii="Arial" w:hAnsi="Arial" w:cs="Arial"/>
        </w:rPr>
        <w:t>s are</w:t>
      </w:r>
      <w:r w:rsidR="004B53B7">
        <w:rPr>
          <w:rFonts w:ascii="Arial" w:hAnsi="Arial" w:cs="Arial"/>
        </w:rPr>
        <w:t xml:space="preserve"> provided by GSHPs, and they gain from more stable mild subsurface temperatures </w:t>
      </w:r>
      <w:r w:rsidR="00B5147C">
        <w:rPr>
          <w:rFonts w:ascii="Arial" w:hAnsi="Arial" w:cs="Arial"/>
        </w:rPr>
        <w:t>(Carroll, Chesser</w:t>
      </w:r>
      <w:r w:rsidR="00804911">
        <w:rPr>
          <w:rFonts w:ascii="Arial" w:hAnsi="Arial" w:cs="Arial"/>
        </w:rPr>
        <w:t xml:space="preserve"> and </w:t>
      </w:r>
      <w:r w:rsidR="00B5147C">
        <w:rPr>
          <w:rFonts w:ascii="Arial" w:hAnsi="Arial" w:cs="Arial"/>
        </w:rPr>
        <w:t>Lyons, 2020, p. 3).</w:t>
      </w:r>
      <w:r w:rsidR="001A5946">
        <w:rPr>
          <w:rFonts w:ascii="Arial" w:hAnsi="Arial" w:cs="Arial"/>
        </w:rPr>
        <w:t xml:space="preserve"> </w:t>
      </w:r>
      <w:r w:rsidR="00917FBF">
        <w:rPr>
          <w:rFonts w:ascii="Arial" w:hAnsi="Arial" w:cs="Arial"/>
        </w:rPr>
        <w:t xml:space="preserve">Taylor </w:t>
      </w:r>
      <w:r w:rsidR="00917FBF" w:rsidRPr="005E0F53">
        <w:rPr>
          <w:rFonts w:ascii="Arial" w:hAnsi="Arial" w:cs="Arial"/>
          <w:i/>
          <w:iCs/>
        </w:rPr>
        <w:t>et al.</w:t>
      </w:r>
      <w:r w:rsidR="00917FBF">
        <w:rPr>
          <w:rFonts w:ascii="Arial" w:hAnsi="Arial" w:cs="Arial"/>
        </w:rPr>
        <w:t xml:space="preserve"> (2023, p. 26) believe that compared </w:t>
      </w:r>
      <w:r w:rsidR="00F36A19">
        <w:rPr>
          <w:rFonts w:ascii="Arial" w:hAnsi="Arial" w:cs="Arial"/>
        </w:rPr>
        <w:t>to ASHPs, GSHPs are even more efficient.</w:t>
      </w:r>
      <w:r w:rsidR="00076728">
        <w:rPr>
          <w:rFonts w:ascii="Arial" w:hAnsi="Arial" w:cs="Arial"/>
        </w:rPr>
        <w:t xml:space="preserve"> </w:t>
      </w:r>
      <w:r w:rsidR="00324A2F">
        <w:rPr>
          <w:rFonts w:ascii="Arial" w:hAnsi="Arial" w:cs="Arial"/>
        </w:rPr>
        <w:t>CO</w:t>
      </w:r>
      <w:r w:rsidR="00324A2F">
        <w:rPr>
          <w:rFonts w:ascii="Arial" w:hAnsi="Arial" w:cs="Arial"/>
          <w:vertAlign w:val="subscript"/>
        </w:rPr>
        <w:t>2</w:t>
      </w:r>
      <w:r w:rsidR="00324A2F">
        <w:rPr>
          <w:rFonts w:ascii="Arial" w:hAnsi="Arial" w:cs="Arial"/>
        </w:rPr>
        <w:t xml:space="preserve"> emissions during the construction phase were calculated as reported by </w:t>
      </w:r>
      <w:r w:rsidR="005B1507">
        <w:rPr>
          <w:rFonts w:ascii="Arial" w:hAnsi="Arial" w:cs="Arial"/>
        </w:rPr>
        <w:t xml:space="preserve">Violante </w:t>
      </w:r>
      <w:r w:rsidR="005B1507" w:rsidRPr="008E3171">
        <w:rPr>
          <w:rFonts w:ascii="Arial" w:hAnsi="Arial" w:cs="Arial"/>
          <w:i/>
          <w:iCs/>
        </w:rPr>
        <w:t>et al.</w:t>
      </w:r>
      <w:r w:rsidR="005B1507">
        <w:rPr>
          <w:rFonts w:ascii="Arial" w:hAnsi="Arial" w:cs="Arial"/>
        </w:rPr>
        <w:t xml:space="preserve"> (2022, p. 1030), and it was discovered that GSHPs could replace ASHPs with a 54% reduction in CO</w:t>
      </w:r>
      <w:r w:rsidR="005B1507">
        <w:rPr>
          <w:rFonts w:ascii="Arial" w:hAnsi="Arial" w:cs="Arial"/>
          <w:vertAlign w:val="subscript"/>
        </w:rPr>
        <w:t>2</w:t>
      </w:r>
      <w:r w:rsidR="005B1507">
        <w:rPr>
          <w:rFonts w:ascii="Arial" w:hAnsi="Arial" w:cs="Arial"/>
        </w:rPr>
        <w:t xml:space="preserve"> emissions</w:t>
      </w:r>
      <w:r w:rsidR="002C1652">
        <w:rPr>
          <w:rFonts w:ascii="Arial" w:hAnsi="Arial" w:cs="Arial"/>
        </w:rPr>
        <w:t>, with a 1.7-year payback period for the initial financial expenditure.</w:t>
      </w:r>
      <w:r w:rsidR="00076728">
        <w:rPr>
          <w:rFonts w:ascii="Arial" w:hAnsi="Arial" w:cs="Arial"/>
        </w:rPr>
        <w:t xml:space="preserve"> </w:t>
      </w:r>
      <w:r>
        <w:rPr>
          <w:rFonts w:ascii="Arial" w:hAnsi="Arial" w:cs="Arial"/>
        </w:rPr>
        <w:t xml:space="preserve">However, Violante </w:t>
      </w:r>
      <w:r w:rsidRPr="008E3171">
        <w:rPr>
          <w:rFonts w:ascii="Arial" w:hAnsi="Arial" w:cs="Arial"/>
          <w:i/>
          <w:iCs/>
        </w:rPr>
        <w:t>et al.</w:t>
      </w:r>
      <w:r>
        <w:rPr>
          <w:rFonts w:ascii="Arial" w:hAnsi="Arial" w:cs="Arial"/>
          <w:i/>
          <w:iCs/>
        </w:rPr>
        <w:t xml:space="preserve"> </w:t>
      </w:r>
      <w:r w:rsidR="00D809D3">
        <w:rPr>
          <w:rFonts w:ascii="Arial" w:hAnsi="Arial" w:cs="Arial"/>
        </w:rPr>
        <w:t xml:space="preserve">(2022, p. </w:t>
      </w:r>
      <w:r w:rsidR="00F74EC4">
        <w:rPr>
          <w:rFonts w:ascii="Arial" w:hAnsi="Arial" w:cs="Arial"/>
        </w:rPr>
        <w:t xml:space="preserve">1035) </w:t>
      </w:r>
      <w:r w:rsidR="00076728">
        <w:rPr>
          <w:rFonts w:ascii="Arial" w:hAnsi="Arial" w:cs="Arial"/>
        </w:rPr>
        <w:t xml:space="preserve">also </w:t>
      </w:r>
      <w:r w:rsidRPr="00A3030F">
        <w:rPr>
          <w:rFonts w:ascii="Arial" w:hAnsi="Arial" w:cs="Arial"/>
        </w:rPr>
        <w:t xml:space="preserve">found that </w:t>
      </w:r>
      <w:r>
        <w:rPr>
          <w:rFonts w:ascii="Arial" w:hAnsi="Arial" w:cs="Arial"/>
        </w:rPr>
        <w:t xml:space="preserve">when comparing GSHPs to ASHPs, the </w:t>
      </w:r>
      <w:r w:rsidR="00674B13">
        <w:rPr>
          <w:rFonts w:ascii="Arial" w:hAnsi="Arial" w:cs="Arial"/>
        </w:rPr>
        <w:t xml:space="preserve">environmental </w:t>
      </w:r>
      <w:r>
        <w:rPr>
          <w:rFonts w:ascii="Arial" w:hAnsi="Arial" w:cs="Arial"/>
        </w:rPr>
        <w:t>impact</w:t>
      </w:r>
      <w:r w:rsidR="00674B13">
        <w:rPr>
          <w:rFonts w:ascii="Arial" w:hAnsi="Arial" w:cs="Arial"/>
        </w:rPr>
        <w:t xml:space="preserve"> </w:t>
      </w:r>
      <w:r>
        <w:rPr>
          <w:rFonts w:ascii="Arial" w:hAnsi="Arial" w:cs="Arial"/>
        </w:rPr>
        <w:t xml:space="preserve">on all areas </w:t>
      </w:r>
      <w:r w:rsidR="00076728">
        <w:rPr>
          <w:rFonts w:ascii="Arial" w:hAnsi="Arial" w:cs="Arial"/>
        </w:rPr>
        <w:t>is</w:t>
      </w:r>
      <w:r>
        <w:rPr>
          <w:rFonts w:ascii="Arial" w:hAnsi="Arial" w:cs="Arial"/>
        </w:rPr>
        <w:t xml:space="preserve"> higher</w:t>
      </w:r>
      <w:r w:rsidR="00AB795C">
        <w:rPr>
          <w:rFonts w:ascii="Arial" w:hAnsi="Arial" w:cs="Arial"/>
        </w:rPr>
        <w:t xml:space="preserve">, especially with the usage of </w:t>
      </w:r>
      <w:r w:rsidR="00E21DBE">
        <w:rPr>
          <w:rFonts w:ascii="Arial" w:hAnsi="Arial" w:cs="Arial"/>
        </w:rPr>
        <w:t>diesel</w:t>
      </w:r>
      <w:r w:rsidR="00AB795C">
        <w:rPr>
          <w:rFonts w:ascii="Arial" w:hAnsi="Arial" w:cs="Arial"/>
        </w:rPr>
        <w:t xml:space="preserve"> fuel during the drilling and building phases</w:t>
      </w:r>
      <w:r w:rsidR="00E21DBE">
        <w:rPr>
          <w:rFonts w:ascii="Arial" w:hAnsi="Arial" w:cs="Arial"/>
        </w:rPr>
        <w:t>.</w:t>
      </w:r>
    </w:p>
    <w:p w14:paraId="6B290567" w14:textId="77777777" w:rsidR="00D30694" w:rsidRDefault="0045078F" w:rsidP="004A2F50">
      <w:pPr>
        <w:pStyle w:val="Heading3"/>
        <w:spacing w:line="360" w:lineRule="auto"/>
        <w:rPr>
          <w:rFonts w:ascii="Arial" w:hAnsi="Arial" w:cs="Arial"/>
          <w:color w:val="A5A5A5" w:themeColor="accent1" w:themeShade="BF"/>
        </w:rPr>
      </w:pPr>
      <w:bookmarkStart w:id="24" w:name="_Toc164096048"/>
      <w:r>
        <w:rPr>
          <w:rFonts w:ascii="Arial" w:hAnsi="Arial" w:cs="Arial"/>
          <w:color w:val="A5A5A5" w:themeColor="accent1" w:themeShade="BF"/>
        </w:rPr>
        <w:t xml:space="preserve">2.4.3 </w:t>
      </w:r>
      <w:r w:rsidR="008062C9" w:rsidRPr="008062C9">
        <w:rPr>
          <w:rFonts w:ascii="Arial" w:hAnsi="Arial" w:cs="Arial"/>
          <w:color w:val="A5A5A5" w:themeColor="accent1" w:themeShade="BF"/>
        </w:rPr>
        <w:t xml:space="preserve">Building </w:t>
      </w:r>
      <w:r w:rsidR="00E7065A">
        <w:rPr>
          <w:rFonts w:ascii="Arial" w:hAnsi="Arial" w:cs="Arial"/>
          <w:color w:val="A5A5A5" w:themeColor="accent1" w:themeShade="BF"/>
        </w:rPr>
        <w:t>Fabric</w:t>
      </w:r>
      <w:bookmarkEnd w:id="24"/>
    </w:p>
    <w:p w14:paraId="1FC1225A" w14:textId="08ED1542" w:rsidR="009E5E3F" w:rsidRDefault="0045078F" w:rsidP="001C0B19">
      <w:pPr>
        <w:spacing w:line="360" w:lineRule="auto"/>
        <w:jc w:val="both"/>
        <w:rPr>
          <w:rFonts w:ascii="Arial" w:hAnsi="Arial" w:cs="Arial"/>
        </w:rPr>
      </w:pPr>
      <w:r>
        <w:rPr>
          <w:rFonts w:ascii="Arial" w:hAnsi="Arial" w:cs="Arial"/>
        </w:rPr>
        <w:t xml:space="preserve">Given that the UK has the lowest building energy efficiency in all of Europe (Harris </w:t>
      </w:r>
      <w:r w:rsidR="006F6684">
        <w:rPr>
          <w:rFonts w:ascii="Arial" w:hAnsi="Arial" w:cs="Arial"/>
        </w:rPr>
        <w:t>and</w:t>
      </w:r>
      <w:r>
        <w:rPr>
          <w:rFonts w:ascii="Arial" w:hAnsi="Arial" w:cs="Arial"/>
        </w:rPr>
        <w:t xml:space="preserve"> Walker, 2023, p. </w:t>
      </w:r>
      <w:r w:rsidR="00966565">
        <w:rPr>
          <w:rFonts w:ascii="Arial" w:hAnsi="Arial" w:cs="Arial"/>
        </w:rPr>
        <w:t>4), e</w:t>
      </w:r>
      <w:r w:rsidR="006C0406" w:rsidRPr="00127671">
        <w:rPr>
          <w:rFonts w:ascii="Arial" w:hAnsi="Arial" w:cs="Arial"/>
        </w:rPr>
        <w:t>nhancing buildings' total energy performance is a crucial first step towards net</w:t>
      </w:r>
      <w:r w:rsidR="007C7407">
        <w:rPr>
          <w:rFonts w:ascii="Arial" w:hAnsi="Arial" w:cs="Arial"/>
        </w:rPr>
        <w:t>-</w:t>
      </w:r>
      <w:r w:rsidR="006C0406" w:rsidRPr="00127671">
        <w:rPr>
          <w:rFonts w:ascii="Arial" w:hAnsi="Arial" w:cs="Arial"/>
        </w:rPr>
        <w:t>zero (</w:t>
      </w:r>
      <w:r w:rsidR="006C5F5F">
        <w:rPr>
          <w:rFonts w:ascii="Arial" w:hAnsi="Arial" w:cs="Arial"/>
        </w:rPr>
        <w:t>Department for Business, Energy, and Industrial Strategy, 2021, p. 7</w:t>
      </w:r>
      <w:r w:rsidR="00127671" w:rsidRPr="00127671">
        <w:rPr>
          <w:rFonts w:ascii="Arial" w:hAnsi="Arial" w:cs="Arial"/>
        </w:rPr>
        <w:t>)</w:t>
      </w:r>
      <w:r>
        <w:rPr>
          <w:rFonts w:ascii="Arial" w:hAnsi="Arial" w:cs="Arial"/>
        </w:rPr>
        <w:t>.</w:t>
      </w:r>
      <w:r w:rsidR="00127671">
        <w:rPr>
          <w:rFonts w:ascii="Arial" w:hAnsi="Arial" w:cs="Arial"/>
        </w:rPr>
        <w:t xml:space="preserve"> </w:t>
      </w:r>
      <w:r w:rsidR="006B0AAE">
        <w:rPr>
          <w:rFonts w:ascii="Arial" w:hAnsi="Arial" w:cs="Arial"/>
        </w:rPr>
        <w:t>Ofgem</w:t>
      </w:r>
      <w:r w:rsidR="006D6D20">
        <w:rPr>
          <w:rFonts w:ascii="Arial" w:hAnsi="Arial" w:cs="Arial"/>
        </w:rPr>
        <w:t xml:space="preserve"> (2016, p. 7)</w:t>
      </w:r>
      <w:r w:rsidR="006B0AAE">
        <w:rPr>
          <w:rFonts w:ascii="Arial" w:hAnsi="Arial" w:cs="Arial"/>
        </w:rPr>
        <w:t xml:space="preserve"> reports that </w:t>
      </w:r>
      <w:r w:rsidR="00363673">
        <w:rPr>
          <w:rFonts w:ascii="Arial" w:hAnsi="Arial" w:cs="Arial"/>
        </w:rPr>
        <w:t>mitigations include double glazing and insulation in cavity walls and lofts</w:t>
      </w:r>
      <w:r w:rsidR="006D6D20">
        <w:rPr>
          <w:rFonts w:ascii="Arial" w:hAnsi="Arial" w:cs="Arial"/>
        </w:rPr>
        <w:t>.</w:t>
      </w:r>
      <w:r w:rsidR="00E52D43">
        <w:rPr>
          <w:rFonts w:ascii="Arial" w:hAnsi="Arial" w:cs="Arial"/>
        </w:rPr>
        <w:t xml:space="preserve"> Harris and Walker (</w:t>
      </w:r>
      <w:r w:rsidR="00E24888">
        <w:rPr>
          <w:rFonts w:ascii="Arial" w:hAnsi="Arial" w:cs="Arial"/>
        </w:rPr>
        <w:t>2023, p. 4) agree that building heating demands are decreased with insulation</w:t>
      </w:r>
      <w:r w:rsidR="00DB29E3">
        <w:rPr>
          <w:rFonts w:ascii="Arial" w:hAnsi="Arial" w:cs="Arial"/>
        </w:rPr>
        <w:t>, whilst</w:t>
      </w:r>
      <w:r w:rsidR="00126373">
        <w:rPr>
          <w:rFonts w:ascii="Arial" w:hAnsi="Arial" w:cs="Arial"/>
        </w:rPr>
        <w:t xml:space="preserve"> </w:t>
      </w:r>
      <w:r w:rsidR="008102C5">
        <w:rPr>
          <w:rFonts w:ascii="Arial" w:hAnsi="Arial" w:cs="Arial"/>
        </w:rPr>
        <w:t>A</w:t>
      </w:r>
      <w:r w:rsidR="008102C5" w:rsidRPr="008102C5">
        <w:rPr>
          <w:rFonts w:ascii="Arial" w:hAnsi="Arial" w:cs="Arial"/>
        </w:rPr>
        <w:t xml:space="preserve">ltermatt </w:t>
      </w:r>
      <w:r w:rsidR="00E4202A" w:rsidRPr="00E25F4A">
        <w:rPr>
          <w:rFonts w:ascii="Arial" w:hAnsi="Arial" w:cs="Arial"/>
          <w:i/>
          <w:iCs/>
        </w:rPr>
        <w:t>et al.</w:t>
      </w:r>
      <w:r w:rsidR="00E4202A">
        <w:rPr>
          <w:rFonts w:ascii="Arial" w:hAnsi="Arial" w:cs="Arial"/>
        </w:rPr>
        <w:t xml:space="preserve"> (</w:t>
      </w:r>
      <w:r w:rsidR="00E25F4A">
        <w:rPr>
          <w:rFonts w:ascii="Arial" w:hAnsi="Arial" w:cs="Arial"/>
        </w:rPr>
        <w:t xml:space="preserve">2023, p. 2) </w:t>
      </w:r>
      <w:r w:rsidR="00274D3E">
        <w:rPr>
          <w:rFonts w:ascii="Arial" w:hAnsi="Arial" w:cs="Arial"/>
        </w:rPr>
        <w:t xml:space="preserve">believe that </w:t>
      </w:r>
      <w:r w:rsidR="00CB703E">
        <w:rPr>
          <w:rFonts w:ascii="Arial" w:hAnsi="Arial" w:cs="Arial"/>
        </w:rPr>
        <w:t xml:space="preserve">to reduce emissions from buildings, </w:t>
      </w:r>
      <w:r w:rsidR="00676E15">
        <w:rPr>
          <w:rFonts w:ascii="Arial" w:hAnsi="Arial" w:cs="Arial"/>
        </w:rPr>
        <w:t>thermal insulat</w:t>
      </w:r>
      <w:r w:rsidR="0095083B">
        <w:rPr>
          <w:rFonts w:ascii="Arial" w:hAnsi="Arial" w:cs="Arial"/>
        </w:rPr>
        <w:t>ion should be used</w:t>
      </w:r>
      <w:r w:rsidR="00676E15">
        <w:rPr>
          <w:rFonts w:ascii="Arial" w:hAnsi="Arial" w:cs="Arial"/>
        </w:rPr>
        <w:t>.</w:t>
      </w:r>
      <w:r w:rsidR="00804AF2">
        <w:rPr>
          <w:rFonts w:ascii="Arial" w:hAnsi="Arial" w:cs="Arial"/>
        </w:rPr>
        <w:t xml:space="preserve"> Flood (2022) also believes that enabling estates to function successfully requires improving building thermal efficiency. </w:t>
      </w:r>
    </w:p>
    <w:p w14:paraId="4F4F99C1" w14:textId="772FBB1D" w:rsidR="003D6AE9" w:rsidRPr="006C0406" w:rsidRDefault="0045078F" w:rsidP="001C0B19">
      <w:pPr>
        <w:spacing w:line="360" w:lineRule="auto"/>
        <w:jc w:val="both"/>
        <w:rPr>
          <w:rFonts w:ascii="Arial" w:hAnsi="Arial" w:cs="Arial"/>
        </w:rPr>
      </w:pPr>
      <w:r>
        <w:rPr>
          <w:rFonts w:ascii="Arial" w:hAnsi="Arial" w:cs="Arial"/>
        </w:rPr>
        <w:t>During the winter, buildings with an ASHP system and adequate insulation had the lowest carbon emissions. As a result, the building fabric undoubtedly needs to make up for the heat loss from thermal conductivity (</w:t>
      </w:r>
      <w:r w:rsidR="001A5908">
        <w:rPr>
          <w:rFonts w:ascii="Arial" w:hAnsi="Arial" w:cs="Arial"/>
        </w:rPr>
        <w:t>Manners, Yang</w:t>
      </w:r>
      <w:r w:rsidR="006F6684">
        <w:rPr>
          <w:rFonts w:ascii="Arial" w:hAnsi="Arial" w:cs="Arial"/>
        </w:rPr>
        <w:t xml:space="preserve"> </w:t>
      </w:r>
      <w:r w:rsidR="001A5908">
        <w:rPr>
          <w:rFonts w:ascii="Arial" w:hAnsi="Arial" w:cs="Arial"/>
        </w:rPr>
        <w:t>and White, 2022, p. 1</w:t>
      </w:r>
      <w:r>
        <w:rPr>
          <w:rFonts w:ascii="Arial" w:hAnsi="Arial" w:cs="Arial"/>
        </w:rPr>
        <w:t xml:space="preserve"> &amp; 4</w:t>
      </w:r>
      <w:r w:rsidR="001A5908">
        <w:rPr>
          <w:rFonts w:ascii="Arial" w:hAnsi="Arial" w:cs="Arial"/>
        </w:rPr>
        <w:t>).</w:t>
      </w:r>
    </w:p>
    <w:p w14:paraId="3BCA70C2" w14:textId="77777777" w:rsidR="009E5E3F" w:rsidRDefault="0045078F" w:rsidP="004A2F50">
      <w:pPr>
        <w:pStyle w:val="Heading2"/>
        <w:spacing w:line="360" w:lineRule="auto"/>
        <w:rPr>
          <w:rFonts w:ascii="Arial" w:hAnsi="Arial" w:cs="Arial"/>
        </w:rPr>
      </w:pPr>
      <w:bookmarkStart w:id="25" w:name="_Toc164096049"/>
      <w:r w:rsidRPr="009E5E3F">
        <w:rPr>
          <w:rFonts w:ascii="Arial" w:hAnsi="Arial" w:cs="Arial"/>
        </w:rPr>
        <w:t>2.5 Summary</w:t>
      </w:r>
      <w:bookmarkEnd w:id="25"/>
    </w:p>
    <w:p w14:paraId="60548EAD" w14:textId="63DBCFDC" w:rsidR="00632F1B" w:rsidRPr="00D1124A" w:rsidRDefault="0045078F" w:rsidP="00D1124A">
      <w:pPr>
        <w:spacing w:line="360" w:lineRule="auto"/>
        <w:jc w:val="both"/>
        <w:rPr>
          <w:rFonts w:ascii="Arial" w:hAnsi="Arial" w:cs="Arial"/>
        </w:rPr>
      </w:pPr>
      <w:r w:rsidRPr="00D1124A">
        <w:rPr>
          <w:rFonts w:ascii="Arial" w:hAnsi="Arial" w:cs="Arial"/>
        </w:rPr>
        <w:t xml:space="preserve">In summary, </w:t>
      </w:r>
      <w:r w:rsidR="00D1124A">
        <w:rPr>
          <w:rFonts w:ascii="Arial" w:hAnsi="Arial" w:cs="Arial"/>
        </w:rPr>
        <w:t xml:space="preserve">the </w:t>
      </w:r>
      <w:r w:rsidR="00D1124A" w:rsidRPr="00D1124A">
        <w:rPr>
          <w:rFonts w:ascii="Arial" w:hAnsi="Arial" w:cs="Arial"/>
        </w:rPr>
        <w:t>NHS</w:t>
      </w:r>
      <w:r w:rsidR="00D1124A">
        <w:rPr>
          <w:rFonts w:ascii="Arial" w:hAnsi="Arial" w:cs="Arial"/>
        </w:rPr>
        <w:t xml:space="preserve"> is responsible for </w:t>
      </w:r>
      <w:r w:rsidR="00781141">
        <w:rPr>
          <w:rFonts w:ascii="Arial" w:hAnsi="Arial" w:cs="Arial"/>
        </w:rPr>
        <w:t>4.5% of all CO</w:t>
      </w:r>
      <w:r w:rsidR="00781141">
        <w:rPr>
          <w:rFonts w:ascii="Arial" w:hAnsi="Arial" w:cs="Arial"/>
          <w:vertAlign w:val="subscript"/>
        </w:rPr>
        <w:t>2</w:t>
      </w:r>
      <w:r w:rsidR="00781141">
        <w:rPr>
          <w:rFonts w:ascii="Arial" w:hAnsi="Arial" w:cs="Arial"/>
        </w:rPr>
        <w:t xml:space="preserve"> emissions in the UK</w:t>
      </w:r>
      <w:r w:rsidR="00A40428">
        <w:rPr>
          <w:rFonts w:ascii="Arial" w:hAnsi="Arial" w:cs="Arial"/>
        </w:rPr>
        <w:t xml:space="preserve"> (Fifield </w:t>
      </w:r>
      <w:r w:rsidR="00A40428" w:rsidRPr="00D57A8C">
        <w:rPr>
          <w:rFonts w:ascii="Arial" w:hAnsi="Arial" w:cs="Arial"/>
          <w:i/>
          <w:iCs/>
        </w:rPr>
        <w:t>et al</w:t>
      </w:r>
      <w:r w:rsidR="00A40428">
        <w:rPr>
          <w:rFonts w:ascii="Arial" w:hAnsi="Arial" w:cs="Arial"/>
        </w:rPr>
        <w:t>., 2018, p. 28)</w:t>
      </w:r>
      <w:r w:rsidR="00781141">
        <w:rPr>
          <w:rFonts w:ascii="Arial" w:hAnsi="Arial" w:cs="Arial"/>
        </w:rPr>
        <w:t>. Following on from this</w:t>
      </w:r>
      <w:r w:rsidR="00452D30">
        <w:rPr>
          <w:rFonts w:ascii="Arial" w:hAnsi="Arial" w:cs="Arial"/>
        </w:rPr>
        <w:t>, it was found that m</w:t>
      </w:r>
      <w:r w:rsidR="00452D30" w:rsidRPr="00A90A50">
        <w:rPr>
          <w:rFonts w:ascii="Arial" w:hAnsi="Arial" w:cs="Arial"/>
        </w:rPr>
        <w:t xml:space="preserve">ore than one-third of </w:t>
      </w:r>
      <w:r w:rsidR="00452D30">
        <w:rPr>
          <w:rFonts w:ascii="Arial" w:hAnsi="Arial" w:cs="Arial"/>
        </w:rPr>
        <w:t xml:space="preserve">GHG </w:t>
      </w:r>
      <w:r w:rsidR="00452D30" w:rsidRPr="00A90A50">
        <w:rPr>
          <w:rFonts w:ascii="Arial" w:hAnsi="Arial" w:cs="Arial"/>
        </w:rPr>
        <w:t>emissions come from heating</w:t>
      </w:r>
      <w:r w:rsidR="00AF4F51">
        <w:rPr>
          <w:rFonts w:ascii="Arial" w:hAnsi="Arial" w:cs="Arial"/>
        </w:rPr>
        <w:t xml:space="preserve"> (</w:t>
      </w:r>
      <w:r w:rsidR="00AF4F51" w:rsidRPr="00A90A50">
        <w:rPr>
          <w:rFonts w:ascii="Arial" w:hAnsi="Arial" w:cs="Arial"/>
        </w:rPr>
        <w:t xml:space="preserve">Sandoval </w:t>
      </w:r>
      <w:r w:rsidR="00AF4F51" w:rsidRPr="00A90A50">
        <w:rPr>
          <w:rFonts w:ascii="Arial" w:hAnsi="Arial" w:cs="Arial"/>
          <w:i/>
        </w:rPr>
        <w:t>et al.</w:t>
      </w:r>
      <w:r w:rsidR="00AF4F51">
        <w:rPr>
          <w:rFonts w:ascii="Arial" w:hAnsi="Arial" w:cs="Arial"/>
          <w:i/>
        </w:rPr>
        <w:t>,</w:t>
      </w:r>
      <w:r w:rsidR="00AF4F51" w:rsidRPr="00A90A50">
        <w:rPr>
          <w:rFonts w:ascii="Arial" w:hAnsi="Arial" w:cs="Arial"/>
        </w:rPr>
        <w:t xml:space="preserve"> 2023, p.</w:t>
      </w:r>
      <w:r w:rsidR="00DD6B59">
        <w:rPr>
          <w:rFonts w:ascii="Arial" w:hAnsi="Arial" w:cs="Arial"/>
        </w:rPr>
        <w:t xml:space="preserve"> </w:t>
      </w:r>
      <w:r w:rsidR="00AF4F51" w:rsidRPr="00A90A50">
        <w:rPr>
          <w:rFonts w:ascii="Arial" w:hAnsi="Arial" w:cs="Arial"/>
        </w:rPr>
        <w:t>1-2)</w:t>
      </w:r>
      <w:r w:rsidR="001D6AAA">
        <w:rPr>
          <w:rFonts w:ascii="Arial" w:hAnsi="Arial" w:cs="Arial"/>
        </w:rPr>
        <w:t>, with fossil fuels as the primary source of heat for the NHS Wales estate (Powlesland</w:t>
      </w:r>
      <w:r w:rsidR="00E24BA0">
        <w:rPr>
          <w:rFonts w:ascii="Arial" w:hAnsi="Arial" w:cs="Arial"/>
        </w:rPr>
        <w:t xml:space="preserve"> and Joyce, </w:t>
      </w:r>
      <w:r w:rsidR="001D6AAA">
        <w:rPr>
          <w:rFonts w:ascii="Arial" w:hAnsi="Arial" w:cs="Arial"/>
        </w:rPr>
        <w:t>2021, p. 55).</w:t>
      </w:r>
      <w:r w:rsidR="00BC4C18">
        <w:rPr>
          <w:rFonts w:ascii="Arial" w:hAnsi="Arial" w:cs="Arial"/>
        </w:rPr>
        <w:t xml:space="preserve"> Given the mentioned, fossil fuels must be phased out of the NHS </w:t>
      </w:r>
      <w:r w:rsidR="00FA7EB9">
        <w:rPr>
          <w:rFonts w:ascii="Arial" w:hAnsi="Arial" w:cs="Arial"/>
        </w:rPr>
        <w:t>estate and</w:t>
      </w:r>
      <w:r w:rsidR="00BC4C18">
        <w:rPr>
          <w:rFonts w:ascii="Arial" w:hAnsi="Arial" w:cs="Arial"/>
        </w:rPr>
        <w:t xml:space="preserve"> replaced with </w:t>
      </w:r>
      <w:r w:rsidR="00A67893">
        <w:rPr>
          <w:rFonts w:ascii="Arial" w:hAnsi="Arial" w:cs="Arial"/>
        </w:rPr>
        <w:t xml:space="preserve">sustainable technologies. </w:t>
      </w:r>
      <w:r w:rsidR="00FA7EB9">
        <w:rPr>
          <w:rFonts w:ascii="Arial" w:hAnsi="Arial" w:cs="Arial"/>
        </w:rPr>
        <w:t xml:space="preserve">It has been made clear that </w:t>
      </w:r>
      <w:r w:rsidR="00970DC6">
        <w:rPr>
          <w:rFonts w:ascii="Arial" w:hAnsi="Arial" w:cs="Arial"/>
        </w:rPr>
        <w:t>ASHPs are a</w:t>
      </w:r>
      <w:r w:rsidR="00344A5E">
        <w:rPr>
          <w:rFonts w:ascii="Arial" w:hAnsi="Arial" w:cs="Arial"/>
        </w:rPr>
        <w:t xml:space="preserve"> source of electric heating that can significantly aid in the long-term decarbonisation of heat </w:t>
      </w:r>
      <w:r w:rsidR="00970DC6">
        <w:rPr>
          <w:rFonts w:ascii="Arial" w:hAnsi="Arial" w:cs="Arial"/>
        </w:rPr>
        <w:t>(Department for Business, Energy, and Industrial Strategy, 2018, p. 9)</w:t>
      </w:r>
      <w:r w:rsidR="000D0B5D">
        <w:rPr>
          <w:rFonts w:ascii="Arial" w:hAnsi="Arial" w:cs="Arial"/>
        </w:rPr>
        <w:t xml:space="preserve">, </w:t>
      </w:r>
      <w:r w:rsidR="001C25D7">
        <w:rPr>
          <w:rFonts w:ascii="Arial" w:hAnsi="Arial" w:cs="Arial"/>
        </w:rPr>
        <w:t xml:space="preserve">where the benefits of ASHPs include their great efficiency, cleanliness, and lack of pollutants (Sun </w:t>
      </w:r>
      <w:r w:rsidR="001C25D7" w:rsidRPr="00995091">
        <w:rPr>
          <w:rFonts w:ascii="Arial" w:hAnsi="Arial" w:cs="Arial"/>
          <w:i/>
          <w:iCs/>
        </w:rPr>
        <w:t>et al.</w:t>
      </w:r>
      <w:r w:rsidR="001C25D7">
        <w:rPr>
          <w:rFonts w:ascii="Arial" w:hAnsi="Arial" w:cs="Arial"/>
        </w:rPr>
        <w:t>, 2021, p. 1).</w:t>
      </w:r>
      <w:r w:rsidR="000629BB">
        <w:rPr>
          <w:rFonts w:ascii="Arial" w:hAnsi="Arial" w:cs="Arial"/>
        </w:rPr>
        <w:t xml:space="preserve"> Therefore, given the discussion, </w:t>
      </w:r>
      <w:r w:rsidR="00B843D0">
        <w:rPr>
          <w:rFonts w:ascii="Arial" w:hAnsi="Arial" w:cs="Arial"/>
        </w:rPr>
        <w:t xml:space="preserve">the sustainable technology to be trialed will be ASHPs. </w:t>
      </w:r>
    </w:p>
    <w:p w14:paraId="26F278A3" w14:textId="77777777" w:rsidR="002251CD" w:rsidRDefault="0045078F" w:rsidP="004A2F50">
      <w:pPr>
        <w:pStyle w:val="Heading1"/>
        <w:spacing w:line="360" w:lineRule="auto"/>
        <w:rPr>
          <w:rFonts w:ascii="Arial" w:hAnsi="Arial" w:cs="Arial"/>
        </w:rPr>
      </w:pPr>
      <w:bookmarkStart w:id="26" w:name="_Toc164096050"/>
      <w:r w:rsidRPr="002251CD">
        <w:rPr>
          <w:rFonts w:ascii="Arial" w:hAnsi="Arial" w:cs="Arial"/>
        </w:rPr>
        <w:t>3.0 Methodology</w:t>
      </w:r>
      <w:bookmarkEnd w:id="26"/>
    </w:p>
    <w:p w14:paraId="3F0ACD5F" w14:textId="77777777" w:rsidR="006E7909" w:rsidRPr="00BB51B0" w:rsidRDefault="0045078F" w:rsidP="001C0B19">
      <w:pPr>
        <w:spacing w:line="360" w:lineRule="auto"/>
        <w:jc w:val="both"/>
        <w:rPr>
          <w:rFonts w:ascii="Arial" w:hAnsi="Arial" w:cs="Arial"/>
        </w:rPr>
      </w:pPr>
      <w:r w:rsidRPr="00BB51B0">
        <w:rPr>
          <w:rFonts w:ascii="Arial" w:hAnsi="Arial" w:cs="Arial"/>
        </w:rPr>
        <w:t>To</w:t>
      </w:r>
      <w:r w:rsidR="0099545E" w:rsidRPr="00BB51B0">
        <w:rPr>
          <w:rFonts w:ascii="Arial" w:hAnsi="Arial" w:cs="Arial"/>
        </w:rPr>
        <w:t xml:space="preserve"> achieve </w:t>
      </w:r>
      <w:r w:rsidR="007027F7" w:rsidRPr="00BB51B0">
        <w:rPr>
          <w:rFonts w:ascii="Arial" w:hAnsi="Arial" w:cs="Arial"/>
        </w:rPr>
        <w:t xml:space="preserve">the proposed aim and objectives, </w:t>
      </w:r>
      <w:r w:rsidRPr="00BB51B0">
        <w:rPr>
          <w:rFonts w:ascii="Arial" w:hAnsi="Arial" w:cs="Arial"/>
        </w:rPr>
        <w:t>the research approach, data collection and analysis, and limitations must be</w:t>
      </w:r>
      <w:r>
        <w:rPr>
          <w:rFonts w:ascii="Arial" w:hAnsi="Arial" w:cs="Arial"/>
        </w:rPr>
        <w:t xml:space="preserve"> </w:t>
      </w:r>
      <w:r w:rsidRPr="00BB51B0">
        <w:rPr>
          <w:rFonts w:ascii="Arial" w:hAnsi="Arial" w:cs="Arial"/>
        </w:rPr>
        <w:t>set out.</w:t>
      </w:r>
    </w:p>
    <w:p w14:paraId="1C758C48" w14:textId="77777777" w:rsidR="002251CD" w:rsidRDefault="0045078F" w:rsidP="004A2F50">
      <w:pPr>
        <w:pStyle w:val="Heading2"/>
        <w:spacing w:line="360" w:lineRule="auto"/>
        <w:rPr>
          <w:rFonts w:ascii="Arial" w:hAnsi="Arial" w:cs="Arial"/>
        </w:rPr>
      </w:pPr>
      <w:bookmarkStart w:id="27" w:name="_Toc164096051"/>
      <w:r w:rsidRPr="002251CD">
        <w:rPr>
          <w:rFonts w:ascii="Arial" w:hAnsi="Arial" w:cs="Arial"/>
        </w:rPr>
        <w:t>3.1 Research Approach</w:t>
      </w:r>
      <w:bookmarkEnd w:id="27"/>
    </w:p>
    <w:p w14:paraId="649366AB" w14:textId="6E5E1C44" w:rsidR="006E7909" w:rsidRPr="0099545E" w:rsidRDefault="0045078F" w:rsidP="001C0B19">
      <w:pPr>
        <w:spacing w:line="360" w:lineRule="auto"/>
        <w:jc w:val="both"/>
        <w:rPr>
          <w:rFonts w:ascii="Arial" w:hAnsi="Arial" w:cs="Arial"/>
        </w:rPr>
      </w:pPr>
      <w:r w:rsidRPr="0099545E">
        <w:rPr>
          <w:rFonts w:ascii="Arial" w:hAnsi="Arial" w:cs="Arial"/>
        </w:rPr>
        <w:t xml:space="preserve">For the proposed research topic, the quantitative method will be adopted. </w:t>
      </w:r>
      <w:r w:rsidR="00621578">
        <w:rPr>
          <w:rFonts w:ascii="Arial" w:hAnsi="Arial" w:cs="Arial"/>
        </w:rPr>
        <w:t>This is given</w:t>
      </w:r>
      <w:r w:rsidR="00422AC8">
        <w:rPr>
          <w:rFonts w:ascii="Arial" w:hAnsi="Arial" w:cs="Arial"/>
        </w:rPr>
        <w:t xml:space="preserve"> that</w:t>
      </w:r>
      <w:r w:rsidR="00621578">
        <w:rPr>
          <w:rFonts w:ascii="Arial" w:hAnsi="Arial" w:cs="Arial"/>
        </w:rPr>
        <w:t xml:space="preserve"> </w:t>
      </w:r>
      <w:r w:rsidR="00422AC8">
        <w:rPr>
          <w:rFonts w:ascii="Arial" w:hAnsi="Arial" w:cs="Arial"/>
        </w:rPr>
        <w:t>most of the</w:t>
      </w:r>
      <w:r w:rsidR="000763D9">
        <w:rPr>
          <w:rFonts w:ascii="Arial" w:hAnsi="Arial" w:cs="Arial"/>
        </w:rPr>
        <w:t xml:space="preserve"> quantitative research is deductive, </w:t>
      </w:r>
      <w:r w:rsidR="006B0472">
        <w:rPr>
          <w:rFonts w:ascii="Arial" w:hAnsi="Arial" w:cs="Arial"/>
        </w:rPr>
        <w:t xml:space="preserve">which </w:t>
      </w:r>
      <w:r w:rsidR="000763D9">
        <w:rPr>
          <w:rFonts w:ascii="Arial" w:hAnsi="Arial" w:cs="Arial"/>
        </w:rPr>
        <w:t>test</w:t>
      </w:r>
      <w:r w:rsidR="006B0472">
        <w:rPr>
          <w:rFonts w:ascii="Arial" w:hAnsi="Arial" w:cs="Arial"/>
        </w:rPr>
        <w:t>s</w:t>
      </w:r>
      <w:r w:rsidR="000763D9">
        <w:rPr>
          <w:rFonts w:ascii="Arial" w:hAnsi="Arial" w:cs="Arial"/>
        </w:rPr>
        <w:t xml:space="preserve"> </w:t>
      </w:r>
      <w:r w:rsidR="00422AC8">
        <w:rPr>
          <w:rFonts w:ascii="Arial" w:hAnsi="Arial" w:cs="Arial"/>
        </w:rPr>
        <w:t>hypotheses</w:t>
      </w:r>
      <w:r w:rsidR="000763D9">
        <w:rPr>
          <w:rFonts w:ascii="Arial" w:hAnsi="Arial" w:cs="Arial"/>
        </w:rPr>
        <w:t xml:space="preserve"> based on broad principles </w:t>
      </w:r>
      <w:r w:rsidR="00422AC8">
        <w:rPr>
          <w:rFonts w:ascii="Arial" w:hAnsi="Arial" w:cs="Arial"/>
        </w:rPr>
        <w:t>using</w:t>
      </w:r>
      <w:r w:rsidR="000763D9">
        <w:rPr>
          <w:rFonts w:ascii="Arial" w:hAnsi="Arial" w:cs="Arial"/>
        </w:rPr>
        <w:t xml:space="preserve"> survey and </w:t>
      </w:r>
      <w:r w:rsidR="000763D9">
        <w:rPr>
          <w:rFonts w:ascii="Arial" w:hAnsi="Arial" w:cs="Arial"/>
        </w:rPr>
        <w:lastRenderedPageBreak/>
        <w:t>experimental techniques (Verhoef &amp; Casebeer, 1997, p. 1).</w:t>
      </w:r>
      <w:r w:rsidR="00422AC8">
        <w:rPr>
          <w:rFonts w:ascii="Arial" w:hAnsi="Arial" w:cs="Arial"/>
        </w:rPr>
        <w:t xml:space="preserve"> When doing quantitative research, scientists elect the subject of study, formulate targeted questions, gather quantitative data from participants, use statistics to interpret the results, and carry out the investigation impartially and objectively (Mohajan, 2021, p. 51). </w:t>
      </w:r>
      <w:r w:rsidR="003E487C">
        <w:rPr>
          <w:rFonts w:ascii="Arial" w:hAnsi="Arial" w:cs="Arial"/>
        </w:rPr>
        <w:t>It is felt that this research method is most suitable</w:t>
      </w:r>
      <w:r w:rsidR="009242BC">
        <w:rPr>
          <w:rFonts w:ascii="Arial" w:hAnsi="Arial" w:cs="Arial"/>
        </w:rPr>
        <w:t xml:space="preserve"> for the aim and objectives set</w:t>
      </w:r>
      <w:r w:rsidR="003E487C">
        <w:rPr>
          <w:rFonts w:ascii="Arial" w:hAnsi="Arial" w:cs="Arial"/>
        </w:rPr>
        <w:t>, to collect raw data from sensors,</w:t>
      </w:r>
      <w:r w:rsidR="006B0472">
        <w:rPr>
          <w:rFonts w:ascii="Arial" w:hAnsi="Arial" w:cs="Arial"/>
        </w:rPr>
        <w:t xml:space="preserve"> </w:t>
      </w:r>
      <w:r w:rsidR="009B37A7">
        <w:rPr>
          <w:rFonts w:ascii="Arial" w:hAnsi="Arial" w:cs="Arial"/>
        </w:rPr>
        <w:t>achieve figures from mathematical calculations</w:t>
      </w:r>
      <w:r w:rsidR="006B0472">
        <w:rPr>
          <w:rFonts w:ascii="Arial" w:hAnsi="Arial" w:cs="Arial"/>
        </w:rPr>
        <w:t>, and analyse the data in a methodical way to verify clear patterns and outcomes.</w:t>
      </w:r>
    </w:p>
    <w:p w14:paraId="05D69706" w14:textId="77777777" w:rsidR="00EC7B46" w:rsidRDefault="0045078F" w:rsidP="004A2F50">
      <w:pPr>
        <w:pStyle w:val="Heading2"/>
        <w:spacing w:line="360" w:lineRule="auto"/>
        <w:rPr>
          <w:rFonts w:ascii="Arial" w:hAnsi="Arial" w:cs="Arial"/>
        </w:rPr>
      </w:pPr>
      <w:bookmarkStart w:id="28" w:name="_Toc164096052"/>
      <w:r w:rsidRPr="002251CD">
        <w:rPr>
          <w:rFonts w:ascii="Arial" w:hAnsi="Arial" w:cs="Arial"/>
        </w:rPr>
        <w:t>3.</w:t>
      </w:r>
      <w:r w:rsidR="00632F1B">
        <w:rPr>
          <w:rFonts w:ascii="Arial" w:hAnsi="Arial" w:cs="Arial"/>
        </w:rPr>
        <w:t>2</w:t>
      </w:r>
      <w:r w:rsidRPr="002251CD">
        <w:rPr>
          <w:rFonts w:ascii="Arial" w:hAnsi="Arial" w:cs="Arial"/>
        </w:rPr>
        <w:t xml:space="preserve"> Data Collection and Analysis Technique</w:t>
      </w:r>
      <w:bookmarkEnd w:id="28"/>
    </w:p>
    <w:p w14:paraId="146C800C" w14:textId="77777777" w:rsidR="00384BEE" w:rsidRDefault="0045078F" w:rsidP="00F354E5">
      <w:pPr>
        <w:spacing w:line="360" w:lineRule="auto"/>
        <w:jc w:val="both"/>
        <w:rPr>
          <w:rFonts w:ascii="Arial" w:hAnsi="Arial" w:cs="Arial"/>
        </w:rPr>
      </w:pPr>
      <w:r>
        <w:rPr>
          <w:rFonts w:ascii="Arial" w:hAnsi="Arial" w:cs="Arial"/>
        </w:rPr>
        <w:t xml:space="preserve">For the required quantitative data, </w:t>
      </w:r>
      <w:r w:rsidR="004E558D">
        <w:rPr>
          <w:rFonts w:ascii="Arial" w:hAnsi="Arial" w:cs="Arial"/>
        </w:rPr>
        <w:t xml:space="preserve">monitors for gas </w:t>
      </w:r>
      <w:r w:rsidR="00960BB3">
        <w:rPr>
          <w:rFonts w:ascii="Arial" w:hAnsi="Arial" w:cs="Arial"/>
        </w:rPr>
        <w:t xml:space="preserve">and </w:t>
      </w:r>
      <w:r w:rsidR="004E558D">
        <w:rPr>
          <w:rFonts w:ascii="Arial" w:hAnsi="Arial" w:cs="Arial"/>
        </w:rPr>
        <w:t>electrical consumption</w:t>
      </w:r>
      <w:r w:rsidR="00F2595B">
        <w:rPr>
          <w:rFonts w:ascii="Arial" w:hAnsi="Arial" w:cs="Arial"/>
        </w:rPr>
        <w:t xml:space="preserve"> from gas boilers</w:t>
      </w:r>
      <w:r w:rsidR="00680A0D">
        <w:rPr>
          <w:rFonts w:ascii="Arial" w:hAnsi="Arial" w:cs="Arial"/>
        </w:rPr>
        <w:t xml:space="preserve"> in the winter months</w:t>
      </w:r>
      <w:r w:rsidR="00F2595B">
        <w:rPr>
          <w:rFonts w:ascii="Arial" w:hAnsi="Arial" w:cs="Arial"/>
        </w:rPr>
        <w:t xml:space="preserve"> within a hospital building</w:t>
      </w:r>
      <w:r w:rsidR="00960BB3">
        <w:rPr>
          <w:rFonts w:ascii="Arial" w:hAnsi="Arial" w:cs="Arial"/>
        </w:rPr>
        <w:t xml:space="preserve"> will be the main source of data collection. </w:t>
      </w:r>
      <w:r w:rsidR="00680A0D">
        <w:rPr>
          <w:rFonts w:ascii="Arial" w:hAnsi="Arial" w:cs="Arial"/>
        </w:rPr>
        <w:t>The purpose of this data collection is to derive the usage of gas and electricity within a hospital building, for heating and hot water production.</w:t>
      </w:r>
      <w:r w:rsidR="00D456BC">
        <w:rPr>
          <w:rFonts w:ascii="Arial" w:hAnsi="Arial" w:cs="Arial"/>
        </w:rPr>
        <w:t xml:space="preserve"> This will provide a clear understanding of the requirements for the building and the direct production of CO</w:t>
      </w:r>
      <w:r w:rsidR="00D456BC">
        <w:rPr>
          <w:rFonts w:ascii="Arial" w:hAnsi="Arial" w:cs="Arial"/>
          <w:vertAlign w:val="subscript"/>
        </w:rPr>
        <w:t>2</w:t>
      </w:r>
      <w:r w:rsidR="00D456BC">
        <w:rPr>
          <w:rFonts w:ascii="Arial" w:hAnsi="Arial" w:cs="Arial"/>
        </w:rPr>
        <w:t xml:space="preserve"> emissions.</w:t>
      </w:r>
      <w:r w:rsidR="001C0B19">
        <w:rPr>
          <w:rFonts w:ascii="Arial" w:hAnsi="Arial" w:cs="Arial"/>
        </w:rPr>
        <w:t xml:space="preserve"> Following this, theoretical gas and electricity consumption will be calculated for the </w:t>
      </w:r>
      <w:r w:rsidR="00F354E5">
        <w:rPr>
          <w:rFonts w:ascii="Arial" w:hAnsi="Arial" w:cs="Arial"/>
        </w:rPr>
        <w:t>gas boilers within the building and compared to the above raw data. By conducting this analysis, it will become clear if the current system is working as efficiently as possible, from the designed parameters</w:t>
      </w:r>
      <w:r w:rsidR="00A14BB4">
        <w:rPr>
          <w:rFonts w:ascii="Arial" w:hAnsi="Arial" w:cs="Arial"/>
        </w:rPr>
        <w:t>, and this will also show whether the consumption of gas and electricity is higher than expected</w:t>
      </w:r>
      <w:r w:rsidR="00C96B9E">
        <w:rPr>
          <w:rFonts w:ascii="Arial" w:hAnsi="Arial" w:cs="Arial"/>
        </w:rPr>
        <w:t xml:space="preserve"> and whether the impact on the environment is </w:t>
      </w:r>
      <w:r w:rsidR="005330D2">
        <w:rPr>
          <w:rFonts w:ascii="Arial" w:hAnsi="Arial" w:cs="Arial"/>
        </w:rPr>
        <w:t>greater than anticipated.</w:t>
      </w:r>
      <w:r w:rsidR="00C43F63">
        <w:rPr>
          <w:rFonts w:ascii="Arial" w:hAnsi="Arial" w:cs="Arial"/>
        </w:rPr>
        <w:t xml:space="preserve"> </w:t>
      </w:r>
    </w:p>
    <w:p w14:paraId="21790F0C" w14:textId="208B1F9A" w:rsidR="006E7909" w:rsidRPr="00384BEE" w:rsidRDefault="0045078F" w:rsidP="00F354E5">
      <w:pPr>
        <w:spacing w:line="360" w:lineRule="auto"/>
        <w:jc w:val="both"/>
        <w:rPr>
          <w:rFonts w:ascii="Arial" w:hAnsi="Arial" w:cs="Arial"/>
        </w:rPr>
      </w:pPr>
      <w:r>
        <w:rPr>
          <w:rFonts w:ascii="Arial" w:hAnsi="Arial" w:cs="Arial"/>
        </w:rPr>
        <w:t>Finally, calculations for the operation</w:t>
      </w:r>
      <w:r w:rsidR="00F90670">
        <w:rPr>
          <w:rFonts w:ascii="Arial" w:hAnsi="Arial" w:cs="Arial"/>
        </w:rPr>
        <w:t xml:space="preserve"> and electricity consumption</w:t>
      </w:r>
      <w:r>
        <w:rPr>
          <w:rFonts w:ascii="Arial" w:hAnsi="Arial" w:cs="Arial"/>
        </w:rPr>
        <w:t xml:space="preserve"> of an ASHP will be carried out, based on being retrofitted into the hospital building, providing heating and hot water as a replacement for the gas boilers. </w:t>
      </w:r>
      <w:r w:rsidR="00F90670">
        <w:rPr>
          <w:rFonts w:ascii="Arial" w:hAnsi="Arial" w:cs="Arial"/>
        </w:rPr>
        <w:t>This will allow a comparison of natural gas boilers, in a practical and theoretical setting, with a theoretical concept of an ASHP, where fossil fuels would be eliminated</w:t>
      </w:r>
      <w:r w:rsidR="006D5FB9">
        <w:rPr>
          <w:rFonts w:ascii="Arial" w:hAnsi="Arial" w:cs="Arial"/>
        </w:rPr>
        <w:t xml:space="preserve">. </w:t>
      </w:r>
      <w:r w:rsidR="0021697A">
        <w:rPr>
          <w:rFonts w:ascii="Arial" w:hAnsi="Arial" w:cs="Arial"/>
        </w:rPr>
        <w:t>However, as discussed above in the literature review, to eliminate fossil fuel usage, renewable energy sources must be used in conjunction with the proposed ASHP. For this to be possible, there will be a consideration for the use of solar electricity to power the ASHP, given that the health board has a solar farm connected to its main site.</w:t>
      </w:r>
      <w:r w:rsidR="00384BEE">
        <w:rPr>
          <w:rFonts w:ascii="Arial" w:hAnsi="Arial" w:cs="Arial"/>
        </w:rPr>
        <w:t xml:space="preserve"> Following on from this, CO</w:t>
      </w:r>
      <w:r w:rsidR="00384BEE">
        <w:rPr>
          <w:rFonts w:ascii="Arial" w:hAnsi="Arial" w:cs="Arial"/>
          <w:vertAlign w:val="subscript"/>
        </w:rPr>
        <w:t>2</w:t>
      </w:r>
      <w:r w:rsidR="00384BEE">
        <w:rPr>
          <w:rFonts w:ascii="Arial" w:hAnsi="Arial" w:cs="Arial"/>
        </w:rPr>
        <w:t xml:space="preserve"> emissions and gas and electricity consumption can be compared amongst the listed tests</w:t>
      </w:r>
      <w:r w:rsidR="00A63272">
        <w:rPr>
          <w:rFonts w:ascii="Arial" w:hAnsi="Arial" w:cs="Arial"/>
        </w:rPr>
        <w:t xml:space="preserve"> to satisfy the aim and objectives</w:t>
      </w:r>
      <w:r w:rsidR="00EA7ABE">
        <w:rPr>
          <w:rFonts w:ascii="Arial" w:hAnsi="Arial" w:cs="Arial"/>
        </w:rPr>
        <w:t>,</w:t>
      </w:r>
      <w:r w:rsidR="00A63272">
        <w:rPr>
          <w:rFonts w:ascii="Arial" w:hAnsi="Arial" w:cs="Arial"/>
        </w:rPr>
        <w:t xml:space="preserve"> </w:t>
      </w:r>
      <w:r w:rsidR="00EA7ABE">
        <w:rPr>
          <w:rFonts w:ascii="Arial" w:hAnsi="Arial" w:cs="Arial"/>
        </w:rPr>
        <w:t>therefore the data will be analysed through graphs, to set out clear patterns and conclusions of whether ASHPs can replace gas boilers.</w:t>
      </w:r>
    </w:p>
    <w:p w14:paraId="3C430C29" w14:textId="77777777" w:rsidR="0089381B" w:rsidRDefault="0045078F" w:rsidP="004A2F50">
      <w:pPr>
        <w:pStyle w:val="Heading2"/>
        <w:spacing w:line="360" w:lineRule="auto"/>
        <w:rPr>
          <w:rFonts w:ascii="Arial" w:hAnsi="Arial" w:cs="Arial"/>
        </w:rPr>
      </w:pPr>
      <w:bookmarkStart w:id="29" w:name="_Toc164096053"/>
      <w:r w:rsidRPr="0089381B">
        <w:rPr>
          <w:rFonts w:ascii="Arial" w:hAnsi="Arial" w:cs="Arial"/>
        </w:rPr>
        <w:t>3.</w:t>
      </w:r>
      <w:r w:rsidR="00632F1B">
        <w:rPr>
          <w:rFonts w:ascii="Arial" w:hAnsi="Arial" w:cs="Arial"/>
        </w:rPr>
        <w:t>3</w:t>
      </w:r>
      <w:r w:rsidRPr="0089381B">
        <w:rPr>
          <w:rFonts w:ascii="Arial" w:hAnsi="Arial" w:cs="Arial"/>
        </w:rPr>
        <w:t xml:space="preserve"> Limitations</w:t>
      </w:r>
      <w:bookmarkEnd w:id="29"/>
    </w:p>
    <w:p w14:paraId="733661B3" w14:textId="77777777" w:rsidR="006E7909" w:rsidRPr="001100D7" w:rsidRDefault="0045078F" w:rsidP="001E5920">
      <w:pPr>
        <w:spacing w:line="360" w:lineRule="auto"/>
        <w:jc w:val="both"/>
        <w:rPr>
          <w:rFonts w:ascii="Arial" w:hAnsi="Arial" w:cs="Arial"/>
        </w:rPr>
      </w:pPr>
      <w:r w:rsidRPr="001100D7">
        <w:rPr>
          <w:rFonts w:ascii="Arial" w:hAnsi="Arial" w:cs="Arial"/>
        </w:rPr>
        <w:t>It has been acknowledged that there will be limitations to the proposed research.</w:t>
      </w:r>
      <w:r w:rsidR="001A54CC">
        <w:rPr>
          <w:rFonts w:ascii="Arial" w:hAnsi="Arial" w:cs="Arial"/>
        </w:rPr>
        <w:t xml:space="preserve"> After conducting thorough research, it has become apparent that </w:t>
      </w:r>
      <w:r w:rsidR="004E0383">
        <w:rPr>
          <w:rFonts w:ascii="Arial" w:hAnsi="Arial" w:cs="Arial"/>
        </w:rPr>
        <w:t xml:space="preserve">there is limited prior research on the topic of using ASHPs in hospitals to supplement gas boilers. </w:t>
      </w:r>
      <w:r w:rsidR="00D277F6">
        <w:rPr>
          <w:rFonts w:ascii="Arial" w:hAnsi="Arial" w:cs="Arial"/>
        </w:rPr>
        <w:t>This demonstrates the importance of the steps set out above</w:t>
      </w:r>
      <w:r w:rsidR="001E39D5">
        <w:rPr>
          <w:rFonts w:ascii="Arial" w:hAnsi="Arial" w:cs="Arial"/>
        </w:rPr>
        <w:t xml:space="preserve">, </w:t>
      </w:r>
      <w:r w:rsidR="00C008CA">
        <w:rPr>
          <w:rFonts w:ascii="Arial" w:hAnsi="Arial" w:cs="Arial"/>
        </w:rPr>
        <w:t>to</w:t>
      </w:r>
      <w:r w:rsidR="001E39D5">
        <w:rPr>
          <w:rFonts w:ascii="Arial" w:hAnsi="Arial" w:cs="Arial"/>
        </w:rPr>
        <w:t xml:space="preserve"> determine an outcome</w:t>
      </w:r>
      <w:r w:rsidR="00747529">
        <w:rPr>
          <w:rFonts w:ascii="Arial" w:hAnsi="Arial" w:cs="Arial"/>
        </w:rPr>
        <w:t xml:space="preserve">. </w:t>
      </w:r>
      <w:r w:rsidR="00233711">
        <w:rPr>
          <w:rFonts w:ascii="Arial" w:hAnsi="Arial" w:cs="Arial"/>
        </w:rPr>
        <w:t xml:space="preserve">In addition, with the limit on time, the depth is limited to </w:t>
      </w:r>
      <w:r w:rsidR="00C008CA">
        <w:rPr>
          <w:rFonts w:ascii="Arial" w:hAnsi="Arial" w:cs="Arial"/>
        </w:rPr>
        <w:t>wintertime</w:t>
      </w:r>
      <w:r w:rsidR="00233711">
        <w:rPr>
          <w:rFonts w:ascii="Arial" w:hAnsi="Arial" w:cs="Arial"/>
        </w:rPr>
        <w:t xml:space="preserve"> only, rather than summer and winter. This is due to the heating demand being naturally higher in the winter than in summer</w:t>
      </w:r>
      <w:r w:rsidR="00C008CA">
        <w:rPr>
          <w:rFonts w:ascii="Arial" w:hAnsi="Arial" w:cs="Arial"/>
        </w:rPr>
        <w:t>, therefore it would be more beneficial to follow this avenue.</w:t>
      </w:r>
      <w:r w:rsidR="00FB7419">
        <w:rPr>
          <w:rFonts w:ascii="Arial" w:hAnsi="Arial" w:cs="Arial"/>
        </w:rPr>
        <w:t xml:space="preserve"> Appendix 1 </w:t>
      </w:r>
      <w:r w:rsidR="000E4C63">
        <w:rPr>
          <w:rFonts w:ascii="Arial" w:hAnsi="Arial" w:cs="Arial"/>
        </w:rPr>
        <w:t>demonstrates the time available for the research project, in the form of a Gantt chart.</w:t>
      </w:r>
      <w:r w:rsidR="00C008CA">
        <w:rPr>
          <w:rFonts w:ascii="Arial" w:hAnsi="Arial" w:cs="Arial"/>
        </w:rPr>
        <w:t xml:space="preserve"> </w:t>
      </w:r>
      <w:r w:rsidR="00F21D36">
        <w:rPr>
          <w:rFonts w:ascii="Arial" w:hAnsi="Arial" w:cs="Arial"/>
        </w:rPr>
        <w:t xml:space="preserve">Following </w:t>
      </w:r>
      <w:r w:rsidR="001930AD">
        <w:rPr>
          <w:rFonts w:ascii="Arial" w:hAnsi="Arial" w:cs="Arial"/>
        </w:rPr>
        <w:t>both</w:t>
      </w:r>
      <w:r w:rsidR="00F21D36">
        <w:rPr>
          <w:rFonts w:ascii="Arial" w:hAnsi="Arial" w:cs="Arial"/>
        </w:rPr>
        <w:t xml:space="preserve"> points, the sample size would </w:t>
      </w:r>
      <w:r w:rsidR="00445FD8">
        <w:rPr>
          <w:rFonts w:ascii="Arial" w:hAnsi="Arial" w:cs="Arial"/>
        </w:rPr>
        <w:t xml:space="preserve">be small, with one winter period captured during the research. </w:t>
      </w:r>
      <w:r w:rsidR="001930AD">
        <w:rPr>
          <w:rFonts w:ascii="Arial" w:hAnsi="Arial" w:cs="Arial"/>
        </w:rPr>
        <w:t xml:space="preserve">Given that the use of ASHPs in hospitals will be displayed as a theoretical model, </w:t>
      </w:r>
      <w:r w:rsidR="00FF172B">
        <w:rPr>
          <w:rFonts w:ascii="Arial" w:hAnsi="Arial" w:cs="Arial"/>
        </w:rPr>
        <w:t xml:space="preserve">this may </w:t>
      </w:r>
      <w:r w:rsidR="007837CC">
        <w:rPr>
          <w:rFonts w:ascii="Arial" w:hAnsi="Arial" w:cs="Arial"/>
        </w:rPr>
        <w:t>not have real-world applicability</w:t>
      </w:r>
      <w:r w:rsidR="002C5AA8">
        <w:rPr>
          <w:rFonts w:ascii="Arial" w:hAnsi="Arial" w:cs="Arial"/>
        </w:rPr>
        <w:t xml:space="preserve"> and may require experimental testing in the future to complement the theory. Finally, </w:t>
      </w:r>
      <w:r w:rsidR="006C1108">
        <w:rPr>
          <w:rFonts w:ascii="Arial" w:hAnsi="Arial" w:cs="Arial"/>
        </w:rPr>
        <w:t xml:space="preserve">there will be heavy reliance on instrumentation throughout the research to </w:t>
      </w:r>
      <w:r w:rsidR="006C1108">
        <w:rPr>
          <w:rFonts w:ascii="Arial" w:hAnsi="Arial" w:cs="Arial"/>
        </w:rPr>
        <w:lastRenderedPageBreak/>
        <w:t>provide the raw data for electricity and gas consumption</w:t>
      </w:r>
      <w:r w:rsidR="00D67A59">
        <w:rPr>
          <w:rFonts w:ascii="Arial" w:hAnsi="Arial" w:cs="Arial"/>
        </w:rPr>
        <w:t xml:space="preserve">. If the instrumentation is not calibrated or is faulty, then the values may not represent the true usage. </w:t>
      </w:r>
    </w:p>
    <w:p w14:paraId="084F03F2" w14:textId="77777777" w:rsidR="00076AAD" w:rsidRDefault="0045078F" w:rsidP="004A2F50">
      <w:pPr>
        <w:pStyle w:val="Heading2"/>
        <w:spacing w:line="360" w:lineRule="auto"/>
        <w:rPr>
          <w:rFonts w:ascii="Arial" w:hAnsi="Arial" w:cs="Arial"/>
        </w:rPr>
      </w:pPr>
      <w:bookmarkStart w:id="30" w:name="_Toc164096054"/>
      <w:r w:rsidRPr="00EC7B46">
        <w:rPr>
          <w:rFonts w:ascii="Arial" w:hAnsi="Arial" w:cs="Arial"/>
        </w:rPr>
        <w:t>3.</w:t>
      </w:r>
      <w:r w:rsidR="00632F1B">
        <w:rPr>
          <w:rFonts w:ascii="Arial" w:hAnsi="Arial" w:cs="Arial"/>
        </w:rPr>
        <w:t>4</w:t>
      </w:r>
      <w:r w:rsidRPr="00EC7B46">
        <w:rPr>
          <w:rFonts w:ascii="Arial" w:hAnsi="Arial" w:cs="Arial"/>
        </w:rPr>
        <w:t xml:space="preserve"> Summary</w:t>
      </w:r>
      <w:bookmarkEnd w:id="30"/>
    </w:p>
    <w:p w14:paraId="5A570E63" w14:textId="77777777" w:rsidR="00632F1B" w:rsidRPr="00C53685" w:rsidRDefault="0045078F" w:rsidP="00E5021D">
      <w:pPr>
        <w:spacing w:line="360" w:lineRule="auto"/>
        <w:jc w:val="both"/>
        <w:rPr>
          <w:rFonts w:ascii="Arial" w:hAnsi="Arial" w:cs="Arial"/>
        </w:rPr>
      </w:pPr>
      <w:r w:rsidRPr="00C53685">
        <w:rPr>
          <w:rFonts w:ascii="Arial" w:hAnsi="Arial" w:cs="Arial"/>
        </w:rPr>
        <w:t>To summarise the methodology section, quantitative research will be carried out, with data collected from gas and electricity monitors.</w:t>
      </w:r>
      <w:r w:rsidR="00E5021D">
        <w:rPr>
          <w:rFonts w:ascii="Arial" w:hAnsi="Arial" w:cs="Arial"/>
        </w:rPr>
        <w:t xml:space="preserve"> Along with this, theoretical gas and electricity consumption will be calculated and compared to the raw data. </w:t>
      </w:r>
      <w:r w:rsidR="00392926">
        <w:rPr>
          <w:rFonts w:ascii="Arial" w:hAnsi="Arial" w:cs="Arial"/>
        </w:rPr>
        <w:t>Following on from this, there will be calculations for the usage of ASHPs in a hospital building, to replace the gas boilers</w:t>
      </w:r>
      <w:r w:rsidR="00E34A1E">
        <w:rPr>
          <w:rFonts w:ascii="Arial" w:hAnsi="Arial" w:cs="Arial"/>
        </w:rPr>
        <w:t>, as referred to in Figure 2</w:t>
      </w:r>
      <w:r w:rsidR="00392926">
        <w:rPr>
          <w:rFonts w:ascii="Arial" w:hAnsi="Arial" w:cs="Arial"/>
        </w:rPr>
        <w:t xml:space="preserve">. </w:t>
      </w:r>
      <w:r w:rsidR="00467030">
        <w:rPr>
          <w:rFonts w:ascii="Arial" w:hAnsi="Arial" w:cs="Arial"/>
        </w:rPr>
        <w:t xml:space="preserve">Electricity consumption will also be </w:t>
      </w:r>
      <w:r w:rsidR="00E34A1E">
        <w:rPr>
          <w:rFonts w:ascii="Arial" w:hAnsi="Arial" w:cs="Arial"/>
        </w:rPr>
        <w:t>calculated and</w:t>
      </w:r>
      <w:r w:rsidR="00467030">
        <w:rPr>
          <w:rFonts w:ascii="Arial" w:hAnsi="Arial" w:cs="Arial"/>
        </w:rPr>
        <w:t xml:space="preserve"> compared to the traditional </w:t>
      </w:r>
      <w:r w:rsidR="00E34A1E">
        <w:rPr>
          <w:rFonts w:ascii="Arial" w:hAnsi="Arial" w:cs="Arial"/>
        </w:rPr>
        <w:t>system as seen in Figure 1</w:t>
      </w:r>
      <w:r w:rsidR="00F43C92">
        <w:rPr>
          <w:rFonts w:ascii="Arial" w:hAnsi="Arial" w:cs="Arial"/>
        </w:rPr>
        <w:t xml:space="preserve">, in the graphical format. </w:t>
      </w:r>
    </w:p>
    <w:p w14:paraId="58CFE400" w14:textId="77777777" w:rsidR="003B4D08" w:rsidRDefault="0045078F" w:rsidP="004A2F50">
      <w:pPr>
        <w:pStyle w:val="Heading1"/>
        <w:spacing w:line="360" w:lineRule="auto"/>
        <w:rPr>
          <w:rFonts w:ascii="Arial" w:hAnsi="Arial" w:cs="Arial"/>
        </w:rPr>
      </w:pPr>
      <w:bookmarkStart w:id="31" w:name="_Toc164096055"/>
      <w:r>
        <w:rPr>
          <w:rFonts w:ascii="Arial" w:hAnsi="Arial" w:cs="Arial"/>
        </w:rPr>
        <w:t>4</w:t>
      </w:r>
      <w:r w:rsidR="00076AAD" w:rsidRPr="00076AAD">
        <w:rPr>
          <w:rFonts w:ascii="Arial" w:hAnsi="Arial" w:cs="Arial"/>
        </w:rPr>
        <w:t>.0 Conclusion</w:t>
      </w:r>
      <w:bookmarkEnd w:id="31"/>
    </w:p>
    <w:p w14:paraId="3A6AAD64" w14:textId="2A5D3311" w:rsidR="00632F1B" w:rsidRPr="00C101C4" w:rsidRDefault="0045078F" w:rsidP="009D6512">
      <w:pPr>
        <w:spacing w:line="360" w:lineRule="auto"/>
        <w:jc w:val="both"/>
        <w:rPr>
          <w:rFonts w:ascii="Arial" w:hAnsi="Arial" w:cs="Arial"/>
        </w:rPr>
      </w:pPr>
      <w:r w:rsidRPr="00C101C4">
        <w:rPr>
          <w:rFonts w:ascii="Arial" w:hAnsi="Arial" w:cs="Arial"/>
        </w:rPr>
        <w:t xml:space="preserve">The purpose of </w:t>
      </w:r>
      <w:r w:rsidR="008336D9" w:rsidRPr="00C101C4">
        <w:rPr>
          <w:rFonts w:ascii="Arial" w:hAnsi="Arial" w:cs="Arial"/>
        </w:rPr>
        <w:t>this research proposal was to identify a</w:t>
      </w:r>
      <w:r w:rsidR="00C101C4" w:rsidRPr="00C101C4">
        <w:rPr>
          <w:rFonts w:ascii="Arial" w:hAnsi="Arial" w:cs="Arial"/>
        </w:rPr>
        <w:t xml:space="preserve"> topic and</w:t>
      </w:r>
      <w:r w:rsidR="00B44D11" w:rsidRPr="00C101C4">
        <w:rPr>
          <w:rFonts w:ascii="Arial" w:hAnsi="Arial" w:cs="Arial"/>
        </w:rPr>
        <w:t xml:space="preserve"> </w:t>
      </w:r>
      <w:r w:rsidR="00145744" w:rsidRPr="00C101C4">
        <w:rPr>
          <w:rFonts w:ascii="Arial" w:hAnsi="Arial" w:cs="Arial"/>
        </w:rPr>
        <w:t>plan the approach on how to</w:t>
      </w:r>
      <w:r w:rsidR="005870F6" w:rsidRPr="00C101C4">
        <w:rPr>
          <w:rFonts w:ascii="Arial" w:hAnsi="Arial" w:cs="Arial"/>
        </w:rPr>
        <w:t xml:space="preserve"> assist with the issue</w:t>
      </w:r>
      <w:r w:rsidR="00C101C4" w:rsidRPr="00C101C4">
        <w:rPr>
          <w:rFonts w:ascii="Arial" w:hAnsi="Arial" w:cs="Arial"/>
        </w:rPr>
        <w:t>s related to the topic.</w:t>
      </w:r>
      <w:r w:rsidR="00051EC9">
        <w:rPr>
          <w:rFonts w:ascii="Arial" w:hAnsi="Arial" w:cs="Arial"/>
        </w:rPr>
        <w:t xml:space="preserve"> With this, it was highlighted that the NHS </w:t>
      </w:r>
      <w:r w:rsidR="005F0A91">
        <w:rPr>
          <w:rFonts w:ascii="Arial" w:hAnsi="Arial" w:cs="Arial"/>
        </w:rPr>
        <w:t>is</w:t>
      </w:r>
      <w:r w:rsidR="00EA7ABE">
        <w:rPr>
          <w:rFonts w:ascii="Arial" w:hAnsi="Arial" w:cs="Arial"/>
        </w:rPr>
        <w:t>,</w:t>
      </w:r>
      <w:r w:rsidR="005F0A91">
        <w:rPr>
          <w:rFonts w:ascii="Arial" w:hAnsi="Arial" w:cs="Arial"/>
        </w:rPr>
        <w:t xml:space="preserve"> and has been</w:t>
      </w:r>
      <w:r w:rsidR="00EA7ABE">
        <w:rPr>
          <w:rFonts w:ascii="Arial" w:hAnsi="Arial" w:cs="Arial"/>
        </w:rPr>
        <w:t>,</w:t>
      </w:r>
      <w:r w:rsidR="005F0A91">
        <w:rPr>
          <w:rFonts w:ascii="Arial" w:hAnsi="Arial" w:cs="Arial"/>
        </w:rPr>
        <w:t xml:space="preserve"> having a significant impact on the UK's carbon footprint</w:t>
      </w:r>
      <w:r w:rsidR="00DD175E">
        <w:rPr>
          <w:rFonts w:ascii="Arial" w:hAnsi="Arial" w:cs="Arial"/>
        </w:rPr>
        <w:t>, given the constant usage of fossil fuels to produce heating and hot water</w:t>
      </w:r>
      <w:r w:rsidR="00BE1BBD">
        <w:rPr>
          <w:rFonts w:ascii="Arial" w:hAnsi="Arial" w:cs="Arial"/>
        </w:rPr>
        <w:t xml:space="preserve"> for patients, </w:t>
      </w:r>
      <w:r w:rsidR="000249CA">
        <w:rPr>
          <w:rFonts w:ascii="Arial" w:hAnsi="Arial" w:cs="Arial"/>
        </w:rPr>
        <w:t>staff,</w:t>
      </w:r>
      <w:r w:rsidR="00BE1BBD">
        <w:rPr>
          <w:rFonts w:ascii="Arial" w:hAnsi="Arial" w:cs="Arial"/>
        </w:rPr>
        <w:t xml:space="preserve"> and visitors. </w:t>
      </w:r>
      <w:r w:rsidR="000249CA">
        <w:rPr>
          <w:rFonts w:ascii="Arial" w:hAnsi="Arial" w:cs="Arial"/>
        </w:rPr>
        <w:t xml:space="preserve">The traditional gas-boiler </w:t>
      </w:r>
      <w:r w:rsidR="00EB10FC">
        <w:rPr>
          <w:rFonts w:ascii="Arial" w:hAnsi="Arial" w:cs="Arial"/>
        </w:rPr>
        <w:t>is</w:t>
      </w:r>
      <w:r w:rsidR="008241E8">
        <w:rPr>
          <w:rFonts w:ascii="Arial" w:hAnsi="Arial" w:cs="Arial"/>
        </w:rPr>
        <w:t xml:space="preserve"> becoming less efficient, with new greener technologies available</w:t>
      </w:r>
      <w:r w:rsidR="006E0698">
        <w:rPr>
          <w:rFonts w:ascii="Arial" w:hAnsi="Arial" w:cs="Arial"/>
        </w:rPr>
        <w:t>, such as ASHPs. With this in mind,</w:t>
      </w:r>
      <w:r w:rsidR="00772EA3">
        <w:rPr>
          <w:rFonts w:ascii="Arial" w:hAnsi="Arial" w:cs="Arial"/>
        </w:rPr>
        <w:t xml:space="preserve"> and following extensive research,</w:t>
      </w:r>
      <w:r w:rsidR="006E0698">
        <w:rPr>
          <w:rFonts w:ascii="Arial" w:hAnsi="Arial" w:cs="Arial"/>
        </w:rPr>
        <w:t xml:space="preserve"> it is of interest to </w:t>
      </w:r>
      <w:r w:rsidR="00772EA3">
        <w:rPr>
          <w:rFonts w:ascii="Arial" w:hAnsi="Arial" w:cs="Arial"/>
        </w:rPr>
        <w:t>determine whether ASHPs can replace gas boilers within a hospital environment</w:t>
      </w:r>
      <w:r w:rsidR="00CD080F">
        <w:rPr>
          <w:rFonts w:ascii="Arial" w:hAnsi="Arial" w:cs="Arial"/>
        </w:rPr>
        <w:t xml:space="preserve">. </w:t>
      </w:r>
      <w:r w:rsidR="00FA6CF2">
        <w:rPr>
          <w:rFonts w:ascii="Arial" w:hAnsi="Arial" w:cs="Arial"/>
        </w:rPr>
        <w:t xml:space="preserve">It is proposed that quantitative research should be undertaken, by collecting data </w:t>
      </w:r>
      <w:r w:rsidR="00BD4301">
        <w:rPr>
          <w:rFonts w:ascii="Arial" w:hAnsi="Arial" w:cs="Arial"/>
        </w:rPr>
        <w:t>from gas and electric</w:t>
      </w:r>
      <w:r w:rsidR="00182234">
        <w:rPr>
          <w:rFonts w:ascii="Arial" w:hAnsi="Arial" w:cs="Arial"/>
        </w:rPr>
        <w:t xml:space="preserve"> meters</w:t>
      </w:r>
      <w:r w:rsidR="00AD1469">
        <w:rPr>
          <w:rFonts w:ascii="Arial" w:hAnsi="Arial" w:cs="Arial"/>
        </w:rPr>
        <w:t xml:space="preserve"> from a hospital building</w:t>
      </w:r>
      <w:r w:rsidR="00182234">
        <w:rPr>
          <w:rFonts w:ascii="Arial" w:hAnsi="Arial" w:cs="Arial"/>
        </w:rPr>
        <w:t xml:space="preserve">. </w:t>
      </w:r>
      <w:r w:rsidR="00392A65">
        <w:rPr>
          <w:rFonts w:ascii="Arial" w:hAnsi="Arial" w:cs="Arial"/>
        </w:rPr>
        <w:t xml:space="preserve">In addition to this, </w:t>
      </w:r>
      <w:r w:rsidR="00F21B51">
        <w:rPr>
          <w:rFonts w:ascii="Arial" w:hAnsi="Arial" w:cs="Arial"/>
        </w:rPr>
        <w:t>calculations will be carried out for theoretical electricity and gas consumptions</w:t>
      </w:r>
      <w:r w:rsidR="00AD1469">
        <w:rPr>
          <w:rFonts w:ascii="Arial" w:hAnsi="Arial" w:cs="Arial"/>
        </w:rPr>
        <w:t xml:space="preserve"> of the building</w:t>
      </w:r>
      <w:r w:rsidR="00F21B51">
        <w:rPr>
          <w:rFonts w:ascii="Arial" w:hAnsi="Arial" w:cs="Arial"/>
        </w:rPr>
        <w:t xml:space="preserve">, and compared with the raw data </w:t>
      </w:r>
      <w:r w:rsidR="00B97462">
        <w:rPr>
          <w:rFonts w:ascii="Arial" w:hAnsi="Arial" w:cs="Arial"/>
        </w:rPr>
        <w:t>with the view in mind of whether the system is working efficiently or correctly to design specification.</w:t>
      </w:r>
      <w:r w:rsidR="00AC1B30">
        <w:rPr>
          <w:rFonts w:ascii="Arial" w:hAnsi="Arial" w:cs="Arial"/>
        </w:rPr>
        <w:t xml:space="preserve"> Following this, </w:t>
      </w:r>
      <w:r w:rsidR="00164473">
        <w:rPr>
          <w:rFonts w:ascii="Arial" w:hAnsi="Arial" w:cs="Arial"/>
        </w:rPr>
        <w:t xml:space="preserve">ASHP electricity consumption will be required through mathematical calculations, which will be compared to </w:t>
      </w:r>
      <w:r w:rsidR="001A465E">
        <w:rPr>
          <w:rFonts w:ascii="Arial" w:hAnsi="Arial" w:cs="Arial"/>
        </w:rPr>
        <w:t>the previous figures, and determine whether ASHPs ca</w:t>
      </w:r>
      <w:r w:rsidR="009544F2">
        <w:rPr>
          <w:rFonts w:ascii="Arial" w:hAnsi="Arial" w:cs="Arial"/>
        </w:rPr>
        <w:t>n perform in the place of gas boilers</w:t>
      </w:r>
      <w:r w:rsidR="00AD1469">
        <w:rPr>
          <w:rFonts w:ascii="Arial" w:hAnsi="Arial" w:cs="Arial"/>
        </w:rPr>
        <w:t xml:space="preserve"> in a hospital building</w:t>
      </w:r>
      <w:r w:rsidR="009544F2">
        <w:rPr>
          <w:rFonts w:ascii="Arial" w:hAnsi="Arial" w:cs="Arial"/>
        </w:rPr>
        <w:t>.</w:t>
      </w:r>
    </w:p>
    <w:p w14:paraId="298AA38E" w14:textId="77777777" w:rsidR="00F0496D" w:rsidRPr="00F0496D" w:rsidRDefault="0045078F" w:rsidP="004A2F50">
      <w:pPr>
        <w:pStyle w:val="Heading1"/>
        <w:spacing w:line="360" w:lineRule="auto"/>
        <w:rPr>
          <w:rFonts w:ascii="Arial" w:hAnsi="Arial" w:cs="Arial"/>
        </w:rPr>
      </w:pPr>
      <w:bookmarkStart w:id="32" w:name="_Toc164096056"/>
      <w:r>
        <w:rPr>
          <w:rFonts w:ascii="Arial" w:hAnsi="Arial" w:cs="Arial"/>
        </w:rPr>
        <w:t>5</w:t>
      </w:r>
      <w:r w:rsidRPr="00F0496D">
        <w:rPr>
          <w:rFonts w:ascii="Arial" w:hAnsi="Arial" w:cs="Arial"/>
        </w:rPr>
        <w:t>.0 References</w:t>
      </w:r>
      <w:bookmarkEnd w:id="32"/>
    </w:p>
    <w:p w14:paraId="46B14A57" w14:textId="77777777" w:rsidR="00D53BAD" w:rsidRDefault="0045078F" w:rsidP="009D6512">
      <w:pPr>
        <w:spacing w:line="360" w:lineRule="auto"/>
        <w:jc w:val="both"/>
        <w:rPr>
          <w:rFonts w:ascii="Arial" w:hAnsi="Arial" w:cs="Arial"/>
        </w:rPr>
      </w:pPr>
      <w:r>
        <w:rPr>
          <w:rFonts w:ascii="Arial" w:hAnsi="Arial" w:cs="Arial"/>
        </w:rPr>
        <w:t>Altermatt, P.P., Clausen, J., Brendel, H., Breyer, C., Gerhards, C., Kemfert, C., Weber, U., Wright, M. (20</w:t>
      </w:r>
      <w:r w:rsidR="003440E5">
        <w:rPr>
          <w:rFonts w:ascii="Arial" w:hAnsi="Arial" w:cs="Arial"/>
        </w:rPr>
        <w:t xml:space="preserve">23) ‘Replacing gas boilers with heat pumps is the fastest way to cut German gas consumption’, </w:t>
      </w:r>
      <w:r w:rsidR="003440E5" w:rsidRPr="00F11637">
        <w:rPr>
          <w:rFonts w:ascii="Arial" w:hAnsi="Arial" w:cs="Arial"/>
          <w:i/>
          <w:iCs/>
        </w:rPr>
        <w:t>Earth &amp; Environment</w:t>
      </w:r>
      <w:r w:rsidR="003440E5">
        <w:rPr>
          <w:rFonts w:ascii="Arial" w:hAnsi="Arial" w:cs="Arial"/>
        </w:rPr>
        <w:t xml:space="preserve">, </w:t>
      </w:r>
      <w:r w:rsidR="004A200D">
        <w:rPr>
          <w:rFonts w:ascii="Arial" w:hAnsi="Arial" w:cs="Arial"/>
        </w:rPr>
        <w:t>4,</w:t>
      </w:r>
      <w:r w:rsidR="00A11481">
        <w:rPr>
          <w:rFonts w:ascii="Arial" w:hAnsi="Arial" w:cs="Arial"/>
        </w:rPr>
        <w:t xml:space="preserve"> </w:t>
      </w:r>
      <w:r w:rsidR="004A200D">
        <w:rPr>
          <w:rFonts w:ascii="Arial" w:hAnsi="Arial" w:cs="Arial"/>
        </w:rPr>
        <w:t>56</w:t>
      </w:r>
      <w:r w:rsidR="006B5D39">
        <w:rPr>
          <w:rFonts w:ascii="Arial" w:hAnsi="Arial" w:cs="Arial"/>
        </w:rPr>
        <w:t xml:space="preserve">, </w:t>
      </w:r>
      <w:r w:rsidR="00F11637">
        <w:rPr>
          <w:rFonts w:ascii="Arial" w:hAnsi="Arial" w:cs="Arial"/>
        </w:rPr>
        <w:t xml:space="preserve">p. 2. Available at: </w:t>
      </w:r>
      <w:hyperlink r:id="rId11" w:history="1">
        <w:r w:rsidR="00F11637" w:rsidRPr="00F11637">
          <w:rPr>
            <w:rStyle w:val="Hyperlink"/>
            <w:rFonts w:ascii="Arial" w:hAnsi="Arial" w:cs="Arial"/>
            <w:color w:val="auto"/>
            <w:u w:val="none"/>
          </w:rPr>
          <w:t>https://doi.org/10.1038/s43247-023-00715-7</w:t>
        </w:r>
      </w:hyperlink>
      <w:r w:rsidR="00F11637">
        <w:rPr>
          <w:rFonts w:ascii="Arial" w:hAnsi="Arial" w:cs="Arial"/>
        </w:rPr>
        <w:t xml:space="preserve"> (Accessed</w:t>
      </w:r>
      <w:r w:rsidR="00F00FD6">
        <w:rPr>
          <w:rFonts w:ascii="Arial" w:hAnsi="Arial" w:cs="Arial"/>
        </w:rPr>
        <w:t>:</w:t>
      </w:r>
      <w:r w:rsidR="00F11637">
        <w:rPr>
          <w:rFonts w:ascii="Arial" w:hAnsi="Arial" w:cs="Arial"/>
        </w:rPr>
        <w:t xml:space="preserve"> 25 March 2024).</w:t>
      </w:r>
    </w:p>
    <w:p w14:paraId="1A7DB796" w14:textId="77777777" w:rsidR="00312E30" w:rsidRDefault="0045078F" w:rsidP="009D6512">
      <w:pPr>
        <w:spacing w:line="360" w:lineRule="auto"/>
        <w:jc w:val="both"/>
        <w:rPr>
          <w:rFonts w:ascii="Arial" w:hAnsi="Arial" w:cs="Arial"/>
        </w:rPr>
      </w:pPr>
      <w:r>
        <w:rPr>
          <w:rFonts w:ascii="Arial" w:hAnsi="Arial" w:cs="Arial"/>
        </w:rPr>
        <w:t>Baster, M.E. (2011) ‘Modelling the performance</w:t>
      </w:r>
      <w:r w:rsidR="008B0EC8">
        <w:rPr>
          <w:rFonts w:ascii="Arial" w:hAnsi="Arial" w:cs="Arial"/>
        </w:rPr>
        <w:t xml:space="preserve"> </w:t>
      </w:r>
      <w:r>
        <w:rPr>
          <w:rFonts w:ascii="Arial" w:hAnsi="Arial" w:cs="Arial"/>
        </w:rPr>
        <w:t>of Air Source Heat Pum</w:t>
      </w:r>
      <w:r w:rsidR="008B0EC8">
        <w:rPr>
          <w:rFonts w:ascii="Arial" w:hAnsi="Arial" w:cs="Arial"/>
        </w:rPr>
        <w:t>p Systems’, Sustainable Energy: Renewable Energy Systems and the Environment, p. 8</w:t>
      </w:r>
      <w:r w:rsidR="001760B4">
        <w:rPr>
          <w:rFonts w:ascii="Arial" w:hAnsi="Arial" w:cs="Arial"/>
        </w:rPr>
        <w:t>-19</w:t>
      </w:r>
      <w:r w:rsidR="008B0EC8">
        <w:rPr>
          <w:rFonts w:ascii="Arial" w:hAnsi="Arial" w:cs="Arial"/>
        </w:rPr>
        <w:t>. Available at:</w:t>
      </w:r>
      <w:r w:rsidR="00A0077D">
        <w:rPr>
          <w:rFonts w:ascii="Arial" w:hAnsi="Arial" w:cs="Arial"/>
        </w:rPr>
        <w:t xml:space="preserve"> </w:t>
      </w:r>
      <w:hyperlink r:id="rId12" w:history="1">
        <w:r w:rsidR="00A0077D" w:rsidRPr="00A0077D">
          <w:rPr>
            <w:rStyle w:val="Hyperlink"/>
            <w:rFonts w:ascii="Arial" w:hAnsi="Arial" w:cs="Arial"/>
            <w:color w:val="auto"/>
            <w:u w:val="none"/>
          </w:rPr>
          <w:t>https://www.esru.strath.ac.uk/Documents/MSc_2011/Baster.pdf</w:t>
        </w:r>
      </w:hyperlink>
      <w:r w:rsidR="00A0077D" w:rsidRPr="00A0077D">
        <w:rPr>
          <w:rFonts w:ascii="Arial" w:hAnsi="Arial" w:cs="Arial"/>
        </w:rPr>
        <w:t xml:space="preserve"> </w:t>
      </w:r>
      <w:r w:rsidR="00A0077D">
        <w:rPr>
          <w:rFonts w:ascii="Arial" w:hAnsi="Arial" w:cs="Arial"/>
        </w:rPr>
        <w:t>(Accessed</w:t>
      </w:r>
      <w:r w:rsidR="00F00FD6">
        <w:rPr>
          <w:rFonts w:ascii="Arial" w:hAnsi="Arial" w:cs="Arial"/>
        </w:rPr>
        <w:t>:</w:t>
      </w:r>
      <w:r w:rsidR="00A0077D">
        <w:rPr>
          <w:rFonts w:ascii="Arial" w:hAnsi="Arial" w:cs="Arial"/>
        </w:rPr>
        <w:t xml:space="preserve"> 18 March 2024).</w:t>
      </w:r>
    </w:p>
    <w:p w14:paraId="63F8B002" w14:textId="630CFA7B" w:rsidR="00957909" w:rsidRDefault="0045078F" w:rsidP="009D6512">
      <w:pPr>
        <w:spacing w:line="360" w:lineRule="auto"/>
        <w:jc w:val="both"/>
        <w:rPr>
          <w:rFonts w:ascii="Arial" w:hAnsi="Arial" w:cs="Arial"/>
        </w:rPr>
      </w:pPr>
      <w:r w:rsidRPr="00957909">
        <w:rPr>
          <w:rFonts w:ascii="Arial" w:hAnsi="Arial" w:cs="Arial"/>
        </w:rPr>
        <w:t>Booth A. (2022) 'Carbon footprint mode</w:t>
      </w:r>
      <w:r w:rsidR="00817551">
        <w:rPr>
          <w:rFonts w:ascii="Arial" w:hAnsi="Arial" w:cs="Arial"/>
        </w:rPr>
        <w:t>l</w:t>
      </w:r>
      <w:r w:rsidRPr="00957909">
        <w:rPr>
          <w:rFonts w:ascii="Arial" w:hAnsi="Arial" w:cs="Arial"/>
        </w:rPr>
        <w:t>ling of national health systems: Opportunities, challenges and recommendations'</w:t>
      </w:r>
      <w:r w:rsidR="00786E58">
        <w:rPr>
          <w:rFonts w:ascii="Arial" w:hAnsi="Arial" w:cs="Arial"/>
        </w:rPr>
        <w:t>,</w:t>
      </w:r>
      <w:r w:rsidRPr="00957909">
        <w:rPr>
          <w:rFonts w:ascii="Arial" w:hAnsi="Arial" w:cs="Arial"/>
        </w:rPr>
        <w:t xml:space="preserve"> </w:t>
      </w:r>
      <w:r w:rsidRPr="00957909">
        <w:rPr>
          <w:rFonts w:ascii="Arial" w:hAnsi="Arial" w:cs="Arial"/>
          <w:i/>
          <w:iCs/>
        </w:rPr>
        <w:t>The International Journal of Health Planning and Management</w:t>
      </w:r>
      <w:r w:rsidRPr="00957909">
        <w:rPr>
          <w:rFonts w:ascii="Arial" w:hAnsi="Arial" w:cs="Arial"/>
        </w:rPr>
        <w:t>, 37</w:t>
      </w:r>
      <w:r w:rsidR="00F56D8C">
        <w:rPr>
          <w:rFonts w:ascii="Arial" w:hAnsi="Arial" w:cs="Arial"/>
        </w:rPr>
        <w:t>, 4</w:t>
      </w:r>
      <w:r w:rsidR="00503457">
        <w:rPr>
          <w:rFonts w:ascii="Arial" w:hAnsi="Arial" w:cs="Arial"/>
        </w:rPr>
        <w:t>, p. 1888</w:t>
      </w:r>
      <w:r w:rsidR="00075691">
        <w:rPr>
          <w:rFonts w:ascii="Arial" w:hAnsi="Arial" w:cs="Arial"/>
        </w:rPr>
        <w:t>-1891</w:t>
      </w:r>
      <w:r w:rsidR="00503457">
        <w:rPr>
          <w:rFonts w:ascii="Arial" w:hAnsi="Arial" w:cs="Arial"/>
        </w:rPr>
        <w:t>.</w:t>
      </w:r>
      <w:r w:rsidRPr="00957909">
        <w:rPr>
          <w:rFonts w:ascii="Arial" w:hAnsi="Arial" w:cs="Arial"/>
        </w:rPr>
        <w:t xml:space="preserve"> Available at: </w:t>
      </w:r>
      <w:hyperlink r:id="rId13" w:history="1">
        <w:r w:rsidRPr="00957909">
          <w:rPr>
            <w:rStyle w:val="Hyperlink"/>
            <w:rFonts w:ascii="Arial" w:hAnsi="Arial" w:cs="Arial"/>
            <w:color w:val="auto"/>
            <w:u w:val="none"/>
          </w:rPr>
          <w:t>https://doi.org/10.1002/hpm.3447</w:t>
        </w:r>
      </w:hyperlink>
      <w:r w:rsidRPr="00957909">
        <w:rPr>
          <w:rFonts w:ascii="Arial" w:hAnsi="Arial" w:cs="Arial"/>
        </w:rPr>
        <w:t xml:space="preserve"> </w:t>
      </w:r>
      <w:r w:rsidR="00882CA5">
        <w:rPr>
          <w:rFonts w:ascii="Arial" w:hAnsi="Arial" w:cs="Arial"/>
        </w:rPr>
        <w:t>(Accessed: 27 November 2023).</w:t>
      </w:r>
    </w:p>
    <w:p w14:paraId="5685379C" w14:textId="77777777" w:rsidR="008B7234" w:rsidRDefault="0045078F" w:rsidP="009D6512">
      <w:pPr>
        <w:spacing w:line="360" w:lineRule="auto"/>
        <w:jc w:val="both"/>
        <w:rPr>
          <w:rFonts w:ascii="Arial" w:hAnsi="Arial" w:cs="Arial"/>
        </w:rPr>
      </w:pPr>
      <w:r>
        <w:rPr>
          <w:rFonts w:ascii="Arial" w:hAnsi="Arial" w:cs="Arial"/>
        </w:rPr>
        <w:t>Burnett, P. (2023) ‘H</w:t>
      </w:r>
      <w:r w:rsidR="00373B51">
        <w:rPr>
          <w:rFonts w:ascii="Arial" w:hAnsi="Arial" w:cs="Arial"/>
        </w:rPr>
        <w:t>e</w:t>
      </w:r>
      <w:r>
        <w:rPr>
          <w:rFonts w:ascii="Arial" w:hAnsi="Arial" w:cs="Arial"/>
        </w:rPr>
        <w:t xml:space="preserve">at pumps in healthcare are the catalysis for e net-zero NHS’, </w:t>
      </w:r>
      <w:r w:rsidR="003141D8" w:rsidRPr="003141D8">
        <w:rPr>
          <w:rFonts w:ascii="Arial" w:hAnsi="Arial" w:cs="Arial"/>
          <w:i/>
          <w:iCs/>
        </w:rPr>
        <w:t>Health &amp; Social Care News</w:t>
      </w:r>
      <w:r w:rsidR="00F00FD6">
        <w:rPr>
          <w:rFonts w:ascii="Arial" w:hAnsi="Arial" w:cs="Arial"/>
          <w:i/>
          <w:iCs/>
        </w:rPr>
        <w:t xml:space="preserve">, </w:t>
      </w:r>
      <w:r w:rsidR="00F00FD6">
        <w:rPr>
          <w:rFonts w:ascii="Arial" w:hAnsi="Arial" w:cs="Arial"/>
        </w:rPr>
        <w:t>5 July.</w:t>
      </w:r>
      <w:r w:rsidRPr="003141D8">
        <w:rPr>
          <w:rFonts w:ascii="Arial" w:hAnsi="Arial" w:cs="Arial"/>
          <w:i/>
          <w:iCs/>
        </w:rPr>
        <w:t xml:space="preserve"> </w:t>
      </w:r>
      <w:r>
        <w:rPr>
          <w:rFonts w:ascii="Arial" w:hAnsi="Arial" w:cs="Arial"/>
        </w:rPr>
        <w:t xml:space="preserve">Available at: </w:t>
      </w:r>
      <w:hyperlink r:id="rId14" w:anchor=":~:text=As%20for%20sustainability%2C%20heat%20pumps,an%20A-rated%20gas%20boiler" w:history="1">
        <w:r w:rsidR="00144E37" w:rsidRPr="00144E37">
          <w:rPr>
            <w:rStyle w:val="Hyperlink"/>
            <w:rFonts w:ascii="Arial" w:hAnsi="Arial" w:cs="Arial"/>
            <w:color w:val="auto"/>
            <w:u w:val="none"/>
          </w:rPr>
          <w:t>https://www.openaccessgovernment.org/heat-pumps-healthcare-net-zero-</w:t>
        </w:r>
        <w:r w:rsidR="00144E37" w:rsidRPr="00144E37">
          <w:rPr>
            <w:rStyle w:val="Hyperlink"/>
            <w:rFonts w:ascii="Arial" w:hAnsi="Arial" w:cs="Arial"/>
            <w:color w:val="auto"/>
            <w:u w:val="none"/>
          </w:rPr>
          <w:lastRenderedPageBreak/>
          <w:t>nhs/162841/#:~:text=As%20for%20sustainability%2C%20heat%20pumps,an%20A-rated%20gas%20boiler</w:t>
        </w:r>
      </w:hyperlink>
      <w:r w:rsidR="00144E37" w:rsidRPr="00144E37">
        <w:rPr>
          <w:rFonts w:ascii="Arial" w:hAnsi="Arial" w:cs="Arial"/>
        </w:rPr>
        <w:t xml:space="preserve">. </w:t>
      </w:r>
      <w:r w:rsidR="00144E37">
        <w:rPr>
          <w:rFonts w:ascii="Arial" w:hAnsi="Arial" w:cs="Arial"/>
        </w:rPr>
        <w:t>(Accessed</w:t>
      </w:r>
      <w:r w:rsidR="00F00FD6">
        <w:rPr>
          <w:rFonts w:ascii="Arial" w:hAnsi="Arial" w:cs="Arial"/>
        </w:rPr>
        <w:t>:</w:t>
      </w:r>
      <w:r w:rsidR="00144E37">
        <w:rPr>
          <w:rFonts w:ascii="Arial" w:hAnsi="Arial" w:cs="Arial"/>
        </w:rPr>
        <w:t xml:space="preserve"> 07 December 2023).</w:t>
      </w:r>
    </w:p>
    <w:p w14:paraId="4FB33150" w14:textId="77777777" w:rsidR="009140AE" w:rsidRPr="00957909" w:rsidRDefault="0045078F" w:rsidP="009D6512">
      <w:pPr>
        <w:spacing w:line="360" w:lineRule="auto"/>
        <w:jc w:val="both"/>
        <w:rPr>
          <w:rFonts w:ascii="Arial" w:hAnsi="Arial" w:cs="Arial"/>
        </w:rPr>
      </w:pPr>
      <w:r>
        <w:rPr>
          <w:rFonts w:ascii="Arial" w:hAnsi="Arial" w:cs="Arial"/>
        </w:rPr>
        <w:t>Burns, F.</w:t>
      </w:r>
      <w:r w:rsidR="00FC1243">
        <w:rPr>
          <w:rFonts w:ascii="Arial" w:hAnsi="Arial" w:cs="Arial"/>
        </w:rPr>
        <w:t>, Strachan, S.</w:t>
      </w:r>
      <w:r w:rsidR="00C41CD4">
        <w:rPr>
          <w:rFonts w:ascii="Arial" w:hAnsi="Arial" w:cs="Arial"/>
        </w:rPr>
        <w:t>, Clark, T.</w:t>
      </w:r>
      <w:r w:rsidR="00FC1243">
        <w:rPr>
          <w:rFonts w:ascii="Arial" w:hAnsi="Arial" w:cs="Arial"/>
        </w:rPr>
        <w:t xml:space="preserve"> (2021) ‘Heat Pump use in Scotland: An Evidence Review’</w:t>
      </w:r>
      <w:r w:rsidR="008A7111">
        <w:rPr>
          <w:rFonts w:ascii="Arial" w:hAnsi="Arial" w:cs="Arial"/>
        </w:rPr>
        <w:t xml:space="preserve">, </w:t>
      </w:r>
      <w:r w:rsidR="008A7111" w:rsidRPr="007E3247">
        <w:rPr>
          <w:rFonts w:ascii="Arial" w:hAnsi="Arial" w:cs="Arial"/>
          <w:i/>
          <w:iCs/>
        </w:rPr>
        <w:t>Climate Change</w:t>
      </w:r>
      <w:r w:rsidR="008A7111">
        <w:rPr>
          <w:rFonts w:ascii="Arial" w:hAnsi="Arial" w:cs="Arial"/>
        </w:rPr>
        <w:t xml:space="preserve">, </w:t>
      </w:r>
      <w:r w:rsidR="007E3247">
        <w:rPr>
          <w:rFonts w:ascii="Arial" w:hAnsi="Arial" w:cs="Arial"/>
        </w:rPr>
        <w:t xml:space="preserve">p. </w:t>
      </w:r>
      <w:r w:rsidR="002C48A0">
        <w:rPr>
          <w:rFonts w:ascii="Arial" w:hAnsi="Arial" w:cs="Arial"/>
        </w:rPr>
        <w:t>1-</w:t>
      </w:r>
      <w:r w:rsidR="007E3247">
        <w:rPr>
          <w:rFonts w:ascii="Arial" w:hAnsi="Arial" w:cs="Arial"/>
        </w:rPr>
        <w:t xml:space="preserve">9. Available at: </w:t>
      </w:r>
      <w:hyperlink r:id="rId15" w:history="1">
        <w:r w:rsidR="007E3247" w:rsidRPr="007E3247">
          <w:rPr>
            <w:rStyle w:val="Hyperlink"/>
            <w:rFonts w:ascii="Arial" w:hAnsi="Arial" w:cs="Arial"/>
            <w:color w:val="auto"/>
            <w:u w:val="none"/>
          </w:rPr>
          <w:t>http://dx.doi.org/10.7488/era/976</w:t>
        </w:r>
      </w:hyperlink>
      <w:r w:rsidR="007E3247">
        <w:rPr>
          <w:rFonts w:ascii="Arial" w:hAnsi="Arial" w:cs="Arial"/>
        </w:rPr>
        <w:t xml:space="preserve"> (Accessed: 17 March 2024).</w:t>
      </w:r>
    </w:p>
    <w:p w14:paraId="2877BB81" w14:textId="77777777" w:rsidR="00CC6FC8" w:rsidRDefault="0045078F" w:rsidP="009D6512">
      <w:pPr>
        <w:spacing w:line="360" w:lineRule="auto"/>
        <w:jc w:val="both"/>
        <w:rPr>
          <w:rFonts w:ascii="Arial" w:hAnsi="Arial" w:cs="Arial"/>
        </w:rPr>
      </w:pPr>
      <w:r>
        <w:rPr>
          <w:rFonts w:ascii="Arial" w:hAnsi="Arial" w:cs="Arial"/>
        </w:rPr>
        <w:t xml:space="preserve">Cardiff and Vale University Health Board (2023) </w:t>
      </w:r>
      <w:r w:rsidR="002479D8">
        <w:rPr>
          <w:rFonts w:ascii="Arial" w:hAnsi="Arial" w:cs="Arial"/>
        </w:rPr>
        <w:t>‘Decarbonisation Action Plan 2023-24’</w:t>
      </w:r>
      <w:r w:rsidR="007048C4">
        <w:rPr>
          <w:rFonts w:ascii="Arial" w:hAnsi="Arial" w:cs="Arial"/>
        </w:rPr>
        <w:t xml:space="preserve">, p. </w:t>
      </w:r>
      <w:r w:rsidR="006C4A85">
        <w:rPr>
          <w:rFonts w:ascii="Arial" w:hAnsi="Arial" w:cs="Arial"/>
        </w:rPr>
        <w:t>4-</w:t>
      </w:r>
      <w:r w:rsidR="00AC7F15">
        <w:rPr>
          <w:rFonts w:ascii="Arial" w:hAnsi="Arial" w:cs="Arial"/>
        </w:rPr>
        <w:t>27</w:t>
      </w:r>
      <w:r w:rsidR="006C4A85">
        <w:rPr>
          <w:rFonts w:ascii="Arial" w:hAnsi="Arial" w:cs="Arial"/>
        </w:rPr>
        <w:t>.</w:t>
      </w:r>
      <w:r w:rsidR="002479D8">
        <w:rPr>
          <w:rFonts w:ascii="Arial" w:hAnsi="Arial" w:cs="Arial"/>
        </w:rPr>
        <w:t xml:space="preserve"> Available at: </w:t>
      </w:r>
      <w:hyperlink r:id="rId16" w:history="1">
        <w:r w:rsidR="004E6E14" w:rsidRPr="004E6E14">
          <w:rPr>
            <w:rStyle w:val="Hyperlink"/>
            <w:rFonts w:ascii="Arial" w:hAnsi="Arial" w:cs="Arial"/>
            <w:color w:val="auto"/>
            <w:u w:val="none"/>
          </w:rPr>
          <w:t>https://cavuhb.nhs.wales/files/sustainability/decarbonisation-action-plan-eng/</w:t>
        </w:r>
      </w:hyperlink>
      <w:r w:rsidR="004E6E14">
        <w:rPr>
          <w:rFonts w:ascii="Arial" w:hAnsi="Arial" w:cs="Arial"/>
        </w:rPr>
        <w:t xml:space="preserve"> (Accessed: 07 November 2023).</w:t>
      </w:r>
    </w:p>
    <w:p w14:paraId="14611DDB" w14:textId="77777777" w:rsidR="00786E58" w:rsidRDefault="0045078F" w:rsidP="009D6512">
      <w:pPr>
        <w:spacing w:line="360" w:lineRule="auto"/>
        <w:jc w:val="both"/>
        <w:rPr>
          <w:rFonts w:ascii="Arial" w:hAnsi="Arial" w:cs="Arial"/>
        </w:rPr>
      </w:pPr>
      <w:r>
        <w:rPr>
          <w:rFonts w:ascii="Arial" w:hAnsi="Arial" w:cs="Arial"/>
        </w:rPr>
        <w:t>Carroll. P., Chesser. M., Lyons. P. (2020) ‘Air Source Heat Pumps field studies: A systematic literature review’</w:t>
      </w:r>
      <w:r w:rsidR="005E5A3B">
        <w:rPr>
          <w:rFonts w:ascii="Arial" w:hAnsi="Arial" w:cs="Arial"/>
        </w:rPr>
        <w:t xml:space="preserve">, </w:t>
      </w:r>
      <w:r w:rsidR="005E5A3B" w:rsidRPr="00825205">
        <w:rPr>
          <w:rFonts w:ascii="Arial" w:hAnsi="Arial" w:cs="Arial"/>
          <w:i/>
          <w:iCs/>
        </w:rPr>
        <w:t>Renewable and Sustainable Energy Reviews</w:t>
      </w:r>
      <w:r w:rsidR="005E5A3B">
        <w:rPr>
          <w:rFonts w:ascii="Arial" w:hAnsi="Arial" w:cs="Arial"/>
        </w:rPr>
        <w:t xml:space="preserve">, 134, </w:t>
      </w:r>
      <w:r w:rsidR="007B2A58">
        <w:rPr>
          <w:rFonts w:ascii="Arial" w:hAnsi="Arial" w:cs="Arial"/>
        </w:rPr>
        <w:t xml:space="preserve">article </w:t>
      </w:r>
      <w:r w:rsidR="005E5A3B">
        <w:rPr>
          <w:rFonts w:ascii="Arial" w:hAnsi="Arial" w:cs="Arial"/>
        </w:rPr>
        <w:t>110275, p. 1</w:t>
      </w:r>
      <w:r w:rsidR="00715CAA">
        <w:rPr>
          <w:rFonts w:ascii="Arial" w:hAnsi="Arial" w:cs="Arial"/>
        </w:rPr>
        <w:t>-10</w:t>
      </w:r>
      <w:r w:rsidR="005E5A3B">
        <w:rPr>
          <w:rFonts w:ascii="Arial" w:hAnsi="Arial" w:cs="Arial"/>
        </w:rPr>
        <w:t xml:space="preserve">. Available at: </w:t>
      </w:r>
      <w:hyperlink r:id="rId17" w:history="1">
        <w:r w:rsidR="005E5A3B" w:rsidRPr="005E5A3B">
          <w:rPr>
            <w:rStyle w:val="Hyperlink"/>
            <w:rFonts w:ascii="Arial" w:hAnsi="Arial" w:cs="Arial"/>
            <w:color w:val="auto"/>
            <w:u w:val="none"/>
          </w:rPr>
          <w:t>https://doi.org/10.1016/j.rser.2020.110275</w:t>
        </w:r>
      </w:hyperlink>
      <w:r w:rsidR="005E5A3B">
        <w:rPr>
          <w:rFonts w:ascii="Arial" w:hAnsi="Arial" w:cs="Arial"/>
        </w:rPr>
        <w:t xml:space="preserve"> (Accessed: 28 November 2023).</w:t>
      </w:r>
    </w:p>
    <w:p w14:paraId="6CC313CD" w14:textId="77777777" w:rsidR="00BC5E3D" w:rsidRDefault="0045078F" w:rsidP="009D6512">
      <w:pPr>
        <w:spacing w:line="360" w:lineRule="auto"/>
        <w:jc w:val="both"/>
        <w:rPr>
          <w:rFonts w:ascii="Arial" w:hAnsi="Arial" w:cs="Arial"/>
        </w:rPr>
      </w:pPr>
      <w:r w:rsidRPr="008B35E8">
        <w:rPr>
          <w:rFonts w:ascii="Arial" w:hAnsi="Arial" w:cs="Arial"/>
        </w:rPr>
        <w:t xml:space="preserve">Chen, L., Msigwa, G., Yang, M., Osman, A.L., Fawzy, S., Rooney, D.W., </w:t>
      </w:r>
      <w:r w:rsidR="00D96C38" w:rsidRPr="008B35E8">
        <w:rPr>
          <w:rFonts w:ascii="Arial" w:hAnsi="Arial" w:cs="Arial"/>
        </w:rPr>
        <w:t>Yap, P</w:t>
      </w:r>
      <w:r w:rsidR="00D01784">
        <w:rPr>
          <w:rFonts w:ascii="Arial" w:hAnsi="Arial" w:cs="Arial"/>
        </w:rPr>
        <w:t>-</w:t>
      </w:r>
      <w:r w:rsidR="00D96C38" w:rsidRPr="008B35E8">
        <w:rPr>
          <w:rFonts w:ascii="Arial" w:hAnsi="Arial" w:cs="Arial"/>
        </w:rPr>
        <w:t>S. (2022) ‘</w:t>
      </w:r>
      <w:r w:rsidR="008B35E8" w:rsidRPr="008B35E8">
        <w:rPr>
          <w:rFonts w:ascii="Arial" w:hAnsi="Arial" w:cs="Arial"/>
        </w:rPr>
        <w:t>Strategies</w:t>
      </w:r>
      <w:r w:rsidR="00D96C38" w:rsidRPr="008B35E8">
        <w:rPr>
          <w:rFonts w:ascii="Arial" w:hAnsi="Arial" w:cs="Arial"/>
        </w:rPr>
        <w:t xml:space="preserve"> to achieve a carbon neutral society: a review', </w:t>
      </w:r>
      <w:r w:rsidR="008B35E8" w:rsidRPr="008B35E8">
        <w:rPr>
          <w:rFonts w:ascii="Arial" w:hAnsi="Arial" w:cs="Arial"/>
          <w:i/>
          <w:iCs/>
        </w:rPr>
        <w:t>Environmental Chemistry Letters</w:t>
      </w:r>
      <w:r w:rsidR="008B35E8" w:rsidRPr="008B35E8">
        <w:rPr>
          <w:rFonts w:ascii="Arial" w:hAnsi="Arial" w:cs="Arial"/>
        </w:rPr>
        <w:t>, 20, pp. 22</w:t>
      </w:r>
      <w:r w:rsidR="00E71CE0">
        <w:rPr>
          <w:rFonts w:ascii="Arial" w:hAnsi="Arial" w:cs="Arial"/>
        </w:rPr>
        <w:t>78</w:t>
      </w:r>
      <w:r w:rsidR="00D67477">
        <w:rPr>
          <w:rFonts w:ascii="Arial" w:hAnsi="Arial" w:cs="Arial"/>
        </w:rPr>
        <w:t>-2297</w:t>
      </w:r>
      <w:r w:rsidR="008B35E8" w:rsidRPr="008B35E8">
        <w:rPr>
          <w:rFonts w:ascii="Arial" w:hAnsi="Arial" w:cs="Arial"/>
        </w:rPr>
        <w:t xml:space="preserve">. Available at: </w:t>
      </w:r>
      <w:hyperlink r:id="rId18" w:history="1">
        <w:r w:rsidR="008B35E8" w:rsidRPr="008B35E8">
          <w:rPr>
            <w:rStyle w:val="Hyperlink"/>
            <w:rFonts w:ascii="Arial" w:hAnsi="Arial" w:cs="Arial"/>
            <w:color w:val="auto"/>
            <w:u w:val="none"/>
          </w:rPr>
          <w:t>https://doi.org/10.1007/s10311-022-01435-8</w:t>
        </w:r>
      </w:hyperlink>
      <w:r w:rsidR="008B35E8">
        <w:rPr>
          <w:rFonts w:ascii="Arial" w:hAnsi="Arial" w:cs="Arial"/>
        </w:rPr>
        <w:t xml:space="preserve"> (Accessed</w:t>
      </w:r>
      <w:r w:rsidR="00C644A0">
        <w:rPr>
          <w:rFonts w:ascii="Arial" w:hAnsi="Arial" w:cs="Arial"/>
        </w:rPr>
        <w:t>:</w:t>
      </w:r>
      <w:r w:rsidR="008B35E8">
        <w:rPr>
          <w:rFonts w:ascii="Arial" w:hAnsi="Arial" w:cs="Arial"/>
        </w:rPr>
        <w:t xml:space="preserve"> 24 March 2024). </w:t>
      </w:r>
    </w:p>
    <w:p w14:paraId="12DB96FD" w14:textId="77777777" w:rsidR="0059651F" w:rsidRPr="008B35E8" w:rsidRDefault="0045078F" w:rsidP="009D6512">
      <w:pPr>
        <w:spacing w:line="360" w:lineRule="auto"/>
        <w:jc w:val="both"/>
        <w:rPr>
          <w:rFonts w:ascii="Arial" w:hAnsi="Arial" w:cs="Arial"/>
        </w:rPr>
      </w:pPr>
      <w:r>
        <w:rPr>
          <w:rFonts w:ascii="Arial" w:hAnsi="Arial" w:cs="Arial"/>
        </w:rPr>
        <w:t>Chesser, M., Lyons, P., O’Rei</w:t>
      </w:r>
      <w:r w:rsidR="00274918">
        <w:rPr>
          <w:rFonts w:ascii="Arial" w:hAnsi="Arial" w:cs="Arial"/>
        </w:rPr>
        <w:t>lly, P., Carroll, P. (2021) ‘Air source heat pump in-situ performance’, Energy &amp; Buildings, 251</w:t>
      </w:r>
      <w:r w:rsidR="00836519">
        <w:rPr>
          <w:rFonts w:ascii="Arial" w:hAnsi="Arial" w:cs="Arial"/>
        </w:rPr>
        <w:t>,</w:t>
      </w:r>
      <w:r w:rsidR="00B1635A">
        <w:rPr>
          <w:rFonts w:ascii="Arial" w:hAnsi="Arial" w:cs="Arial"/>
        </w:rPr>
        <w:t xml:space="preserve"> article 111365,</w:t>
      </w:r>
      <w:r w:rsidR="00836519">
        <w:rPr>
          <w:rFonts w:ascii="Arial" w:hAnsi="Arial" w:cs="Arial"/>
        </w:rPr>
        <w:t xml:space="preserve"> p. 1. Available at: </w:t>
      </w:r>
      <w:hyperlink r:id="rId19" w:history="1">
        <w:r w:rsidR="00836519" w:rsidRPr="00836519">
          <w:rPr>
            <w:rStyle w:val="Hyperlink"/>
            <w:rFonts w:ascii="Arial" w:hAnsi="Arial" w:cs="Arial"/>
            <w:color w:val="auto"/>
            <w:u w:val="none"/>
          </w:rPr>
          <w:t>https://doi.org/10.1016/j.enbuild.2021.111365</w:t>
        </w:r>
      </w:hyperlink>
      <w:r w:rsidR="00836519">
        <w:rPr>
          <w:rFonts w:ascii="Arial" w:hAnsi="Arial" w:cs="Arial"/>
        </w:rPr>
        <w:t xml:space="preserve"> (Accessed</w:t>
      </w:r>
      <w:r w:rsidR="00293F82">
        <w:rPr>
          <w:rFonts w:ascii="Arial" w:hAnsi="Arial" w:cs="Arial"/>
        </w:rPr>
        <w:t>:</w:t>
      </w:r>
      <w:r w:rsidR="00836519">
        <w:rPr>
          <w:rFonts w:ascii="Arial" w:hAnsi="Arial" w:cs="Arial"/>
        </w:rPr>
        <w:t xml:space="preserve"> 02 February 2024). </w:t>
      </w:r>
    </w:p>
    <w:p w14:paraId="0D3C109A" w14:textId="77777777" w:rsidR="001B3A74" w:rsidRDefault="0045078F" w:rsidP="009D6512">
      <w:pPr>
        <w:spacing w:line="360" w:lineRule="auto"/>
        <w:jc w:val="both"/>
        <w:rPr>
          <w:rFonts w:ascii="Arial" w:hAnsi="Arial" w:cs="Arial"/>
        </w:rPr>
      </w:pPr>
      <w:r>
        <w:rPr>
          <w:rFonts w:ascii="Arial" w:hAnsi="Arial" w:cs="Arial"/>
        </w:rPr>
        <w:t>Condego, P.M., Baglivo, C., D’Agostino, D.,</w:t>
      </w:r>
      <w:r w:rsidR="001E20BF">
        <w:rPr>
          <w:rFonts w:ascii="Arial" w:hAnsi="Arial" w:cs="Arial"/>
        </w:rPr>
        <w:t xml:space="preserve"> Mazzeo, D. (2022) ‘The impact of climate change on air source heat pumps’, </w:t>
      </w:r>
      <w:r w:rsidR="001E20BF" w:rsidRPr="00F415DA">
        <w:rPr>
          <w:rFonts w:ascii="Arial" w:hAnsi="Arial" w:cs="Arial"/>
          <w:i/>
          <w:iCs/>
        </w:rPr>
        <w:t>Energy Con</w:t>
      </w:r>
      <w:r w:rsidR="0063585F" w:rsidRPr="00F415DA">
        <w:rPr>
          <w:rFonts w:ascii="Arial" w:hAnsi="Arial" w:cs="Arial"/>
          <w:i/>
          <w:iCs/>
        </w:rPr>
        <w:t>version and Management</w:t>
      </w:r>
      <w:r w:rsidR="0063585F">
        <w:rPr>
          <w:rFonts w:ascii="Arial" w:hAnsi="Arial" w:cs="Arial"/>
        </w:rPr>
        <w:t xml:space="preserve">, 276, </w:t>
      </w:r>
      <w:r w:rsidR="00B1635A">
        <w:rPr>
          <w:rFonts w:ascii="Arial" w:hAnsi="Arial" w:cs="Arial"/>
        </w:rPr>
        <w:t xml:space="preserve">article </w:t>
      </w:r>
      <w:r w:rsidR="0063585F">
        <w:rPr>
          <w:rFonts w:ascii="Arial" w:hAnsi="Arial" w:cs="Arial"/>
        </w:rPr>
        <w:t xml:space="preserve">116554, p. </w:t>
      </w:r>
      <w:r w:rsidR="00715F40">
        <w:rPr>
          <w:rFonts w:ascii="Arial" w:hAnsi="Arial" w:cs="Arial"/>
        </w:rPr>
        <w:t>3-</w:t>
      </w:r>
      <w:r w:rsidR="0063585F">
        <w:rPr>
          <w:rFonts w:ascii="Arial" w:hAnsi="Arial" w:cs="Arial"/>
        </w:rPr>
        <w:t xml:space="preserve">12. Available at: </w:t>
      </w:r>
      <w:hyperlink r:id="rId20" w:history="1">
        <w:r w:rsidR="000016E2" w:rsidRPr="000016E2">
          <w:rPr>
            <w:rStyle w:val="Hyperlink"/>
            <w:rFonts w:ascii="Arial" w:hAnsi="Arial" w:cs="Arial"/>
            <w:color w:val="auto"/>
            <w:u w:val="none"/>
          </w:rPr>
          <w:t>https://doi.org/10.1016/j.enconman.2022.116554</w:t>
        </w:r>
      </w:hyperlink>
      <w:r w:rsidR="000016E2">
        <w:rPr>
          <w:rFonts w:ascii="Arial" w:hAnsi="Arial" w:cs="Arial"/>
        </w:rPr>
        <w:t xml:space="preserve"> (Accessed: 07 December 2023).</w:t>
      </w:r>
    </w:p>
    <w:p w14:paraId="54558942" w14:textId="77777777" w:rsidR="00F47A73" w:rsidRDefault="0045078F" w:rsidP="009D6512">
      <w:pPr>
        <w:spacing w:line="360" w:lineRule="auto"/>
        <w:jc w:val="both"/>
        <w:rPr>
          <w:rFonts w:ascii="Arial" w:hAnsi="Arial" w:cs="Arial"/>
        </w:rPr>
      </w:pPr>
      <w:r>
        <w:rPr>
          <w:rFonts w:ascii="Arial" w:hAnsi="Arial" w:cs="Arial"/>
        </w:rPr>
        <w:t xml:space="preserve">Dasandi, N., Graham, H., Lampard, P., Mikhaylov, S.J. (2021) ‘Engagement with health in national climate change commitments under the Paris Agreement: a global mixed-methods analysis of the nationally determined contributions’, </w:t>
      </w:r>
      <w:r w:rsidR="00E8349C" w:rsidRPr="00E8349C">
        <w:rPr>
          <w:rFonts w:ascii="Arial" w:hAnsi="Arial" w:cs="Arial"/>
          <w:i/>
          <w:iCs/>
        </w:rPr>
        <w:t xml:space="preserve">The </w:t>
      </w:r>
      <w:r w:rsidR="003415F9" w:rsidRPr="00E8349C">
        <w:rPr>
          <w:rFonts w:ascii="Arial" w:hAnsi="Arial" w:cs="Arial"/>
          <w:i/>
          <w:iCs/>
        </w:rPr>
        <w:t>Lancet Planet Health</w:t>
      </w:r>
      <w:r w:rsidR="003415F9">
        <w:rPr>
          <w:rFonts w:ascii="Arial" w:hAnsi="Arial" w:cs="Arial"/>
        </w:rPr>
        <w:t xml:space="preserve">, 5, p. 93. Available at: </w:t>
      </w:r>
      <w:hyperlink r:id="rId21" w:history="1">
        <w:r w:rsidR="00FF176C" w:rsidRPr="00FF176C">
          <w:rPr>
            <w:rStyle w:val="Hyperlink"/>
            <w:rFonts w:ascii="Arial" w:hAnsi="Arial" w:cs="Arial"/>
            <w:color w:val="auto"/>
            <w:u w:val="none"/>
          </w:rPr>
          <w:t>https://doi.org/10.1016/S2542-5196(20)30302-8</w:t>
        </w:r>
      </w:hyperlink>
      <w:r w:rsidR="00FF176C" w:rsidRPr="00FF176C">
        <w:rPr>
          <w:rFonts w:ascii="Arial" w:hAnsi="Arial" w:cs="Arial"/>
        </w:rPr>
        <w:t xml:space="preserve"> </w:t>
      </w:r>
      <w:r w:rsidR="00FF176C">
        <w:rPr>
          <w:rFonts w:ascii="Arial" w:hAnsi="Arial" w:cs="Arial"/>
        </w:rPr>
        <w:t>(Accessed 17 March 2024).</w:t>
      </w:r>
    </w:p>
    <w:p w14:paraId="707F9459" w14:textId="77777777" w:rsidR="00103BC4" w:rsidRDefault="0045078F" w:rsidP="009D6512">
      <w:pPr>
        <w:spacing w:line="360" w:lineRule="auto"/>
        <w:jc w:val="both"/>
        <w:rPr>
          <w:rFonts w:ascii="Arial" w:hAnsi="Arial" w:cs="Arial"/>
        </w:rPr>
      </w:pPr>
      <w:r>
        <w:rPr>
          <w:rFonts w:ascii="Arial" w:hAnsi="Arial" w:cs="Arial"/>
        </w:rPr>
        <w:t xml:space="preserve">Department for Business, Energy &amp; Industrial Strategy (2021) </w:t>
      </w:r>
      <w:r w:rsidR="00FD7B65">
        <w:rPr>
          <w:rFonts w:ascii="Arial" w:hAnsi="Arial" w:cs="Arial"/>
        </w:rPr>
        <w:t>‘Phasing out the installation of fossil fuel heating systems in businesses and public buildings off the gas grid’</w:t>
      </w:r>
      <w:r w:rsidR="009625A5">
        <w:rPr>
          <w:rFonts w:ascii="Arial" w:hAnsi="Arial" w:cs="Arial"/>
        </w:rPr>
        <w:t xml:space="preserve">, p. </w:t>
      </w:r>
      <w:r w:rsidR="00420EA9">
        <w:rPr>
          <w:rFonts w:ascii="Arial" w:hAnsi="Arial" w:cs="Arial"/>
        </w:rPr>
        <w:t xml:space="preserve">7-16. Available at: </w:t>
      </w:r>
      <w:hyperlink r:id="rId22" w:history="1">
        <w:r w:rsidR="00E7273C" w:rsidRPr="00E7273C">
          <w:rPr>
            <w:rStyle w:val="Hyperlink"/>
            <w:rFonts w:ascii="Arial" w:hAnsi="Arial" w:cs="Arial"/>
            <w:color w:val="auto"/>
            <w:u w:val="none"/>
          </w:rPr>
          <w:t>https://www.gov.uk/government/consultations/phasing-out-fossil-fuel-heating-systems-in-businesses-and-public-buildings-off-the-gas-grid</w:t>
        </w:r>
      </w:hyperlink>
      <w:r w:rsidR="00E7273C">
        <w:rPr>
          <w:rFonts w:ascii="Arial" w:hAnsi="Arial" w:cs="Arial"/>
        </w:rPr>
        <w:t xml:space="preserve"> (Accessed: 11 March 2024). </w:t>
      </w:r>
    </w:p>
    <w:p w14:paraId="696AFF55" w14:textId="77777777" w:rsidR="000F19F3" w:rsidRDefault="0045078F" w:rsidP="009D6512">
      <w:pPr>
        <w:spacing w:line="360" w:lineRule="auto"/>
        <w:jc w:val="both"/>
        <w:rPr>
          <w:rFonts w:ascii="Arial" w:hAnsi="Arial" w:cs="Arial"/>
        </w:rPr>
      </w:pPr>
      <w:r>
        <w:rPr>
          <w:rFonts w:ascii="Arial" w:hAnsi="Arial" w:cs="Arial"/>
        </w:rPr>
        <w:t xml:space="preserve">Department for Business, Energy &amp; Industrial Strategy (2018) ‘A </w:t>
      </w:r>
      <w:r w:rsidR="008D6686">
        <w:rPr>
          <w:rFonts w:ascii="Arial" w:hAnsi="Arial" w:cs="Arial"/>
        </w:rPr>
        <w:t>f</w:t>
      </w:r>
      <w:r>
        <w:rPr>
          <w:rFonts w:ascii="Arial" w:hAnsi="Arial" w:cs="Arial"/>
        </w:rPr>
        <w:t xml:space="preserve">uture </w:t>
      </w:r>
      <w:r w:rsidR="008D6686">
        <w:rPr>
          <w:rFonts w:ascii="Arial" w:hAnsi="Arial" w:cs="Arial"/>
        </w:rPr>
        <w:t>f</w:t>
      </w:r>
      <w:r>
        <w:rPr>
          <w:rFonts w:ascii="Arial" w:hAnsi="Arial" w:cs="Arial"/>
        </w:rPr>
        <w:t xml:space="preserve">ramework for </w:t>
      </w:r>
      <w:r w:rsidR="008D6686">
        <w:rPr>
          <w:rFonts w:ascii="Arial" w:hAnsi="Arial" w:cs="Arial"/>
        </w:rPr>
        <w:t>h</w:t>
      </w:r>
      <w:r>
        <w:rPr>
          <w:rFonts w:ascii="Arial" w:hAnsi="Arial" w:cs="Arial"/>
        </w:rPr>
        <w:t xml:space="preserve">eat in </w:t>
      </w:r>
      <w:r w:rsidR="008D6686">
        <w:rPr>
          <w:rFonts w:ascii="Arial" w:hAnsi="Arial" w:cs="Arial"/>
        </w:rPr>
        <w:t>b</w:t>
      </w:r>
      <w:r>
        <w:rPr>
          <w:rFonts w:ascii="Arial" w:hAnsi="Arial" w:cs="Arial"/>
        </w:rPr>
        <w:t>uildings</w:t>
      </w:r>
      <w:r w:rsidR="008D6686">
        <w:rPr>
          <w:rFonts w:ascii="Arial" w:hAnsi="Arial" w:cs="Arial"/>
        </w:rPr>
        <w:t>: call for evidence</w:t>
      </w:r>
      <w:r>
        <w:rPr>
          <w:rFonts w:ascii="Arial" w:hAnsi="Arial" w:cs="Arial"/>
        </w:rPr>
        <w:t>’</w:t>
      </w:r>
      <w:r w:rsidR="00E10090">
        <w:rPr>
          <w:rFonts w:ascii="Arial" w:hAnsi="Arial" w:cs="Arial"/>
        </w:rPr>
        <w:t xml:space="preserve">, </w:t>
      </w:r>
      <w:r w:rsidR="00E10090" w:rsidRPr="00E10090">
        <w:rPr>
          <w:rFonts w:ascii="Arial" w:hAnsi="Arial" w:cs="Arial"/>
          <w:i/>
          <w:iCs/>
        </w:rPr>
        <w:t>Industrial Strategy</w:t>
      </w:r>
      <w:r w:rsidR="00E10090">
        <w:rPr>
          <w:rFonts w:ascii="Arial" w:hAnsi="Arial" w:cs="Arial"/>
        </w:rPr>
        <w:t xml:space="preserve">, p. 9. Available at: </w:t>
      </w:r>
      <w:hyperlink r:id="rId23" w:history="1">
        <w:r w:rsidR="001D2DB3" w:rsidRPr="001D2DB3">
          <w:rPr>
            <w:rStyle w:val="Hyperlink"/>
            <w:rFonts w:ascii="Arial" w:hAnsi="Arial" w:cs="Arial"/>
            <w:color w:val="auto"/>
            <w:u w:val="none"/>
          </w:rPr>
          <w:t>https://assets.publishing.service.gov.uk/media/5c0a44ef40f0b6706b5b02f1/Future_Framework_for_Heat_in_Buildings_Govt_Response__2_.pdf</w:t>
        </w:r>
      </w:hyperlink>
      <w:r w:rsidR="001D2DB3">
        <w:rPr>
          <w:rFonts w:ascii="Arial" w:hAnsi="Arial" w:cs="Arial"/>
        </w:rPr>
        <w:t xml:space="preserve"> (Accessed: 25 March 2024).</w:t>
      </w:r>
    </w:p>
    <w:p w14:paraId="48D25A63" w14:textId="77777777" w:rsidR="003C0666" w:rsidRDefault="0045078F" w:rsidP="009D6512">
      <w:pPr>
        <w:spacing w:line="360" w:lineRule="auto"/>
        <w:jc w:val="both"/>
        <w:rPr>
          <w:rFonts w:ascii="Arial" w:hAnsi="Arial" w:cs="Arial"/>
        </w:rPr>
      </w:pPr>
      <w:r>
        <w:rPr>
          <w:rFonts w:ascii="Arial" w:hAnsi="Arial" w:cs="Arial"/>
        </w:rPr>
        <w:t>Duindam</w:t>
      </w:r>
      <w:r w:rsidR="00F61DCA">
        <w:rPr>
          <w:rFonts w:ascii="Arial" w:hAnsi="Arial" w:cs="Arial"/>
        </w:rPr>
        <w:t>, D. (2022) ‘Transitioning to Sustainable Healthcare: Decarbonising Healthcare Clinics, a Literature Review</w:t>
      </w:r>
      <w:r w:rsidR="000C747E">
        <w:rPr>
          <w:rFonts w:ascii="Arial" w:hAnsi="Arial" w:cs="Arial"/>
        </w:rPr>
        <w:t xml:space="preserve">, </w:t>
      </w:r>
      <w:r w:rsidR="009B7954" w:rsidRPr="00DB3501">
        <w:rPr>
          <w:rFonts w:ascii="Arial" w:hAnsi="Arial" w:cs="Arial"/>
          <w:i/>
          <w:iCs/>
        </w:rPr>
        <w:t>Challenges</w:t>
      </w:r>
      <w:r w:rsidR="00FC4756">
        <w:rPr>
          <w:rFonts w:ascii="Arial" w:hAnsi="Arial" w:cs="Arial"/>
        </w:rPr>
        <w:t>, 13</w:t>
      </w:r>
      <w:r w:rsidR="00DC4507">
        <w:rPr>
          <w:rFonts w:ascii="Arial" w:hAnsi="Arial" w:cs="Arial"/>
        </w:rPr>
        <w:t>(2)</w:t>
      </w:r>
      <w:r w:rsidR="00FC4756">
        <w:rPr>
          <w:rFonts w:ascii="Arial" w:hAnsi="Arial" w:cs="Arial"/>
        </w:rPr>
        <w:t>,</w:t>
      </w:r>
      <w:r w:rsidR="00A11481">
        <w:rPr>
          <w:rFonts w:ascii="Arial" w:hAnsi="Arial" w:cs="Arial"/>
        </w:rPr>
        <w:t xml:space="preserve"> 68</w:t>
      </w:r>
      <w:r w:rsidR="00FC4756">
        <w:rPr>
          <w:rFonts w:ascii="Arial" w:hAnsi="Arial" w:cs="Arial"/>
        </w:rPr>
        <w:t xml:space="preserve"> p. </w:t>
      </w:r>
      <w:r w:rsidR="007065F7">
        <w:rPr>
          <w:rFonts w:ascii="Arial" w:hAnsi="Arial" w:cs="Arial"/>
        </w:rPr>
        <w:t>6-</w:t>
      </w:r>
      <w:r w:rsidR="00FC4756">
        <w:rPr>
          <w:rFonts w:ascii="Arial" w:hAnsi="Arial" w:cs="Arial"/>
        </w:rPr>
        <w:t xml:space="preserve">7. Available at: </w:t>
      </w:r>
      <w:hyperlink r:id="rId24" w:history="1">
        <w:r w:rsidR="00FC4756" w:rsidRPr="00DB3501">
          <w:rPr>
            <w:rStyle w:val="Hyperlink"/>
            <w:rFonts w:ascii="Arial" w:hAnsi="Arial" w:cs="Arial"/>
            <w:color w:val="auto"/>
            <w:u w:val="none"/>
          </w:rPr>
          <w:t>https://doi.org/10.3390/challe13020068</w:t>
        </w:r>
      </w:hyperlink>
      <w:r w:rsidR="00FC4756">
        <w:rPr>
          <w:rFonts w:ascii="Arial" w:hAnsi="Arial" w:cs="Arial"/>
        </w:rPr>
        <w:t xml:space="preserve"> (Accessed</w:t>
      </w:r>
      <w:r w:rsidR="00A11481">
        <w:rPr>
          <w:rFonts w:ascii="Arial" w:hAnsi="Arial" w:cs="Arial"/>
        </w:rPr>
        <w:t>:</w:t>
      </w:r>
      <w:r w:rsidR="00FC4756">
        <w:rPr>
          <w:rFonts w:ascii="Arial" w:hAnsi="Arial" w:cs="Arial"/>
        </w:rPr>
        <w:t xml:space="preserve"> 20 November 2023).</w:t>
      </w:r>
    </w:p>
    <w:p w14:paraId="48E26121" w14:textId="77777777" w:rsidR="00FC4012" w:rsidRDefault="0045078F" w:rsidP="009D6512">
      <w:pPr>
        <w:spacing w:line="360" w:lineRule="auto"/>
        <w:jc w:val="both"/>
        <w:rPr>
          <w:rFonts w:ascii="Arial" w:hAnsi="Arial" w:cs="Arial"/>
        </w:rPr>
      </w:pPr>
      <w:r>
        <w:rPr>
          <w:rFonts w:ascii="Arial" w:hAnsi="Arial" w:cs="Arial"/>
        </w:rPr>
        <w:lastRenderedPageBreak/>
        <w:t>Fawzy, S., Osman, A.I., Doran, J.</w:t>
      </w:r>
      <w:r w:rsidR="0084768B">
        <w:rPr>
          <w:rFonts w:ascii="Arial" w:hAnsi="Arial" w:cs="Arial"/>
        </w:rPr>
        <w:t xml:space="preserve">, Rooney, D.W. (2020) ‘Strategies for mitigation of climate change: a review’, </w:t>
      </w:r>
      <w:r w:rsidR="00977B74" w:rsidRPr="00977B74">
        <w:rPr>
          <w:rFonts w:ascii="Arial" w:hAnsi="Arial" w:cs="Arial"/>
          <w:i/>
          <w:iCs/>
        </w:rPr>
        <w:t>Environmental</w:t>
      </w:r>
      <w:r w:rsidR="0084768B" w:rsidRPr="00977B74">
        <w:rPr>
          <w:rFonts w:ascii="Arial" w:hAnsi="Arial" w:cs="Arial"/>
          <w:i/>
          <w:iCs/>
        </w:rPr>
        <w:t xml:space="preserve"> Chemistry Letters</w:t>
      </w:r>
      <w:r w:rsidR="00977B74">
        <w:rPr>
          <w:rFonts w:ascii="Arial" w:hAnsi="Arial" w:cs="Arial"/>
        </w:rPr>
        <w:t>, 18, p. 2070</w:t>
      </w:r>
      <w:r w:rsidR="009C702C">
        <w:rPr>
          <w:rFonts w:ascii="Arial" w:hAnsi="Arial" w:cs="Arial"/>
        </w:rPr>
        <w:t>-207</w:t>
      </w:r>
      <w:r w:rsidR="004316F5">
        <w:rPr>
          <w:rFonts w:ascii="Arial" w:hAnsi="Arial" w:cs="Arial"/>
        </w:rPr>
        <w:t>5</w:t>
      </w:r>
      <w:r w:rsidR="00977B74">
        <w:rPr>
          <w:rFonts w:ascii="Arial" w:hAnsi="Arial" w:cs="Arial"/>
        </w:rPr>
        <w:t xml:space="preserve">. Available at: </w:t>
      </w:r>
      <w:hyperlink r:id="rId25" w:history="1">
        <w:r w:rsidR="00977B74" w:rsidRPr="00977B74">
          <w:rPr>
            <w:rStyle w:val="Hyperlink"/>
            <w:rFonts w:ascii="Arial" w:hAnsi="Arial" w:cs="Arial"/>
            <w:color w:val="auto"/>
            <w:u w:val="none"/>
          </w:rPr>
          <w:t>https://doi.org/10.1007/s10311-020-01059-w</w:t>
        </w:r>
      </w:hyperlink>
      <w:r w:rsidR="00977B74" w:rsidRPr="00977B74">
        <w:rPr>
          <w:rFonts w:ascii="Arial" w:hAnsi="Arial" w:cs="Arial"/>
        </w:rPr>
        <w:t xml:space="preserve"> </w:t>
      </w:r>
      <w:r w:rsidR="00977B74">
        <w:rPr>
          <w:rFonts w:ascii="Arial" w:hAnsi="Arial" w:cs="Arial"/>
        </w:rPr>
        <w:t>(Accessed 25 March 2024).</w:t>
      </w:r>
    </w:p>
    <w:p w14:paraId="2FB50EAC" w14:textId="77777777" w:rsidR="00F46AFF" w:rsidRDefault="0045078F" w:rsidP="009D6512">
      <w:pPr>
        <w:spacing w:line="360" w:lineRule="auto"/>
        <w:jc w:val="both"/>
        <w:rPr>
          <w:rFonts w:ascii="Arial" w:hAnsi="Arial" w:cs="Arial"/>
        </w:rPr>
      </w:pPr>
      <w:r w:rsidRPr="00F46AFF">
        <w:rPr>
          <w:rFonts w:ascii="Arial" w:hAnsi="Arial" w:cs="Arial"/>
        </w:rPr>
        <w:t>Fifield L.J., Lomas K.J., Giridharan R., Allinson D. (2018) ‘Hospital wards and modular construction: Summertime overheating and energy efficiency’</w:t>
      </w:r>
      <w:r w:rsidR="00786E58">
        <w:rPr>
          <w:rFonts w:ascii="Arial" w:hAnsi="Arial" w:cs="Arial"/>
        </w:rPr>
        <w:t>,</w:t>
      </w:r>
      <w:r w:rsidRPr="00F46AFF">
        <w:rPr>
          <w:rFonts w:ascii="Arial" w:hAnsi="Arial" w:cs="Arial"/>
        </w:rPr>
        <w:t xml:space="preserve"> </w:t>
      </w:r>
      <w:r w:rsidRPr="00957909">
        <w:rPr>
          <w:rFonts w:ascii="Arial" w:hAnsi="Arial" w:cs="Arial"/>
          <w:i/>
          <w:iCs/>
        </w:rPr>
        <w:t>Building and Environment</w:t>
      </w:r>
      <w:r w:rsidRPr="00F46AFF">
        <w:rPr>
          <w:rFonts w:ascii="Arial" w:hAnsi="Arial" w:cs="Arial"/>
        </w:rPr>
        <w:t xml:space="preserve">, 141 </w:t>
      </w:r>
      <w:r w:rsidR="00503457">
        <w:rPr>
          <w:rFonts w:ascii="Arial" w:hAnsi="Arial" w:cs="Arial"/>
        </w:rPr>
        <w:t xml:space="preserve">p. </w:t>
      </w:r>
      <w:r w:rsidR="00F56D8C">
        <w:rPr>
          <w:rFonts w:ascii="Arial" w:hAnsi="Arial" w:cs="Arial"/>
        </w:rPr>
        <w:t>28-44</w:t>
      </w:r>
      <w:r w:rsidRPr="00F46AFF">
        <w:rPr>
          <w:rFonts w:ascii="Arial" w:hAnsi="Arial" w:cs="Arial"/>
        </w:rPr>
        <w:t xml:space="preserve">. Available at: </w:t>
      </w:r>
      <w:hyperlink r:id="rId26" w:history="1">
        <w:r w:rsidRPr="00F46AFF">
          <w:rPr>
            <w:rStyle w:val="Hyperlink"/>
            <w:rFonts w:ascii="Arial" w:hAnsi="Arial" w:cs="Arial"/>
            <w:color w:val="auto"/>
            <w:u w:val="none"/>
          </w:rPr>
          <w:t>https://doi.org/10.1016/j.buildenv.2018.05.041</w:t>
        </w:r>
      </w:hyperlink>
      <w:r w:rsidRPr="00F46AFF">
        <w:rPr>
          <w:rFonts w:ascii="Arial" w:hAnsi="Arial" w:cs="Arial"/>
        </w:rPr>
        <w:t xml:space="preserve"> </w:t>
      </w:r>
      <w:r w:rsidR="000A7234">
        <w:rPr>
          <w:rFonts w:ascii="Arial" w:hAnsi="Arial" w:cs="Arial"/>
        </w:rPr>
        <w:t xml:space="preserve">(Accessed: </w:t>
      </w:r>
      <w:r w:rsidR="00C740AE">
        <w:rPr>
          <w:rFonts w:ascii="Arial" w:hAnsi="Arial" w:cs="Arial"/>
        </w:rPr>
        <w:t>04 December 2023).</w:t>
      </w:r>
    </w:p>
    <w:p w14:paraId="5000B499" w14:textId="77777777" w:rsidR="00DA01E8" w:rsidRDefault="0045078F" w:rsidP="009D6512">
      <w:pPr>
        <w:spacing w:line="360" w:lineRule="auto"/>
        <w:jc w:val="both"/>
        <w:rPr>
          <w:rFonts w:ascii="Arial" w:hAnsi="Arial" w:cs="Arial"/>
        </w:rPr>
      </w:pPr>
      <w:r>
        <w:rPr>
          <w:rFonts w:ascii="Arial" w:hAnsi="Arial" w:cs="Arial"/>
        </w:rPr>
        <w:t>Harris, B.</w:t>
      </w:r>
      <w:r w:rsidR="000A54F0">
        <w:rPr>
          <w:rFonts w:ascii="Arial" w:hAnsi="Arial" w:cs="Arial"/>
        </w:rPr>
        <w:t xml:space="preserve"> and </w:t>
      </w:r>
      <w:r>
        <w:rPr>
          <w:rFonts w:ascii="Arial" w:hAnsi="Arial" w:cs="Arial"/>
        </w:rPr>
        <w:t xml:space="preserve">Walker. A. (2023) ‘Heat pumps’, </w:t>
      </w:r>
      <w:r w:rsidRPr="00BA4A35">
        <w:rPr>
          <w:rFonts w:ascii="Arial" w:hAnsi="Arial" w:cs="Arial"/>
          <w:i/>
          <w:iCs/>
        </w:rPr>
        <w:t>UK Parliament POST</w:t>
      </w:r>
      <w:r>
        <w:rPr>
          <w:rFonts w:ascii="Arial" w:hAnsi="Arial" w:cs="Arial"/>
        </w:rPr>
        <w:t>, p. 2</w:t>
      </w:r>
      <w:r w:rsidR="00BA4A35">
        <w:rPr>
          <w:rFonts w:ascii="Arial" w:hAnsi="Arial" w:cs="Arial"/>
        </w:rPr>
        <w:t>-8</w:t>
      </w:r>
      <w:r>
        <w:rPr>
          <w:rFonts w:ascii="Arial" w:hAnsi="Arial" w:cs="Arial"/>
        </w:rPr>
        <w:t xml:space="preserve">. Available at: </w:t>
      </w:r>
      <w:hyperlink r:id="rId27" w:history="1">
        <w:r w:rsidRPr="00DA01E8">
          <w:rPr>
            <w:rStyle w:val="Hyperlink"/>
            <w:rFonts w:ascii="Arial" w:hAnsi="Arial" w:cs="Arial"/>
            <w:color w:val="auto"/>
            <w:u w:val="none"/>
          </w:rPr>
          <w:t>https://doi.org/10.58248/PN699</w:t>
        </w:r>
      </w:hyperlink>
      <w:r>
        <w:rPr>
          <w:rFonts w:ascii="Arial" w:hAnsi="Arial" w:cs="Arial"/>
        </w:rPr>
        <w:t xml:space="preserve"> (Accessed: 12 February 2024).</w:t>
      </w:r>
    </w:p>
    <w:p w14:paraId="461D42CC" w14:textId="77777777" w:rsidR="0006739E" w:rsidRDefault="0045078F" w:rsidP="009D6512">
      <w:pPr>
        <w:spacing w:line="360" w:lineRule="auto"/>
        <w:jc w:val="both"/>
        <w:rPr>
          <w:rFonts w:ascii="Arial" w:hAnsi="Arial" w:cs="Arial"/>
        </w:rPr>
      </w:pPr>
      <w:r>
        <w:rPr>
          <w:rFonts w:ascii="Arial" w:hAnsi="Arial" w:cs="Arial"/>
        </w:rPr>
        <w:t xml:space="preserve">James Paget University Health Board (2021) </w:t>
      </w:r>
      <w:r w:rsidR="00EA5975">
        <w:rPr>
          <w:rFonts w:ascii="Arial" w:hAnsi="Arial" w:cs="Arial"/>
        </w:rPr>
        <w:t xml:space="preserve">‘Estates Net Zero Carbon delivery Plan’, p. </w:t>
      </w:r>
      <w:r w:rsidR="00122968">
        <w:rPr>
          <w:rFonts w:ascii="Arial" w:hAnsi="Arial" w:cs="Arial"/>
        </w:rPr>
        <w:t>3-</w:t>
      </w:r>
      <w:r w:rsidR="00EE2EC6">
        <w:rPr>
          <w:rFonts w:ascii="Arial" w:hAnsi="Arial" w:cs="Arial"/>
        </w:rPr>
        <w:t>8</w:t>
      </w:r>
      <w:r w:rsidR="00122968">
        <w:rPr>
          <w:rFonts w:ascii="Arial" w:hAnsi="Arial" w:cs="Arial"/>
        </w:rPr>
        <w:t>. Available at:</w:t>
      </w:r>
      <w:r w:rsidR="00122E48">
        <w:rPr>
          <w:rFonts w:ascii="Arial" w:hAnsi="Arial" w:cs="Arial"/>
        </w:rPr>
        <w:t xml:space="preserve"> </w:t>
      </w:r>
      <w:hyperlink r:id="rId28" w:history="1">
        <w:r w:rsidR="00122E48" w:rsidRPr="00122E48">
          <w:rPr>
            <w:rStyle w:val="Hyperlink"/>
            <w:rFonts w:ascii="Arial" w:hAnsi="Arial" w:cs="Arial"/>
            <w:color w:val="auto"/>
            <w:u w:val="none"/>
          </w:rPr>
          <w:t>https://www.jpaget.nhs.uk/media/588250/Estates-Net-Zero-Carbon-Delivery-Plan.pdf</w:t>
        </w:r>
      </w:hyperlink>
      <w:r w:rsidR="00122E48">
        <w:rPr>
          <w:rFonts w:ascii="Arial" w:hAnsi="Arial" w:cs="Arial"/>
        </w:rPr>
        <w:t xml:space="preserve"> (Accessed: 01 February 2024). </w:t>
      </w:r>
      <w:r w:rsidR="00122968">
        <w:rPr>
          <w:rFonts w:ascii="Arial" w:hAnsi="Arial" w:cs="Arial"/>
        </w:rPr>
        <w:t xml:space="preserve"> </w:t>
      </w:r>
    </w:p>
    <w:p w14:paraId="6B98778E" w14:textId="77777777" w:rsidR="00E40B89" w:rsidRDefault="0045078F" w:rsidP="009D6512">
      <w:pPr>
        <w:spacing w:line="360" w:lineRule="auto"/>
        <w:jc w:val="both"/>
        <w:rPr>
          <w:rFonts w:ascii="Arial" w:hAnsi="Arial" w:cs="Arial"/>
        </w:rPr>
      </w:pPr>
      <w:r>
        <w:rPr>
          <w:rFonts w:ascii="Arial" w:hAnsi="Arial" w:cs="Arial"/>
        </w:rPr>
        <w:t>Koroli, M.</w:t>
      </w:r>
      <w:r w:rsidR="000A54F0">
        <w:rPr>
          <w:rFonts w:ascii="Arial" w:hAnsi="Arial" w:cs="Arial"/>
        </w:rPr>
        <w:t xml:space="preserve"> and </w:t>
      </w:r>
      <w:r>
        <w:rPr>
          <w:rFonts w:ascii="Arial" w:hAnsi="Arial" w:cs="Arial"/>
        </w:rPr>
        <w:t>Ishnazarov, O. (2020) ‘</w:t>
      </w:r>
      <w:r w:rsidR="00D15045">
        <w:rPr>
          <w:rFonts w:ascii="Arial" w:hAnsi="Arial" w:cs="Arial"/>
        </w:rPr>
        <w:t>Mathematical</w:t>
      </w:r>
      <w:r>
        <w:rPr>
          <w:rFonts w:ascii="Arial" w:hAnsi="Arial" w:cs="Arial"/>
        </w:rPr>
        <w:t xml:space="preserve"> modelling of a heat pump and its operation modes’</w:t>
      </w:r>
      <w:r w:rsidR="006004BF">
        <w:rPr>
          <w:rFonts w:ascii="Arial" w:hAnsi="Arial" w:cs="Arial"/>
        </w:rPr>
        <w:t>, E3S Web of Conferences, 216,</w:t>
      </w:r>
      <w:r w:rsidR="000A54F0">
        <w:rPr>
          <w:rFonts w:ascii="Arial" w:hAnsi="Arial" w:cs="Arial"/>
        </w:rPr>
        <w:t xml:space="preserve"> article 01165</w:t>
      </w:r>
      <w:r w:rsidR="006004BF">
        <w:rPr>
          <w:rFonts w:ascii="Arial" w:hAnsi="Arial" w:cs="Arial"/>
        </w:rPr>
        <w:t xml:space="preserve"> p. 1. Available at: </w:t>
      </w:r>
      <w:hyperlink r:id="rId29" w:history="1">
        <w:r w:rsidR="006004BF" w:rsidRPr="006004BF">
          <w:rPr>
            <w:rStyle w:val="Hyperlink"/>
            <w:rFonts w:ascii="Arial" w:hAnsi="Arial" w:cs="Arial"/>
            <w:color w:val="auto"/>
            <w:u w:val="none"/>
          </w:rPr>
          <w:t>http://dx.doi.org/10.1051/e3sconf/202021601165</w:t>
        </w:r>
      </w:hyperlink>
      <w:r w:rsidR="006004BF" w:rsidRPr="006004BF">
        <w:rPr>
          <w:rFonts w:ascii="Arial" w:hAnsi="Arial" w:cs="Arial"/>
        </w:rPr>
        <w:t xml:space="preserve"> </w:t>
      </w:r>
      <w:r w:rsidR="006004BF">
        <w:rPr>
          <w:rFonts w:ascii="Arial" w:hAnsi="Arial" w:cs="Arial"/>
        </w:rPr>
        <w:t>(Accessed: 23 March 2024).</w:t>
      </w:r>
    </w:p>
    <w:p w14:paraId="532F6E8F" w14:textId="77777777" w:rsidR="00E2753F" w:rsidRDefault="0045078F" w:rsidP="009D6512">
      <w:pPr>
        <w:spacing w:line="360" w:lineRule="auto"/>
        <w:jc w:val="both"/>
        <w:rPr>
          <w:rFonts w:ascii="Arial" w:hAnsi="Arial" w:cs="Arial"/>
        </w:rPr>
      </w:pPr>
      <w:r>
        <w:rPr>
          <w:rFonts w:ascii="Arial" w:hAnsi="Arial" w:cs="Arial"/>
        </w:rPr>
        <w:t>Kul</w:t>
      </w:r>
      <w:r w:rsidR="008111B8">
        <w:rPr>
          <w:rFonts w:ascii="Arial" w:hAnsi="Arial" w:cs="Arial"/>
        </w:rPr>
        <w:t>, O.</w:t>
      </w:r>
      <w:r w:rsidR="000A54F0">
        <w:rPr>
          <w:rFonts w:ascii="Arial" w:hAnsi="Arial" w:cs="Arial"/>
        </w:rPr>
        <w:t xml:space="preserve"> and</w:t>
      </w:r>
      <w:r w:rsidR="008111B8">
        <w:rPr>
          <w:rFonts w:ascii="Arial" w:hAnsi="Arial" w:cs="Arial"/>
        </w:rPr>
        <w:t xml:space="preserve"> </w:t>
      </w:r>
      <w:r w:rsidR="00BD58AE">
        <w:rPr>
          <w:rFonts w:ascii="Arial" w:hAnsi="Arial" w:cs="Arial"/>
        </w:rPr>
        <w:t xml:space="preserve">Uğural, M.N. (2022) 'Comparative Economic and Experimental Assessment of Air Source Heat Pump and Gas-fired Boiler: A Case Study from Turkey', </w:t>
      </w:r>
      <w:r w:rsidR="00BD58AE" w:rsidRPr="001179D9">
        <w:rPr>
          <w:rFonts w:ascii="Arial" w:hAnsi="Arial" w:cs="Arial"/>
          <w:i/>
          <w:iCs/>
        </w:rPr>
        <w:t>Sustainability</w:t>
      </w:r>
      <w:r w:rsidR="00BD58AE">
        <w:rPr>
          <w:rFonts w:ascii="Arial" w:hAnsi="Arial" w:cs="Arial"/>
        </w:rPr>
        <w:t>, 14</w:t>
      </w:r>
      <w:r w:rsidR="005D5193">
        <w:rPr>
          <w:rFonts w:ascii="Arial" w:hAnsi="Arial" w:cs="Arial"/>
        </w:rPr>
        <w:t>(21)</w:t>
      </w:r>
      <w:r w:rsidR="00BD58AE">
        <w:rPr>
          <w:rFonts w:ascii="Arial" w:hAnsi="Arial" w:cs="Arial"/>
        </w:rPr>
        <w:t>,</w:t>
      </w:r>
      <w:r w:rsidR="005D5193">
        <w:rPr>
          <w:rFonts w:ascii="Arial" w:hAnsi="Arial" w:cs="Arial"/>
        </w:rPr>
        <w:t xml:space="preserve"> article 14298,</w:t>
      </w:r>
      <w:r w:rsidR="00BD58AE">
        <w:rPr>
          <w:rFonts w:ascii="Arial" w:hAnsi="Arial" w:cs="Arial"/>
        </w:rPr>
        <w:t xml:space="preserve"> p. 1. Available at: </w:t>
      </w:r>
      <w:hyperlink r:id="rId30" w:history="1">
        <w:r w:rsidR="00EE0003" w:rsidRPr="00EE0003">
          <w:rPr>
            <w:rStyle w:val="Hyperlink"/>
            <w:rFonts w:ascii="Arial" w:hAnsi="Arial" w:cs="Arial"/>
            <w:color w:val="auto"/>
            <w:u w:val="none"/>
          </w:rPr>
          <w:t>https://doi.org/10.3390/su142114298</w:t>
        </w:r>
      </w:hyperlink>
      <w:r w:rsidR="00EE0003">
        <w:rPr>
          <w:rFonts w:ascii="Arial" w:hAnsi="Arial" w:cs="Arial"/>
        </w:rPr>
        <w:t xml:space="preserve"> (Accessed: 25 March 2024).</w:t>
      </w:r>
    </w:p>
    <w:p w14:paraId="5DB1340C" w14:textId="77777777" w:rsidR="00371398" w:rsidRDefault="0045078F" w:rsidP="009D6512">
      <w:pPr>
        <w:spacing w:line="360" w:lineRule="auto"/>
        <w:jc w:val="both"/>
        <w:rPr>
          <w:rStyle w:val="Hyperlink"/>
          <w:rFonts w:ascii="Arial" w:hAnsi="Arial" w:cs="Arial"/>
          <w:color w:val="auto"/>
          <w:u w:val="none"/>
        </w:rPr>
      </w:pPr>
      <w:r>
        <w:rPr>
          <w:rStyle w:val="Hyperlink"/>
          <w:rFonts w:ascii="Arial" w:hAnsi="Arial" w:cs="Arial"/>
          <w:color w:val="auto"/>
          <w:u w:val="none"/>
        </w:rPr>
        <w:t>Limb, M. (2021) ‘Trusts need support to help NHS meet net zero ambitions, say leaders’</w:t>
      </w:r>
      <w:r w:rsidR="00595F8E">
        <w:rPr>
          <w:rStyle w:val="Hyperlink"/>
          <w:rFonts w:ascii="Arial" w:hAnsi="Arial" w:cs="Arial"/>
          <w:color w:val="auto"/>
          <w:u w:val="none"/>
        </w:rPr>
        <w:t xml:space="preserve">, p. 1. Available at: </w:t>
      </w:r>
      <w:hyperlink r:id="rId31" w:history="1">
        <w:r w:rsidR="00595F8E" w:rsidRPr="00595F8E">
          <w:rPr>
            <w:rStyle w:val="Hyperlink"/>
            <w:rFonts w:ascii="Arial" w:hAnsi="Arial" w:cs="Arial"/>
            <w:color w:val="auto"/>
            <w:u w:val="none"/>
          </w:rPr>
          <w:t>http://dx.doi.org/10.1136/bmj.n1660</w:t>
        </w:r>
      </w:hyperlink>
      <w:r w:rsidR="00595F8E">
        <w:rPr>
          <w:rStyle w:val="Hyperlink"/>
          <w:rFonts w:ascii="Arial" w:hAnsi="Arial" w:cs="Arial"/>
          <w:color w:val="auto"/>
          <w:u w:val="none"/>
        </w:rPr>
        <w:t xml:space="preserve"> (Accessed: 31 January 2024). </w:t>
      </w:r>
    </w:p>
    <w:p w14:paraId="722690DD" w14:textId="77777777" w:rsidR="00DF4401" w:rsidRDefault="0045078F" w:rsidP="009D6512">
      <w:pPr>
        <w:spacing w:line="360" w:lineRule="auto"/>
        <w:jc w:val="both"/>
        <w:rPr>
          <w:rStyle w:val="Hyperlink"/>
          <w:rFonts w:ascii="Arial" w:hAnsi="Arial" w:cs="Arial"/>
          <w:color w:val="auto"/>
          <w:u w:val="none"/>
        </w:rPr>
      </w:pPr>
      <w:r>
        <w:rPr>
          <w:rStyle w:val="Hyperlink"/>
          <w:rFonts w:ascii="Arial" w:hAnsi="Arial" w:cs="Arial"/>
          <w:color w:val="auto"/>
          <w:u w:val="none"/>
        </w:rPr>
        <w:t>Mann</w:t>
      </w:r>
      <w:r w:rsidR="00B1454D">
        <w:rPr>
          <w:rStyle w:val="Hyperlink"/>
          <w:rFonts w:ascii="Arial" w:hAnsi="Arial" w:cs="Arial"/>
          <w:color w:val="auto"/>
          <w:u w:val="none"/>
        </w:rPr>
        <w:t>ers, C., Yang. S., White, M. (2022) ‘Energy Performance Assessment of Gas Boilers, Air Source Heat Pumps and Insulation Type Pairings in UK Dwellings</w:t>
      </w:r>
      <w:r w:rsidR="004F54D9">
        <w:rPr>
          <w:rStyle w:val="Hyperlink"/>
          <w:rFonts w:ascii="Arial" w:hAnsi="Arial" w:cs="Arial"/>
          <w:color w:val="auto"/>
          <w:u w:val="none"/>
        </w:rPr>
        <w:t xml:space="preserve">’, p. </w:t>
      </w:r>
      <w:r w:rsidR="00A83920">
        <w:rPr>
          <w:rStyle w:val="Hyperlink"/>
          <w:rFonts w:ascii="Arial" w:hAnsi="Arial" w:cs="Arial"/>
          <w:color w:val="auto"/>
          <w:u w:val="none"/>
        </w:rPr>
        <w:t xml:space="preserve">1. Available at: </w:t>
      </w:r>
      <w:hyperlink r:id="rId32" w:history="1">
        <w:r w:rsidR="00A83920" w:rsidRPr="00A83920">
          <w:rPr>
            <w:rStyle w:val="Hyperlink"/>
            <w:rFonts w:ascii="Arial" w:hAnsi="Arial" w:cs="Arial"/>
            <w:color w:val="auto"/>
            <w:u w:val="none"/>
          </w:rPr>
          <w:t>https://www.bath.ac.uk/publications/full-papers-bso-2022/attachments/Energy_Performance_Assessment_of_Gas_Boilers__Air_Source_Heat_Pumps_and_Insulation_Type_Pairings_in_UK_Dwellings.pdf</w:t>
        </w:r>
      </w:hyperlink>
      <w:r w:rsidR="00A83920">
        <w:rPr>
          <w:rStyle w:val="Hyperlink"/>
          <w:rFonts w:ascii="Arial" w:hAnsi="Arial" w:cs="Arial"/>
          <w:color w:val="auto"/>
          <w:u w:val="none"/>
        </w:rPr>
        <w:t xml:space="preserve"> (Accessed: 25 March 2024). </w:t>
      </w:r>
    </w:p>
    <w:p w14:paraId="4C906CB0" w14:textId="77777777" w:rsidR="005330E2" w:rsidRDefault="0045078F" w:rsidP="009D6512">
      <w:pPr>
        <w:spacing w:line="360" w:lineRule="auto"/>
        <w:jc w:val="both"/>
        <w:rPr>
          <w:rStyle w:val="Hyperlink"/>
          <w:rFonts w:ascii="Arial" w:hAnsi="Arial" w:cs="Arial"/>
          <w:color w:val="auto"/>
          <w:u w:val="none"/>
        </w:rPr>
      </w:pPr>
      <w:r>
        <w:rPr>
          <w:rStyle w:val="Hyperlink"/>
          <w:rFonts w:ascii="Arial" w:hAnsi="Arial" w:cs="Arial"/>
          <w:color w:val="auto"/>
          <w:u w:val="none"/>
        </w:rPr>
        <w:t>Met Office (2021) ‘What is climate change?</w:t>
      </w:r>
      <w:r w:rsidR="00142033">
        <w:rPr>
          <w:rStyle w:val="Hyperlink"/>
          <w:rFonts w:ascii="Arial" w:hAnsi="Arial" w:cs="Arial"/>
          <w:color w:val="auto"/>
          <w:u w:val="none"/>
        </w:rPr>
        <w:t>’</w:t>
      </w:r>
      <w:r w:rsidR="009865BA">
        <w:rPr>
          <w:rStyle w:val="Hyperlink"/>
          <w:rFonts w:ascii="Arial" w:hAnsi="Arial" w:cs="Arial"/>
          <w:color w:val="auto"/>
          <w:u w:val="none"/>
        </w:rPr>
        <w:t xml:space="preserve">, </w:t>
      </w:r>
      <w:r w:rsidR="009865BA" w:rsidRPr="009865BA">
        <w:rPr>
          <w:rStyle w:val="Hyperlink"/>
          <w:rFonts w:ascii="Arial" w:hAnsi="Arial" w:cs="Arial"/>
          <w:i/>
          <w:iCs/>
          <w:color w:val="auto"/>
          <w:u w:val="none"/>
        </w:rPr>
        <w:t>Weather &amp; Climate</w:t>
      </w:r>
      <w:r w:rsidR="009865BA">
        <w:rPr>
          <w:rStyle w:val="Hyperlink"/>
          <w:rFonts w:ascii="Arial" w:hAnsi="Arial" w:cs="Arial"/>
          <w:color w:val="auto"/>
          <w:u w:val="none"/>
        </w:rPr>
        <w:t>.</w:t>
      </w:r>
      <w:r w:rsidR="00142033">
        <w:rPr>
          <w:rStyle w:val="Hyperlink"/>
          <w:rFonts w:ascii="Arial" w:hAnsi="Arial" w:cs="Arial"/>
          <w:color w:val="auto"/>
          <w:u w:val="none"/>
        </w:rPr>
        <w:t xml:space="preserve"> Available at: </w:t>
      </w:r>
      <w:hyperlink r:id="rId33" w:history="1">
        <w:r w:rsidR="00142033" w:rsidRPr="00BE6118">
          <w:rPr>
            <w:rStyle w:val="Hyperlink"/>
            <w:rFonts w:ascii="Arial" w:hAnsi="Arial" w:cs="Arial"/>
            <w:color w:val="auto"/>
            <w:u w:val="none"/>
          </w:rPr>
          <w:t>https://www.metoffice.gov.uk/weather/climate-change/what-is-climate-change</w:t>
        </w:r>
      </w:hyperlink>
      <w:r w:rsidR="00142033" w:rsidRPr="00BE6118">
        <w:rPr>
          <w:rStyle w:val="Hyperlink"/>
          <w:rFonts w:ascii="Arial" w:hAnsi="Arial" w:cs="Arial"/>
          <w:color w:val="auto"/>
          <w:u w:val="none"/>
        </w:rPr>
        <w:t xml:space="preserve"> </w:t>
      </w:r>
      <w:r w:rsidR="00142033">
        <w:rPr>
          <w:rStyle w:val="Hyperlink"/>
          <w:rFonts w:ascii="Arial" w:hAnsi="Arial" w:cs="Arial"/>
          <w:color w:val="auto"/>
          <w:u w:val="none"/>
        </w:rPr>
        <w:t xml:space="preserve">(Accessed: </w:t>
      </w:r>
      <w:r w:rsidR="00BE6118">
        <w:rPr>
          <w:rStyle w:val="Hyperlink"/>
          <w:rFonts w:ascii="Arial" w:hAnsi="Arial" w:cs="Arial"/>
          <w:color w:val="auto"/>
          <w:u w:val="none"/>
        </w:rPr>
        <w:t>11 March 2024).</w:t>
      </w:r>
    </w:p>
    <w:p w14:paraId="5BA68642" w14:textId="77777777" w:rsidR="00A8393E" w:rsidRDefault="0045078F" w:rsidP="009D6512">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Mohajan, H.K. (2021) ‘Quantitative Research: A Successful Investigation in Natural and Social Sciences’, Journal of Economic Development Environment and People, 9, 4, p. 51. Available at: </w:t>
      </w:r>
      <w:hyperlink r:id="rId34" w:history="1">
        <w:r w:rsidRPr="00A8393E">
          <w:rPr>
            <w:rStyle w:val="Hyperlink"/>
            <w:rFonts w:ascii="Arial" w:hAnsi="Arial" w:cs="Arial"/>
            <w:color w:val="auto"/>
            <w:u w:val="none"/>
          </w:rPr>
          <w:t>http://dx.doi.org/10.26458/jedep.v9i4.679</w:t>
        </w:r>
      </w:hyperlink>
      <w:r>
        <w:rPr>
          <w:rStyle w:val="Hyperlink"/>
          <w:rFonts w:ascii="Arial" w:hAnsi="Arial" w:cs="Arial"/>
          <w:color w:val="auto"/>
          <w:u w:val="none"/>
        </w:rPr>
        <w:t xml:space="preserve"> (Accessed: 08 April 2024).</w:t>
      </w:r>
    </w:p>
    <w:p w14:paraId="1E798884" w14:textId="77777777" w:rsidR="00ED7ECA" w:rsidRDefault="0045078F" w:rsidP="009D6512">
      <w:pPr>
        <w:spacing w:line="360" w:lineRule="auto"/>
        <w:jc w:val="both"/>
        <w:rPr>
          <w:rStyle w:val="Hyperlink"/>
          <w:rFonts w:ascii="Arial" w:hAnsi="Arial" w:cs="Arial"/>
          <w:color w:val="auto"/>
          <w:u w:val="none"/>
        </w:rPr>
      </w:pPr>
      <w:r>
        <w:rPr>
          <w:rStyle w:val="Hyperlink"/>
          <w:rFonts w:ascii="Arial" w:hAnsi="Arial" w:cs="Arial"/>
          <w:color w:val="auto"/>
          <w:u w:val="none"/>
        </w:rPr>
        <w:t xml:space="preserve">Naumann, G., Schropp, E., Gaderer, M. (2022) ‘Life Cycle Assessment of an Air-Source Heat Pump and a Condensing gas Using an Attributional and a Consequential Approach’, </w:t>
      </w:r>
      <w:r w:rsidRPr="00F95012">
        <w:rPr>
          <w:rStyle w:val="Hyperlink"/>
          <w:rFonts w:ascii="Arial" w:hAnsi="Arial" w:cs="Arial"/>
          <w:i/>
          <w:iCs/>
          <w:color w:val="auto"/>
          <w:u w:val="none"/>
        </w:rPr>
        <w:t>Procedia CIRP</w:t>
      </w:r>
      <w:r>
        <w:rPr>
          <w:rStyle w:val="Hyperlink"/>
          <w:rFonts w:ascii="Arial" w:hAnsi="Arial" w:cs="Arial"/>
          <w:color w:val="auto"/>
          <w:u w:val="none"/>
        </w:rPr>
        <w:t>, 105(1), p. 351</w:t>
      </w:r>
      <w:r w:rsidR="002F69B3">
        <w:rPr>
          <w:rStyle w:val="Hyperlink"/>
          <w:rFonts w:ascii="Arial" w:hAnsi="Arial" w:cs="Arial"/>
          <w:color w:val="auto"/>
          <w:u w:val="none"/>
        </w:rPr>
        <w:t>-354</w:t>
      </w:r>
      <w:r>
        <w:rPr>
          <w:rStyle w:val="Hyperlink"/>
          <w:rFonts w:ascii="Arial" w:hAnsi="Arial" w:cs="Arial"/>
          <w:color w:val="auto"/>
          <w:u w:val="none"/>
        </w:rPr>
        <w:t xml:space="preserve">. Available at: </w:t>
      </w:r>
      <w:hyperlink r:id="rId35" w:history="1">
        <w:r w:rsidRPr="00F95012">
          <w:rPr>
            <w:rStyle w:val="Hyperlink"/>
            <w:rFonts w:ascii="Arial" w:hAnsi="Arial" w:cs="Arial"/>
            <w:color w:val="auto"/>
            <w:u w:val="none"/>
          </w:rPr>
          <w:t>http://dx.doi.org/10.1016/j.procir.2022.02.058</w:t>
        </w:r>
      </w:hyperlink>
      <w:r>
        <w:rPr>
          <w:rStyle w:val="Hyperlink"/>
          <w:rFonts w:ascii="Arial" w:hAnsi="Arial" w:cs="Arial"/>
          <w:color w:val="auto"/>
          <w:u w:val="none"/>
        </w:rPr>
        <w:t xml:space="preserve"> (Accessed: 26 February 2024).</w:t>
      </w:r>
    </w:p>
    <w:p w14:paraId="3776F111" w14:textId="77777777" w:rsidR="00EC5A80" w:rsidRDefault="0045078F" w:rsidP="009D6512">
      <w:pPr>
        <w:spacing w:line="360" w:lineRule="auto"/>
        <w:jc w:val="both"/>
        <w:rPr>
          <w:rFonts w:ascii="Arial" w:hAnsi="Arial" w:cs="Arial"/>
        </w:rPr>
      </w:pPr>
      <w:r>
        <w:rPr>
          <w:rFonts w:ascii="Arial" w:hAnsi="Arial" w:cs="Arial"/>
        </w:rPr>
        <w:t>Nelson, J., Gambhir, A., Ekins-Daukes, N. (2014) ‘Solar power for CO</w:t>
      </w:r>
      <w:r>
        <w:rPr>
          <w:rFonts w:ascii="Arial" w:hAnsi="Arial" w:cs="Arial"/>
          <w:vertAlign w:val="subscript"/>
        </w:rPr>
        <w:t>2</w:t>
      </w:r>
      <w:r>
        <w:rPr>
          <w:rFonts w:ascii="Arial" w:hAnsi="Arial" w:cs="Arial"/>
        </w:rPr>
        <w:t xml:space="preserve"> mitigation’, </w:t>
      </w:r>
      <w:r w:rsidR="009D58F7" w:rsidRPr="0039520A">
        <w:rPr>
          <w:rFonts w:ascii="Arial" w:hAnsi="Arial" w:cs="Arial"/>
          <w:i/>
          <w:iCs/>
        </w:rPr>
        <w:t>Grantham Institute for Climate Change</w:t>
      </w:r>
      <w:r w:rsidR="009D58F7">
        <w:rPr>
          <w:rFonts w:ascii="Arial" w:hAnsi="Arial" w:cs="Arial"/>
        </w:rPr>
        <w:t>, 11, p. 2</w:t>
      </w:r>
      <w:r w:rsidR="003C400F">
        <w:rPr>
          <w:rFonts w:ascii="Arial" w:hAnsi="Arial" w:cs="Arial"/>
        </w:rPr>
        <w:t>-</w:t>
      </w:r>
      <w:r w:rsidR="00FA5630">
        <w:rPr>
          <w:rFonts w:ascii="Arial" w:hAnsi="Arial" w:cs="Arial"/>
        </w:rPr>
        <w:t>4</w:t>
      </w:r>
      <w:r w:rsidR="009D58F7">
        <w:rPr>
          <w:rFonts w:ascii="Arial" w:hAnsi="Arial" w:cs="Arial"/>
        </w:rPr>
        <w:t xml:space="preserve">. Available at: </w:t>
      </w:r>
      <w:hyperlink r:id="rId36" w:history="1">
        <w:r w:rsidR="00E073CA" w:rsidRPr="00E073CA">
          <w:rPr>
            <w:rStyle w:val="Hyperlink"/>
            <w:rFonts w:ascii="Arial" w:hAnsi="Arial" w:cs="Arial"/>
            <w:color w:val="auto"/>
            <w:u w:val="none"/>
          </w:rPr>
          <w:t>https://www.imperial.ac.uk/media/imperial-college/grantham-</w:t>
        </w:r>
        <w:r w:rsidR="00E073CA" w:rsidRPr="00E073CA">
          <w:rPr>
            <w:rStyle w:val="Hyperlink"/>
            <w:rFonts w:ascii="Arial" w:hAnsi="Arial" w:cs="Arial"/>
            <w:color w:val="auto"/>
            <w:u w:val="none"/>
          </w:rPr>
          <w:lastRenderedPageBreak/>
          <w:t>institute/public/publications/briefing-papers/Solar-power-for-CO2-mitigation---Grantham-BP-11.pdf</w:t>
        </w:r>
      </w:hyperlink>
      <w:r w:rsidR="00E073CA" w:rsidRPr="00E073CA">
        <w:rPr>
          <w:rFonts w:ascii="Arial" w:hAnsi="Arial" w:cs="Arial"/>
        </w:rPr>
        <w:t xml:space="preserve"> </w:t>
      </w:r>
      <w:r w:rsidR="00E073CA">
        <w:rPr>
          <w:rFonts w:ascii="Arial" w:hAnsi="Arial" w:cs="Arial"/>
        </w:rPr>
        <w:t>(Accessed: 25 March 2024).</w:t>
      </w:r>
    </w:p>
    <w:p w14:paraId="690AED18" w14:textId="77777777" w:rsidR="00145B2F" w:rsidRPr="00C61BFF" w:rsidRDefault="0045078F" w:rsidP="009D6512">
      <w:pPr>
        <w:spacing w:line="360" w:lineRule="auto"/>
        <w:jc w:val="both"/>
        <w:rPr>
          <w:rFonts w:ascii="Arial" w:hAnsi="Arial" w:cs="Arial"/>
        </w:rPr>
      </w:pPr>
      <w:r>
        <w:rPr>
          <w:rFonts w:ascii="Arial" w:hAnsi="Arial" w:cs="Arial"/>
        </w:rPr>
        <w:t>O</w:t>
      </w:r>
      <w:r w:rsidR="00220FF0">
        <w:rPr>
          <w:rFonts w:ascii="Arial" w:hAnsi="Arial" w:cs="Arial"/>
        </w:rPr>
        <w:t>fgem</w:t>
      </w:r>
      <w:r>
        <w:rPr>
          <w:rFonts w:ascii="Arial" w:hAnsi="Arial" w:cs="Arial"/>
        </w:rPr>
        <w:t xml:space="preserve"> (2016) ‘</w:t>
      </w:r>
      <w:r w:rsidR="00220FF0">
        <w:rPr>
          <w:rFonts w:ascii="Arial" w:hAnsi="Arial" w:cs="Arial"/>
        </w:rPr>
        <w:t xml:space="preserve">The Decarbonisation of Heat’, </w:t>
      </w:r>
      <w:r w:rsidR="00220FF0" w:rsidRPr="008862EE">
        <w:rPr>
          <w:rFonts w:ascii="Arial" w:hAnsi="Arial" w:cs="Arial"/>
          <w:i/>
          <w:iCs/>
        </w:rPr>
        <w:t>Ofgem’s Future Insight Series</w:t>
      </w:r>
      <w:r w:rsidR="00220FF0">
        <w:rPr>
          <w:rFonts w:ascii="Arial" w:hAnsi="Arial" w:cs="Arial"/>
        </w:rPr>
        <w:t xml:space="preserve">, p. </w:t>
      </w:r>
      <w:r w:rsidR="0051251B">
        <w:rPr>
          <w:rFonts w:ascii="Arial" w:hAnsi="Arial" w:cs="Arial"/>
        </w:rPr>
        <w:t>7-</w:t>
      </w:r>
      <w:r w:rsidR="008862EE">
        <w:rPr>
          <w:rFonts w:ascii="Arial" w:hAnsi="Arial" w:cs="Arial"/>
        </w:rPr>
        <w:t xml:space="preserve">8. Available at: </w:t>
      </w:r>
      <w:hyperlink r:id="rId37" w:history="1">
        <w:r w:rsidR="00477D3F" w:rsidRPr="00477D3F">
          <w:rPr>
            <w:rStyle w:val="Hyperlink"/>
            <w:rFonts w:ascii="Arial" w:hAnsi="Arial" w:cs="Arial"/>
            <w:color w:val="auto"/>
            <w:u w:val="none"/>
          </w:rPr>
          <w:t>https://www.ofgem.gov.uk/sites/default/files/docs/2016/11/ofgem_future_insights_programme_-_the_decarbonisation_of_heat.pdf</w:t>
        </w:r>
      </w:hyperlink>
      <w:r w:rsidR="00477D3F">
        <w:rPr>
          <w:rFonts w:ascii="Arial" w:hAnsi="Arial" w:cs="Arial"/>
        </w:rPr>
        <w:t xml:space="preserve"> (Accessed: 28 March 2024).</w:t>
      </w:r>
    </w:p>
    <w:p w14:paraId="63369C57" w14:textId="77777777" w:rsidR="001E05AA" w:rsidRDefault="0045078F" w:rsidP="009D6512">
      <w:pPr>
        <w:spacing w:line="360" w:lineRule="auto"/>
        <w:jc w:val="both"/>
        <w:rPr>
          <w:rFonts w:ascii="Arial" w:hAnsi="Arial" w:cs="Arial"/>
        </w:rPr>
      </w:pPr>
      <w:r>
        <w:rPr>
          <w:rFonts w:ascii="Arial" w:hAnsi="Arial" w:cs="Arial"/>
        </w:rPr>
        <w:t xml:space="preserve">Orton, T. (2023) ‘Decarbonising the NHS Estate in 2023’, </w:t>
      </w:r>
      <w:r w:rsidR="00AB4784">
        <w:rPr>
          <w:rFonts w:ascii="Arial" w:hAnsi="Arial" w:cs="Arial"/>
          <w:i/>
          <w:iCs/>
        </w:rPr>
        <w:t>Energy News</w:t>
      </w:r>
      <w:r w:rsidR="00AE068E">
        <w:rPr>
          <w:rFonts w:ascii="Arial" w:hAnsi="Arial" w:cs="Arial"/>
          <w:i/>
          <w:iCs/>
        </w:rPr>
        <w:t xml:space="preserve">, </w:t>
      </w:r>
      <w:r w:rsidR="00AE068E" w:rsidRPr="00AE068E">
        <w:rPr>
          <w:rFonts w:ascii="Arial" w:hAnsi="Arial" w:cs="Arial"/>
        </w:rPr>
        <w:t>9 May</w:t>
      </w:r>
      <w:r>
        <w:rPr>
          <w:rFonts w:ascii="Arial" w:hAnsi="Arial" w:cs="Arial"/>
        </w:rPr>
        <w:t xml:space="preserve">. Available at: </w:t>
      </w:r>
      <w:hyperlink r:id="rId38" w:history="1">
        <w:r w:rsidRPr="00540340">
          <w:rPr>
            <w:rStyle w:val="Hyperlink"/>
            <w:rFonts w:ascii="Arial" w:hAnsi="Arial" w:cs="Arial"/>
            <w:color w:val="auto"/>
            <w:u w:val="none"/>
          </w:rPr>
          <w:t>https://www.openaccessgovernment.org/decarbonising-the-nhs-estate-2023-carbon-emissions-eon/155327/</w:t>
        </w:r>
      </w:hyperlink>
      <w:r>
        <w:rPr>
          <w:rFonts w:ascii="Arial" w:hAnsi="Arial" w:cs="Arial"/>
        </w:rPr>
        <w:t xml:space="preserve"> (Accessed: 11 January 2024).</w:t>
      </w:r>
    </w:p>
    <w:p w14:paraId="4118A1A7" w14:textId="77777777" w:rsidR="004B1EEE" w:rsidRDefault="0045078F" w:rsidP="009D6512">
      <w:pPr>
        <w:spacing w:line="360" w:lineRule="auto"/>
        <w:jc w:val="both"/>
        <w:rPr>
          <w:rFonts w:ascii="Arial" w:hAnsi="Arial" w:cs="Arial"/>
        </w:rPr>
      </w:pPr>
      <w:r>
        <w:rPr>
          <w:rFonts w:ascii="Arial" w:hAnsi="Arial" w:cs="Arial"/>
        </w:rPr>
        <w:t xml:space="preserve">Perko, J., Dugec, V., </w:t>
      </w:r>
      <w:r w:rsidR="001D5408">
        <w:rPr>
          <w:rFonts w:ascii="Arial" w:hAnsi="Arial" w:cs="Arial"/>
        </w:rPr>
        <w:t>Topic, D., Sljivac, D., Kovac</w:t>
      </w:r>
      <w:r w:rsidR="00A04570">
        <w:rPr>
          <w:rFonts w:ascii="Arial" w:hAnsi="Arial" w:cs="Arial"/>
        </w:rPr>
        <w:t xml:space="preserve">, Z. (2011) ‘Calculation and Design of the Heat Pumps’, </w:t>
      </w:r>
      <w:r w:rsidR="00021CE0" w:rsidRPr="0039520A">
        <w:rPr>
          <w:rFonts w:ascii="Arial" w:hAnsi="Arial" w:cs="Arial"/>
          <w:i/>
          <w:iCs/>
        </w:rPr>
        <w:t>Proceedings of 3</w:t>
      </w:r>
      <w:r w:rsidR="00021CE0" w:rsidRPr="0039520A">
        <w:rPr>
          <w:rFonts w:ascii="Arial" w:hAnsi="Arial" w:cs="Arial"/>
          <w:i/>
          <w:iCs/>
          <w:vertAlign w:val="superscript"/>
        </w:rPr>
        <w:t>rd</w:t>
      </w:r>
      <w:r w:rsidR="00021CE0" w:rsidRPr="0039520A">
        <w:rPr>
          <w:rFonts w:ascii="Arial" w:hAnsi="Arial" w:cs="Arial"/>
          <w:i/>
          <w:iCs/>
        </w:rPr>
        <w:t xml:space="preserve"> International Youth Conference on Energetics</w:t>
      </w:r>
      <w:r w:rsidR="00021CE0">
        <w:rPr>
          <w:rFonts w:ascii="Arial" w:hAnsi="Arial" w:cs="Arial"/>
        </w:rPr>
        <w:t xml:space="preserve">, p. </w:t>
      </w:r>
      <w:r w:rsidR="0039520A">
        <w:rPr>
          <w:rFonts w:ascii="Arial" w:hAnsi="Arial" w:cs="Arial"/>
        </w:rPr>
        <w:t>2</w:t>
      </w:r>
      <w:r w:rsidR="003E7974">
        <w:rPr>
          <w:rFonts w:ascii="Arial" w:hAnsi="Arial" w:cs="Arial"/>
        </w:rPr>
        <w:t>-5</w:t>
      </w:r>
      <w:r w:rsidR="0039520A">
        <w:rPr>
          <w:rFonts w:ascii="Arial" w:hAnsi="Arial" w:cs="Arial"/>
        </w:rPr>
        <w:t xml:space="preserve">. Available at: </w:t>
      </w:r>
      <w:hyperlink r:id="rId39" w:history="1">
        <w:r w:rsidR="0039520A" w:rsidRPr="0039520A">
          <w:rPr>
            <w:rStyle w:val="Hyperlink"/>
            <w:rFonts w:ascii="Arial" w:hAnsi="Arial" w:cs="Arial"/>
            <w:color w:val="auto"/>
            <w:u w:val="none"/>
          </w:rPr>
          <w:t>http://dx.doi.org/10.13140/RG.2.1.4290.1524</w:t>
        </w:r>
      </w:hyperlink>
      <w:r w:rsidR="0039520A">
        <w:rPr>
          <w:rFonts w:ascii="Arial" w:hAnsi="Arial" w:cs="Arial"/>
        </w:rPr>
        <w:t xml:space="preserve"> (Accessed: 20 March 2024).</w:t>
      </w:r>
    </w:p>
    <w:p w14:paraId="68FE5AA8" w14:textId="77777777" w:rsidR="00ED7ECA" w:rsidRDefault="0045078F" w:rsidP="009D6512">
      <w:pPr>
        <w:spacing w:line="360" w:lineRule="auto"/>
        <w:jc w:val="both"/>
        <w:rPr>
          <w:rFonts w:ascii="Arial" w:hAnsi="Arial" w:cs="Arial"/>
        </w:rPr>
      </w:pPr>
      <w:r w:rsidRPr="00C36705">
        <w:rPr>
          <w:rFonts w:ascii="Arial" w:hAnsi="Arial" w:cs="Arial"/>
        </w:rPr>
        <w:t>Po</w:t>
      </w:r>
      <w:r>
        <w:rPr>
          <w:rFonts w:ascii="Arial" w:hAnsi="Arial" w:cs="Arial"/>
        </w:rPr>
        <w:t>w</w:t>
      </w:r>
      <w:r w:rsidRPr="00C36705">
        <w:rPr>
          <w:rFonts w:ascii="Arial" w:hAnsi="Arial" w:cs="Arial"/>
        </w:rPr>
        <w:t>lesland</w:t>
      </w:r>
      <w:r>
        <w:rPr>
          <w:rFonts w:ascii="Arial" w:hAnsi="Arial" w:cs="Arial"/>
        </w:rPr>
        <w:t xml:space="preserve">, </w:t>
      </w:r>
      <w:r w:rsidRPr="00C36705">
        <w:rPr>
          <w:rFonts w:ascii="Arial" w:hAnsi="Arial" w:cs="Arial"/>
        </w:rPr>
        <w:t>D. and Joyce, C. (2021) ‘NHS Wales Decarbonisation Strategic Delivery Plan’</w:t>
      </w:r>
      <w:r>
        <w:rPr>
          <w:rFonts w:ascii="Arial" w:hAnsi="Arial" w:cs="Arial"/>
        </w:rPr>
        <w:t>,</w:t>
      </w:r>
      <w:r w:rsidRPr="00C36705">
        <w:rPr>
          <w:rFonts w:ascii="Arial" w:hAnsi="Arial" w:cs="Arial"/>
        </w:rPr>
        <w:t xml:space="preserve"> </w:t>
      </w:r>
      <w:r w:rsidRPr="00C36705">
        <w:rPr>
          <w:rFonts w:ascii="Arial" w:hAnsi="Arial" w:cs="Arial"/>
          <w:i/>
          <w:iCs/>
        </w:rPr>
        <w:t>Carbon Trust</w:t>
      </w:r>
      <w:r>
        <w:rPr>
          <w:rFonts w:ascii="Arial" w:hAnsi="Arial" w:cs="Arial"/>
        </w:rPr>
        <w:t xml:space="preserve">, p. 6-55. </w:t>
      </w:r>
      <w:r w:rsidRPr="00C36705">
        <w:rPr>
          <w:rFonts w:ascii="Arial" w:hAnsi="Arial" w:cs="Arial"/>
        </w:rPr>
        <w:t xml:space="preserve">Available at: </w:t>
      </w:r>
      <w:hyperlink r:id="rId40" w:history="1">
        <w:r w:rsidRPr="00C36705">
          <w:rPr>
            <w:rStyle w:val="Hyperlink"/>
            <w:rFonts w:ascii="Arial" w:hAnsi="Arial" w:cs="Arial"/>
            <w:color w:val="auto"/>
            <w:u w:val="none"/>
          </w:rPr>
          <w:t>https://www.gov.wales/sites/default/files/publications/2021-03/nhs-wales-decarbonisation-strategic-delivery-plan.pdf</w:t>
        </w:r>
      </w:hyperlink>
      <w:r w:rsidRPr="00C36705">
        <w:rPr>
          <w:rFonts w:ascii="Arial" w:hAnsi="Arial" w:cs="Arial"/>
        </w:rPr>
        <w:t xml:space="preserve"> </w:t>
      </w:r>
    </w:p>
    <w:p w14:paraId="00E8DAD1" w14:textId="77777777" w:rsidR="00ED7ECA" w:rsidRDefault="0045078F" w:rsidP="009D6512">
      <w:pPr>
        <w:spacing w:line="360" w:lineRule="auto"/>
        <w:jc w:val="both"/>
        <w:rPr>
          <w:rFonts w:ascii="Arial" w:hAnsi="Arial" w:cs="Arial"/>
        </w:rPr>
      </w:pPr>
      <w:r>
        <w:rPr>
          <w:rFonts w:ascii="Arial" w:hAnsi="Arial" w:cs="Arial"/>
        </w:rPr>
        <w:t xml:space="preserve">Rook, T. (2023) ‘How Heat Pumps Can Help The NHS Decarbonise’, </w:t>
      </w:r>
      <w:r w:rsidRPr="004F4E0A">
        <w:rPr>
          <w:rFonts w:ascii="Arial" w:hAnsi="Arial" w:cs="Arial"/>
          <w:i/>
          <w:iCs/>
        </w:rPr>
        <w:t>elemental</w:t>
      </w:r>
      <w:r w:rsidR="004E1CDC">
        <w:rPr>
          <w:rFonts w:ascii="Arial" w:hAnsi="Arial" w:cs="Arial"/>
        </w:rPr>
        <w:t>, 23 March.</w:t>
      </w:r>
      <w:r>
        <w:rPr>
          <w:rFonts w:ascii="Arial" w:hAnsi="Arial" w:cs="Arial"/>
        </w:rPr>
        <w:t xml:space="preserve"> Available at: </w:t>
      </w:r>
      <w:hyperlink r:id="rId41" w:anchor=":~:text=They%20are%20much%20more%20energy,t%20produce%20emissions%20or%20pollutants" w:history="1">
        <w:r w:rsidRPr="00BE094B">
          <w:rPr>
            <w:rStyle w:val="Hyperlink"/>
            <w:rFonts w:ascii="Arial" w:hAnsi="Arial" w:cs="Arial"/>
            <w:color w:val="auto"/>
            <w:u w:val="none"/>
          </w:rPr>
          <w:t>https://www.elementaldigital.co.uk/how-heat-pumps-can-help-the-nhs-decarbonise/#:~:text=They%20are%20much%20more%20energy,t%20produce%20emissions%20or%20pollutants</w:t>
        </w:r>
      </w:hyperlink>
      <w:r w:rsidRPr="00BE094B">
        <w:rPr>
          <w:rFonts w:ascii="Arial" w:hAnsi="Arial" w:cs="Arial"/>
        </w:rPr>
        <w:t xml:space="preserve">. </w:t>
      </w:r>
      <w:r>
        <w:rPr>
          <w:rFonts w:ascii="Arial" w:hAnsi="Arial" w:cs="Arial"/>
        </w:rPr>
        <w:t>(Accessed: 11 January 2024).</w:t>
      </w:r>
    </w:p>
    <w:p w14:paraId="001F3A1A" w14:textId="77777777" w:rsidR="00CA2971" w:rsidRPr="00F46AFF" w:rsidRDefault="0045078F" w:rsidP="009D6512">
      <w:pPr>
        <w:spacing w:line="360" w:lineRule="auto"/>
        <w:jc w:val="both"/>
        <w:rPr>
          <w:rFonts w:ascii="Arial" w:hAnsi="Arial" w:cs="Arial"/>
        </w:rPr>
      </w:pPr>
      <w:r>
        <w:rPr>
          <w:rFonts w:ascii="Arial" w:hAnsi="Arial" w:cs="Arial"/>
        </w:rPr>
        <w:t>Rivet</w:t>
      </w:r>
      <w:r w:rsidR="00D80E74">
        <w:rPr>
          <w:rFonts w:ascii="Arial" w:hAnsi="Arial" w:cs="Arial"/>
        </w:rPr>
        <w:t>t</w:t>
      </w:r>
      <w:r>
        <w:rPr>
          <w:rFonts w:ascii="Arial" w:hAnsi="Arial" w:cs="Arial"/>
        </w:rPr>
        <w:t>, G. (2024) ‘The history of the NHS’, Nuff</w:t>
      </w:r>
      <w:r w:rsidR="007A2030">
        <w:rPr>
          <w:rFonts w:ascii="Arial" w:hAnsi="Arial" w:cs="Arial"/>
        </w:rPr>
        <w:t xml:space="preserve">ield Trust. Available at: </w:t>
      </w:r>
      <w:hyperlink r:id="rId42" w:anchor=":~:text=The%20National%20Health%20Service%20began,a%20tribute%20to%20their%20work" w:history="1">
        <w:r w:rsidR="007A2030" w:rsidRPr="007A2030">
          <w:rPr>
            <w:rStyle w:val="Hyperlink"/>
            <w:rFonts w:ascii="Arial" w:hAnsi="Arial" w:cs="Arial"/>
            <w:color w:val="auto"/>
            <w:u w:val="none"/>
          </w:rPr>
          <w:t>https://www.nuffieldtrust.org.uk/health-and-social-care-explained/the-history-of-the-nhs#:~:text=The%20National%20Health%20Service%20began,a%20tribute%20to%20their%20work</w:t>
        </w:r>
      </w:hyperlink>
      <w:r w:rsidR="007A2030" w:rsidRPr="007A2030">
        <w:rPr>
          <w:rFonts w:ascii="Arial" w:hAnsi="Arial" w:cs="Arial"/>
        </w:rPr>
        <w:t xml:space="preserve">. </w:t>
      </w:r>
      <w:r w:rsidR="007A2030">
        <w:rPr>
          <w:rFonts w:ascii="Arial" w:hAnsi="Arial" w:cs="Arial"/>
        </w:rPr>
        <w:t>(Accessed: 24 March 2024).</w:t>
      </w:r>
    </w:p>
    <w:p w14:paraId="4904B76F" w14:textId="77777777" w:rsidR="00621A63" w:rsidRDefault="0045078F" w:rsidP="009D6512">
      <w:pPr>
        <w:spacing w:line="360" w:lineRule="auto"/>
        <w:jc w:val="both"/>
        <w:rPr>
          <w:rStyle w:val="Hyperlink"/>
          <w:rFonts w:ascii="Arial" w:hAnsi="Arial" w:cs="Arial"/>
          <w:color w:val="auto"/>
          <w:u w:val="none"/>
        </w:rPr>
      </w:pPr>
      <w:r w:rsidRPr="002F0A2D">
        <w:rPr>
          <w:rFonts w:ascii="Arial" w:hAnsi="Arial" w:cs="Arial"/>
        </w:rPr>
        <w:t>Sandoval D.A.</w:t>
      </w:r>
      <w:r w:rsidR="00840DBE">
        <w:rPr>
          <w:rFonts w:ascii="Arial" w:hAnsi="Arial" w:cs="Arial"/>
        </w:rPr>
        <w:t>M.</w:t>
      </w:r>
      <w:r w:rsidRPr="002F0A2D">
        <w:rPr>
          <w:rFonts w:ascii="Arial" w:hAnsi="Arial" w:cs="Arial"/>
        </w:rPr>
        <w:t xml:space="preserve">, Saikia P., Cruz-Loredo I.D., Zhou Y., Ugalde-Loo C.E., Bastida H., Abeysekera M. (2023) ‘A framework for the assessment of optimal and cost-effective energy decarbonisation pathways of a UK-based healthcare facility’, </w:t>
      </w:r>
      <w:r w:rsidRPr="00F46AFF">
        <w:rPr>
          <w:rFonts w:ascii="Arial" w:hAnsi="Arial" w:cs="Arial"/>
          <w:i/>
          <w:iCs/>
        </w:rPr>
        <w:t>Applied Energy</w:t>
      </w:r>
      <w:r w:rsidRPr="002F0A2D">
        <w:rPr>
          <w:rFonts w:ascii="Arial" w:hAnsi="Arial" w:cs="Arial"/>
        </w:rPr>
        <w:t>, 352</w:t>
      </w:r>
      <w:r w:rsidR="003719AC">
        <w:rPr>
          <w:rFonts w:ascii="Arial" w:hAnsi="Arial" w:cs="Arial"/>
        </w:rPr>
        <w:t xml:space="preserve">, </w:t>
      </w:r>
      <w:r w:rsidRPr="002F0A2D">
        <w:rPr>
          <w:rFonts w:ascii="Arial" w:hAnsi="Arial" w:cs="Arial"/>
        </w:rPr>
        <w:t>121877</w:t>
      </w:r>
      <w:r w:rsidR="0039442A">
        <w:rPr>
          <w:rFonts w:ascii="Arial" w:hAnsi="Arial" w:cs="Arial"/>
        </w:rPr>
        <w:t>, p. 1-</w:t>
      </w:r>
      <w:r w:rsidR="00CD1ECD">
        <w:rPr>
          <w:rFonts w:ascii="Arial" w:hAnsi="Arial" w:cs="Arial"/>
        </w:rPr>
        <w:t>1</w:t>
      </w:r>
      <w:r w:rsidR="00B146AB">
        <w:rPr>
          <w:rFonts w:ascii="Arial" w:hAnsi="Arial" w:cs="Arial"/>
        </w:rPr>
        <w:t>5</w:t>
      </w:r>
      <w:r w:rsidR="0039442A">
        <w:rPr>
          <w:rFonts w:ascii="Arial" w:hAnsi="Arial" w:cs="Arial"/>
        </w:rPr>
        <w:t xml:space="preserve">. </w:t>
      </w:r>
      <w:r w:rsidRPr="002F0A2D">
        <w:rPr>
          <w:rFonts w:ascii="Arial" w:hAnsi="Arial" w:cs="Arial"/>
        </w:rPr>
        <w:t xml:space="preserve">Available at: </w:t>
      </w:r>
      <w:hyperlink r:id="rId43" w:history="1">
        <w:r w:rsidRPr="002F0A2D">
          <w:rPr>
            <w:rStyle w:val="Hyperlink"/>
            <w:rFonts w:ascii="Arial" w:hAnsi="Arial" w:cs="Arial"/>
            <w:color w:val="auto"/>
            <w:u w:val="none"/>
          </w:rPr>
          <w:t>https://doi.org/10.1016/j.apenergy.2023.121877</w:t>
        </w:r>
      </w:hyperlink>
      <w:r w:rsidR="00CE4C3B">
        <w:rPr>
          <w:rStyle w:val="Hyperlink"/>
          <w:rFonts w:ascii="Arial" w:hAnsi="Arial" w:cs="Arial"/>
          <w:color w:val="auto"/>
          <w:u w:val="none"/>
        </w:rPr>
        <w:t xml:space="preserve"> (Accessed: </w:t>
      </w:r>
      <w:r w:rsidR="0073313C">
        <w:rPr>
          <w:rStyle w:val="Hyperlink"/>
          <w:rFonts w:ascii="Arial" w:hAnsi="Arial" w:cs="Arial"/>
          <w:color w:val="auto"/>
          <w:u w:val="none"/>
        </w:rPr>
        <w:t>16 November 2023).</w:t>
      </w:r>
    </w:p>
    <w:p w14:paraId="54FE074F" w14:textId="77777777" w:rsidR="00210837" w:rsidRDefault="0045078F" w:rsidP="009D6512">
      <w:pPr>
        <w:spacing w:line="360" w:lineRule="auto"/>
        <w:jc w:val="both"/>
        <w:rPr>
          <w:rStyle w:val="Hyperlink"/>
          <w:rFonts w:ascii="Arial" w:hAnsi="Arial" w:cs="Arial"/>
          <w:color w:val="auto"/>
          <w:u w:val="none"/>
        </w:rPr>
      </w:pPr>
      <w:r>
        <w:rPr>
          <w:rFonts w:ascii="Arial" w:hAnsi="Arial" w:cs="Arial"/>
        </w:rPr>
        <w:t xml:space="preserve">Sezen, K. (2023) ‘Influence of airflow rates on air source heat pump operating parameters’, </w:t>
      </w:r>
      <w:r w:rsidRPr="0055100A">
        <w:rPr>
          <w:rFonts w:ascii="Arial" w:hAnsi="Arial" w:cs="Arial"/>
          <w:i/>
          <w:iCs/>
        </w:rPr>
        <w:t>Applied Thermal Engineering</w:t>
      </w:r>
      <w:r>
        <w:rPr>
          <w:rFonts w:ascii="Arial" w:hAnsi="Arial" w:cs="Arial"/>
        </w:rPr>
        <w:t xml:space="preserve">, 223, </w:t>
      </w:r>
      <w:r w:rsidR="002A2293">
        <w:rPr>
          <w:rFonts w:ascii="Arial" w:hAnsi="Arial" w:cs="Arial"/>
        </w:rPr>
        <w:t xml:space="preserve">article </w:t>
      </w:r>
      <w:r>
        <w:rPr>
          <w:rFonts w:ascii="Arial" w:hAnsi="Arial" w:cs="Arial"/>
        </w:rPr>
        <w:t>121123, p. 1</w:t>
      </w:r>
      <w:r w:rsidR="008F5F6F">
        <w:rPr>
          <w:rFonts w:ascii="Arial" w:hAnsi="Arial" w:cs="Arial"/>
        </w:rPr>
        <w:t>-2</w:t>
      </w:r>
      <w:r>
        <w:rPr>
          <w:rFonts w:ascii="Arial" w:hAnsi="Arial" w:cs="Arial"/>
        </w:rPr>
        <w:t xml:space="preserve">. Available at: </w:t>
      </w:r>
      <w:hyperlink r:id="rId44" w:history="1">
        <w:r w:rsidRPr="0055100A">
          <w:rPr>
            <w:rStyle w:val="Hyperlink"/>
            <w:rFonts w:ascii="Arial" w:hAnsi="Arial" w:cs="Arial"/>
            <w:color w:val="auto"/>
            <w:u w:val="none"/>
          </w:rPr>
          <w:t>https://doi.org/10.1016/j.applthermaleng.2023.121123</w:t>
        </w:r>
      </w:hyperlink>
      <w:r>
        <w:rPr>
          <w:rFonts w:ascii="Arial" w:hAnsi="Arial" w:cs="Arial"/>
        </w:rPr>
        <w:t xml:space="preserve"> (Accessed: 11 March 2024).</w:t>
      </w:r>
    </w:p>
    <w:p w14:paraId="306B37F1" w14:textId="77777777" w:rsidR="00CE4C3B" w:rsidRDefault="0045078F" w:rsidP="009D6512">
      <w:pPr>
        <w:spacing w:line="360" w:lineRule="auto"/>
        <w:jc w:val="both"/>
        <w:rPr>
          <w:rStyle w:val="Hyperlink"/>
          <w:rFonts w:ascii="Arial" w:hAnsi="Arial" w:cs="Arial"/>
          <w:color w:val="auto"/>
          <w:u w:val="none"/>
        </w:rPr>
      </w:pPr>
      <w:r>
        <w:rPr>
          <w:rStyle w:val="Hyperlink"/>
          <w:rFonts w:ascii="Arial" w:hAnsi="Arial" w:cs="Arial"/>
          <w:color w:val="auto"/>
          <w:u w:val="none"/>
        </w:rPr>
        <w:t>Sizirici, B., Fseha, Y., Cho, C</w:t>
      </w:r>
      <w:r w:rsidR="002B5CCF">
        <w:rPr>
          <w:rStyle w:val="Hyperlink"/>
          <w:rFonts w:ascii="Arial" w:hAnsi="Arial" w:cs="Arial"/>
          <w:color w:val="auto"/>
          <w:u w:val="none"/>
        </w:rPr>
        <w:t>-</w:t>
      </w:r>
      <w:r w:rsidR="00C16B16">
        <w:rPr>
          <w:rStyle w:val="Hyperlink"/>
          <w:rFonts w:ascii="Arial" w:hAnsi="Arial" w:cs="Arial"/>
          <w:color w:val="auto"/>
          <w:u w:val="none"/>
        </w:rPr>
        <w:t>S., Yildiz, I., Byon, Y</w:t>
      </w:r>
      <w:r w:rsidR="002B6CA7">
        <w:rPr>
          <w:rStyle w:val="Hyperlink"/>
          <w:rFonts w:ascii="Arial" w:hAnsi="Arial" w:cs="Arial"/>
          <w:color w:val="auto"/>
          <w:u w:val="none"/>
        </w:rPr>
        <w:t>-</w:t>
      </w:r>
      <w:r w:rsidR="00C16B16">
        <w:rPr>
          <w:rStyle w:val="Hyperlink"/>
          <w:rFonts w:ascii="Arial" w:hAnsi="Arial" w:cs="Arial"/>
          <w:color w:val="auto"/>
          <w:u w:val="none"/>
        </w:rPr>
        <w:t xml:space="preserve">J. (2021) ‘A Review of Carbon Footprint Reduction in Construction Industry, from Design to Operation’, </w:t>
      </w:r>
      <w:r w:rsidR="00C16B16" w:rsidRPr="00AB5772">
        <w:rPr>
          <w:rStyle w:val="Hyperlink"/>
          <w:rFonts w:ascii="Arial" w:hAnsi="Arial" w:cs="Arial"/>
          <w:i/>
          <w:iCs/>
          <w:color w:val="auto"/>
          <w:u w:val="none"/>
        </w:rPr>
        <w:t>Materials</w:t>
      </w:r>
      <w:r w:rsidR="00C16B16">
        <w:rPr>
          <w:rStyle w:val="Hyperlink"/>
          <w:rFonts w:ascii="Arial" w:hAnsi="Arial" w:cs="Arial"/>
          <w:color w:val="auto"/>
          <w:u w:val="none"/>
        </w:rPr>
        <w:t xml:space="preserve">, </w:t>
      </w:r>
      <w:r w:rsidR="006D6E80">
        <w:rPr>
          <w:rStyle w:val="Hyperlink"/>
          <w:rFonts w:ascii="Arial" w:hAnsi="Arial" w:cs="Arial"/>
          <w:color w:val="auto"/>
          <w:u w:val="none"/>
        </w:rPr>
        <w:t>14,</w:t>
      </w:r>
      <w:r w:rsidR="00585724">
        <w:rPr>
          <w:rStyle w:val="Hyperlink"/>
          <w:rFonts w:ascii="Arial" w:hAnsi="Arial" w:cs="Arial"/>
          <w:color w:val="auto"/>
          <w:u w:val="none"/>
        </w:rPr>
        <w:t xml:space="preserve"> 20,</w:t>
      </w:r>
      <w:r w:rsidR="006D6E80">
        <w:rPr>
          <w:rStyle w:val="Hyperlink"/>
          <w:rFonts w:ascii="Arial" w:hAnsi="Arial" w:cs="Arial"/>
          <w:color w:val="auto"/>
          <w:u w:val="none"/>
        </w:rPr>
        <w:t xml:space="preserve"> </w:t>
      </w:r>
      <w:r w:rsidR="00585724">
        <w:rPr>
          <w:rStyle w:val="Hyperlink"/>
          <w:rFonts w:ascii="Arial" w:hAnsi="Arial" w:cs="Arial"/>
          <w:color w:val="auto"/>
          <w:u w:val="none"/>
        </w:rPr>
        <w:t xml:space="preserve">article </w:t>
      </w:r>
      <w:r w:rsidR="006D6E80">
        <w:rPr>
          <w:rStyle w:val="Hyperlink"/>
          <w:rFonts w:ascii="Arial" w:hAnsi="Arial" w:cs="Arial"/>
          <w:color w:val="auto"/>
          <w:u w:val="none"/>
        </w:rPr>
        <w:t xml:space="preserve">6094, p. 1. Available at: </w:t>
      </w:r>
      <w:hyperlink r:id="rId45" w:history="1">
        <w:r w:rsidR="00F0785D" w:rsidRPr="00F0785D">
          <w:rPr>
            <w:rStyle w:val="Hyperlink"/>
            <w:rFonts w:ascii="Arial" w:hAnsi="Arial" w:cs="Arial"/>
            <w:color w:val="auto"/>
            <w:u w:val="none"/>
          </w:rPr>
          <w:t>https://doi.org/10.3390/ma14206094</w:t>
        </w:r>
      </w:hyperlink>
      <w:r w:rsidR="00F0785D">
        <w:rPr>
          <w:rStyle w:val="Hyperlink"/>
          <w:rFonts w:ascii="Arial" w:hAnsi="Arial" w:cs="Arial"/>
          <w:color w:val="auto"/>
          <w:u w:val="none"/>
        </w:rPr>
        <w:t xml:space="preserve"> (Accessed: 20 Mach 2024). </w:t>
      </w:r>
    </w:p>
    <w:p w14:paraId="1C4DF504" w14:textId="77777777" w:rsidR="00E753BA" w:rsidRDefault="0045078F" w:rsidP="009D6512">
      <w:pPr>
        <w:spacing w:line="360" w:lineRule="auto"/>
        <w:jc w:val="both"/>
        <w:rPr>
          <w:rFonts w:ascii="Arial" w:hAnsi="Arial" w:cs="Arial"/>
        </w:rPr>
      </w:pPr>
      <w:r>
        <w:rPr>
          <w:rFonts w:ascii="Arial" w:hAnsi="Arial" w:cs="Arial"/>
        </w:rPr>
        <w:t xml:space="preserve">Slorach, P.C. and Stamford L. (2021) ‘Net zero in the heating sector: Technological options and environmental sustainability from now to 2050’, </w:t>
      </w:r>
      <w:r w:rsidRPr="00825205">
        <w:rPr>
          <w:rFonts w:ascii="Arial" w:hAnsi="Arial" w:cs="Arial"/>
          <w:i/>
          <w:iCs/>
        </w:rPr>
        <w:t>Energy Conservation and Management</w:t>
      </w:r>
      <w:r>
        <w:rPr>
          <w:rFonts w:ascii="Arial" w:hAnsi="Arial" w:cs="Arial"/>
        </w:rPr>
        <w:t xml:space="preserve">, 230, </w:t>
      </w:r>
      <w:r w:rsidR="005F0315">
        <w:rPr>
          <w:rFonts w:ascii="Arial" w:hAnsi="Arial" w:cs="Arial"/>
        </w:rPr>
        <w:t xml:space="preserve">article </w:t>
      </w:r>
      <w:r>
        <w:rPr>
          <w:rFonts w:ascii="Arial" w:hAnsi="Arial" w:cs="Arial"/>
        </w:rPr>
        <w:t>113838</w:t>
      </w:r>
      <w:r w:rsidR="00503457">
        <w:rPr>
          <w:rFonts w:ascii="Arial" w:hAnsi="Arial" w:cs="Arial"/>
        </w:rPr>
        <w:t>, p. 1</w:t>
      </w:r>
      <w:r w:rsidR="006C7DEA">
        <w:rPr>
          <w:rFonts w:ascii="Arial" w:hAnsi="Arial" w:cs="Arial"/>
        </w:rPr>
        <w:t>-11</w:t>
      </w:r>
      <w:r w:rsidR="00503457">
        <w:rPr>
          <w:rFonts w:ascii="Arial" w:hAnsi="Arial" w:cs="Arial"/>
        </w:rPr>
        <w:t>.</w:t>
      </w:r>
      <w:r>
        <w:rPr>
          <w:rFonts w:ascii="Arial" w:hAnsi="Arial" w:cs="Arial"/>
        </w:rPr>
        <w:t xml:space="preserve"> Available at: </w:t>
      </w:r>
      <w:hyperlink r:id="rId46" w:history="1">
        <w:r w:rsidRPr="00E753BA">
          <w:rPr>
            <w:rStyle w:val="Hyperlink"/>
            <w:rFonts w:ascii="Arial" w:hAnsi="Arial" w:cs="Arial"/>
            <w:color w:val="auto"/>
            <w:u w:val="none"/>
          </w:rPr>
          <w:t>https://doi.org/10.1016/j.enconman.2021.113838</w:t>
        </w:r>
      </w:hyperlink>
      <w:r w:rsidRPr="00E753BA">
        <w:rPr>
          <w:rFonts w:ascii="Arial" w:hAnsi="Arial" w:cs="Arial"/>
        </w:rPr>
        <w:t xml:space="preserve"> </w:t>
      </w:r>
      <w:r>
        <w:rPr>
          <w:rFonts w:ascii="Arial" w:hAnsi="Arial" w:cs="Arial"/>
        </w:rPr>
        <w:t>(Accessed: 08 February 2024).</w:t>
      </w:r>
    </w:p>
    <w:p w14:paraId="75BD5378" w14:textId="77777777" w:rsidR="00824172" w:rsidRPr="00824172" w:rsidRDefault="0045078F" w:rsidP="009D6512">
      <w:pPr>
        <w:spacing w:line="360" w:lineRule="auto"/>
        <w:jc w:val="both"/>
        <w:rPr>
          <w:rFonts w:ascii="Arial" w:hAnsi="Arial" w:cs="Arial"/>
        </w:rPr>
      </w:pPr>
      <w:r w:rsidRPr="00824172">
        <w:rPr>
          <w:rFonts w:ascii="Arial" w:hAnsi="Arial" w:cs="Arial"/>
        </w:rPr>
        <w:lastRenderedPageBreak/>
        <w:t xml:space="preserve">Squires, J. and Goater, A. (2016) Carbon Footprint of Heat Generation, </w:t>
      </w:r>
      <w:r w:rsidRPr="00824172">
        <w:rPr>
          <w:rFonts w:ascii="Arial" w:hAnsi="Arial" w:cs="Arial"/>
          <w:i/>
          <w:iCs/>
        </w:rPr>
        <w:t>POSTNOTE</w:t>
      </w:r>
      <w:r w:rsidRPr="00824172">
        <w:rPr>
          <w:rFonts w:ascii="Arial" w:hAnsi="Arial" w:cs="Arial"/>
        </w:rPr>
        <w:t xml:space="preserve">, 523, p. 1. Available at: </w:t>
      </w:r>
      <w:hyperlink r:id="rId47" w:history="1">
        <w:r w:rsidRPr="00824172">
          <w:rPr>
            <w:rStyle w:val="Hyperlink"/>
            <w:rFonts w:ascii="Arial" w:hAnsi="Arial" w:cs="Arial"/>
            <w:color w:val="auto"/>
            <w:u w:val="none"/>
          </w:rPr>
          <w:t>https://post.parliament.uk/research-briefings/post-pn-0523/</w:t>
        </w:r>
      </w:hyperlink>
      <w:r w:rsidRPr="00824172">
        <w:rPr>
          <w:rFonts w:ascii="Arial" w:hAnsi="Arial" w:cs="Arial"/>
        </w:rPr>
        <w:t xml:space="preserve"> (Accessed: 23 March 2024).</w:t>
      </w:r>
    </w:p>
    <w:p w14:paraId="7B382B8F" w14:textId="77777777" w:rsidR="00636149" w:rsidRDefault="0045078F" w:rsidP="009D6512">
      <w:pPr>
        <w:spacing w:line="360" w:lineRule="auto"/>
        <w:jc w:val="both"/>
        <w:rPr>
          <w:rFonts w:ascii="Arial" w:hAnsi="Arial" w:cs="Arial"/>
        </w:rPr>
      </w:pPr>
      <w:r>
        <w:rPr>
          <w:rFonts w:ascii="Arial" w:hAnsi="Arial" w:cs="Arial"/>
        </w:rPr>
        <w:t xml:space="preserve">Sun, Y., Liu, S., Liu, Y., Chen, J., Yang, Y., </w:t>
      </w:r>
      <w:r w:rsidR="001A2105">
        <w:rPr>
          <w:rFonts w:ascii="Arial" w:hAnsi="Arial" w:cs="Arial"/>
        </w:rPr>
        <w:t>Xue, K., Shi, Y. (202</w:t>
      </w:r>
      <w:r w:rsidR="00C0584B">
        <w:rPr>
          <w:rFonts w:ascii="Arial" w:hAnsi="Arial" w:cs="Arial"/>
        </w:rPr>
        <w:t>2</w:t>
      </w:r>
      <w:r w:rsidR="001A2105">
        <w:rPr>
          <w:rFonts w:ascii="Arial" w:hAnsi="Arial" w:cs="Arial"/>
        </w:rPr>
        <w:t>)</w:t>
      </w:r>
      <w:r w:rsidR="00980CFD">
        <w:rPr>
          <w:rFonts w:ascii="Arial" w:hAnsi="Arial" w:cs="Arial"/>
        </w:rPr>
        <w:t xml:space="preserve"> ‘</w:t>
      </w:r>
      <w:r w:rsidR="00DF7031">
        <w:rPr>
          <w:rFonts w:ascii="Arial" w:hAnsi="Arial" w:cs="Arial"/>
        </w:rPr>
        <w:t xml:space="preserve">Study on Optimal Operation of Boiler-assisted Air Source Heat Pump Heating System’, </w:t>
      </w:r>
      <w:r w:rsidR="00DF7031" w:rsidRPr="0008706B">
        <w:rPr>
          <w:rFonts w:ascii="Arial" w:hAnsi="Arial" w:cs="Arial"/>
          <w:i/>
          <w:iCs/>
        </w:rPr>
        <w:t>Journal of Physics</w:t>
      </w:r>
      <w:r w:rsidR="00DF7031">
        <w:rPr>
          <w:rFonts w:ascii="Arial" w:hAnsi="Arial" w:cs="Arial"/>
        </w:rPr>
        <w:t xml:space="preserve">, </w:t>
      </w:r>
      <w:r w:rsidR="0008706B">
        <w:rPr>
          <w:rFonts w:ascii="Arial" w:hAnsi="Arial" w:cs="Arial"/>
        </w:rPr>
        <w:t xml:space="preserve">2185, </w:t>
      </w:r>
      <w:r w:rsidR="00C0584B">
        <w:rPr>
          <w:rFonts w:ascii="Arial" w:hAnsi="Arial" w:cs="Arial"/>
        </w:rPr>
        <w:t xml:space="preserve">p. 1. Available at: </w:t>
      </w:r>
      <w:r w:rsidR="00680B14" w:rsidRPr="00680B14">
        <w:rPr>
          <w:rFonts w:ascii="Arial" w:hAnsi="Arial" w:cs="Arial"/>
        </w:rPr>
        <w:t>10.1088/1742-6596/2185/1/012071</w:t>
      </w:r>
      <w:r w:rsidR="00680B14">
        <w:rPr>
          <w:rFonts w:ascii="Arial" w:hAnsi="Arial" w:cs="Arial"/>
        </w:rPr>
        <w:t xml:space="preserve"> (Accessed: </w:t>
      </w:r>
      <w:r w:rsidR="00DB2887">
        <w:rPr>
          <w:rFonts w:ascii="Arial" w:hAnsi="Arial" w:cs="Arial"/>
        </w:rPr>
        <w:t xml:space="preserve">26 February 2024). </w:t>
      </w:r>
    </w:p>
    <w:p w14:paraId="34EC0EA7" w14:textId="77777777" w:rsidR="00A173A1" w:rsidRDefault="0045078F" w:rsidP="009D6512">
      <w:pPr>
        <w:spacing w:line="360" w:lineRule="auto"/>
        <w:jc w:val="both"/>
        <w:rPr>
          <w:rFonts w:ascii="Arial" w:hAnsi="Arial" w:cs="Arial"/>
        </w:rPr>
      </w:pPr>
      <w:r>
        <w:rPr>
          <w:rFonts w:ascii="Arial" w:hAnsi="Arial" w:cs="Arial"/>
        </w:rPr>
        <w:t>Taylor, S., Hudson, J., Williams, L., Lee, R., Taylor, C., McCann, P., Noonan, A.</w:t>
      </w:r>
      <w:r w:rsidR="00371493">
        <w:rPr>
          <w:rFonts w:ascii="Arial" w:hAnsi="Arial" w:cs="Arial"/>
        </w:rPr>
        <w:t xml:space="preserve">, Cretu, C., Williamson, C., Lewis, D., King, K., Gabriel, M. (2023) ‘Heat pumps: a user survey’, </w:t>
      </w:r>
      <w:r w:rsidR="000452E3" w:rsidRPr="000452E3">
        <w:rPr>
          <w:rFonts w:ascii="Arial" w:hAnsi="Arial" w:cs="Arial"/>
          <w:i/>
          <w:iCs/>
        </w:rPr>
        <w:t xml:space="preserve">A </w:t>
      </w:r>
      <w:r w:rsidR="009430FE">
        <w:rPr>
          <w:rFonts w:ascii="Arial" w:hAnsi="Arial" w:cs="Arial"/>
          <w:i/>
          <w:iCs/>
        </w:rPr>
        <w:t>s</w:t>
      </w:r>
      <w:r w:rsidR="000452E3" w:rsidRPr="000452E3">
        <w:rPr>
          <w:rFonts w:ascii="Arial" w:hAnsi="Arial" w:cs="Arial"/>
          <w:i/>
          <w:iCs/>
        </w:rPr>
        <w:t xml:space="preserve">ustainable </w:t>
      </w:r>
      <w:r w:rsidR="009430FE">
        <w:rPr>
          <w:rFonts w:ascii="Arial" w:hAnsi="Arial" w:cs="Arial"/>
          <w:i/>
          <w:iCs/>
        </w:rPr>
        <w:t>f</w:t>
      </w:r>
      <w:r w:rsidR="000452E3" w:rsidRPr="000452E3">
        <w:rPr>
          <w:rFonts w:ascii="Arial" w:hAnsi="Arial" w:cs="Arial"/>
          <w:i/>
          <w:iCs/>
        </w:rPr>
        <w:t>uture</w:t>
      </w:r>
      <w:r w:rsidR="000452E3">
        <w:rPr>
          <w:rFonts w:ascii="Arial" w:hAnsi="Arial" w:cs="Arial"/>
        </w:rPr>
        <w:t xml:space="preserve">, </w:t>
      </w:r>
      <w:r w:rsidR="00371493" w:rsidRPr="000452E3">
        <w:rPr>
          <w:rFonts w:ascii="Arial" w:hAnsi="Arial" w:cs="Arial"/>
        </w:rPr>
        <w:t>nesta</w:t>
      </w:r>
      <w:r w:rsidR="00127D16">
        <w:rPr>
          <w:rFonts w:ascii="Arial" w:hAnsi="Arial" w:cs="Arial"/>
        </w:rPr>
        <w:t xml:space="preserve">, p. </w:t>
      </w:r>
      <w:r w:rsidR="00474DF1">
        <w:rPr>
          <w:rFonts w:ascii="Arial" w:hAnsi="Arial" w:cs="Arial"/>
        </w:rPr>
        <w:t>4-</w:t>
      </w:r>
      <w:r w:rsidR="00127D16">
        <w:rPr>
          <w:rFonts w:ascii="Arial" w:hAnsi="Arial" w:cs="Arial"/>
        </w:rPr>
        <w:t xml:space="preserve">26. Available at: </w:t>
      </w:r>
      <w:hyperlink r:id="rId48" w:history="1">
        <w:r w:rsidR="00DE243A" w:rsidRPr="00DE243A">
          <w:rPr>
            <w:rStyle w:val="Hyperlink"/>
            <w:rFonts w:ascii="Arial" w:hAnsi="Arial" w:cs="Arial"/>
            <w:color w:val="auto"/>
            <w:u w:val="none"/>
          </w:rPr>
          <w:t>https://media.nesta.org.uk/documents/Heat_pump_user_survey_report_May_2023.docx.pdf</w:t>
        </w:r>
      </w:hyperlink>
      <w:r w:rsidR="00DE243A">
        <w:rPr>
          <w:rFonts w:ascii="Arial" w:hAnsi="Arial" w:cs="Arial"/>
        </w:rPr>
        <w:t xml:space="preserve"> (Accessed: 28 March 2024).</w:t>
      </w:r>
    </w:p>
    <w:p w14:paraId="5EFAE054" w14:textId="77777777" w:rsidR="0054283E" w:rsidRDefault="0045078F" w:rsidP="009D6512">
      <w:pPr>
        <w:spacing w:line="360" w:lineRule="auto"/>
        <w:jc w:val="both"/>
        <w:rPr>
          <w:rFonts w:ascii="Arial" w:hAnsi="Arial" w:cs="Arial"/>
        </w:rPr>
      </w:pPr>
      <w:r w:rsidRPr="0056649E">
        <w:rPr>
          <w:rFonts w:ascii="Arial" w:hAnsi="Arial" w:cs="Arial"/>
        </w:rPr>
        <w:t xml:space="preserve">Tennison I., Roschnik S., Ashby B., Boyd, R., Hamilton I., Oreszczyn T., Owen A., Romanello M., Ruyssevelt P., Sherman J.D., Smith A.Z.P., Steele K., Watts, N., Eckelman M.J. (2021) </w:t>
      </w:r>
      <w:r w:rsidRPr="003719AC">
        <w:rPr>
          <w:rFonts w:ascii="Arial" w:hAnsi="Arial" w:cs="Arial"/>
          <w:i/>
          <w:iCs/>
        </w:rPr>
        <w:t>‘Health care’s response to climate change: a carbon footprint assessment of the NHS in England’</w:t>
      </w:r>
      <w:r w:rsidRPr="0056649E">
        <w:rPr>
          <w:rFonts w:ascii="Arial" w:hAnsi="Arial" w:cs="Arial"/>
        </w:rPr>
        <w:t xml:space="preserve">, </w:t>
      </w:r>
      <w:r w:rsidR="0056649E" w:rsidRPr="009140C6">
        <w:rPr>
          <w:rFonts w:ascii="Arial" w:hAnsi="Arial" w:cs="Arial"/>
          <w:i/>
          <w:iCs/>
        </w:rPr>
        <w:t>Lancet Planet Health</w:t>
      </w:r>
      <w:r w:rsidR="0056649E" w:rsidRPr="0056649E">
        <w:rPr>
          <w:rFonts w:ascii="Arial" w:hAnsi="Arial" w:cs="Arial"/>
        </w:rPr>
        <w:t xml:space="preserve">, 5, 84-92. Available at: </w:t>
      </w:r>
      <w:hyperlink r:id="rId49" w:history="1">
        <w:r w:rsidR="0056649E" w:rsidRPr="0056649E">
          <w:rPr>
            <w:rStyle w:val="Hyperlink"/>
            <w:rFonts w:ascii="Arial" w:hAnsi="Arial" w:cs="Arial"/>
            <w:color w:val="auto"/>
            <w:u w:val="none"/>
          </w:rPr>
          <w:t>https://doi.org/10.1016/S2542-5196(20)30271-0</w:t>
        </w:r>
      </w:hyperlink>
      <w:r w:rsidR="0056649E" w:rsidRPr="0056649E">
        <w:rPr>
          <w:rFonts w:ascii="Arial" w:hAnsi="Arial" w:cs="Arial"/>
        </w:rPr>
        <w:t xml:space="preserve"> </w:t>
      </w:r>
    </w:p>
    <w:p w14:paraId="597CD12D" w14:textId="77777777" w:rsidR="00C5507C" w:rsidRDefault="0045078F" w:rsidP="009D6512">
      <w:pPr>
        <w:spacing w:line="360" w:lineRule="auto"/>
        <w:jc w:val="both"/>
        <w:rPr>
          <w:rFonts w:ascii="Arial" w:hAnsi="Arial" w:cs="Arial"/>
        </w:rPr>
      </w:pPr>
      <w:r>
        <w:rPr>
          <w:rFonts w:ascii="Arial" w:hAnsi="Arial" w:cs="Arial"/>
        </w:rPr>
        <w:t>The Leeds Teaching Hospitals NHS Trust (2021) ‘Estates Decarbonisation Strategy: A Roadmap to Net Z</w:t>
      </w:r>
      <w:r w:rsidR="00C73E8A">
        <w:rPr>
          <w:rFonts w:ascii="Arial" w:hAnsi="Arial" w:cs="Arial"/>
        </w:rPr>
        <w:t xml:space="preserve">ero Carbon’, p. 21. Available at: </w:t>
      </w:r>
      <w:hyperlink r:id="rId50" w:history="1">
        <w:r w:rsidR="004F12FA" w:rsidRPr="002213C1">
          <w:rPr>
            <w:rStyle w:val="Hyperlink"/>
            <w:rFonts w:ascii="Arial" w:hAnsi="Arial" w:cs="Arial"/>
            <w:color w:val="auto"/>
            <w:u w:val="none"/>
          </w:rPr>
          <w:t>https://www.leedsth.nhs.uk/wp-content/uploads/2023/06/Estates-Decarbonisation-Strategy-Digital.pdf</w:t>
        </w:r>
      </w:hyperlink>
      <w:r w:rsidR="004F12FA">
        <w:rPr>
          <w:rFonts w:ascii="Arial" w:hAnsi="Arial" w:cs="Arial"/>
        </w:rPr>
        <w:t xml:space="preserve"> (Accessed: </w:t>
      </w:r>
      <w:r w:rsidR="009B3B1C">
        <w:rPr>
          <w:rFonts w:ascii="Arial" w:hAnsi="Arial" w:cs="Arial"/>
        </w:rPr>
        <w:t xml:space="preserve">05 December 2023). </w:t>
      </w:r>
    </w:p>
    <w:p w14:paraId="2471A34F" w14:textId="77777777" w:rsidR="00444810" w:rsidRDefault="0045078F" w:rsidP="009D6512">
      <w:pPr>
        <w:spacing w:line="360" w:lineRule="auto"/>
        <w:jc w:val="both"/>
        <w:rPr>
          <w:rFonts w:ascii="Arial" w:hAnsi="Arial" w:cs="Arial"/>
        </w:rPr>
      </w:pPr>
      <w:r w:rsidRPr="00444810">
        <w:rPr>
          <w:rFonts w:ascii="Arial" w:hAnsi="Arial" w:cs="Arial"/>
        </w:rPr>
        <w:t>Tvinnereim,</w:t>
      </w:r>
      <w:r>
        <w:rPr>
          <w:rFonts w:ascii="Arial" w:hAnsi="Arial" w:cs="Arial"/>
        </w:rPr>
        <w:t xml:space="preserve"> E. and Mehling M. (2018) ‘Carbon pricing and deep decarbonisation’, </w:t>
      </w:r>
      <w:r w:rsidRPr="00825205">
        <w:rPr>
          <w:rFonts w:ascii="Arial" w:hAnsi="Arial" w:cs="Arial"/>
          <w:i/>
          <w:iCs/>
        </w:rPr>
        <w:t>Energy Policy</w:t>
      </w:r>
      <w:r>
        <w:rPr>
          <w:rFonts w:ascii="Arial" w:hAnsi="Arial" w:cs="Arial"/>
        </w:rPr>
        <w:t xml:space="preserve">, 121, p. 185. Available at: </w:t>
      </w:r>
      <w:hyperlink r:id="rId51" w:history="1">
        <w:r w:rsidRPr="00444810">
          <w:rPr>
            <w:rStyle w:val="Hyperlink"/>
            <w:rFonts w:ascii="Arial" w:hAnsi="Arial" w:cs="Arial"/>
            <w:color w:val="auto"/>
            <w:u w:val="none"/>
          </w:rPr>
          <w:t>https://doi.org/10.1016/j.enpol.2018.06.020</w:t>
        </w:r>
      </w:hyperlink>
      <w:r>
        <w:rPr>
          <w:rFonts w:ascii="Arial" w:hAnsi="Arial" w:cs="Arial"/>
        </w:rPr>
        <w:t xml:space="preserve"> (Accessed: 11 March 2024).</w:t>
      </w:r>
    </w:p>
    <w:p w14:paraId="3692E01F" w14:textId="77777777" w:rsidR="000763D9" w:rsidRDefault="0045078F" w:rsidP="009D6512">
      <w:pPr>
        <w:spacing w:line="360" w:lineRule="auto"/>
        <w:jc w:val="both"/>
        <w:rPr>
          <w:rFonts w:ascii="Arial" w:hAnsi="Arial" w:cs="Arial"/>
        </w:rPr>
      </w:pPr>
      <w:r>
        <w:rPr>
          <w:rFonts w:ascii="Arial" w:hAnsi="Arial" w:cs="Arial"/>
        </w:rPr>
        <w:t xml:space="preserve">Verhoef, M.J. and Casebeer, A.L. (1997) ‘Broadening horizons: Integrating quantitative and qualitative research’, </w:t>
      </w:r>
      <w:r w:rsidRPr="003563D6">
        <w:rPr>
          <w:rFonts w:ascii="Arial" w:hAnsi="Arial" w:cs="Arial"/>
          <w:i/>
          <w:iCs/>
        </w:rPr>
        <w:t>Can J Infect Dis</w:t>
      </w:r>
      <w:r>
        <w:rPr>
          <w:rFonts w:ascii="Arial" w:hAnsi="Arial" w:cs="Arial"/>
        </w:rPr>
        <w:t>, 8</w:t>
      </w:r>
      <w:r w:rsidR="005D1A52">
        <w:rPr>
          <w:rFonts w:ascii="Arial" w:hAnsi="Arial" w:cs="Arial"/>
        </w:rPr>
        <w:t>(2)</w:t>
      </w:r>
      <w:r>
        <w:rPr>
          <w:rFonts w:ascii="Arial" w:hAnsi="Arial" w:cs="Arial"/>
        </w:rPr>
        <w:t xml:space="preserve">, p. 1. Available at: </w:t>
      </w:r>
      <w:hyperlink r:id="rId52" w:anchor=":~:text=Quantitative%20research%20generates%20factual%2C%20reliable,perspectives%20and%20interpretations%20(1)" w:history="1">
        <w:r w:rsidRPr="000763D9">
          <w:rPr>
            <w:rStyle w:val="Hyperlink"/>
            <w:rFonts w:ascii="Arial" w:hAnsi="Arial" w:cs="Arial"/>
            <w:color w:val="auto"/>
            <w:u w:val="none"/>
          </w:rPr>
          <w:t>https://www.ncbi.nlm.nih.gov/pmc/articles/PMC3327344/#:~:text=Quantitative%20research%20generates%20factual%2C%20reliable,perspectives%20and%20interpretations%20(1)</w:t>
        </w:r>
      </w:hyperlink>
      <w:r w:rsidRPr="000763D9">
        <w:rPr>
          <w:rFonts w:ascii="Arial" w:hAnsi="Arial" w:cs="Arial"/>
        </w:rPr>
        <w:t xml:space="preserve">. </w:t>
      </w:r>
      <w:r>
        <w:rPr>
          <w:rFonts w:ascii="Arial" w:hAnsi="Arial" w:cs="Arial"/>
        </w:rPr>
        <w:t>(Accessed: 08 April 2024).</w:t>
      </w:r>
    </w:p>
    <w:p w14:paraId="3BACD79C" w14:textId="77777777" w:rsidR="00DD4BCA" w:rsidRDefault="0045078F" w:rsidP="009D6512">
      <w:pPr>
        <w:spacing w:line="360" w:lineRule="auto"/>
        <w:jc w:val="both"/>
        <w:rPr>
          <w:rFonts w:ascii="Arial" w:hAnsi="Arial" w:cs="Arial"/>
        </w:rPr>
      </w:pPr>
      <w:r>
        <w:rPr>
          <w:rFonts w:ascii="Arial" w:hAnsi="Arial" w:cs="Arial"/>
        </w:rPr>
        <w:t>Violante, A.C., Donato, F., Guidi, G., Proposito, M. (2022) ‘</w:t>
      </w:r>
      <w:r w:rsidR="00850C3B">
        <w:rPr>
          <w:rFonts w:ascii="Arial" w:hAnsi="Arial" w:cs="Arial"/>
        </w:rPr>
        <w:t>Comparative</w:t>
      </w:r>
      <w:r>
        <w:rPr>
          <w:rFonts w:ascii="Arial" w:hAnsi="Arial" w:cs="Arial"/>
        </w:rPr>
        <w:t xml:space="preserve"> life cycle assessment of the ground source heat pump vs air source heat pump’, </w:t>
      </w:r>
      <w:r w:rsidRPr="00FB624F">
        <w:rPr>
          <w:rFonts w:ascii="Arial" w:hAnsi="Arial" w:cs="Arial"/>
          <w:i/>
          <w:iCs/>
        </w:rPr>
        <w:t>Renewable Energy</w:t>
      </w:r>
      <w:r>
        <w:rPr>
          <w:rFonts w:ascii="Arial" w:hAnsi="Arial" w:cs="Arial"/>
        </w:rPr>
        <w:t xml:space="preserve">, </w:t>
      </w:r>
      <w:r w:rsidR="00523BDA">
        <w:rPr>
          <w:rFonts w:ascii="Arial" w:hAnsi="Arial" w:cs="Arial"/>
        </w:rPr>
        <w:t>188, p. 1030</w:t>
      </w:r>
      <w:r w:rsidR="00251761">
        <w:rPr>
          <w:rFonts w:ascii="Arial" w:hAnsi="Arial" w:cs="Arial"/>
        </w:rPr>
        <w:t>-1035</w:t>
      </w:r>
      <w:r w:rsidR="00523BDA">
        <w:rPr>
          <w:rFonts w:ascii="Arial" w:hAnsi="Arial" w:cs="Arial"/>
        </w:rPr>
        <w:t xml:space="preserve">. Available at: </w:t>
      </w:r>
      <w:hyperlink r:id="rId53" w:history="1">
        <w:r w:rsidR="00523BDA" w:rsidRPr="002213C1">
          <w:rPr>
            <w:rStyle w:val="Hyperlink"/>
            <w:rFonts w:ascii="Arial" w:hAnsi="Arial" w:cs="Arial"/>
            <w:color w:val="auto"/>
            <w:u w:val="none"/>
          </w:rPr>
          <w:t>https://doi.org/10.1016/j.renene.2022.02.075</w:t>
        </w:r>
      </w:hyperlink>
      <w:r w:rsidR="00523BDA">
        <w:rPr>
          <w:rFonts w:ascii="Arial" w:hAnsi="Arial" w:cs="Arial"/>
        </w:rPr>
        <w:t xml:space="preserve"> (Accessed</w:t>
      </w:r>
      <w:r w:rsidR="0085525E">
        <w:rPr>
          <w:rFonts w:ascii="Arial" w:hAnsi="Arial" w:cs="Arial"/>
        </w:rPr>
        <w:t>:</w:t>
      </w:r>
      <w:r w:rsidR="00523BDA">
        <w:rPr>
          <w:rFonts w:ascii="Arial" w:hAnsi="Arial" w:cs="Arial"/>
        </w:rPr>
        <w:t xml:space="preserve"> 28 March 2024).</w:t>
      </w:r>
    </w:p>
    <w:p w14:paraId="70D8470C" w14:textId="77777777" w:rsidR="00B57B29" w:rsidRPr="00DF557B" w:rsidRDefault="0045078F" w:rsidP="009D6512">
      <w:pPr>
        <w:spacing w:line="360" w:lineRule="auto"/>
        <w:jc w:val="both"/>
        <w:rPr>
          <w:rFonts w:ascii="Arial" w:hAnsi="Arial" w:cs="Arial"/>
        </w:rPr>
      </w:pPr>
      <w:r>
        <w:rPr>
          <w:rFonts w:ascii="Arial" w:hAnsi="Arial" w:cs="Arial"/>
        </w:rPr>
        <w:t xml:space="preserve">Wang, Z., Zheng, Y., Wang, F., Song, M., </w:t>
      </w:r>
      <w:r w:rsidR="00DF557B">
        <w:rPr>
          <w:rFonts w:ascii="Arial" w:hAnsi="Arial" w:cs="Arial"/>
        </w:rPr>
        <w:t>Ma, Z. (2019) ‘Study on performance evaluation of CO</w:t>
      </w:r>
      <w:r w:rsidR="00DF557B">
        <w:rPr>
          <w:rFonts w:ascii="Arial" w:hAnsi="Arial" w:cs="Arial"/>
          <w:vertAlign w:val="subscript"/>
        </w:rPr>
        <w:t>2</w:t>
      </w:r>
      <w:r w:rsidR="00DF557B">
        <w:rPr>
          <w:rFonts w:ascii="Arial" w:hAnsi="Arial" w:cs="Arial"/>
        </w:rPr>
        <w:t xml:space="preserve"> heat pump system</w:t>
      </w:r>
      <w:r w:rsidR="00CE0B29">
        <w:rPr>
          <w:rFonts w:ascii="Arial" w:hAnsi="Arial" w:cs="Arial"/>
        </w:rPr>
        <w:t xml:space="preserve"> integrated with thermal energy storage for space heating’, </w:t>
      </w:r>
      <w:r w:rsidR="00CE0B29" w:rsidRPr="00BA38C3">
        <w:rPr>
          <w:rFonts w:ascii="Arial" w:hAnsi="Arial" w:cs="Arial"/>
          <w:i/>
          <w:iCs/>
        </w:rPr>
        <w:t>Energy Procedia</w:t>
      </w:r>
      <w:r w:rsidR="00CE0B29">
        <w:rPr>
          <w:rFonts w:ascii="Arial" w:hAnsi="Arial" w:cs="Arial"/>
        </w:rPr>
        <w:t>, 158</w:t>
      </w:r>
      <w:r w:rsidR="00B76DAD">
        <w:rPr>
          <w:rFonts w:ascii="Arial" w:hAnsi="Arial" w:cs="Arial"/>
        </w:rPr>
        <w:t xml:space="preserve">, p. 1384. Available at: </w:t>
      </w:r>
      <w:hyperlink r:id="rId54" w:history="1">
        <w:r w:rsidR="00382968" w:rsidRPr="00382968">
          <w:rPr>
            <w:rStyle w:val="Hyperlink"/>
            <w:rFonts w:ascii="Arial" w:hAnsi="Arial" w:cs="Arial"/>
            <w:color w:val="auto"/>
            <w:u w:val="none"/>
          </w:rPr>
          <w:t>https://doi.org/10.1016/j.egypro.2019.01.338</w:t>
        </w:r>
      </w:hyperlink>
      <w:r w:rsidR="00382968">
        <w:rPr>
          <w:rFonts w:ascii="Arial" w:hAnsi="Arial" w:cs="Arial"/>
        </w:rPr>
        <w:t xml:space="preserve"> (Accessed: 17 March 2024).</w:t>
      </w:r>
    </w:p>
    <w:p w14:paraId="342A8D39" w14:textId="77777777" w:rsidR="009B7311" w:rsidRDefault="0045078F" w:rsidP="00DD4E9E">
      <w:pPr>
        <w:pStyle w:val="Heading1"/>
        <w:spacing w:line="360" w:lineRule="auto"/>
        <w:rPr>
          <w:rFonts w:ascii="Arial" w:hAnsi="Arial" w:cs="Arial"/>
          <w:color w:val="auto"/>
        </w:rPr>
      </w:pPr>
      <w:bookmarkStart w:id="33" w:name="_Toc164096057"/>
      <w:r>
        <w:rPr>
          <w:rFonts w:ascii="Arial" w:hAnsi="Arial" w:cs="Arial"/>
        </w:rPr>
        <w:lastRenderedPageBreak/>
        <w:t xml:space="preserve">6.0 </w:t>
      </w:r>
      <w:r w:rsidRPr="00C52017">
        <w:rPr>
          <w:rFonts w:ascii="Arial" w:hAnsi="Arial" w:cs="Arial"/>
        </w:rPr>
        <w:t>Appendices</w:t>
      </w:r>
      <w:bookmarkEnd w:id="33"/>
      <w:r w:rsidRPr="009B7311">
        <w:rPr>
          <w:rFonts w:ascii="Arial" w:hAnsi="Arial" w:cs="Arial"/>
          <w:color w:val="auto"/>
        </w:rPr>
        <w:t xml:space="preserve"> </w:t>
      </w:r>
    </w:p>
    <w:p w14:paraId="5F7892E8" w14:textId="77777777" w:rsidR="0049349A" w:rsidRPr="0049349A" w:rsidRDefault="0045078F" w:rsidP="0049349A">
      <w:pPr>
        <w:pStyle w:val="Heading2"/>
        <w:rPr>
          <w:rFonts w:ascii="Arial" w:hAnsi="Arial" w:cs="Arial"/>
        </w:rPr>
      </w:pPr>
      <w:bookmarkStart w:id="34" w:name="_Toc164096058"/>
      <w:r>
        <w:rPr>
          <w:rFonts w:ascii="Arial" w:hAnsi="Arial" w:cs="Arial"/>
        </w:rPr>
        <w:t xml:space="preserve">6.1 </w:t>
      </w:r>
      <w:r w:rsidRPr="0049349A">
        <w:rPr>
          <w:rFonts w:ascii="Arial" w:hAnsi="Arial" w:cs="Arial"/>
        </w:rPr>
        <w:t>Appendix 1</w:t>
      </w:r>
      <w:bookmarkEnd w:id="34"/>
    </w:p>
    <w:p w14:paraId="2FA8A7E6" w14:textId="77777777" w:rsidR="00DD4E9E" w:rsidRPr="0056649E" w:rsidRDefault="0045078F" w:rsidP="004A2F50">
      <w:pPr>
        <w:spacing w:line="360" w:lineRule="auto"/>
        <w:jc w:val="both"/>
        <w:rPr>
          <w:rFonts w:ascii="Arial" w:hAnsi="Arial" w:cs="Arial"/>
        </w:rPr>
      </w:pPr>
      <w:r w:rsidRPr="00DD4E9E">
        <w:rPr>
          <w:noProof/>
        </w:rPr>
        <w:drawing>
          <wp:inline distT="0" distB="0" distL="0" distR="0" wp14:anchorId="4C2D42A4" wp14:editId="2FBB52D1">
            <wp:extent cx="6607534" cy="1666719"/>
            <wp:effectExtent l="0" t="0" r="3175" b="0"/>
            <wp:docPr id="20375720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572089" name="Picture 4"/>
                    <pic:cNvPicPr>
                      <a:picLocks noChangeAspect="1" noChangeArrowheads="1"/>
                    </pic:cNvPicPr>
                  </pic:nvPicPr>
                  <pic:blipFill>
                    <a:blip r:embed="rId55">
                      <a:extLst>
                        <a:ext uri="{28A0092B-C50C-407E-A947-70E740481C1C}">
                          <a14:useLocalDpi xmlns:a14="http://schemas.microsoft.com/office/drawing/2010/main" val="0"/>
                        </a:ext>
                      </a:extLst>
                    </a:blip>
                    <a:stretch>
                      <a:fillRect/>
                    </a:stretch>
                  </pic:blipFill>
                  <pic:spPr bwMode="auto">
                    <a:xfrm>
                      <a:off x="0" y="0"/>
                      <a:ext cx="6623761" cy="1670812"/>
                    </a:xfrm>
                    <a:prstGeom prst="rect">
                      <a:avLst/>
                    </a:prstGeom>
                    <a:noFill/>
                    <a:ln>
                      <a:noFill/>
                    </a:ln>
                  </pic:spPr>
                </pic:pic>
              </a:graphicData>
            </a:graphic>
          </wp:inline>
        </w:drawing>
      </w:r>
    </w:p>
    <w:sectPr w:rsidR="00DD4E9E" w:rsidRPr="0056649E" w:rsidSect="007F4A8A">
      <w:footerReference w:type="default" r:id="rId5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801602" w14:textId="77777777" w:rsidR="007F4A8A" w:rsidRDefault="007F4A8A">
      <w:pPr>
        <w:spacing w:after="0" w:line="240" w:lineRule="auto"/>
      </w:pPr>
      <w:r>
        <w:separator/>
      </w:r>
    </w:p>
  </w:endnote>
  <w:endnote w:type="continuationSeparator" w:id="0">
    <w:p w14:paraId="5884DE89" w14:textId="77777777" w:rsidR="007F4A8A" w:rsidRDefault="007F4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437969"/>
      <w:docPartObj>
        <w:docPartGallery w:val="Page Numbers (Bottom of Page)"/>
        <w:docPartUnique/>
      </w:docPartObj>
    </w:sdtPr>
    <w:sdtEndPr>
      <w:rPr>
        <w:rFonts w:ascii="Arial" w:hAnsi="Arial" w:cs="Arial"/>
      </w:rPr>
    </w:sdtEndPr>
    <w:sdtContent>
      <w:p w14:paraId="5F0BC806" w14:textId="77777777" w:rsidR="005E49CF" w:rsidRPr="005E49CF" w:rsidRDefault="0045078F">
        <w:pPr>
          <w:pStyle w:val="Footer"/>
          <w:jc w:val="center"/>
          <w:rPr>
            <w:rFonts w:ascii="Arial" w:hAnsi="Arial" w:cs="Arial"/>
          </w:rPr>
        </w:pPr>
        <w:r w:rsidRPr="005E49CF">
          <w:rPr>
            <w:rFonts w:ascii="Arial" w:hAnsi="Arial" w:cs="Arial"/>
          </w:rPr>
          <w:fldChar w:fldCharType="begin"/>
        </w:r>
        <w:r w:rsidRPr="005E49CF">
          <w:rPr>
            <w:rFonts w:ascii="Arial" w:hAnsi="Arial" w:cs="Arial"/>
          </w:rPr>
          <w:instrText>PAGE   \* MERGEFORMAT</w:instrText>
        </w:r>
        <w:r w:rsidRPr="005E49CF">
          <w:rPr>
            <w:rFonts w:ascii="Arial" w:hAnsi="Arial" w:cs="Arial"/>
          </w:rPr>
          <w:fldChar w:fldCharType="separate"/>
        </w:r>
        <w:r w:rsidRPr="005E49CF">
          <w:rPr>
            <w:rFonts w:ascii="Arial" w:hAnsi="Arial" w:cs="Arial"/>
          </w:rPr>
          <w:t>2</w:t>
        </w:r>
        <w:r w:rsidRPr="005E49CF">
          <w:rPr>
            <w:rFonts w:ascii="Arial" w:hAnsi="Arial" w:cs="Arial"/>
          </w:rPr>
          <w:fldChar w:fldCharType="end"/>
        </w:r>
      </w:p>
    </w:sdtContent>
  </w:sdt>
  <w:p w14:paraId="62057F65" w14:textId="77777777" w:rsidR="005E49CF" w:rsidRDefault="005E49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F61B7" w14:textId="77777777" w:rsidR="007F4A8A" w:rsidRDefault="007F4A8A">
      <w:pPr>
        <w:spacing w:after="0" w:line="240" w:lineRule="auto"/>
      </w:pPr>
      <w:r>
        <w:separator/>
      </w:r>
    </w:p>
  </w:footnote>
  <w:footnote w:type="continuationSeparator" w:id="0">
    <w:p w14:paraId="29AB8C20" w14:textId="77777777" w:rsidR="007F4A8A" w:rsidRDefault="007F4A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15345"/>
    <w:multiLevelType w:val="multilevel"/>
    <w:tmpl w:val="8170338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C78185D"/>
    <w:multiLevelType w:val="hybridMultilevel"/>
    <w:tmpl w:val="DD6AE25A"/>
    <w:lvl w:ilvl="0" w:tplc="1BAA9E68">
      <w:start w:val="1"/>
      <w:numFmt w:val="bullet"/>
      <w:lvlText w:val=""/>
      <w:lvlJc w:val="left"/>
      <w:pPr>
        <w:ind w:left="720" w:hanging="360"/>
      </w:pPr>
      <w:rPr>
        <w:rFonts w:ascii="Symbol" w:hAnsi="Symbol" w:hint="default"/>
      </w:rPr>
    </w:lvl>
    <w:lvl w:ilvl="1" w:tplc="92D47742" w:tentative="1">
      <w:start w:val="1"/>
      <w:numFmt w:val="bullet"/>
      <w:lvlText w:val="o"/>
      <w:lvlJc w:val="left"/>
      <w:pPr>
        <w:ind w:left="1440" w:hanging="360"/>
      </w:pPr>
      <w:rPr>
        <w:rFonts w:ascii="Courier New" w:hAnsi="Courier New" w:cs="Courier New" w:hint="default"/>
      </w:rPr>
    </w:lvl>
    <w:lvl w:ilvl="2" w:tplc="9B9AC7D2" w:tentative="1">
      <w:start w:val="1"/>
      <w:numFmt w:val="bullet"/>
      <w:lvlText w:val=""/>
      <w:lvlJc w:val="left"/>
      <w:pPr>
        <w:ind w:left="2160" w:hanging="360"/>
      </w:pPr>
      <w:rPr>
        <w:rFonts w:ascii="Wingdings" w:hAnsi="Wingdings" w:hint="default"/>
      </w:rPr>
    </w:lvl>
    <w:lvl w:ilvl="3" w:tplc="6C880298" w:tentative="1">
      <w:start w:val="1"/>
      <w:numFmt w:val="bullet"/>
      <w:lvlText w:val=""/>
      <w:lvlJc w:val="left"/>
      <w:pPr>
        <w:ind w:left="2880" w:hanging="360"/>
      </w:pPr>
      <w:rPr>
        <w:rFonts w:ascii="Symbol" w:hAnsi="Symbol" w:hint="default"/>
      </w:rPr>
    </w:lvl>
    <w:lvl w:ilvl="4" w:tplc="BDD04594" w:tentative="1">
      <w:start w:val="1"/>
      <w:numFmt w:val="bullet"/>
      <w:lvlText w:val="o"/>
      <w:lvlJc w:val="left"/>
      <w:pPr>
        <w:ind w:left="3600" w:hanging="360"/>
      </w:pPr>
      <w:rPr>
        <w:rFonts w:ascii="Courier New" w:hAnsi="Courier New" w:cs="Courier New" w:hint="default"/>
      </w:rPr>
    </w:lvl>
    <w:lvl w:ilvl="5" w:tplc="C076E648" w:tentative="1">
      <w:start w:val="1"/>
      <w:numFmt w:val="bullet"/>
      <w:lvlText w:val=""/>
      <w:lvlJc w:val="left"/>
      <w:pPr>
        <w:ind w:left="4320" w:hanging="360"/>
      </w:pPr>
      <w:rPr>
        <w:rFonts w:ascii="Wingdings" w:hAnsi="Wingdings" w:hint="default"/>
      </w:rPr>
    </w:lvl>
    <w:lvl w:ilvl="6" w:tplc="DDE07070" w:tentative="1">
      <w:start w:val="1"/>
      <w:numFmt w:val="bullet"/>
      <w:lvlText w:val=""/>
      <w:lvlJc w:val="left"/>
      <w:pPr>
        <w:ind w:left="5040" w:hanging="360"/>
      </w:pPr>
      <w:rPr>
        <w:rFonts w:ascii="Symbol" w:hAnsi="Symbol" w:hint="default"/>
      </w:rPr>
    </w:lvl>
    <w:lvl w:ilvl="7" w:tplc="0BAE781A" w:tentative="1">
      <w:start w:val="1"/>
      <w:numFmt w:val="bullet"/>
      <w:lvlText w:val="o"/>
      <w:lvlJc w:val="left"/>
      <w:pPr>
        <w:ind w:left="5760" w:hanging="360"/>
      </w:pPr>
      <w:rPr>
        <w:rFonts w:ascii="Courier New" w:hAnsi="Courier New" w:cs="Courier New" w:hint="default"/>
      </w:rPr>
    </w:lvl>
    <w:lvl w:ilvl="8" w:tplc="230CF812" w:tentative="1">
      <w:start w:val="1"/>
      <w:numFmt w:val="bullet"/>
      <w:lvlText w:val=""/>
      <w:lvlJc w:val="left"/>
      <w:pPr>
        <w:ind w:left="6480" w:hanging="360"/>
      </w:pPr>
      <w:rPr>
        <w:rFonts w:ascii="Wingdings" w:hAnsi="Wingdings" w:hint="default"/>
      </w:rPr>
    </w:lvl>
  </w:abstractNum>
  <w:abstractNum w:abstractNumId="2" w15:restartNumberingAfterBreak="0">
    <w:nsid w:val="1D6270A7"/>
    <w:multiLevelType w:val="hybridMultilevel"/>
    <w:tmpl w:val="87343718"/>
    <w:lvl w:ilvl="0" w:tplc="BEB82210">
      <w:start w:val="1"/>
      <w:numFmt w:val="bullet"/>
      <w:lvlText w:val=""/>
      <w:lvlJc w:val="left"/>
      <w:pPr>
        <w:ind w:left="360" w:hanging="360"/>
      </w:pPr>
      <w:rPr>
        <w:rFonts w:ascii="Symbol" w:hAnsi="Symbol" w:hint="default"/>
      </w:rPr>
    </w:lvl>
    <w:lvl w:ilvl="1" w:tplc="006A1990" w:tentative="1">
      <w:start w:val="1"/>
      <w:numFmt w:val="lowerLetter"/>
      <w:lvlText w:val="%2."/>
      <w:lvlJc w:val="left"/>
      <w:pPr>
        <w:ind w:left="1080" w:hanging="360"/>
      </w:pPr>
    </w:lvl>
    <w:lvl w:ilvl="2" w:tplc="2A7E8818" w:tentative="1">
      <w:start w:val="1"/>
      <w:numFmt w:val="lowerRoman"/>
      <w:lvlText w:val="%3."/>
      <w:lvlJc w:val="right"/>
      <w:pPr>
        <w:ind w:left="1800" w:hanging="180"/>
      </w:pPr>
    </w:lvl>
    <w:lvl w:ilvl="3" w:tplc="6BB2144A" w:tentative="1">
      <w:start w:val="1"/>
      <w:numFmt w:val="decimal"/>
      <w:lvlText w:val="%4."/>
      <w:lvlJc w:val="left"/>
      <w:pPr>
        <w:ind w:left="2520" w:hanging="360"/>
      </w:pPr>
    </w:lvl>
    <w:lvl w:ilvl="4" w:tplc="CD082AC6" w:tentative="1">
      <w:start w:val="1"/>
      <w:numFmt w:val="lowerLetter"/>
      <w:lvlText w:val="%5."/>
      <w:lvlJc w:val="left"/>
      <w:pPr>
        <w:ind w:left="3240" w:hanging="360"/>
      </w:pPr>
    </w:lvl>
    <w:lvl w:ilvl="5" w:tplc="488A58A8" w:tentative="1">
      <w:start w:val="1"/>
      <w:numFmt w:val="lowerRoman"/>
      <w:lvlText w:val="%6."/>
      <w:lvlJc w:val="right"/>
      <w:pPr>
        <w:ind w:left="3960" w:hanging="180"/>
      </w:pPr>
    </w:lvl>
    <w:lvl w:ilvl="6" w:tplc="86ACE9A8" w:tentative="1">
      <w:start w:val="1"/>
      <w:numFmt w:val="decimal"/>
      <w:lvlText w:val="%7."/>
      <w:lvlJc w:val="left"/>
      <w:pPr>
        <w:ind w:left="4680" w:hanging="360"/>
      </w:pPr>
    </w:lvl>
    <w:lvl w:ilvl="7" w:tplc="65E21EDC" w:tentative="1">
      <w:start w:val="1"/>
      <w:numFmt w:val="lowerLetter"/>
      <w:lvlText w:val="%8."/>
      <w:lvlJc w:val="left"/>
      <w:pPr>
        <w:ind w:left="5400" w:hanging="360"/>
      </w:pPr>
    </w:lvl>
    <w:lvl w:ilvl="8" w:tplc="32E60938" w:tentative="1">
      <w:start w:val="1"/>
      <w:numFmt w:val="lowerRoman"/>
      <w:lvlText w:val="%9."/>
      <w:lvlJc w:val="right"/>
      <w:pPr>
        <w:ind w:left="6120" w:hanging="180"/>
      </w:pPr>
    </w:lvl>
  </w:abstractNum>
  <w:abstractNum w:abstractNumId="3" w15:restartNumberingAfterBreak="0">
    <w:nsid w:val="39165357"/>
    <w:multiLevelType w:val="hybridMultilevel"/>
    <w:tmpl w:val="CE761444"/>
    <w:lvl w:ilvl="0" w:tplc="3C8638E6">
      <w:start w:val="1"/>
      <w:numFmt w:val="bullet"/>
      <w:lvlText w:val=""/>
      <w:lvlJc w:val="left"/>
      <w:pPr>
        <w:ind w:left="360" w:hanging="360"/>
      </w:pPr>
      <w:rPr>
        <w:rFonts w:ascii="Symbol" w:hAnsi="Symbol" w:hint="default"/>
      </w:rPr>
    </w:lvl>
    <w:lvl w:ilvl="1" w:tplc="357078AA" w:tentative="1">
      <w:start w:val="1"/>
      <w:numFmt w:val="lowerLetter"/>
      <w:lvlText w:val="%2."/>
      <w:lvlJc w:val="left"/>
      <w:pPr>
        <w:ind w:left="1080" w:hanging="360"/>
      </w:pPr>
    </w:lvl>
    <w:lvl w:ilvl="2" w:tplc="8C98350C" w:tentative="1">
      <w:start w:val="1"/>
      <w:numFmt w:val="lowerRoman"/>
      <w:lvlText w:val="%3."/>
      <w:lvlJc w:val="right"/>
      <w:pPr>
        <w:ind w:left="1800" w:hanging="180"/>
      </w:pPr>
    </w:lvl>
    <w:lvl w:ilvl="3" w:tplc="7C6EE7E4" w:tentative="1">
      <w:start w:val="1"/>
      <w:numFmt w:val="decimal"/>
      <w:lvlText w:val="%4."/>
      <w:lvlJc w:val="left"/>
      <w:pPr>
        <w:ind w:left="2520" w:hanging="360"/>
      </w:pPr>
    </w:lvl>
    <w:lvl w:ilvl="4" w:tplc="95E2760C" w:tentative="1">
      <w:start w:val="1"/>
      <w:numFmt w:val="lowerLetter"/>
      <w:lvlText w:val="%5."/>
      <w:lvlJc w:val="left"/>
      <w:pPr>
        <w:ind w:left="3240" w:hanging="360"/>
      </w:pPr>
    </w:lvl>
    <w:lvl w:ilvl="5" w:tplc="242E6E5A" w:tentative="1">
      <w:start w:val="1"/>
      <w:numFmt w:val="lowerRoman"/>
      <w:lvlText w:val="%6."/>
      <w:lvlJc w:val="right"/>
      <w:pPr>
        <w:ind w:left="3960" w:hanging="180"/>
      </w:pPr>
    </w:lvl>
    <w:lvl w:ilvl="6" w:tplc="12BE82BE" w:tentative="1">
      <w:start w:val="1"/>
      <w:numFmt w:val="decimal"/>
      <w:lvlText w:val="%7."/>
      <w:lvlJc w:val="left"/>
      <w:pPr>
        <w:ind w:left="4680" w:hanging="360"/>
      </w:pPr>
    </w:lvl>
    <w:lvl w:ilvl="7" w:tplc="17DEFCAC" w:tentative="1">
      <w:start w:val="1"/>
      <w:numFmt w:val="lowerLetter"/>
      <w:lvlText w:val="%8."/>
      <w:lvlJc w:val="left"/>
      <w:pPr>
        <w:ind w:left="5400" w:hanging="360"/>
      </w:pPr>
    </w:lvl>
    <w:lvl w:ilvl="8" w:tplc="0D7A5B12" w:tentative="1">
      <w:start w:val="1"/>
      <w:numFmt w:val="lowerRoman"/>
      <w:lvlText w:val="%9."/>
      <w:lvlJc w:val="right"/>
      <w:pPr>
        <w:ind w:left="6120" w:hanging="180"/>
      </w:pPr>
    </w:lvl>
  </w:abstractNum>
  <w:abstractNum w:abstractNumId="4" w15:restartNumberingAfterBreak="0">
    <w:nsid w:val="48256F8A"/>
    <w:multiLevelType w:val="hybridMultilevel"/>
    <w:tmpl w:val="446A1B8E"/>
    <w:lvl w:ilvl="0" w:tplc="9E48D222">
      <w:start w:val="1"/>
      <w:numFmt w:val="bullet"/>
      <w:lvlText w:val=""/>
      <w:lvlJc w:val="left"/>
      <w:pPr>
        <w:ind w:left="360" w:hanging="360"/>
      </w:pPr>
      <w:rPr>
        <w:rFonts w:ascii="Symbol" w:hAnsi="Symbol" w:hint="default"/>
      </w:rPr>
    </w:lvl>
    <w:lvl w:ilvl="1" w:tplc="0E60BBC4" w:tentative="1">
      <w:start w:val="1"/>
      <w:numFmt w:val="bullet"/>
      <w:lvlText w:val="o"/>
      <w:lvlJc w:val="left"/>
      <w:pPr>
        <w:ind w:left="1080" w:hanging="360"/>
      </w:pPr>
      <w:rPr>
        <w:rFonts w:ascii="Courier New" w:hAnsi="Courier New" w:cs="Courier New" w:hint="default"/>
      </w:rPr>
    </w:lvl>
    <w:lvl w:ilvl="2" w:tplc="F96E7598" w:tentative="1">
      <w:start w:val="1"/>
      <w:numFmt w:val="bullet"/>
      <w:lvlText w:val=""/>
      <w:lvlJc w:val="left"/>
      <w:pPr>
        <w:ind w:left="1800" w:hanging="360"/>
      </w:pPr>
      <w:rPr>
        <w:rFonts w:ascii="Wingdings" w:hAnsi="Wingdings" w:hint="default"/>
      </w:rPr>
    </w:lvl>
    <w:lvl w:ilvl="3" w:tplc="BF7A6342" w:tentative="1">
      <w:start w:val="1"/>
      <w:numFmt w:val="bullet"/>
      <w:lvlText w:val=""/>
      <w:lvlJc w:val="left"/>
      <w:pPr>
        <w:ind w:left="2520" w:hanging="360"/>
      </w:pPr>
      <w:rPr>
        <w:rFonts w:ascii="Symbol" w:hAnsi="Symbol" w:hint="default"/>
      </w:rPr>
    </w:lvl>
    <w:lvl w:ilvl="4" w:tplc="42448C28" w:tentative="1">
      <w:start w:val="1"/>
      <w:numFmt w:val="bullet"/>
      <w:lvlText w:val="o"/>
      <w:lvlJc w:val="left"/>
      <w:pPr>
        <w:ind w:left="3240" w:hanging="360"/>
      </w:pPr>
      <w:rPr>
        <w:rFonts w:ascii="Courier New" w:hAnsi="Courier New" w:cs="Courier New" w:hint="default"/>
      </w:rPr>
    </w:lvl>
    <w:lvl w:ilvl="5" w:tplc="7224519C" w:tentative="1">
      <w:start w:val="1"/>
      <w:numFmt w:val="bullet"/>
      <w:lvlText w:val=""/>
      <w:lvlJc w:val="left"/>
      <w:pPr>
        <w:ind w:left="3960" w:hanging="360"/>
      </w:pPr>
      <w:rPr>
        <w:rFonts w:ascii="Wingdings" w:hAnsi="Wingdings" w:hint="default"/>
      </w:rPr>
    </w:lvl>
    <w:lvl w:ilvl="6" w:tplc="502E4630" w:tentative="1">
      <w:start w:val="1"/>
      <w:numFmt w:val="bullet"/>
      <w:lvlText w:val=""/>
      <w:lvlJc w:val="left"/>
      <w:pPr>
        <w:ind w:left="4680" w:hanging="360"/>
      </w:pPr>
      <w:rPr>
        <w:rFonts w:ascii="Symbol" w:hAnsi="Symbol" w:hint="default"/>
      </w:rPr>
    </w:lvl>
    <w:lvl w:ilvl="7" w:tplc="100E6E80" w:tentative="1">
      <w:start w:val="1"/>
      <w:numFmt w:val="bullet"/>
      <w:lvlText w:val="o"/>
      <w:lvlJc w:val="left"/>
      <w:pPr>
        <w:ind w:left="5400" w:hanging="360"/>
      </w:pPr>
      <w:rPr>
        <w:rFonts w:ascii="Courier New" w:hAnsi="Courier New" w:cs="Courier New" w:hint="default"/>
      </w:rPr>
    </w:lvl>
    <w:lvl w:ilvl="8" w:tplc="9DA0936A" w:tentative="1">
      <w:start w:val="1"/>
      <w:numFmt w:val="bullet"/>
      <w:lvlText w:val=""/>
      <w:lvlJc w:val="left"/>
      <w:pPr>
        <w:ind w:left="6120" w:hanging="360"/>
      </w:pPr>
      <w:rPr>
        <w:rFonts w:ascii="Wingdings" w:hAnsi="Wingdings" w:hint="default"/>
      </w:rPr>
    </w:lvl>
  </w:abstractNum>
  <w:abstractNum w:abstractNumId="5" w15:restartNumberingAfterBreak="0">
    <w:nsid w:val="4941764F"/>
    <w:multiLevelType w:val="hybridMultilevel"/>
    <w:tmpl w:val="1BC00568"/>
    <w:lvl w:ilvl="0" w:tplc="1A186492">
      <w:start w:val="1"/>
      <w:numFmt w:val="bullet"/>
      <w:lvlText w:val=""/>
      <w:lvlJc w:val="left"/>
      <w:pPr>
        <w:ind w:left="360" w:hanging="360"/>
      </w:pPr>
      <w:rPr>
        <w:rFonts w:ascii="Symbol" w:hAnsi="Symbol" w:hint="default"/>
      </w:rPr>
    </w:lvl>
    <w:lvl w:ilvl="1" w:tplc="B260A164" w:tentative="1">
      <w:start w:val="1"/>
      <w:numFmt w:val="bullet"/>
      <w:lvlText w:val="o"/>
      <w:lvlJc w:val="left"/>
      <w:pPr>
        <w:ind w:left="1080" w:hanging="360"/>
      </w:pPr>
      <w:rPr>
        <w:rFonts w:ascii="Courier New" w:hAnsi="Courier New" w:cs="Courier New" w:hint="default"/>
      </w:rPr>
    </w:lvl>
    <w:lvl w:ilvl="2" w:tplc="180AA5D2" w:tentative="1">
      <w:start w:val="1"/>
      <w:numFmt w:val="bullet"/>
      <w:lvlText w:val=""/>
      <w:lvlJc w:val="left"/>
      <w:pPr>
        <w:ind w:left="1800" w:hanging="360"/>
      </w:pPr>
      <w:rPr>
        <w:rFonts w:ascii="Wingdings" w:hAnsi="Wingdings" w:hint="default"/>
      </w:rPr>
    </w:lvl>
    <w:lvl w:ilvl="3" w:tplc="144AD8EC" w:tentative="1">
      <w:start w:val="1"/>
      <w:numFmt w:val="bullet"/>
      <w:lvlText w:val=""/>
      <w:lvlJc w:val="left"/>
      <w:pPr>
        <w:ind w:left="2520" w:hanging="360"/>
      </w:pPr>
      <w:rPr>
        <w:rFonts w:ascii="Symbol" w:hAnsi="Symbol" w:hint="default"/>
      </w:rPr>
    </w:lvl>
    <w:lvl w:ilvl="4" w:tplc="52EC9186" w:tentative="1">
      <w:start w:val="1"/>
      <w:numFmt w:val="bullet"/>
      <w:lvlText w:val="o"/>
      <w:lvlJc w:val="left"/>
      <w:pPr>
        <w:ind w:left="3240" w:hanging="360"/>
      </w:pPr>
      <w:rPr>
        <w:rFonts w:ascii="Courier New" w:hAnsi="Courier New" w:cs="Courier New" w:hint="default"/>
      </w:rPr>
    </w:lvl>
    <w:lvl w:ilvl="5" w:tplc="60CC0D20" w:tentative="1">
      <w:start w:val="1"/>
      <w:numFmt w:val="bullet"/>
      <w:lvlText w:val=""/>
      <w:lvlJc w:val="left"/>
      <w:pPr>
        <w:ind w:left="3960" w:hanging="360"/>
      </w:pPr>
      <w:rPr>
        <w:rFonts w:ascii="Wingdings" w:hAnsi="Wingdings" w:hint="default"/>
      </w:rPr>
    </w:lvl>
    <w:lvl w:ilvl="6" w:tplc="D88ABCF0" w:tentative="1">
      <w:start w:val="1"/>
      <w:numFmt w:val="bullet"/>
      <w:lvlText w:val=""/>
      <w:lvlJc w:val="left"/>
      <w:pPr>
        <w:ind w:left="4680" w:hanging="360"/>
      </w:pPr>
      <w:rPr>
        <w:rFonts w:ascii="Symbol" w:hAnsi="Symbol" w:hint="default"/>
      </w:rPr>
    </w:lvl>
    <w:lvl w:ilvl="7" w:tplc="F8F68178" w:tentative="1">
      <w:start w:val="1"/>
      <w:numFmt w:val="bullet"/>
      <w:lvlText w:val="o"/>
      <w:lvlJc w:val="left"/>
      <w:pPr>
        <w:ind w:left="5400" w:hanging="360"/>
      </w:pPr>
      <w:rPr>
        <w:rFonts w:ascii="Courier New" w:hAnsi="Courier New" w:cs="Courier New" w:hint="default"/>
      </w:rPr>
    </w:lvl>
    <w:lvl w:ilvl="8" w:tplc="4560D06E" w:tentative="1">
      <w:start w:val="1"/>
      <w:numFmt w:val="bullet"/>
      <w:lvlText w:val=""/>
      <w:lvlJc w:val="left"/>
      <w:pPr>
        <w:ind w:left="6120" w:hanging="360"/>
      </w:pPr>
      <w:rPr>
        <w:rFonts w:ascii="Wingdings" w:hAnsi="Wingdings" w:hint="default"/>
      </w:rPr>
    </w:lvl>
  </w:abstractNum>
  <w:abstractNum w:abstractNumId="6" w15:restartNumberingAfterBreak="0">
    <w:nsid w:val="53B3534E"/>
    <w:multiLevelType w:val="hybridMultilevel"/>
    <w:tmpl w:val="30A8EA2C"/>
    <w:lvl w:ilvl="0" w:tplc="8A1CDC14">
      <w:start w:val="1"/>
      <w:numFmt w:val="bullet"/>
      <w:lvlText w:val=""/>
      <w:lvlJc w:val="left"/>
      <w:pPr>
        <w:ind w:left="360" w:hanging="360"/>
      </w:pPr>
      <w:rPr>
        <w:rFonts w:ascii="Symbol" w:hAnsi="Symbol" w:hint="default"/>
      </w:rPr>
    </w:lvl>
    <w:lvl w:ilvl="1" w:tplc="9CF29DC2" w:tentative="1">
      <w:start w:val="1"/>
      <w:numFmt w:val="bullet"/>
      <w:lvlText w:val="o"/>
      <w:lvlJc w:val="left"/>
      <w:pPr>
        <w:ind w:left="1080" w:hanging="360"/>
      </w:pPr>
      <w:rPr>
        <w:rFonts w:ascii="Courier New" w:hAnsi="Courier New" w:cs="Courier New" w:hint="default"/>
      </w:rPr>
    </w:lvl>
    <w:lvl w:ilvl="2" w:tplc="94BEC180" w:tentative="1">
      <w:start w:val="1"/>
      <w:numFmt w:val="bullet"/>
      <w:lvlText w:val=""/>
      <w:lvlJc w:val="left"/>
      <w:pPr>
        <w:ind w:left="1800" w:hanging="360"/>
      </w:pPr>
      <w:rPr>
        <w:rFonts w:ascii="Wingdings" w:hAnsi="Wingdings" w:hint="default"/>
      </w:rPr>
    </w:lvl>
    <w:lvl w:ilvl="3" w:tplc="E8A0CD64" w:tentative="1">
      <w:start w:val="1"/>
      <w:numFmt w:val="bullet"/>
      <w:lvlText w:val=""/>
      <w:lvlJc w:val="left"/>
      <w:pPr>
        <w:ind w:left="2520" w:hanging="360"/>
      </w:pPr>
      <w:rPr>
        <w:rFonts w:ascii="Symbol" w:hAnsi="Symbol" w:hint="default"/>
      </w:rPr>
    </w:lvl>
    <w:lvl w:ilvl="4" w:tplc="27D8E51C" w:tentative="1">
      <w:start w:val="1"/>
      <w:numFmt w:val="bullet"/>
      <w:lvlText w:val="o"/>
      <w:lvlJc w:val="left"/>
      <w:pPr>
        <w:ind w:left="3240" w:hanging="360"/>
      </w:pPr>
      <w:rPr>
        <w:rFonts w:ascii="Courier New" w:hAnsi="Courier New" w:cs="Courier New" w:hint="default"/>
      </w:rPr>
    </w:lvl>
    <w:lvl w:ilvl="5" w:tplc="0FA45CB6" w:tentative="1">
      <w:start w:val="1"/>
      <w:numFmt w:val="bullet"/>
      <w:lvlText w:val=""/>
      <w:lvlJc w:val="left"/>
      <w:pPr>
        <w:ind w:left="3960" w:hanging="360"/>
      </w:pPr>
      <w:rPr>
        <w:rFonts w:ascii="Wingdings" w:hAnsi="Wingdings" w:hint="default"/>
      </w:rPr>
    </w:lvl>
    <w:lvl w:ilvl="6" w:tplc="4ED26248" w:tentative="1">
      <w:start w:val="1"/>
      <w:numFmt w:val="bullet"/>
      <w:lvlText w:val=""/>
      <w:lvlJc w:val="left"/>
      <w:pPr>
        <w:ind w:left="4680" w:hanging="360"/>
      </w:pPr>
      <w:rPr>
        <w:rFonts w:ascii="Symbol" w:hAnsi="Symbol" w:hint="default"/>
      </w:rPr>
    </w:lvl>
    <w:lvl w:ilvl="7" w:tplc="F0E0896E" w:tentative="1">
      <w:start w:val="1"/>
      <w:numFmt w:val="bullet"/>
      <w:lvlText w:val="o"/>
      <w:lvlJc w:val="left"/>
      <w:pPr>
        <w:ind w:left="5400" w:hanging="360"/>
      </w:pPr>
      <w:rPr>
        <w:rFonts w:ascii="Courier New" w:hAnsi="Courier New" w:cs="Courier New" w:hint="default"/>
      </w:rPr>
    </w:lvl>
    <w:lvl w:ilvl="8" w:tplc="CB040F70" w:tentative="1">
      <w:start w:val="1"/>
      <w:numFmt w:val="bullet"/>
      <w:lvlText w:val=""/>
      <w:lvlJc w:val="left"/>
      <w:pPr>
        <w:ind w:left="6120" w:hanging="360"/>
      </w:pPr>
      <w:rPr>
        <w:rFonts w:ascii="Wingdings" w:hAnsi="Wingdings" w:hint="default"/>
      </w:rPr>
    </w:lvl>
  </w:abstractNum>
  <w:abstractNum w:abstractNumId="7" w15:restartNumberingAfterBreak="0">
    <w:nsid w:val="5A263ABE"/>
    <w:multiLevelType w:val="hybridMultilevel"/>
    <w:tmpl w:val="83B8902A"/>
    <w:lvl w:ilvl="0" w:tplc="28DA940E">
      <w:start w:val="1"/>
      <w:numFmt w:val="bullet"/>
      <w:lvlText w:val=""/>
      <w:lvlJc w:val="left"/>
      <w:pPr>
        <w:ind w:left="360" w:hanging="360"/>
      </w:pPr>
      <w:rPr>
        <w:rFonts w:ascii="Symbol" w:hAnsi="Symbol" w:hint="default"/>
      </w:rPr>
    </w:lvl>
    <w:lvl w:ilvl="1" w:tplc="52A4EED0" w:tentative="1">
      <w:start w:val="1"/>
      <w:numFmt w:val="bullet"/>
      <w:lvlText w:val="o"/>
      <w:lvlJc w:val="left"/>
      <w:pPr>
        <w:ind w:left="1080" w:hanging="360"/>
      </w:pPr>
      <w:rPr>
        <w:rFonts w:ascii="Courier New" w:hAnsi="Courier New" w:cs="Courier New" w:hint="default"/>
      </w:rPr>
    </w:lvl>
    <w:lvl w:ilvl="2" w:tplc="4CF231F4" w:tentative="1">
      <w:start w:val="1"/>
      <w:numFmt w:val="bullet"/>
      <w:lvlText w:val=""/>
      <w:lvlJc w:val="left"/>
      <w:pPr>
        <w:ind w:left="1800" w:hanging="360"/>
      </w:pPr>
      <w:rPr>
        <w:rFonts w:ascii="Wingdings" w:hAnsi="Wingdings" w:hint="default"/>
      </w:rPr>
    </w:lvl>
    <w:lvl w:ilvl="3" w:tplc="C13A5EB8" w:tentative="1">
      <w:start w:val="1"/>
      <w:numFmt w:val="bullet"/>
      <w:lvlText w:val=""/>
      <w:lvlJc w:val="left"/>
      <w:pPr>
        <w:ind w:left="2520" w:hanging="360"/>
      </w:pPr>
      <w:rPr>
        <w:rFonts w:ascii="Symbol" w:hAnsi="Symbol" w:hint="default"/>
      </w:rPr>
    </w:lvl>
    <w:lvl w:ilvl="4" w:tplc="4B7AF69C" w:tentative="1">
      <w:start w:val="1"/>
      <w:numFmt w:val="bullet"/>
      <w:lvlText w:val="o"/>
      <w:lvlJc w:val="left"/>
      <w:pPr>
        <w:ind w:left="3240" w:hanging="360"/>
      </w:pPr>
      <w:rPr>
        <w:rFonts w:ascii="Courier New" w:hAnsi="Courier New" w:cs="Courier New" w:hint="default"/>
      </w:rPr>
    </w:lvl>
    <w:lvl w:ilvl="5" w:tplc="7C02B7DC" w:tentative="1">
      <w:start w:val="1"/>
      <w:numFmt w:val="bullet"/>
      <w:lvlText w:val=""/>
      <w:lvlJc w:val="left"/>
      <w:pPr>
        <w:ind w:left="3960" w:hanging="360"/>
      </w:pPr>
      <w:rPr>
        <w:rFonts w:ascii="Wingdings" w:hAnsi="Wingdings" w:hint="default"/>
      </w:rPr>
    </w:lvl>
    <w:lvl w:ilvl="6" w:tplc="22AEEC16" w:tentative="1">
      <w:start w:val="1"/>
      <w:numFmt w:val="bullet"/>
      <w:lvlText w:val=""/>
      <w:lvlJc w:val="left"/>
      <w:pPr>
        <w:ind w:left="4680" w:hanging="360"/>
      </w:pPr>
      <w:rPr>
        <w:rFonts w:ascii="Symbol" w:hAnsi="Symbol" w:hint="default"/>
      </w:rPr>
    </w:lvl>
    <w:lvl w:ilvl="7" w:tplc="A99EAC0C" w:tentative="1">
      <w:start w:val="1"/>
      <w:numFmt w:val="bullet"/>
      <w:lvlText w:val="o"/>
      <w:lvlJc w:val="left"/>
      <w:pPr>
        <w:ind w:left="5400" w:hanging="360"/>
      </w:pPr>
      <w:rPr>
        <w:rFonts w:ascii="Courier New" w:hAnsi="Courier New" w:cs="Courier New" w:hint="default"/>
      </w:rPr>
    </w:lvl>
    <w:lvl w:ilvl="8" w:tplc="C194CB54" w:tentative="1">
      <w:start w:val="1"/>
      <w:numFmt w:val="bullet"/>
      <w:lvlText w:val=""/>
      <w:lvlJc w:val="left"/>
      <w:pPr>
        <w:ind w:left="6120" w:hanging="360"/>
      </w:pPr>
      <w:rPr>
        <w:rFonts w:ascii="Wingdings" w:hAnsi="Wingdings" w:hint="default"/>
      </w:rPr>
    </w:lvl>
  </w:abstractNum>
  <w:abstractNum w:abstractNumId="8" w15:restartNumberingAfterBreak="0">
    <w:nsid w:val="6A7730B1"/>
    <w:multiLevelType w:val="hybridMultilevel"/>
    <w:tmpl w:val="85488E18"/>
    <w:lvl w:ilvl="0" w:tplc="8E28396C">
      <w:start w:val="1"/>
      <w:numFmt w:val="bullet"/>
      <w:lvlText w:val=""/>
      <w:lvlJc w:val="left"/>
      <w:pPr>
        <w:ind w:left="360" w:hanging="360"/>
      </w:pPr>
      <w:rPr>
        <w:rFonts w:ascii="Symbol" w:hAnsi="Symbol" w:hint="default"/>
      </w:rPr>
    </w:lvl>
    <w:lvl w:ilvl="1" w:tplc="3C84E726" w:tentative="1">
      <w:start w:val="1"/>
      <w:numFmt w:val="bullet"/>
      <w:lvlText w:val="o"/>
      <w:lvlJc w:val="left"/>
      <w:pPr>
        <w:ind w:left="1080" w:hanging="360"/>
      </w:pPr>
      <w:rPr>
        <w:rFonts w:ascii="Courier New" w:hAnsi="Courier New" w:cs="Courier New" w:hint="default"/>
      </w:rPr>
    </w:lvl>
    <w:lvl w:ilvl="2" w:tplc="57886434" w:tentative="1">
      <w:start w:val="1"/>
      <w:numFmt w:val="bullet"/>
      <w:lvlText w:val=""/>
      <w:lvlJc w:val="left"/>
      <w:pPr>
        <w:ind w:left="1800" w:hanging="360"/>
      </w:pPr>
      <w:rPr>
        <w:rFonts w:ascii="Wingdings" w:hAnsi="Wingdings" w:hint="default"/>
      </w:rPr>
    </w:lvl>
    <w:lvl w:ilvl="3" w:tplc="8E6C6F88" w:tentative="1">
      <w:start w:val="1"/>
      <w:numFmt w:val="bullet"/>
      <w:lvlText w:val=""/>
      <w:lvlJc w:val="left"/>
      <w:pPr>
        <w:ind w:left="2520" w:hanging="360"/>
      </w:pPr>
      <w:rPr>
        <w:rFonts w:ascii="Symbol" w:hAnsi="Symbol" w:hint="default"/>
      </w:rPr>
    </w:lvl>
    <w:lvl w:ilvl="4" w:tplc="3D8A5B3A" w:tentative="1">
      <w:start w:val="1"/>
      <w:numFmt w:val="bullet"/>
      <w:lvlText w:val="o"/>
      <w:lvlJc w:val="left"/>
      <w:pPr>
        <w:ind w:left="3240" w:hanging="360"/>
      </w:pPr>
      <w:rPr>
        <w:rFonts w:ascii="Courier New" w:hAnsi="Courier New" w:cs="Courier New" w:hint="default"/>
      </w:rPr>
    </w:lvl>
    <w:lvl w:ilvl="5" w:tplc="24984794" w:tentative="1">
      <w:start w:val="1"/>
      <w:numFmt w:val="bullet"/>
      <w:lvlText w:val=""/>
      <w:lvlJc w:val="left"/>
      <w:pPr>
        <w:ind w:left="3960" w:hanging="360"/>
      </w:pPr>
      <w:rPr>
        <w:rFonts w:ascii="Wingdings" w:hAnsi="Wingdings" w:hint="default"/>
      </w:rPr>
    </w:lvl>
    <w:lvl w:ilvl="6" w:tplc="7426338E" w:tentative="1">
      <w:start w:val="1"/>
      <w:numFmt w:val="bullet"/>
      <w:lvlText w:val=""/>
      <w:lvlJc w:val="left"/>
      <w:pPr>
        <w:ind w:left="4680" w:hanging="360"/>
      </w:pPr>
      <w:rPr>
        <w:rFonts w:ascii="Symbol" w:hAnsi="Symbol" w:hint="default"/>
      </w:rPr>
    </w:lvl>
    <w:lvl w:ilvl="7" w:tplc="3BE09228" w:tentative="1">
      <w:start w:val="1"/>
      <w:numFmt w:val="bullet"/>
      <w:lvlText w:val="o"/>
      <w:lvlJc w:val="left"/>
      <w:pPr>
        <w:ind w:left="5400" w:hanging="360"/>
      </w:pPr>
      <w:rPr>
        <w:rFonts w:ascii="Courier New" w:hAnsi="Courier New" w:cs="Courier New" w:hint="default"/>
      </w:rPr>
    </w:lvl>
    <w:lvl w:ilvl="8" w:tplc="8AEC1CC2" w:tentative="1">
      <w:start w:val="1"/>
      <w:numFmt w:val="bullet"/>
      <w:lvlText w:val=""/>
      <w:lvlJc w:val="left"/>
      <w:pPr>
        <w:ind w:left="6120" w:hanging="360"/>
      </w:pPr>
      <w:rPr>
        <w:rFonts w:ascii="Wingdings" w:hAnsi="Wingdings" w:hint="default"/>
      </w:rPr>
    </w:lvl>
  </w:abstractNum>
  <w:abstractNum w:abstractNumId="9" w15:restartNumberingAfterBreak="0">
    <w:nsid w:val="76AF691C"/>
    <w:multiLevelType w:val="hybridMultilevel"/>
    <w:tmpl w:val="64F6A406"/>
    <w:lvl w:ilvl="0" w:tplc="6958CE62">
      <w:start w:val="1"/>
      <w:numFmt w:val="bullet"/>
      <w:lvlText w:val=""/>
      <w:lvlJc w:val="left"/>
      <w:pPr>
        <w:ind w:left="720" w:hanging="360"/>
      </w:pPr>
      <w:rPr>
        <w:rFonts w:ascii="Symbol" w:hAnsi="Symbol" w:hint="default"/>
      </w:rPr>
    </w:lvl>
    <w:lvl w:ilvl="1" w:tplc="FDF0ABAA" w:tentative="1">
      <w:start w:val="1"/>
      <w:numFmt w:val="bullet"/>
      <w:lvlText w:val="o"/>
      <w:lvlJc w:val="left"/>
      <w:pPr>
        <w:ind w:left="1440" w:hanging="360"/>
      </w:pPr>
      <w:rPr>
        <w:rFonts w:ascii="Courier New" w:hAnsi="Courier New" w:cs="Courier New" w:hint="default"/>
      </w:rPr>
    </w:lvl>
    <w:lvl w:ilvl="2" w:tplc="13145996" w:tentative="1">
      <w:start w:val="1"/>
      <w:numFmt w:val="bullet"/>
      <w:lvlText w:val=""/>
      <w:lvlJc w:val="left"/>
      <w:pPr>
        <w:ind w:left="2160" w:hanging="360"/>
      </w:pPr>
      <w:rPr>
        <w:rFonts w:ascii="Wingdings" w:hAnsi="Wingdings" w:hint="default"/>
      </w:rPr>
    </w:lvl>
    <w:lvl w:ilvl="3" w:tplc="59905516" w:tentative="1">
      <w:start w:val="1"/>
      <w:numFmt w:val="bullet"/>
      <w:lvlText w:val=""/>
      <w:lvlJc w:val="left"/>
      <w:pPr>
        <w:ind w:left="2880" w:hanging="360"/>
      </w:pPr>
      <w:rPr>
        <w:rFonts w:ascii="Symbol" w:hAnsi="Symbol" w:hint="default"/>
      </w:rPr>
    </w:lvl>
    <w:lvl w:ilvl="4" w:tplc="82601B92" w:tentative="1">
      <w:start w:val="1"/>
      <w:numFmt w:val="bullet"/>
      <w:lvlText w:val="o"/>
      <w:lvlJc w:val="left"/>
      <w:pPr>
        <w:ind w:left="3600" w:hanging="360"/>
      </w:pPr>
      <w:rPr>
        <w:rFonts w:ascii="Courier New" w:hAnsi="Courier New" w:cs="Courier New" w:hint="default"/>
      </w:rPr>
    </w:lvl>
    <w:lvl w:ilvl="5" w:tplc="26EEDB32" w:tentative="1">
      <w:start w:val="1"/>
      <w:numFmt w:val="bullet"/>
      <w:lvlText w:val=""/>
      <w:lvlJc w:val="left"/>
      <w:pPr>
        <w:ind w:left="4320" w:hanging="360"/>
      </w:pPr>
      <w:rPr>
        <w:rFonts w:ascii="Wingdings" w:hAnsi="Wingdings" w:hint="default"/>
      </w:rPr>
    </w:lvl>
    <w:lvl w:ilvl="6" w:tplc="B0EE4FE0" w:tentative="1">
      <w:start w:val="1"/>
      <w:numFmt w:val="bullet"/>
      <w:lvlText w:val=""/>
      <w:lvlJc w:val="left"/>
      <w:pPr>
        <w:ind w:left="5040" w:hanging="360"/>
      </w:pPr>
      <w:rPr>
        <w:rFonts w:ascii="Symbol" w:hAnsi="Symbol" w:hint="default"/>
      </w:rPr>
    </w:lvl>
    <w:lvl w:ilvl="7" w:tplc="D6C02A6C" w:tentative="1">
      <w:start w:val="1"/>
      <w:numFmt w:val="bullet"/>
      <w:lvlText w:val="o"/>
      <w:lvlJc w:val="left"/>
      <w:pPr>
        <w:ind w:left="5760" w:hanging="360"/>
      </w:pPr>
      <w:rPr>
        <w:rFonts w:ascii="Courier New" w:hAnsi="Courier New" w:cs="Courier New" w:hint="default"/>
      </w:rPr>
    </w:lvl>
    <w:lvl w:ilvl="8" w:tplc="DEF01FAE" w:tentative="1">
      <w:start w:val="1"/>
      <w:numFmt w:val="bullet"/>
      <w:lvlText w:val=""/>
      <w:lvlJc w:val="left"/>
      <w:pPr>
        <w:ind w:left="6480" w:hanging="360"/>
      </w:pPr>
      <w:rPr>
        <w:rFonts w:ascii="Wingdings" w:hAnsi="Wingdings" w:hint="default"/>
      </w:rPr>
    </w:lvl>
  </w:abstractNum>
  <w:num w:numId="1" w16cid:durableId="954556377">
    <w:abstractNumId w:val="0"/>
  </w:num>
  <w:num w:numId="2" w16cid:durableId="109595848">
    <w:abstractNumId w:val="5"/>
  </w:num>
  <w:num w:numId="3" w16cid:durableId="54283455">
    <w:abstractNumId w:val="1"/>
  </w:num>
  <w:num w:numId="4" w16cid:durableId="391392077">
    <w:abstractNumId w:val="8"/>
  </w:num>
  <w:num w:numId="5" w16cid:durableId="429470784">
    <w:abstractNumId w:val="2"/>
  </w:num>
  <w:num w:numId="6" w16cid:durableId="2057046422">
    <w:abstractNumId w:val="3"/>
  </w:num>
  <w:num w:numId="7" w16cid:durableId="220752505">
    <w:abstractNumId w:val="9"/>
  </w:num>
  <w:num w:numId="8" w16cid:durableId="670260011">
    <w:abstractNumId w:val="7"/>
  </w:num>
  <w:num w:numId="9" w16cid:durableId="1184323818">
    <w:abstractNumId w:val="4"/>
  </w:num>
  <w:num w:numId="10" w16cid:durableId="942568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620"/>
    <w:rsid w:val="000016E2"/>
    <w:rsid w:val="000066E8"/>
    <w:rsid w:val="00011E87"/>
    <w:rsid w:val="00021CE0"/>
    <w:rsid w:val="000249CA"/>
    <w:rsid w:val="00025157"/>
    <w:rsid w:val="0002738E"/>
    <w:rsid w:val="000275E5"/>
    <w:rsid w:val="00030113"/>
    <w:rsid w:val="00031EFE"/>
    <w:rsid w:val="00033DDE"/>
    <w:rsid w:val="00036319"/>
    <w:rsid w:val="0003759C"/>
    <w:rsid w:val="00041AF3"/>
    <w:rsid w:val="000452E3"/>
    <w:rsid w:val="000465EE"/>
    <w:rsid w:val="00046FC1"/>
    <w:rsid w:val="00047620"/>
    <w:rsid w:val="0005108F"/>
    <w:rsid w:val="00051EC9"/>
    <w:rsid w:val="0005309F"/>
    <w:rsid w:val="00054DE7"/>
    <w:rsid w:val="00057A97"/>
    <w:rsid w:val="00060EB2"/>
    <w:rsid w:val="00060FAB"/>
    <w:rsid w:val="00061A12"/>
    <w:rsid w:val="000629BB"/>
    <w:rsid w:val="000667E3"/>
    <w:rsid w:val="0006739E"/>
    <w:rsid w:val="00070535"/>
    <w:rsid w:val="00070AEE"/>
    <w:rsid w:val="00072485"/>
    <w:rsid w:val="00072EDD"/>
    <w:rsid w:val="00075691"/>
    <w:rsid w:val="000763D9"/>
    <w:rsid w:val="00076728"/>
    <w:rsid w:val="00076AAD"/>
    <w:rsid w:val="000829FB"/>
    <w:rsid w:val="00083991"/>
    <w:rsid w:val="00085131"/>
    <w:rsid w:val="0008706B"/>
    <w:rsid w:val="000877DB"/>
    <w:rsid w:val="00095652"/>
    <w:rsid w:val="000A16A2"/>
    <w:rsid w:val="000A4E2D"/>
    <w:rsid w:val="000A54F0"/>
    <w:rsid w:val="000A7234"/>
    <w:rsid w:val="000A74ED"/>
    <w:rsid w:val="000B6DDC"/>
    <w:rsid w:val="000C2BA2"/>
    <w:rsid w:val="000C4BA5"/>
    <w:rsid w:val="000C4F99"/>
    <w:rsid w:val="000C5BCF"/>
    <w:rsid w:val="000C747E"/>
    <w:rsid w:val="000D0B5D"/>
    <w:rsid w:val="000D1F45"/>
    <w:rsid w:val="000D4C6D"/>
    <w:rsid w:val="000D602E"/>
    <w:rsid w:val="000E1F33"/>
    <w:rsid w:val="000E3EB9"/>
    <w:rsid w:val="000E42A8"/>
    <w:rsid w:val="000E4C63"/>
    <w:rsid w:val="000E6A65"/>
    <w:rsid w:val="000F19F3"/>
    <w:rsid w:val="000F2DF4"/>
    <w:rsid w:val="000F4804"/>
    <w:rsid w:val="000F76F0"/>
    <w:rsid w:val="00100618"/>
    <w:rsid w:val="0010064A"/>
    <w:rsid w:val="00103BC4"/>
    <w:rsid w:val="0010548A"/>
    <w:rsid w:val="001058D5"/>
    <w:rsid w:val="001100D7"/>
    <w:rsid w:val="001124D8"/>
    <w:rsid w:val="00113F6A"/>
    <w:rsid w:val="001179D9"/>
    <w:rsid w:val="00122968"/>
    <w:rsid w:val="00122D51"/>
    <w:rsid w:val="00122E48"/>
    <w:rsid w:val="0012482A"/>
    <w:rsid w:val="00126373"/>
    <w:rsid w:val="001266E4"/>
    <w:rsid w:val="00127671"/>
    <w:rsid w:val="00127D16"/>
    <w:rsid w:val="00132539"/>
    <w:rsid w:val="00142033"/>
    <w:rsid w:val="00144E37"/>
    <w:rsid w:val="00145744"/>
    <w:rsid w:val="00145B2F"/>
    <w:rsid w:val="00147B63"/>
    <w:rsid w:val="0015115A"/>
    <w:rsid w:val="001516A5"/>
    <w:rsid w:val="001526EF"/>
    <w:rsid w:val="00154917"/>
    <w:rsid w:val="00155DC4"/>
    <w:rsid w:val="00157978"/>
    <w:rsid w:val="001620B1"/>
    <w:rsid w:val="00163338"/>
    <w:rsid w:val="00164473"/>
    <w:rsid w:val="00165A00"/>
    <w:rsid w:val="00165CD1"/>
    <w:rsid w:val="00166D0B"/>
    <w:rsid w:val="001712F9"/>
    <w:rsid w:val="00174496"/>
    <w:rsid w:val="001758E3"/>
    <w:rsid w:val="001760B4"/>
    <w:rsid w:val="0018060B"/>
    <w:rsid w:val="001813E1"/>
    <w:rsid w:val="00182234"/>
    <w:rsid w:val="00182C18"/>
    <w:rsid w:val="0018439D"/>
    <w:rsid w:val="00185D7D"/>
    <w:rsid w:val="0018665B"/>
    <w:rsid w:val="00186B20"/>
    <w:rsid w:val="00187672"/>
    <w:rsid w:val="001930AD"/>
    <w:rsid w:val="001A2105"/>
    <w:rsid w:val="001A2ACA"/>
    <w:rsid w:val="001A465E"/>
    <w:rsid w:val="001A54CC"/>
    <w:rsid w:val="001A589F"/>
    <w:rsid w:val="001A5908"/>
    <w:rsid w:val="001A5946"/>
    <w:rsid w:val="001A6E55"/>
    <w:rsid w:val="001B3788"/>
    <w:rsid w:val="001B3907"/>
    <w:rsid w:val="001B3A74"/>
    <w:rsid w:val="001B3CB8"/>
    <w:rsid w:val="001B55F7"/>
    <w:rsid w:val="001B5876"/>
    <w:rsid w:val="001B6F3E"/>
    <w:rsid w:val="001C0B19"/>
    <w:rsid w:val="001C1C77"/>
    <w:rsid w:val="001C25D7"/>
    <w:rsid w:val="001D1945"/>
    <w:rsid w:val="001D2DB3"/>
    <w:rsid w:val="001D5408"/>
    <w:rsid w:val="001D635C"/>
    <w:rsid w:val="001D6AAA"/>
    <w:rsid w:val="001D6B98"/>
    <w:rsid w:val="001E05AA"/>
    <w:rsid w:val="001E20BF"/>
    <w:rsid w:val="001E226F"/>
    <w:rsid w:val="001E39D5"/>
    <w:rsid w:val="001E3E7B"/>
    <w:rsid w:val="001E5346"/>
    <w:rsid w:val="001E56D9"/>
    <w:rsid w:val="001E5920"/>
    <w:rsid w:val="001E6DB9"/>
    <w:rsid w:val="001F7135"/>
    <w:rsid w:val="00201FFF"/>
    <w:rsid w:val="002023A8"/>
    <w:rsid w:val="002025B1"/>
    <w:rsid w:val="0020392F"/>
    <w:rsid w:val="00203C69"/>
    <w:rsid w:val="00210837"/>
    <w:rsid w:val="0021697A"/>
    <w:rsid w:val="00216E03"/>
    <w:rsid w:val="00220FF0"/>
    <w:rsid w:val="00221124"/>
    <w:rsid w:val="002213C1"/>
    <w:rsid w:val="00221B7F"/>
    <w:rsid w:val="00222387"/>
    <w:rsid w:val="00222867"/>
    <w:rsid w:val="002235C4"/>
    <w:rsid w:val="00224C35"/>
    <w:rsid w:val="00224D33"/>
    <w:rsid w:val="002250AD"/>
    <w:rsid w:val="002251CD"/>
    <w:rsid w:val="002263D2"/>
    <w:rsid w:val="0023039B"/>
    <w:rsid w:val="00230CAA"/>
    <w:rsid w:val="002312B7"/>
    <w:rsid w:val="002321EB"/>
    <w:rsid w:val="00233711"/>
    <w:rsid w:val="002419D4"/>
    <w:rsid w:val="00245133"/>
    <w:rsid w:val="00245811"/>
    <w:rsid w:val="002469AC"/>
    <w:rsid w:val="00246FAD"/>
    <w:rsid w:val="002479D8"/>
    <w:rsid w:val="00250A15"/>
    <w:rsid w:val="00251761"/>
    <w:rsid w:val="00251C77"/>
    <w:rsid w:val="002563C4"/>
    <w:rsid w:val="00261392"/>
    <w:rsid w:val="00262EF1"/>
    <w:rsid w:val="00263865"/>
    <w:rsid w:val="00265527"/>
    <w:rsid w:val="0026745B"/>
    <w:rsid w:val="00271087"/>
    <w:rsid w:val="00273BA1"/>
    <w:rsid w:val="00274918"/>
    <w:rsid w:val="00274D3E"/>
    <w:rsid w:val="002757FC"/>
    <w:rsid w:val="00293F82"/>
    <w:rsid w:val="002967C0"/>
    <w:rsid w:val="002A1EA0"/>
    <w:rsid w:val="002A2293"/>
    <w:rsid w:val="002A253C"/>
    <w:rsid w:val="002A31E8"/>
    <w:rsid w:val="002A3A74"/>
    <w:rsid w:val="002A5C45"/>
    <w:rsid w:val="002A6D5B"/>
    <w:rsid w:val="002A7C55"/>
    <w:rsid w:val="002B1938"/>
    <w:rsid w:val="002B336C"/>
    <w:rsid w:val="002B3BC8"/>
    <w:rsid w:val="002B5CCF"/>
    <w:rsid w:val="002B6CA7"/>
    <w:rsid w:val="002C1652"/>
    <w:rsid w:val="002C1E47"/>
    <w:rsid w:val="002C1FC9"/>
    <w:rsid w:val="002C343F"/>
    <w:rsid w:val="002C485B"/>
    <w:rsid w:val="002C48A0"/>
    <w:rsid w:val="002C5AA8"/>
    <w:rsid w:val="002D0BCE"/>
    <w:rsid w:val="002D216E"/>
    <w:rsid w:val="002D7E82"/>
    <w:rsid w:val="002E13DC"/>
    <w:rsid w:val="002E235F"/>
    <w:rsid w:val="002E3E5D"/>
    <w:rsid w:val="002E768C"/>
    <w:rsid w:val="002F0A2D"/>
    <w:rsid w:val="002F461D"/>
    <w:rsid w:val="002F69B3"/>
    <w:rsid w:val="002F7C38"/>
    <w:rsid w:val="003003E7"/>
    <w:rsid w:val="0030252E"/>
    <w:rsid w:val="00311CAD"/>
    <w:rsid w:val="00312E30"/>
    <w:rsid w:val="003133FB"/>
    <w:rsid w:val="00313C53"/>
    <w:rsid w:val="003141D8"/>
    <w:rsid w:val="00314AEC"/>
    <w:rsid w:val="0032007A"/>
    <w:rsid w:val="0032202A"/>
    <w:rsid w:val="00323633"/>
    <w:rsid w:val="00324A16"/>
    <w:rsid w:val="00324A2F"/>
    <w:rsid w:val="00325D22"/>
    <w:rsid w:val="00327039"/>
    <w:rsid w:val="00327D05"/>
    <w:rsid w:val="00330528"/>
    <w:rsid w:val="00334691"/>
    <w:rsid w:val="003364A6"/>
    <w:rsid w:val="00337246"/>
    <w:rsid w:val="00340EC5"/>
    <w:rsid w:val="00341556"/>
    <w:rsid w:val="003415F9"/>
    <w:rsid w:val="003440E5"/>
    <w:rsid w:val="00344A5E"/>
    <w:rsid w:val="00346F8E"/>
    <w:rsid w:val="00350500"/>
    <w:rsid w:val="00350832"/>
    <w:rsid w:val="003563D6"/>
    <w:rsid w:val="003569B7"/>
    <w:rsid w:val="0035717F"/>
    <w:rsid w:val="0036112B"/>
    <w:rsid w:val="00363673"/>
    <w:rsid w:val="0036680D"/>
    <w:rsid w:val="00371398"/>
    <w:rsid w:val="00371493"/>
    <w:rsid w:val="003719AC"/>
    <w:rsid w:val="00372051"/>
    <w:rsid w:val="003738F1"/>
    <w:rsid w:val="00373B51"/>
    <w:rsid w:val="0037599E"/>
    <w:rsid w:val="00376FCC"/>
    <w:rsid w:val="0038147D"/>
    <w:rsid w:val="003816D3"/>
    <w:rsid w:val="00382968"/>
    <w:rsid w:val="00384BEE"/>
    <w:rsid w:val="0038565A"/>
    <w:rsid w:val="00390985"/>
    <w:rsid w:val="00392926"/>
    <w:rsid w:val="00392A65"/>
    <w:rsid w:val="003934BB"/>
    <w:rsid w:val="00393F81"/>
    <w:rsid w:val="0039442A"/>
    <w:rsid w:val="0039520A"/>
    <w:rsid w:val="003A2D74"/>
    <w:rsid w:val="003A3FDD"/>
    <w:rsid w:val="003A5E75"/>
    <w:rsid w:val="003A795C"/>
    <w:rsid w:val="003B1259"/>
    <w:rsid w:val="003B2F37"/>
    <w:rsid w:val="003B4D08"/>
    <w:rsid w:val="003C0666"/>
    <w:rsid w:val="003C400F"/>
    <w:rsid w:val="003C5D3B"/>
    <w:rsid w:val="003C773D"/>
    <w:rsid w:val="003D2B2F"/>
    <w:rsid w:val="003D4D7A"/>
    <w:rsid w:val="003D6AE9"/>
    <w:rsid w:val="003D76BB"/>
    <w:rsid w:val="003E2EC5"/>
    <w:rsid w:val="003E487C"/>
    <w:rsid w:val="003E5833"/>
    <w:rsid w:val="003E5B2F"/>
    <w:rsid w:val="003E7974"/>
    <w:rsid w:val="003F4670"/>
    <w:rsid w:val="004021AC"/>
    <w:rsid w:val="00404365"/>
    <w:rsid w:val="00404758"/>
    <w:rsid w:val="00404E93"/>
    <w:rsid w:val="00405639"/>
    <w:rsid w:val="0041063F"/>
    <w:rsid w:val="00415974"/>
    <w:rsid w:val="00415F50"/>
    <w:rsid w:val="00420EA9"/>
    <w:rsid w:val="00422AC8"/>
    <w:rsid w:val="00423A29"/>
    <w:rsid w:val="00427D65"/>
    <w:rsid w:val="004316F5"/>
    <w:rsid w:val="00431882"/>
    <w:rsid w:val="00432B89"/>
    <w:rsid w:val="00435D22"/>
    <w:rsid w:val="00436490"/>
    <w:rsid w:val="00437AE7"/>
    <w:rsid w:val="00441C51"/>
    <w:rsid w:val="004422CA"/>
    <w:rsid w:val="00444810"/>
    <w:rsid w:val="00444A6B"/>
    <w:rsid w:val="00444B6A"/>
    <w:rsid w:val="00445B1D"/>
    <w:rsid w:val="00445FD8"/>
    <w:rsid w:val="00446568"/>
    <w:rsid w:val="004504C3"/>
    <w:rsid w:val="0045078F"/>
    <w:rsid w:val="00451873"/>
    <w:rsid w:val="00452D30"/>
    <w:rsid w:val="00453015"/>
    <w:rsid w:val="00454BBB"/>
    <w:rsid w:val="004613B0"/>
    <w:rsid w:val="0046198D"/>
    <w:rsid w:val="00465231"/>
    <w:rsid w:val="00466A0C"/>
    <w:rsid w:val="00467030"/>
    <w:rsid w:val="004673B4"/>
    <w:rsid w:val="00471238"/>
    <w:rsid w:val="0047292C"/>
    <w:rsid w:val="00474DF1"/>
    <w:rsid w:val="004768CF"/>
    <w:rsid w:val="00476ECF"/>
    <w:rsid w:val="004778A4"/>
    <w:rsid w:val="00477D3F"/>
    <w:rsid w:val="00481238"/>
    <w:rsid w:val="00490901"/>
    <w:rsid w:val="004914C8"/>
    <w:rsid w:val="0049349A"/>
    <w:rsid w:val="00495740"/>
    <w:rsid w:val="0049675A"/>
    <w:rsid w:val="004968CA"/>
    <w:rsid w:val="004A0E5E"/>
    <w:rsid w:val="004A200D"/>
    <w:rsid w:val="004A2C0B"/>
    <w:rsid w:val="004A2F50"/>
    <w:rsid w:val="004A5DB9"/>
    <w:rsid w:val="004B0252"/>
    <w:rsid w:val="004B0CE0"/>
    <w:rsid w:val="004B1EEE"/>
    <w:rsid w:val="004B26DA"/>
    <w:rsid w:val="004B41BD"/>
    <w:rsid w:val="004B53B7"/>
    <w:rsid w:val="004B655A"/>
    <w:rsid w:val="004C6BC0"/>
    <w:rsid w:val="004C77C2"/>
    <w:rsid w:val="004D6639"/>
    <w:rsid w:val="004D768A"/>
    <w:rsid w:val="004E0383"/>
    <w:rsid w:val="004E1CDC"/>
    <w:rsid w:val="004E277A"/>
    <w:rsid w:val="004E297A"/>
    <w:rsid w:val="004E4445"/>
    <w:rsid w:val="004E558D"/>
    <w:rsid w:val="004E61E0"/>
    <w:rsid w:val="004E6E14"/>
    <w:rsid w:val="004F0DE6"/>
    <w:rsid w:val="004F10C3"/>
    <w:rsid w:val="004F12FA"/>
    <w:rsid w:val="004F1A93"/>
    <w:rsid w:val="004F1D05"/>
    <w:rsid w:val="004F4E0A"/>
    <w:rsid w:val="004F54D9"/>
    <w:rsid w:val="00503457"/>
    <w:rsid w:val="00503BE9"/>
    <w:rsid w:val="00506B9B"/>
    <w:rsid w:val="00507829"/>
    <w:rsid w:val="0051251B"/>
    <w:rsid w:val="00513679"/>
    <w:rsid w:val="00517769"/>
    <w:rsid w:val="0052303C"/>
    <w:rsid w:val="00523BDA"/>
    <w:rsid w:val="0052729D"/>
    <w:rsid w:val="005330D2"/>
    <w:rsid w:val="005330E2"/>
    <w:rsid w:val="0053542D"/>
    <w:rsid w:val="0053561C"/>
    <w:rsid w:val="0053597F"/>
    <w:rsid w:val="00536049"/>
    <w:rsid w:val="00540340"/>
    <w:rsid w:val="00542746"/>
    <w:rsid w:val="0054283E"/>
    <w:rsid w:val="0054413B"/>
    <w:rsid w:val="00545388"/>
    <w:rsid w:val="005468DF"/>
    <w:rsid w:val="00547047"/>
    <w:rsid w:val="00547143"/>
    <w:rsid w:val="0055100A"/>
    <w:rsid w:val="00552475"/>
    <w:rsid w:val="0055303B"/>
    <w:rsid w:val="00553CFB"/>
    <w:rsid w:val="00563169"/>
    <w:rsid w:val="00565420"/>
    <w:rsid w:val="005661B7"/>
    <w:rsid w:val="0056649E"/>
    <w:rsid w:val="00566CCF"/>
    <w:rsid w:val="0056716D"/>
    <w:rsid w:val="00571237"/>
    <w:rsid w:val="00571725"/>
    <w:rsid w:val="005728DD"/>
    <w:rsid w:val="00573C1A"/>
    <w:rsid w:val="0058434E"/>
    <w:rsid w:val="00585724"/>
    <w:rsid w:val="005870F6"/>
    <w:rsid w:val="00587FEC"/>
    <w:rsid w:val="00595F8E"/>
    <w:rsid w:val="00596421"/>
    <w:rsid w:val="0059651F"/>
    <w:rsid w:val="005B0C03"/>
    <w:rsid w:val="005B1507"/>
    <w:rsid w:val="005B3426"/>
    <w:rsid w:val="005B6830"/>
    <w:rsid w:val="005C16C3"/>
    <w:rsid w:val="005C308A"/>
    <w:rsid w:val="005C4598"/>
    <w:rsid w:val="005C4E83"/>
    <w:rsid w:val="005D1A52"/>
    <w:rsid w:val="005D1AC2"/>
    <w:rsid w:val="005D4C0F"/>
    <w:rsid w:val="005D5193"/>
    <w:rsid w:val="005D6950"/>
    <w:rsid w:val="005E0F53"/>
    <w:rsid w:val="005E49CF"/>
    <w:rsid w:val="005E5A3B"/>
    <w:rsid w:val="005E7CF8"/>
    <w:rsid w:val="005F0315"/>
    <w:rsid w:val="005F0A91"/>
    <w:rsid w:val="005F1239"/>
    <w:rsid w:val="005F1C31"/>
    <w:rsid w:val="005F26B1"/>
    <w:rsid w:val="005F3B2F"/>
    <w:rsid w:val="005F65BA"/>
    <w:rsid w:val="006004BF"/>
    <w:rsid w:val="006007D3"/>
    <w:rsid w:val="00600B4C"/>
    <w:rsid w:val="00605538"/>
    <w:rsid w:val="006117BD"/>
    <w:rsid w:val="00617FD9"/>
    <w:rsid w:val="006205F2"/>
    <w:rsid w:val="00620F5F"/>
    <w:rsid w:val="00621053"/>
    <w:rsid w:val="00621578"/>
    <w:rsid w:val="00621768"/>
    <w:rsid w:val="00621A63"/>
    <w:rsid w:val="006245C1"/>
    <w:rsid w:val="00625ADC"/>
    <w:rsid w:val="006266E6"/>
    <w:rsid w:val="006266EC"/>
    <w:rsid w:val="00627E2E"/>
    <w:rsid w:val="006318EC"/>
    <w:rsid w:val="00632F1B"/>
    <w:rsid w:val="006354F3"/>
    <w:rsid w:val="0063585F"/>
    <w:rsid w:val="00636149"/>
    <w:rsid w:val="006417AA"/>
    <w:rsid w:val="00651975"/>
    <w:rsid w:val="00652C04"/>
    <w:rsid w:val="00655648"/>
    <w:rsid w:val="0066106B"/>
    <w:rsid w:val="006636EF"/>
    <w:rsid w:val="006733A3"/>
    <w:rsid w:val="00674B13"/>
    <w:rsid w:val="00674E08"/>
    <w:rsid w:val="006757AE"/>
    <w:rsid w:val="00676950"/>
    <w:rsid w:val="00676E15"/>
    <w:rsid w:val="00677353"/>
    <w:rsid w:val="00680A0D"/>
    <w:rsid w:val="00680B14"/>
    <w:rsid w:val="00680BAD"/>
    <w:rsid w:val="00681B6E"/>
    <w:rsid w:val="00682B47"/>
    <w:rsid w:val="00692436"/>
    <w:rsid w:val="00693957"/>
    <w:rsid w:val="006A28A3"/>
    <w:rsid w:val="006A40B2"/>
    <w:rsid w:val="006A725F"/>
    <w:rsid w:val="006B0472"/>
    <w:rsid w:val="006B0603"/>
    <w:rsid w:val="006B0AAE"/>
    <w:rsid w:val="006B50C6"/>
    <w:rsid w:val="006B5D39"/>
    <w:rsid w:val="006B6552"/>
    <w:rsid w:val="006C0406"/>
    <w:rsid w:val="006C1108"/>
    <w:rsid w:val="006C4A85"/>
    <w:rsid w:val="006C5F5F"/>
    <w:rsid w:val="006C7683"/>
    <w:rsid w:val="006C7DEA"/>
    <w:rsid w:val="006C7F57"/>
    <w:rsid w:val="006D158C"/>
    <w:rsid w:val="006D29BF"/>
    <w:rsid w:val="006D3805"/>
    <w:rsid w:val="006D4852"/>
    <w:rsid w:val="006D48F5"/>
    <w:rsid w:val="006D5227"/>
    <w:rsid w:val="006D5981"/>
    <w:rsid w:val="006D5FB9"/>
    <w:rsid w:val="006D6AA5"/>
    <w:rsid w:val="006D6D20"/>
    <w:rsid w:val="006D6D7D"/>
    <w:rsid w:val="006D6E80"/>
    <w:rsid w:val="006E0698"/>
    <w:rsid w:val="006E206A"/>
    <w:rsid w:val="006E3D28"/>
    <w:rsid w:val="006E40F0"/>
    <w:rsid w:val="006E4587"/>
    <w:rsid w:val="006E69C1"/>
    <w:rsid w:val="006E7909"/>
    <w:rsid w:val="006E7FE5"/>
    <w:rsid w:val="006F621D"/>
    <w:rsid w:val="006F6684"/>
    <w:rsid w:val="006F7435"/>
    <w:rsid w:val="007027F7"/>
    <w:rsid w:val="007048C4"/>
    <w:rsid w:val="007065F7"/>
    <w:rsid w:val="00710AF8"/>
    <w:rsid w:val="00711AC8"/>
    <w:rsid w:val="00715CAA"/>
    <w:rsid w:val="00715F40"/>
    <w:rsid w:val="0072173D"/>
    <w:rsid w:val="007224DA"/>
    <w:rsid w:val="00724DDD"/>
    <w:rsid w:val="0072540B"/>
    <w:rsid w:val="00727900"/>
    <w:rsid w:val="00727D51"/>
    <w:rsid w:val="007301B1"/>
    <w:rsid w:val="0073313C"/>
    <w:rsid w:val="0074035E"/>
    <w:rsid w:val="00743B3E"/>
    <w:rsid w:val="00746873"/>
    <w:rsid w:val="00747529"/>
    <w:rsid w:val="00750F92"/>
    <w:rsid w:val="00753474"/>
    <w:rsid w:val="00753578"/>
    <w:rsid w:val="007653F4"/>
    <w:rsid w:val="00765F89"/>
    <w:rsid w:val="0076715A"/>
    <w:rsid w:val="007674CE"/>
    <w:rsid w:val="00772EA3"/>
    <w:rsid w:val="0077607D"/>
    <w:rsid w:val="00781141"/>
    <w:rsid w:val="00782732"/>
    <w:rsid w:val="007837CC"/>
    <w:rsid w:val="00784AB7"/>
    <w:rsid w:val="00785BD3"/>
    <w:rsid w:val="007867BF"/>
    <w:rsid w:val="00786E58"/>
    <w:rsid w:val="00787EA4"/>
    <w:rsid w:val="00797E40"/>
    <w:rsid w:val="00797E73"/>
    <w:rsid w:val="007A2030"/>
    <w:rsid w:val="007A39B7"/>
    <w:rsid w:val="007A7046"/>
    <w:rsid w:val="007B21CC"/>
    <w:rsid w:val="007B2644"/>
    <w:rsid w:val="007B2A58"/>
    <w:rsid w:val="007B4270"/>
    <w:rsid w:val="007B547C"/>
    <w:rsid w:val="007B7177"/>
    <w:rsid w:val="007C3E96"/>
    <w:rsid w:val="007C7350"/>
    <w:rsid w:val="007C7407"/>
    <w:rsid w:val="007D2FA6"/>
    <w:rsid w:val="007D6394"/>
    <w:rsid w:val="007D6FEE"/>
    <w:rsid w:val="007D7FBC"/>
    <w:rsid w:val="007E3247"/>
    <w:rsid w:val="007F0A2A"/>
    <w:rsid w:val="007F4A8A"/>
    <w:rsid w:val="007F5E7D"/>
    <w:rsid w:val="007F64AD"/>
    <w:rsid w:val="007F72A6"/>
    <w:rsid w:val="007F75AF"/>
    <w:rsid w:val="00802AF7"/>
    <w:rsid w:val="00804911"/>
    <w:rsid w:val="00804AF2"/>
    <w:rsid w:val="008062C9"/>
    <w:rsid w:val="00807B47"/>
    <w:rsid w:val="008102C5"/>
    <w:rsid w:val="008111B8"/>
    <w:rsid w:val="00816D20"/>
    <w:rsid w:val="008173D7"/>
    <w:rsid w:val="00817551"/>
    <w:rsid w:val="008219EF"/>
    <w:rsid w:val="00822C9F"/>
    <w:rsid w:val="00824172"/>
    <w:rsid w:val="008241E8"/>
    <w:rsid w:val="00824CBC"/>
    <w:rsid w:val="00825205"/>
    <w:rsid w:val="0082689C"/>
    <w:rsid w:val="00830988"/>
    <w:rsid w:val="00830D96"/>
    <w:rsid w:val="00831EF7"/>
    <w:rsid w:val="00832C45"/>
    <w:rsid w:val="008336D9"/>
    <w:rsid w:val="008336E5"/>
    <w:rsid w:val="00836519"/>
    <w:rsid w:val="00840DBE"/>
    <w:rsid w:val="008433E1"/>
    <w:rsid w:val="0084503F"/>
    <w:rsid w:val="00845CC7"/>
    <w:rsid w:val="00845F37"/>
    <w:rsid w:val="00846822"/>
    <w:rsid w:val="0084768B"/>
    <w:rsid w:val="00850C3B"/>
    <w:rsid w:val="00854C63"/>
    <w:rsid w:val="008550C9"/>
    <w:rsid w:val="0085525E"/>
    <w:rsid w:val="00860B38"/>
    <w:rsid w:val="00861769"/>
    <w:rsid w:val="00865D46"/>
    <w:rsid w:val="0086642A"/>
    <w:rsid w:val="00866EB9"/>
    <w:rsid w:val="00870910"/>
    <w:rsid w:val="008720DA"/>
    <w:rsid w:val="00877469"/>
    <w:rsid w:val="00880E4A"/>
    <w:rsid w:val="00882556"/>
    <w:rsid w:val="00882CA5"/>
    <w:rsid w:val="00885425"/>
    <w:rsid w:val="008862EE"/>
    <w:rsid w:val="008863F3"/>
    <w:rsid w:val="0089381B"/>
    <w:rsid w:val="008A4A16"/>
    <w:rsid w:val="008A51B0"/>
    <w:rsid w:val="008A6018"/>
    <w:rsid w:val="008A6F68"/>
    <w:rsid w:val="008A6FAC"/>
    <w:rsid w:val="008A7111"/>
    <w:rsid w:val="008B02FD"/>
    <w:rsid w:val="008B061D"/>
    <w:rsid w:val="008B0EC8"/>
    <w:rsid w:val="008B35E8"/>
    <w:rsid w:val="008B45C8"/>
    <w:rsid w:val="008B5AE6"/>
    <w:rsid w:val="008B6282"/>
    <w:rsid w:val="008B7234"/>
    <w:rsid w:val="008C1C8D"/>
    <w:rsid w:val="008C25C5"/>
    <w:rsid w:val="008C26C5"/>
    <w:rsid w:val="008C5A9E"/>
    <w:rsid w:val="008C6538"/>
    <w:rsid w:val="008D13B2"/>
    <w:rsid w:val="008D6686"/>
    <w:rsid w:val="008E21CD"/>
    <w:rsid w:val="008E2435"/>
    <w:rsid w:val="008E3171"/>
    <w:rsid w:val="008F0151"/>
    <w:rsid w:val="008F01F2"/>
    <w:rsid w:val="008F03C0"/>
    <w:rsid w:val="008F1405"/>
    <w:rsid w:val="008F1B16"/>
    <w:rsid w:val="008F1BD3"/>
    <w:rsid w:val="008F5F6F"/>
    <w:rsid w:val="008F6FA7"/>
    <w:rsid w:val="0090097C"/>
    <w:rsid w:val="0090495F"/>
    <w:rsid w:val="00907DF8"/>
    <w:rsid w:val="009140AE"/>
    <w:rsid w:val="009140C6"/>
    <w:rsid w:val="009160C8"/>
    <w:rsid w:val="00917FBF"/>
    <w:rsid w:val="0092297E"/>
    <w:rsid w:val="0092333E"/>
    <w:rsid w:val="009242BC"/>
    <w:rsid w:val="009339F5"/>
    <w:rsid w:val="00937EE2"/>
    <w:rsid w:val="009430F9"/>
    <w:rsid w:val="009430FE"/>
    <w:rsid w:val="009444D7"/>
    <w:rsid w:val="00946446"/>
    <w:rsid w:val="009464E6"/>
    <w:rsid w:val="0095083B"/>
    <w:rsid w:val="0095157D"/>
    <w:rsid w:val="0095338C"/>
    <w:rsid w:val="009544F2"/>
    <w:rsid w:val="00954B13"/>
    <w:rsid w:val="00957909"/>
    <w:rsid w:val="00960BB3"/>
    <w:rsid w:val="00961F9D"/>
    <w:rsid w:val="009625A5"/>
    <w:rsid w:val="00962CA7"/>
    <w:rsid w:val="00963C94"/>
    <w:rsid w:val="009652C8"/>
    <w:rsid w:val="00965E69"/>
    <w:rsid w:val="00966565"/>
    <w:rsid w:val="009674CA"/>
    <w:rsid w:val="00967994"/>
    <w:rsid w:val="00970DC6"/>
    <w:rsid w:val="00970DF7"/>
    <w:rsid w:val="00975679"/>
    <w:rsid w:val="00976ACA"/>
    <w:rsid w:val="00977B74"/>
    <w:rsid w:val="0098078E"/>
    <w:rsid w:val="00980CFD"/>
    <w:rsid w:val="00982100"/>
    <w:rsid w:val="009823D9"/>
    <w:rsid w:val="00984734"/>
    <w:rsid w:val="00984C3B"/>
    <w:rsid w:val="00985A5A"/>
    <w:rsid w:val="00985AE3"/>
    <w:rsid w:val="009865BA"/>
    <w:rsid w:val="00995091"/>
    <w:rsid w:val="0099545E"/>
    <w:rsid w:val="00996411"/>
    <w:rsid w:val="009A2241"/>
    <w:rsid w:val="009A4812"/>
    <w:rsid w:val="009A6778"/>
    <w:rsid w:val="009A7B1D"/>
    <w:rsid w:val="009B02B6"/>
    <w:rsid w:val="009B057C"/>
    <w:rsid w:val="009B37A7"/>
    <w:rsid w:val="009B3B1C"/>
    <w:rsid w:val="009B447C"/>
    <w:rsid w:val="009B5BC8"/>
    <w:rsid w:val="009B5DCD"/>
    <w:rsid w:val="009B6351"/>
    <w:rsid w:val="009B7311"/>
    <w:rsid w:val="009B7954"/>
    <w:rsid w:val="009B79F1"/>
    <w:rsid w:val="009C04DD"/>
    <w:rsid w:val="009C11A2"/>
    <w:rsid w:val="009C1311"/>
    <w:rsid w:val="009C214C"/>
    <w:rsid w:val="009C2DB2"/>
    <w:rsid w:val="009C5700"/>
    <w:rsid w:val="009C5FB7"/>
    <w:rsid w:val="009C702C"/>
    <w:rsid w:val="009D313F"/>
    <w:rsid w:val="009D4843"/>
    <w:rsid w:val="009D58F7"/>
    <w:rsid w:val="009D6181"/>
    <w:rsid w:val="009D6512"/>
    <w:rsid w:val="009D7351"/>
    <w:rsid w:val="009D746D"/>
    <w:rsid w:val="009D7845"/>
    <w:rsid w:val="009D7A0B"/>
    <w:rsid w:val="009E3A13"/>
    <w:rsid w:val="009E3A63"/>
    <w:rsid w:val="009E3E01"/>
    <w:rsid w:val="009E5E3F"/>
    <w:rsid w:val="009E7957"/>
    <w:rsid w:val="009F056E"/>
    <w:rsid w:val="009F1814"/>
    <w:rsid w:val="009F2DAA"/>
    <w:rsid w:val="009F3F8E"/>
    <w:rsid w:val="009F633B"/>
    <w:rsid w:val="00A0077D"/>
    <w:rsid w:val="00A04570"/>
    <w:rsid w:val="00A07170"/>
    <w:rsid w:val="00A112EA"/>
    <w:rsid w:val="00A11481"/>
    <w:rsid w:val="00A12C7B"/>
    <w:rsid w:val="00A14BB4"/>
    <w:rsid w:val="00A173A1"/>
    <w:rsid w:val="00A21445"/>
    <w:rsid w:val="00A21613"/>
    <w:rsid w:val="00A24877"/>
    <w:rsid w:val="00A26BDD"/>
    <w:rsid w:val="00A26DAE"/>
    <w:rsid w:val="00A3030F"/>
    <w:rsid w:val="00A37811"/>
    <w:rsid w:val="00A40424"/>
    <w:rsid w:val="00A40428"/>
    <w:rsid w:val="00A41DA7"/>
    <w:rsid w:val="00A42608"/>
    <w:rsid w:val="00A45504"/>
    <w:rsid w:val="00A476F4"/>
    <w:rsid w:val="00A53201"/>
    <w:rsid w:val="00A57177"/>
    <w:rsid w:val="00A57D1E"/>
    <w:rsid w:val="00A619BC"/>
    <w:rsid w:val="00A63272"/>
    <w:rsid w:val="00A6690F"/>
    <w:rsid w:val="00A67893"/>
    <w:rsid w:val="00A732C2"/>
    <w:rsid w:val="00A74FBE"/>
    <w:rsid w:val="00A83920"/>
    <w:rsid w:val="00A8393E"/>
    <w:rsid w:val="00A84CC1"/>
    <w:rsid w:val="00A85D60"/>
    <w:rsid w:val="00A86F0C"/>
    <w:rsid w:val="00A876A6"/>
    <w:rsid w:val="00A901C8"/>
    <w:rsid w:val="00A90A50"/>
    <w:rsid w:val="00A913ED"/>
    <w:rsid w:val="00A93437"/>
    <w:rsid w:val="00A9642C"/>
    <w:rsid w:val="00AA4440"/>
    <w:rsid w:val="00AB3A26"/>
    <w:rsid w:val="00AB4784"/>
    <w:rsid w:val="00AB5772"/>
    <w:rsid w:val="00AB58BB"/>
    <w:rsid w:val="00AB70CB"/>
    <w:rsid w:val="00AB795C"/>
    <w:rsid w:val="00AC131D"/>
    <w:rsid w:val="00AC17D4"/>
    <w:rsid w:val="00AC1B30"/>
    <w:rsid w:val="00AC355D"/>
    <w:rsid w:val="00AC6E13"/>
    <w:rsid w:val="00AC7F15"/>
    <w:rsid w:val="00AD107F"/>
    <w:rsid w:val="00AD1250"/>
    <w:rsid w:val="00AD1469"/>
    <w:rsid w:val="00AD2219"/>
    <w:rsid w:val="00AD25CB"/>
    <w:rsid w:val="00AE068E"/>
    <w:rsid w:val="00AE4619"/>
    <w:rsid w:val="00AE5AD5"/>
    <w:rsid w:val="00AF4F51"/>
    <w:rsid w:val="00B02DD5"/>
    <w:rsid w:val="00B02E29"/>
    <w:rsid w:val="00B036E9"/>
    <w:rsid w:val="00B04D1D"/>
    <w:rsid w:val="00B1454D"/>
    <w:rsid w:val="00B146AB"/>
    <w:rsid w:val="00B156CA"/>
    <w:rsid w:val="00B1635A"/>
    <w:rsid w:val="00B174D4"/>
    <w:rsid w:val="00B213B6"/>
    <w:rsid w:val="00B2488A"/>
    <w:rsid w:val="00B303D4"/>
    <w:rsid w:val="00B3349A"/>
    <w:rsid w:val="00B363FF"/>
    <w:rsid w:val="00B3700F"/>
    <w:rsid w:val="00B37B88"/>
    <w:rsid w:val="00B40059"/>
    <w:rsid w:val="00B40559"/>
    <w:rsid w:val="00B4221D"/>
    <w:rsid w:val="00B44D11"/>
    <w:rsid w:val="00B451F2"/>
    <w:rsid w:val="00B5147C"/>
    <w:rsid w:val="00B519DF"/>
    <w:rsid w:val="00B57B29"/>
    <w:rsid w:val="00B60A78"/>
    <w:rsid w:val="00B645CD"/>
    <w:rsid w:val="00B652D4"/>
    <w:rsid w:val="00B6632A"/>
    <w:rsid w:val="00B66402"/>
    <w:rsid w:val="00B664FA"/>
    <w:rsid w:val="00B67D96"/>
    <w:rsid w:val="00B711F3"/>
    <w:rsid w:val="00B769A6"/>
    <w:rsid w:val="00B769FD"/>
    <w:rsid w:val="00B76B92"/>
    <w:rsid w:val="00B76DAD"/>
    <w:rsid w:val="00B76E9E"/>
    <w:rsid w:val="00B77038"/>
    <w:rsid w:val="00B80CDD"/>
    <w:rsid w:val="00B843D0"/>
    <w:rsid w:val="00B85B9D"/>
    <w:rsid w:val="00B921EE"/>
    <w:rsid w:val="00B92A86"/>
    <w:rsid w:val="00B94074"/>
    <w:rsid w:val="00B94430"/>
    <w:rsid w:val="00B947BA"/>
    <w:rsid w:val="00B97462"/>
    <w:rsid w:val="00BA0A70"/>
    <w:rsid w:val="00BA38C3"/>
    <w:rsid w:val="00BA4A35"/>
    <w:rsid w:val="00BA4C58"/>
    <w:rsid w:val="00BB0F06"/>
    <w:rsid w:val="00BB2359"/>
    <w:rsid w:val="00BB4932"/>
    <w:rsid w:val="00BB51B0"/>
    <w:rsid w:val="00BC0A98"/>
    <w:rsid w:val="00BC1253"/>
    <w:rsid w:val="00BC26E7"/>
    <w:rsid w:val="00BC4C18"/>
    <w:rsid w:val="00BC5E3D"/>
    <w:rsid w:val="00BC682C"/>
    <w:rsid w:val="00BC69D6"/>
    <w:rsid w:val="00BD4167"/>
    <w:rsid w:val="00BD4301"/>
    <w:rsid w:val="00BD4F4E"/>
    <w:rsid w:val="00BD58AE"/>
    <w:rsid w:val="00BD7BCB"/>
    <w:rsid w:val="00BE094B"/>
    <w:rsid w:val="00BE1BBD"/>
    <w:rsid w:val="00BE399D"/>
    <w:rsid w:val="00BE6118"/>
    <w:rsid w:val="00BE6B2E"/>
    <w:rsid w:val="00BF0C33"/>
    <w:rsid w:val="00BF6AFC"/>
    <w:rsid w:val="00C008CA"/>
    <w:rsid w:val="00C03EA5"/>
    <w:rsid w:val="00C050DF"/>
    <w:rsid w:val="00C053CF"/>
    <w:rsid w:val="00C0584B"/>
    <w:rsid w:val="00C0757A"/>
    <w:rsid w:val="00C101C4"/>
    <w:rsid w:val="00C11A40"/>
    <w:rsid w:val="00C121A6"/>
    <w:rsid w:val="00C15699"/>
    <w:rsid w:val="00C15880"/>
    <w:rsid w:val="00C16B16"/>
    <w:rsid w:val="00C21061"/>
    <w:rsid w:val="00C21C43"/>
    <w:rsid w:val="00C23924"/>
    <w:rsid w:val="00C30DDB"/>
    <w:rsid w:val="00C33BE7"/>
    <w:rsid w:val="00C36073"/>
    <w:rsid w:val="00C36705"/>
    <w:rsid w:val="00C370E0"/>
    <w:rsid w:val="00C37E2C"/>
    <w:rsid w:val="00C41CD4"/>
    <w:rsid w:val="00C42C38"/>
    <w:rsid w:val="00C43F63"/>
    <w:rsid w:val="00C4657F"/>
    <w:rsid w:val="00C52017"/>
    <w:rsid w:val="00C52FA2"/>
    <w:rsid w:val="00C53685"/>
    <w:rsid w:val="00C5507C"/>
    <w:rsid w:val="00C600C4"/>
    <w:rsid w:val="00C60E7D"/>
    <w:rsid w:val="00C61BFF"/>
    <w:rsid w:val="00C644A0"/>
    <w:rsid w:val="00C72B1B"/>
    <w:rsid w:val="00C73E8A"/>
    <w:rsid w:val="00C740AE"/>
    <w:rsid w:val="00C74F6A"/>
    <w:rsid w:val="00C83D22"/>
    <w:rsid w:val="00C842B0"/>
    <w:rsid w:val="00C86E80"/>
    <w:rsid w:val="00C9053C"/>
    <w:rsid w:val="00C915AD"/>
    <w:rsid w:val="00C92A00"/>
    <w:rsid w:val="00C95514"/>
    <w:rsid w:val="00C965BA"/>
    <w:rsid w:val="00C96B9E"/>
    <w:rsid w:val="00C975D7"/>
    <w:rsid w:val="00CA182F"/>
    <w:rsid w:val="00CA2971"/>
    <w:rsid w:val="00CB0B43"/>
    <w:rsid w:val="00CB3383"/>
    <w:rsid w:val="00CB4027"/>
    <w:rsid w:val="00CB4C5D"/>
    <w:rsid w:val="00CB55C9"/>
    <w:rsid w:val="00CB62B1"/>
    <w:rsid w:val="00CB703E"/>
    <w:rsid w:val="00CC2933"/>
    <w:rsid w:val="00CC60FF"/>
    <w:rsid w:val="00CC6664"/>
    <w:rsid w:val="00CC6FC8"/>
    <w:rsid w:val="00CD080F"/>
    <w:rsid w:val="00CD1ECD"/>
    <w:rsid w:val="00CD30CC"/>
    <w:rsid w:val="00CD3887"/>
    <w:rsid w:val="00CD41FF"/>
    <w:rsid w:val="00CE0B29"/>
    <w:rsid w:val="00CE4C3B"/>
    <w:rsid w:val="00CE6A8C"/>
    <w:rsid w:val="00CF1E10"/>
    <w:rsid w:val="00CF2880"/>
    <w:rsid w:val="00CF393C"/>
    <w:rsid w:val="00CF5740"/>
    <w:rsid w:val="00CF7F24"/>
    <w:rsid w:val="00D01784"/>
    <w:rsid w:val="00D045FE"/>
    <w:rsid w:val="00D05174"/>
    <w:rsid w:val="00D053B1"/>
    <w:rsid w:val="00D07921"/>
    <w:rsid w:val="00D07E74"/>
    <w:rsid w:val="00D1124A"/>
    <w:rsid w:val="00D12598"/>
    <w:rsid w:val="00D15045"/>
    <w:rsid w:val="00D1660C"/>
    <w:rsid w:val="00D20382"/>
    <w:rsid w:val="00D26856"/>
    <w:rsid w:val="00D277F6"/>
    <w:rsid w:val="00D30694"/>
    <w:rsid w:val="00D3466C"/>
    <w:rsid w:val="00D34F56"/>
    <w:rsid w:val="00D35FF6"/>
    <w:rsid w:val="00D406E6"/>
    <w:rsid w:val="00D456BC"/>
    <w:rsid w:val="00D524F7"/>
    <w:rsid w:val="00D53BAD"/>
    <w:rsid w:val="00D54061"/>
    <w:rsid w:val="00D57A8C"/>
    <w:rsid w:val="00D62279"/>
    <w:rsid w:val="00D6298A"/>
    <w:rsid w:val="00D62AF2"/>
    <w:rsid w:val="00D62FF4"/>
    <w:rsid w:val="00D63438"/>
    <w:rsid w:val="00D67477"/>
    <w:rsid w:val="00D67A59"/>
    <w:rsid w:val="00D73F43"/>
    <w:rsid w:val="00D74531"/>
    <w:rsid w:val="00D809D3"/>
    <w:rsid w:val="00D80E74"/>
    <w:rsid w:val="00D83808"/>
    <w:rsid w:val="00D85B5A"/>
    <w:rsid w:val="00D85FF9"/>
    <w:rsid w:val="00D87C00"/>
    <w:rsid w:val="00D90942"/>
    <w:rsid w:val="00D91C9B"/>
    <w:rsid w:val="00D932AF"/>
    <w:rsid w:val="00D933F4"/>
    <w:rsid w:val="00D95DE0"/>
    <w:rsid w:val="00D96C38"/>
    <w:rsid w:val="00D974B6"/>
    <w:rsid w:val="00DA01E8"/>
    <w:rsid w:val="00DA0C84"/>
    <w:rsid w:val="00DA16DC"/>
    <w:rsid w:val="00DA423E"/>
    <w:rsid w:val="00DA4480"/>
    <w:rsid w:val="00DB2887"/>
    <w:rsid w:val="00DB29E3"/>
    <w:rsid w:val="00DB3501"/>
    <w:rsid w:val="00DB4A6E"/>
    <w:rsid w:val="00DB4D7D"/>
    <w:rsid w:val="00DC00D8"/>
    <w:rsid w:val="00DC1372"/>
    <w:rsid w:val="00DC1F6A"/>
    <w:rsid w:val="00DC26F9"/>
    <w:rsid w:val="00DC4507"/>
    <w:rsid w:val="00DC4C85"/>
    <w:rsid w:val="00DD0F66"/>
    <w:rsid w:val="00DD175E"/>
    <w:rsid w:val="00DD31CD"/>
    <w:rsid w:val="00DD4BCA"/>
    <w:rsid w:val="00DD4E9E"/>
    <w:rsid w:val="00DD6B59"/>
    <w:rsid w:val="00DE243A"/>
    <w:rsid w:val="00DE3A2C"/>
    <w:rsid w:val="00DE626C"/>
    <w:rsid w:val="00DE6979"/>
    <w:rsid w:val="00DF2E51"/>
    <w:rsid w:val="00DF4401"/>
    <w:rsid w:val="00DF45E6"/>
    <w:rsid w:val="00DF557B"/>
    <w:rsid w:val="00DF5F5F"/>
    <w:rsid w:val="00DF7031"/>
    <w:rsid w:val="00DF7055"/>
    <w:rsid w:val="00E00D22"/>
    <w:rsid w:val="00E053B2"/>
    <w:rsid w:val="00E073CA"/>
    <w:rsid w:val="00E07F71"/>
    <w:rsid w:val="00E10090"/>
    <w:rsid w:val="00E10651"/>
    <w:rsid w:val="00E109FC"/>
    <w:rsid w:val="00E12D27"/>
    <w:rsid w:val="00E15571"/>
    <w:rsid w:val="00E1681F"/>
    <w:rsid w:val="00E21DBE"/>
    <w:rsid w:val="00E23059"/>
    <w:rsid w:val="00E24303"/>
    <w:rsid w:val="00E24888"/>
    <w:rsid w:val="00E24BA0"/>
    <w:rsid w:val="00E25F4A"/>
    <w:rsid w:val="00E2753F"/>
    <w:rsid w:val="00E323B0"/>
    <w:rsid w:val="00E34A1E"/>
    <w:rsid w:val="00E40B89"/>
    <w:rsid w:val="00E4202A"/>
    <w:rsid w:val="00E424E5"/>
    <w:rsid w:val="00E44332"/>
    <w:rsid w:val="00E46412"/>
    <w:rsid w:val="00E469EB"/>
    <w:rsid w:val="00E46E78"/>
    <w:rsid w:val="00E5021D"/>
    <w:rsid w:val="00E52D43"/>
    <w:rsid w:val="00E54B34"/>
    <w:rsid w:val="00E56BC6"/>
    <w:rsid w:val="00E61895"/>
    <w:rsid w:val="00E61CB9"/>
    <w:rsid w:val="00E64884"/>
    <w:rsid w:val="00E7065A"/>
    <w:rsid w:val="00E71CE0"/>
    <w:rsid w:val="00E7273C"/>
    <w:rsid w:val="00E753BA"/>
    <w:rsid w:val="00E767DA"/>
    <w:rsid w:val="00E82AF6"/>
    <w:rsid w:val="00E8349C"/>
    <w:rsid w:val="00E83D18"/>
    <w:rsid w:val="00E83F27"/>
    <w:rsid w:val="00E85C2D"/>
    <w:rsid w:val="00E86CAC"/>
    <w:rsid w:val="00E90148"/>
    <w:rsid w:val="00E90767"/>
    <w:rsid w:val="00E90BDF"/>
    <w:rsid w:val="00E9119A"/>
    <w:rsid w:val="00E928F7"/>
    <w:rsid w:val="00EA1CF0"/>
    <w:rsid w:val="00EA5589"/>
    <w:rsid w:val="00EA5975"/>
    <w:rsid w:val="00EA7ABE"/>
    <w:rsid w:val="00EB10FC"/>
    <w:rsid w:val="00EB1121"/>
    <w:rsid w:val="00EB1692"/>
    <w:rsid w:val="00EB54BB"/>
    <w:rsid w:val="00EB6B96"/>
    <w:rsid w:val="00EC093C"/>
    <w:rsid w:val="00EC2147"/>
    <w:rsid w:val="00EC5A80"/>
    <w:rsid w:val="00EC6F7E"/>
    <w:rsid w:val="00EC7B46"/>
    <w:rsid w:val="00ED096B"/>
    <w:rsid w:val="00ED702A"/>
    <w:rsid w:val="00ED70B3"/>
    <w:rsid w:val="00ED7ECA"/>
    <w:rsid w:val="00EE0003"/>
    <w:rsid w:val="00EE1970"/>
    <w:rsid w:val="00EE24F4"/>
    <w:rsid w:val="00EE2EC6"/>
    <w:rsid w:val="00EF1F5D"/>
    <w:rsid w:val="00EF249E"/>
    <w:rsid w:val="00EF3C73"/>
    <w:rsid w:val="00EF4D62"/>
    <w:rsid w:val="00EF6671"/>
    <w:rsid w:val="00F00FD6"/>
    <w:rsid w:val="00F01807"/>
    <w:rsid w:val="00F0496D"/>
    <w:rsid w:val="00F0525D"/>
    <w:rsid w:val="00F06E08"/>
    <w:rsid w:val="00F0785D"/>
    <w:rsid w:val="00F102A6"/>
    <w:rsid w:val="00F11637"/>
    <w:rsid w:val="00F116E2"/>
    <w:rsid w:val="00F11CE4"/>
    <w:rsid w:val="00F14439"/>
    <w:rsid w:val="00F161FA"/>
    <w:rsid w:val="00F2015E"/>
    <w:rsid w:val="00F21B51"/>
    <w:rsid w:val="00F21D36"/>
    <w:rsid w:val="00F2595B"/>
    <w:rsid w:val="00F30FC2"/>
    <w:rsid w:val="00F312BB"/>
    <w:rsid w:val="00F34E46"/>
    <w:rsid w:val="00F35496"/>
    <w:rsid w:val="00F354E5"/>
    <w:rsid w:val="00F35824"/>
    <w:rsid w:val="00F36A19"/>
    <w:rsid w:val="00F40B55"/>
    <w:rsid w:val="00F415DA"/>
    <w:rsid w:val="00F4394B"/>
    <w:rsid w:val="00F43C92"/>
    <w:rsid w:val="00F44733"/>
    <w:rsid w:val="00F454EE"/>
    <w:rsid w:val="00F46AFF"/>
    <w:rsid w:val="00F47A73"/>
    <w:rsid w:val="00F536DE"/>
    <w:rsid w:val="00F539D9"/>
    <w:rsid w:val="00F54A31"/>
    <w:rsid w:val="00F55D67"/>
    <w:rsid w:val="00F56D8C"/>
    <w:rsid w:val="00F5723B"/>
    <w:rsid w:val="00F61548"/>
    <w:rsid w:val="00F61DCA"/>
    <w:rsid w:val="00F61EF7"/>
    <w:rsid w:val="00F66022"/>
    <w:rsid w:val="00F6657E"/>
    <w:rsid w:val="00F7037D"/>
    <w:rsid w:val="00F74EC4"/>
    <w:rsid w:val="00F75091"/>
    <w:rsid w:val="00F75C10"/>
    <w:rsid w:val="00F75D06"/>
    <w:rsid w:val="00F77FDC"/>
    <w:rsid w:val="00F800B1"/>
    <w:rsid w:val="00F80A16"/>
    <w:rsid w:val="00F825E5"/>
    <w:rsid w:val="00F840C2"/>
    <w:rsid w:val="00F84504"/>
    <w:rsid w:val="00F8483E"/>
    <w:rsid w:val="00F8711E"/>
    <w:rsid w:val="00F90670"/>
    <w:rsid w:val="00F93CB4"/>
    <w:rsid w:val="00F95012"/>
    <w:rsid w:val="00FA01AE"/>
    <w:rsid w:val="00FA197A"/>
    <w:rsid w:val="00FA390A"/>
    <w:rsid w:val="00FA3B73"/>
    <w:rsid w:val="00FA5630"/>
    <w:rsid w:val="00FA6CF2"/>
    <w:rsid w:val="00FA729E"/>
    <w:rsid w:val="00FA7EB9"/>
    <w:rsid w:val="00FB0C90"/>
    <w:rsid w:val="00FB2828"/>
    <w:rsid w:val="00FB2B58"/>
    <w:rsid w:val="00FB37C1"/>
    <w:rsid w:val="00FB581C"/>
    <w:rsid w:val="00FB624F"/>
    <w:rsid w:val="00FB62AE"/>
    <w:rsid w:val="00FB6BB7"/>
    <w:rsid w:val="00FB7419"/>
    <w:rsid w:val="00FB7BFF"/>
    <w:rsid w:val="00FC1243"/>
    <w:rsid w:val="00FC4012"/>
    <w:rsid w:val="00FC4756"/>
    <w:rsid w:val="00FD1BF1"/>
    <w:rsid w:val="00FD1FBB"/>
    <w:rsid w:val="00FD2507"/>
    <w:rsid w:val="00FD3F6C"/>
    <w:rsid w:val="00FD7B65"/>
    <w:rsid w:val="00FE2035"/>
    <w:rsid w:val="00FE2D0C"/>
    <w:rsid w:val="00FF05A0"/>
    <w:rsid w:val="00FF172B"/>
    <w:rsid w:val="00FF176C"/>
    <w:rsid w:val="00FF2259"/>
    <w:rsid w:val="00FF23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166CFD"/>
  <w15:chartTrackingRefBased/>
  <w15:docId w15:val="{9035728D-FC13-4769-AEDA-DA9C89EDFE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4480"/>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unhideWhenUsed/>
    <w:qFormat/>
    <w:rsid w:val="00621A63"/>
    <w:pPr>
      <w:keepNext/>
      <w:keepLines/>
      <w:spacing w:before="40" w:after="0"/>
      <w:outlineLvl w:val="1"/>
    </w:pPr>
    <w:rPr>
      <w:rFonts w:asciiTheme="majorHAnsi" w:eastAsiaTheme="majorEastAsia" w:hAnsiTheme="majorHAnsi" w:cstheme="majorBidi"/>
      <w:color w:val="A5A5A5" w:themeColor="accent1" w:themeShade="BF"/>
      <w:sz w:val="26"/>
      <w:szCs w:val="26"/>
    </w:rPr>
  </w:style>
  <w:style w:type="paragraph" w:styleId="Heading3">
    <w:name w:val="heading 3"/>
    <w:basedOn w:val="Normal"/>
    <w:next w:val="Normal"/>
    <w:link w:val="Heading3Char"/>
    <w:uiPriority w:val="9"/>
    <w:unhideWhenUsed/>
    <w:qFormat/>
    <w:rsid w:val="00122D51"/>
    <w:pPr>
      <w:keepNext/>
      <w:keepLines/>
      <w:spacing w:before="40" w:after="0"/>
      <w:outlineLvl w:val="2"/>
    </w:pPr>
    <w:rPr>
      <w:rFonts w:asciiTheme="majorHAnsi" w:eastAsiaTheme="majorEastAsia" w:hAnsiTheme="majorHAnsi" w:cstheme="majorBidi"/>
      <w:color w:val="6E6E6E" w:themeColor="accent1" w:themeShade="7F"/>
      <w:sz w:val="24"/>
      <w:szCs w:val="24"/>
    </w:rPr>
  </w:style>
  <w:style w:type="paragraph" w:styleId="Heading4">
    <w:name w:val="heading 4"/>
    <w:basedOn w:val="Normal"/>
    <w:next w:val="Normal"/>
    <w:link w:val="Heading4Char"/>
    <w:uiPriority w:val="9"/>
    <w:unhideWhenUsed/>
    <w:qFormat/>
    <w:rsid w:val="00877469"/>
    <w:pPr>
      <w:keepNext/>
      <w:keepLines/>
      <w:spacing w:before="40" w:after="0"/>
      <w:outlineLvl w:val="3"/>
    </w:pPr>
    <w:rPr>
      <w:rFonts w:asciiTheme="majorHAnsi" w:eastAsiaTheme="majorEastAsia" w:hAnsiTheme="majorHAnsi" w:cstheme="majorBidi"/>
      <w:i/>
      <w:iCs/>
      <w:color w:val="A5A5A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4762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047620"/>
    <w:rPr>
      <w:rFonts w:eastAsiaTheme="minorEastAsia"/>
      <w:kern w:val="0"/>
      <w:lang w:eastAsia="en-GB"/>
      <w14:ligatures w14:val="none"/>
    </w:rPr>
  </w:style>
  <w:style w:type="character" w:customStyle="1" w:styleId="Heading1Char">
    <w:name w:val="Heading 1 Char"/>
    <w:basedOn w:val="DefaultParagraphFont"/>
    <w:link w:val="Heading1"/>
    <w:uiPriority w:val="9"/>
    <w:rsid w:val="00DA4480"/>
    <w:rPr>
      <w:rFonts w:asciiTheme="majorHAnsi" w:eastAsiaTheme="majorEastAsia" w:hAnsiTheme="majorHAnsi" w:cstheme="majorBidi"/>
      <w:color w:val="A5A5A5" w:themeColor="accent1" w:themeShade="BF"/>
      <w:sz w:val="32"/>
      <w:szCs w:val="32"/>
    </w:rPr>
  </w:style>
  <w:style w:type="character" w:customStyle="1" w:styleId="Heading2Char">
    <w:name w:val="Heading 2 Char"/>
    <w:basedOn w:val="DefaultParagraphFont"/>
    <w:link w:val="Heading2"/>
    <w:uiPriority w:val="9"/>
    <w:rsid w:val="00621A63"/>
    <w:rPr>
      <w:rFonts w:asciiTheme="majorHAnsi" w:eastAsiaTheme="majorEastAsia" w:hAnsiTheme="majorHAnsi" w:cstheme="majorBidi"/>
      <w:color w:val="A5A5A5" w:themeColor="accent1" w:themeShade="BF"/>
      <w:sz w:val="26"/>
      <w:szCs w:val="26"/>
    </w:rPr>
  </w:style>
  <w:style w:type="paragraph" w:styleId="ListParagraph">
    <w:name w:val="List Paragraph"/>
    <w:basedOn w:val="Normal"/>
    <w:uiPriority w:val="34"/>
    <w:qFormat/>
    <w:rsid w:val="00621A63"/>
    <w:pPr>
      <w:ind w:left="720"/>
      <w:contextualSpacing/>
    </w:pPr>
  </w:style>
  <w:style w:type="paragraph" w:styleId="Header">
    <w:name w:val="header"/>
    <w:basedOn w:val="Normal"/>
    <w:link w:val="HeaderChar"/>
    <w:uiPriority w:val="99"/>
    <w:unhideWhenUsed/>
    <w:rsid w:val="005E4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49CF"/>
  </w:style>
  <w:style w:type="paragraph" w:styleId="Footer">
    <w:name w:val="footer"/>
    <w:basedOn w:val="Normal"/>
    <w:link w:val="FooterChar"/>
    <w:uiPriority w:val="99"/>
    <w:unhideWhenUsed/>
    <w:rsid w:val="005E49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9CF"/>
  </w:style>
  <w:style w:type="character" w:styleId="Hyperlink">
    <w:name w:val="Hyperlink"/>
    <w:basedOn w:val="DefaultParagraphFont"/>
    <w:uiPriority w:val="99"/>
    <w:unhideWhenUsed/>
    <w:rsid w:val="002F0A2D"/>
    <w:rPr>
      <w:color w:val="5F5F5F" w:themeColor="hyperlink"/>
      <w:u w:val="single"/>
    </w:rPr>
  </w:style>
  <w:style w:type="character" w:styleId="UnresolvedMention">
    <w:name w:val="Unresolved Mention"/>
    <w:basedOn w:val="DefaultParagraphFont"/>
    <w:uiPriority w:val="99"/>
    <w:semiHidden/>
    <w:unhideWhenUsed/>
    <w:rsid w:val="002F0A2D"/>
    <w:rPr>
      <w:color w:val="605E5C"/>
      <w:shd w:val="clear" w:color="auto" w:fill="E1DFDD"/>
    </w:rPr>
  </w:style>
  <w:style w:type="character" w:styleId="FollowedHyperlink">
    <w:name w:val="FollowedHyperlink"/>
    <w:basedOn w:val="DefaultParagraphFont"/>
    <w:uiPriority w:val="99"/>
    <w:semiHidden/>
    <w:unhideWhenUsed/>
    <w:rsid w:val="00F56D8C"/>
    <w:rPr>
      <w:color w:val="919191" w:themeColor="followedHyperlink"/>
      <w:u w:val="single"/>
    </w:rPr>
  </w:style>
  <w:style w:type="character" w:customStyle="1" w:styleId="Heading3Char">
    <w:name w:val="Heading 3 Char"/>
    <w:basedOn w:val="DefaultParagraphFont"/>
    <w:link w:val="Heading3"/>
    <w:uiPriority w:val="9"/>
    <w:rsid w:val="00122D51"/>
    <w:rPr>
      <w:rFonts w:asciiTheme="majorHAnsi" w:eastAsiaTheme="majorEastAsia" w:hAnsiTheme="majorHAnsi" w:cstheme="majorBidi"/>
      <w:color w:val="6E6E6E" w:themeColor="accent1" w:themeShade="7F"/>
      <w:sz w:val="24"/>
      <w:szCs w:val="24"/>
    </w:rPr>
  </w:style>
  <w:style w:type="character" w:customStyle="1" w:styleId="Heading4Char">
    <w:name w:val="Heading 4 Char"/>
    <w:basedOn w:val="DefaultParagraphFont"/>
    <w:link w:val="Heading4"/>
    <w:uiPriority w:val="9"/>
    <w:rsid w:val="00877469"/>
    <w:rPr>
      <w:rFonts w:asciiTheme="majorHAnsi" w:eastAsiaTheme="majorEastAsia" w:hAnsiTheme="majorHAnsi" w:cstheme="majorBidi"/>
      <w:i/>
      <w:iCs/>
      <w:color w:val="A5A5A5" w:themeColor="accent1" w:themeShade="BF"/>
    </w:rPr>
  </w:style>
  <w:style w:type="paragraph" w:styleId="TOCHeading">
    <w:name w:val="TOC Heading"/>
    <w:basedOn w:val="Heading1"/>
    <w:next w:val="Normal"/>
    <w:uiPriority w:val="39"/>
    <w:unhideWhenUsed/>
    <w:qFormat/>
    <w:rsid w:val="00432B89"/>
    <w:pPr>
      <w:outlineLvl w:val="9"/>
    </w:pPr>
    <w:rPr>
      <w:kern w:val="0"/>
      <w:lang w:eastAsia="en-GB"/>
      <w14:ligatures w14:val="none"/>
    </w:rPr>
  </w:style>
  <w:style w:type="paragraph" w:styleId="TOC1">
    <w:name w:val="toc 1"/>
    <w:basedOn w:val="Normal"/>
    <w:next w:val="Normal"/>
    <w:autoRedefine/>
    <w:uiPriority w:val="39"/>
    <w:unhideWhenUsed/>
    <w:rsid w:val="00432B89"/>
    <w:pPr>
      <w:spacing w:after="100"/>
    </w:pPr>
  </w:style>
  <w:style w:type="paragraph" w:styleId="TOC2">
    <w:name w:val="toc 2"/>
    <w:basedOn w:val="Normal"/>
    <w:next w:val="Normal"/>
    <w:autoRedefine/>
    <w:uiPriority w:val="39"/>
    <w:unhideWhenUsed/>
    <w:rsid w:val="00432B89"/>
    <w:pPr>
      <w:spacing w:after="100"/>
      <w:ind w:left="220"/>
    </w:pPr>
  </w:style>
  <w:style w:type="paragraph" w:styleId="TOC3">
    <w:name w:val="toc 3"/>
    <w:basedOn w:val="Normal"/>
    <w:next w:val="Normal"/>
    <w:autoRedefine/>
    <w:uiPriority w:val="39"/>
    <w:unhideWhenUsed/>
    <w:rsid w:val="00432B89"/>
    <w:pPr>
      <w:spacing w:after="100"/>
      <w:ind w:left="440"/>
    </w:pPr>
  </w:style>
  <w:style w:type="paragraph" w:styleId="TOC4">
    <w:name w:val="toc 4"/>
    <w:basedOn w:val="Normal"/>
    <w:next w:val="Normal"/>
    <w:autoRedefine/>
    <w:uiPriority w:val="39"/>
    <w:unhideWhenUsed/>
    <w:rsid w:val="00753578"/>
    <w:pPr>
      <w:spacing w:after="100"/>
      <w:ind w:left="660"/>
    </w:pPr>
  </w:style>
  <w:style w:type="paragraph" w:styleId="Caption">
    <w:name w:val="caption"/>
    <w:basedOn w:val="Normal"/>
    <w:next w:val="Normal"/>
    <w:uiPriority w:val="35"/>
    <w:unhideWhenUsed/>
    <w:qFormat/>
    <w:rsid w:val="008219EF"/>
    <w:pPr>
      <w:spacing w:after="200" w:line="240" w:lineRule="auto"/>
    </w:pPr>
    <w:rPr>
      <w:i/>
      <w:iCs/>
      <w:color w:val="000000"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2/hpm.3447" TargetMode="External"/><Relationship Id="rId18" Type="http://schemas.openxmlformats.org/officeDocument/2006/relationships/hyperlink" Target="https://doi.org/10.1007/s10311-022-01435-8" TargetMode="External"/><Relationship Id="rId26" Type="http://schemas.openxmlformats.org/officeDocument/2006/relationships/hyperlink" Target="https://doi.org/10.1016/j.buildenv.2018.05.041" TargetMode="External"/><Relationship Id="rId39" Type="http://schemas.openxmlformats.org/officeDocument/2006/relationships/hyperlink" Target="http://dx.doi.org/10.13140/RG.2.1.4290.1524" TargetMode="External"/><Relationship Id="rId21" Type="http://schemas.openxmlformats.org/officeDocument/2006/relationships/hyperlink" Target="https://doi.org/10.1016/S2542-5196(20)30302-8" TargetMode="External"/><Relationship Id="rId34" Type="http://schemas.openxmlformats.org/officeDocument/2006/relationships/hyperlink" Target="http://dx.doi.org/10.26458/jedep.v9i4.679" TargetMode="External"/><Relationship Id="rId42" Type="http://schemas.openxmlformats.org/officeDocument/2006/relationships/hyperlink" Target="https://www.nuffieldtrust.org.uk/health-and-social-care-explained/the-history-of-the-nhs" TargetMode="External"/><Relationship Id="rId47" Type="http://schemas.openxmlformats.org/officeDocument/2006/relationships/hyperlink" Target="https://post.parliament.uk/research-briefings/post-pn-0523/" TargetMode="External"/><Relationship Id="rId50" Type="http://schemas.openxmlformats.org/officeDocument/2006/relationships/hyperlink" Target="https://www.leedsth.nhs.uk/wp-content/uploads/2023/06/Estates-Decarbonisation-Strategy-Digital.pdf" TargetMode="External"/><Relationship Id="rId55" Type="http://schemas.openxmlformats.org/officeDocument/2006/relationships/image" Target="media/image4.emf"/><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cavuhb.nhs.wales/files/sustainability/decarbonisation-action-plan-eng/" TargetMode="External"/><Relationship Id="rId29" Type="http://schemas.openxmlformats.org/officeDocument/2006/relationships/hyperlink" Target="http://dx.doi.org/10.1051/e3sconf/202021601165" TargetMode="External"/><Relationship Id="rId11" Type="http://schemas.openxmlformats.org/officeDocument/2006/relationships/hyperlink" Target="https://doi.org/10.1038/s43247-023-00715-7" TargetMode="External"/><Relationship Id="rId24" Type="http://schemas.openxmlformats.org/officeDocument/2006/relationships/hyperlink" Target="https://doi.org/10.3390/challe13020068" TargetMode="External"/><Relationship Id="rId32" Type="http://schemas.openxmlformats.org/officeDocument/2006/relationships/hyperlink" Target="https://www.bath.ac.uk/publications/full-papers-bso-2022/attachments/Energy_Performance_Assessment_of_Gas_Boilers__Air_Source_Heat_Pumps_and_Insulation_Type_Pairings_in_UK_Dwellings.pdf" TargetMode="External"/><Relationship Id="rId37" Type="http://schemas.openxmlformats.org/officeDocument/2006/relationships/hyperlink" Target="https://www.ofgem.gov.uk/sites/default/files/docs/2016/11/ofgem_future_insights_programme_-_the_decarbonisation_of_heat.pdf" TargetMode="External"/><Relationship Id="rId40" Type="http://schemas.openxmlformats.org/officeDocument/2006/relationships/hyperlink" Target="https://www.gov.wales/sites/default/files/publications/2021-03/nhs-wales-decarbonisation-strategic-delivery-plan.pdf" TargetMode="External"/><Relationship Id="rId45" Type="http://schemas.openxmlformats.org/officeDocument/2006/relationships/hyperlink" Target="https://doi.org/10.3390/ma14206094" TargetMode="External"/><Relationship Id="rId53" Type="http://schemas.openxmlformats.org/officeDocument/2006/relationships/hyperlink" Target="https://doi.org/10.1016/j.renene.2022.02.075"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doi.org/10.1016/j.enbuild.2021.11136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penaccessgovernment.org/heat-pumps-healthcare-net-zero-nhs/162841/" TargetMode="External"/><Relationship Id="rId22" Type="http://schemas.openxmlformats.org/officeDocument/2006/relationships/hyperlink" Target="https://www.gov.uk/government/consultations/phasing-out-fossil-fuel-heating-systems-in-businesses-and-public-buildings-off-the-gas-grid" TargetMode="External"/><Relationship Id="rId27" Type="http://schemas.openxmlformats.org/officeDocument/2006/relationships/hyperlink" Target="https://doi.org/10.58248/PN699" TargetMode="External"/><Relationship Id="rId30" Type="http://schemas.openxmlformats.org/officeDocument/2006/relationships/hyperlink" Target="https://doi.org/10.3390/su142114298" TargetMode="External"/><Relationship Id="rId35" Type="http://schemas.openxmlformats.org/officeDocument/2006/relationships/hyperlink" Target="http://dx.doi.org/10.1016/j.procir.2022.02.058" TargetMode="External"/><Relationship Id="rId43" Type="http://schemas.openxmlformats.org/officeDocument/2006/relationships/hyperlink" Target="https://doi.org/10.1016/j.apenergy.2023.121877" TargetMode="External"/><Relationship Id="rId48" Type="http://schemas.openxmlformats.org/officeDocument/2006/relationships/hyperlink" Target="https://media.nesta.org.uk/documents/Heat_pump_user_survey_report_May_2023.docx.pdf" TargetMode="External"/><Relationship Id="rId56" Type="http://schemas.openxmlformats.org/officeDocument/2006/relationships/footer" Target="footer1.xml"/><Relationship Id="rId8" Type="http://schemas.openxmlformats.org/officeDocument/2006/relationships/image" Target="media/image1.jpg"/><Relationship Id="rId51" Type="http://schemas.openxmlformats.org/officeDocument/2006/relationships/hyperlink" Target="https://doi.org/10.1016/j.enpol.2018.06.020" TargetMode="External"/><Relationship Id="rId3" Type="http://schemas.openxmlformats.org/officeDocument/2006/relationships/styles" Target="styles.xml"/><Relationship Id="rId12" Type="http://schemas.openxmlformats.org/officeDocument/2006/relationships/hyperlink" Target="https://www.esru.strath.ac.uk/Documents/MSc_2011/Baster.pdf" TargetMode="External"/><Relationship Id="rId17" Type="http://schemas.openxmlformats.org/officeDocument/2006/relationships/hyperlink" Target="https://doi.org/10.1016/j.rser.2020.110275" TargetMode="External"/><Relationship Id="rId25" Type="http://schemas.openxmlformats.org/officeDocument/2006/relationships/hyperlink" Target="https://doi.org/10.1007/s10311-020-01059-w" TargetMode="External"/><Relationship Id="rId33" Type="http://schemas.openxmlformats.org/officeDocument/2006/relationships/hyperlink" Target="https://www.metoffice.gov.uk/weather/climate-change/what-is-climate-change" TargetMode="External"/><Relationship Id="rId38" Type="http://schemas.openxmlformats.org/officeDocument/2006/relationships/hyperlink" Target="https://www.openaccessgovernment.org/decarbonising-the-nhs-estate-2023-carbon-emissions-eon/155327/" TargetMode="External"/><Relationship Id="rId46" Type="http://schemas.openxmlformats.org/officeDocument/2006/relationships/hyperlink" Target="https://doi.org/10.1016/j.enconman.2021.113838" TargetMode="External"/><Relationship Id="rId20" Type="http://schemas.openxmlformats.org/officeDocument/2006/relationships/hyperlink" Target="https://doi.org/10.1016/j.enconman.2022.116554" TargetMode="External"/><Relationship Id="rId41" Type="http://schemas.openxmlformats.org/officeDocument/2006/relationships/hyperlink" Target="https://www.elementaldigital.co.uk/how-heat-pumps-can-help-the-nhs-decarbonise/" TargetMode="External"/><Relationship Id="rId54" Type="http://schemas.openxmlformats.org/officeDocument/2006/relationships/hyperlink" Target="https://doi.org/10.1016/j.egypro.2019.01.33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dx.doi.org/10.7488/era/976" TargetMode="External"/><Relationship Id="rId23" Type="http://schemas.openxmlformats.org/officeDocument/2006/relationships/hyperlink" Target="https://assets.publishing.service.gov.uk/media/5c0a44ef40f0b6706b5b02f1/Future_Framework_for_Heat_in_Buildings_Govt_Response__2_.pdf" TargetMode="External"/><Relationship Id="rId28" Type="http://schemas.openxmlformats.org/officeDocument/2006/relationships/hyperlink" Target="https://www.jpaget.nhs.uk/media/588250/Estates-Net-Zero-Carbon-Delivery-Plan.pdf" TargetMode="External"/><Relationship Id="rId36" Type="http://schemas.openxmlformats.org/officeDocument/2006/relationships/hyperlink" Target="https://www.imperial.ac.uk/media/imperial-college/grantham-institute/public/publications/briefing-papers/Solar-power-for-CO2-mitigation---Grantham-BP-11.pdf" TargetMode="External"/><Relationship Id="rId49" Type="http://schemas.openxmlformats.org/officeDocument/2006/relationships/hyperlink" Target="https://doi.org/10.1016/S2542-5196(20)30271-0" TargetMode="External"/><Relationship Id="rId57"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dx.doi.org/10.1136/bmj.n1660" TargetMode="External"/><Relationship Id="rId44" Type="http://schemas.openxmlformats.org/officeDocument/2006/relationships/hyperlink" Target="https://doi.org/10.1016/j.applthermaleng.2023.121123" TargetMode="External"/><Relationship Id="rId52" Type="http://schemas.openxmlformats.org/officeDocument/2006/relationships/hyperlink" Target="https://www.ncbi.nlm.nih.gov/pmc/articles/PMC3327344/" TargetMode="Externa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ECFC4-E0D3-4684-8519-8B47A390F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18</Pages>
  <Words>8004</Words>
  <Characters>45629</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are air source heat pumps a sufficient replacement for gas boilers in a healthcare setting to help reach net zero?</vt:lpstr>
    </vt:vector>
  </TitlesOfParts>
  <Company/>
  <LinksUpToDate>false</LinksUpToDate>
  <CharactersWithSpaces>53526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air source heat pumps a sufficient replacement for gas boilers in a healthcare setting to help reach net- zero?</dc:title>
  <dc:subject>Research Methods and Professional Development – Research Proposal</dc:subject>
  <dc:creator>Samuel Burnett - 2315451</dc:creator>
  <cp:lastModifiedBy>Sam Burnett</cp:lastModifiedBy>
  <cp:revision>61</cp:revision>
  <dcterms:created xsi:type="dcterms:W3CDTF">2024-04-13T12:55:00Z</dcterms:created>
  <dcterms:modified xsi:type="dcterms:W3CDTF">2024-04-15T17:14:00Z</dcterms:modified>
  <cp:category>MSc Property and Facilities Management</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c94ef8634a9439626e558b0ec39e7df8bd0de5942b90be153792f523a3a2f145</vt:lpwstr>
  </property>
</Properties>
</file>