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0" w:type="auto"/>
        <w:tblLook w:val="04A0" w:firstRow="1" w:lastRow="0" w:firstColumn="1" w:lastColumn="0" w:noHBand="0" w:noVBand="1"/>
      </w:tblPr>
      <w:tblGrid>
        <w:gridCol w:w="1838"/>
        <w:gridCol w:w="7172"/>
      </w:tblGrid>
      <w:tr w:rsidR="00166AA9" w14:paraId="4D958CBA" w14:textId="77777777" w:rsidTr="003665C6">
        <w:tc>
          <w:tcPr>
            <w:tcW w:w="1838" w:type="dxa"/>
          </w:tcPr>
          <w:p w14:paraId="59F2B695" w14:textId="77777777" w:rsidR="00166AA9" w:rsidRDefault="00166AA9" w:rsidP="003665C6">
            <w:pPr>
              <w:pStyle w:val="AssignBody"/>
            </w:pPr>
            <w:bookmarkStart w:id="0" w:name="cysill"/>
            <w:bookmarkEnd w:id="0"/>
            <w:r>
              <w:t>Target 1</w:t>
            </w:r>
          </w:p>
        </w:tc>
        <w:tc>
          <w:tcPr>
            <w:tcW w:w="7172" w:type="dxa"/>
          </w:tcPr>
          <w:p w14:paraId="4F5366A4" w14:textId="77777777" w:rsidR="00166AA9" w:rsidRDefault="00166AA9" w:rsidP="003665C6">
            <w:pPr>
              <w:pStyle w:val="AssignBody"/>
            </w:pPr>
            <w:r>
              <w:t>To make sure that I proofread my work before uploading</w:t>
            </w:r>
          </w:p>
        </w:tc>
      </w:tr>
      <w:tr w:rsidR="00166AA9" w14:paraId="59919B87" w14:textId="77777777" w:rsidTr="003665C6">
        <w:tc>
          <w:tcPr>
            <w:tcW w:w="1838" w:type="dxa"/>
          </w:tcPr>
          <w:p w14:paraId="7D448BAA" w14:textId="77777777" w:rsidR="00166AA9" w:rsidRDefault="00166AA9" w:rsidP="003665C6">
            <w:pPr>
              <w:pStyle w:val="AssignBody"/>
            </w:pPr>
            <w:r>
              <w:t>Target 2</w:t>
            </w:r>
          </w:p>
        </w:tc>
        <w:tc>
          <w:tcPr>
            <w:tcW w:w="7172" w:type="dxa"/>
          </w:tcPr>
          <w:p w14:paraId="49AEFFA1" w14:textId="77777777" w:rsidR="00166AA9" w:rsidRDefault="00166AA9" w:rsidP="003665C6">
            <w:pPr>
              <w:pStyle w:val="AssignBody"/>
            </w:pPr>
            <w:r>
              <w:t>To ensure that my referencing is correct, by using the Harvard referencing handbook for guidance</w:t>
            </w:r>
          </w:p>
        </w:tc>
      </w:tr>
      <w:tr w:rsidR="00166AA9" w14:paraId="26036960" w14:textId="77777777" w:rsidTr="003665C6">
        <w:tc>
          <w:tcPr>
            <w:tcW w:w="1838" w:type="dxa"/>
          </w:tcPr>
          <w:p w14:paraId="4208744B" w14:textId="77777777" w:rsidR="00166AA9" w:rsidRDefault="00166AA9" w:rsidP="003665C6">
            <w:pPr>
              <w:pStyle w:val="AssignBody"/>
            </w:pPr>
            <w:r>
              <w:t>Target 3</w:t>
            </w:r>
          </w:p>
        </w:tc>
        <w:tc>
          <w:tcPr>
            <w:tcW w:w="7172" w:type="dxa"/>
          </w:tcPr>
          <w:p w14:paraId="59622A73" w14:textId="77777777" w:rsidR="00166AA9" w:rsidRDefault="00166AA9" w:rsidP="003665C6">
            <w:pPr>
              <w:pStyle w:val="AssignBody"/>
            </w:pPr>
            <w:r>
              <w:t>To critically evaluate throughout this assignment</w:t>
            </w:r>
          </w:p>
        </w:tc>
      </w:tr>
      <w:tr w:rsidR="00166AA9" w14:paraId="5D91A1E4" w14:textId="77777777" w:rsidTr="003665C6">
        <w:tc>
          <w:tcPr>
            <w:tcW w:w="1838" w:type="dxa"/>
          </w:tcPr>
          <w:p w14:paraId="6BEE5B6B" w14:textId="77777777" w:rsidR="00166AA9" w:rsidRDefault="00166AA9" w:rsidP="003665C6">
            <w:pPr>
              <w:pStyle w:val="AssignBody"/>
            </w:pPr>
            <w:r>
              <w:t>Target 4</w:t>
            </w:r>
          </w:p>
        </w:tc>
        <w:tc>
          <w:tcPr>
            <w:tcW w:w="7172" w:type="dxa"/>
          </w:tcPr>
          <w:p w14:paraId="32360604" w14:textId="77777777" w:rsidR="00166AA9" w:rsidRDefault="00166AA9" w:rsidP="003665C6">
            <w:pPr>
              <w:pStyle w:val="AssignBody"/>
            </w:pPr>
            <w:r>
              <w:t>To use current and reliable sources</w:t>
            </w:r>
          </w:p>
        </w:tc>
      </w:tr>
    </w:tbl>
    <w:p w14:paraId="411E6736" w14:textId="77777777" w:rsidR="00166AA9" w:rsidRDefault="00166AA9" w:rsidP="00166AA9">
      <w:pPr>
        <w:spacing w:line="360" w:lineRule="auto"/>
        <w:rPr>
          <w:b/>
          <w:bCs/>
          <w:sz w:val="32"/>
          <w:szCs w:val="32"/>
          <w:u w:val="single"/>
        </w:rPr>
      </w:pPr>
    </w:p>
    <w:p w14:paraId="702182E6" w14:textId="466A6419" w:rsidR="00443895" w:rsidRPr="00FD21EB" w:rsidRDefault="00443895" w:rsidP="00166AA9">
      <w:pPr>
        <w:spacing w:line="360" w:lineRule="auto"/>
        <w:rPr>
          <w:sz w:val="36"/>
          <w:szCs w:val="36"/>
        </w:rPr>
      </w:pPr>
      <w:r w:rsidRPr="00FD21EB">
        <w:rPr>
          <w:b/>
          <w:bCs/>
          <w:sz w:val="36"/>
          <w:szCs w:val="36"/>
          <w:u w:val="single"/>
        </w:rPr>
        <w:t>How a school develops one aspect of its SDP: a report that critically reflects on the actions</w:t>
      </w:r>
      <w:r w:rsidR="003163D8" w:rsidRPr="00FD21EB">
        <w:rPr>
          <w:b/>
          <w:bCs/>
          <w:sz w:val="36"/>
          <w:szCs w:val="36"/>
          <w:u w:val="single"/>
        </w:rPr>
        <w:t>,</w:t>
      </w:r>
      <w:r w:rsidRPr="00FD21EB">
        <w:rPr>
          <w:b/>
          <w:bCs/>
          <w:sz w:val="36"/>
          <w:szCs w:val="36"/>
          <w:u w:val="single"/>
        </w:rPr>
        <w:t xml:space="preserve"> impact and evidence base.</w:t>
      </w:r>
    </w:p>
    <w:p w14:paraId="09DB5830" w14:textId="3ED2D7D2" w:rsidR="00443895" w:rsidRPr="00FD21EB" w:rsidRDefault="00443895" w:rsidP="00FD21EB">
      <w:pPr>
        <w:spacing w:line="360" w:lineRule="auto"/>
        <w:rPr>
          <w:rFonts w:ascii="Arial" w:hAnsi="Arial" w:cs="Arial"/>
          <w:sz w:val="22"/>
          <w:szCs w:val="22"/>
        </w:rPr>
      </w:pPr>
    </w:p>
    <w:p w14:paraId="36543CC4" w14:textId="70B9DCDE" w:rsidR="000F2F6E" w:rsidRPr="00FD21EB" w:rsidRDefault="000F2F6E" w:rsidP="00FD21EB">
      <w:pPr>
        <w:spacing w:line="360" w:lineRule="auto"/>
        <w:ind w:firstLine="720"/>
        <w:rPr>
          <w:rFonts w:ascii="Arial" w:hAnsi="Arial" w:cs="Arial"/>
          <w:color w:val="000000" w:themeColor="text1"/>
          <w:sz w:val="22"/>
          <w:szCs w:val="22"/>
        </w:rPr>
      </w:pPr>
      <w:r w:rsidRPr="00FD21EB">
        <w:rPr>
          <w:rFonts w:ascii="Arial" w:hAnsi="Arial" w:cs="Arial"/>
          <w:color w:val="000000" w:themeColor="text1"/>
          <w:sz w:val="22"/>
          <w:szCs w:val="22"/>
        </w:rPr>
        <w:t xml:space="preserve">During my Professional Teaching Experience (PTE), I was placed in School A. At the time of their Estyn (2017) inspection, it was stated that the school had seven mixed-age classes and two specialist teaching facilities </w:t>
      </w:r>
      <w:r w:rsidR="00D9301D" w:rsidRPr="00FD21EB">
        <w:rPr>
          <w:rFonts w:ascii="Arial" w:hAnsi="Arial" w:cs="Arial"/>
          <w:color w:val="000000" w:themeColor="text1"/>
          <w:sz w:val="22"/>
          <w:szCs w:val="22"/>
        </w:rPr>
        <w:t xml:space="preserve">(STF) </w:t>
      </w:r>
      <w:r w:rsidRPr="00FD21EB">
        <w:rPr>
          <w:rFonts w:ascii="Arial" w:hAnsi="Arial" w:cs="Arial"/>
          <w:color w:val="000000" w:themeColor="text1"/>
          <w:sz w:val="22"/>
          <w:szCs w:val="22"/>
        </w:rPr>
        <w:t xml:space="preserve">with students with moderate-severe learning difficulties. </w:t>
      </w:r>
      <w:r w:rsidR="00773B39" w:rsidRPr="00FD21EB">
        <w:rPr>
          <w:rFonts w:ascii="Arial" w:hAnsi="Arial" w:cs="Arial"/>
          <w:color w:val="000000" w:themeColor="text1"/>
          <w:sz w:val="22"/>
          <w:szCs w:val="22"/>
        </w:rPr>
        <w:t>T</w:t>
      </w:r>
      <w:r w:rsidRPr="00FD21EB">
        <w:rPr>
          <w:rFonts w:ascii="Arial" w:hAnsi="Arial" w:cs="Arial"/>
          <w:color w:val="000000" w:themeColor="text1"/>
          <w:sz w:val="22"/>
          <w:szCs w:val="22"/>
        </w:rPr>
        <w:t xml:space="preserve">he percentage of pupils with additional learning needs </w:t>
      </w:r>
      <w:r w:rsidR="008C14AA" w:rsidRPr="00FD21EB">
        <w:rPr>
          <w:rFonts w:ascii="Arial" w:hAnsi="Arial" w:cs="Arial"/>
          <w:color w:val="000000" w:themeColor="text1"/>
          <w:sz w:val="22"/>
          <w:szCs w:val="22"/>
        </w:rPr>
        <w:t>is</w:t>
      </w:r>
      <w:r w:rsidRPr="00FD21EB">
        <w:rPr>
          <w:rFonts w:ascii="Arial" w:hAnsi="Arial" w:cs="Arial"/>
          <w:color w:val="000000" w:themeColor="text1"/>
          <w:sz w:val="22"/>
          <w:szCs w:val="22"/>
        </w:rPr>
        <w:t xml:space="preserve"> above the national average, 38%.</w:t>
      </w:r>
      <w:r w:rsidR="003163D8" w:rsidRPr="00FD21EB">
        <w:rPr>
          <w:rFonts w:ascii="Arial" w:hAnsi="Arial" w:cs="Arial"/>
          <w:color w:val="000000" w:themeColor="text1"/>
          <w:sz w:val="22"/>
          <w:szCs w:val="22"/>
        </w:rPr>
        <w:t xml:space="preserve"> Furthermore, as the catchment area is larger</w:t>
      </w:r>
      <w:r w:rsidR="008C14AA" w:rsidRPr="00FD21EB">
        <w:rPr>
          <w:rFonts w:ascii="Arial" w:hAnsi="Arial" w:cs="Arial"/>
          <w:color w:val="000000" w:themeColor="text1"/>
          <w:sz w:val="22"/>
          <w:szCs w:val="22"/>
        </w:rPr>
        <w:t xml:space="preserve"> due to the</w:t>
      </w:r>
      <w:r w:rsidR="00D9301D" w:rsidRPr="00FD21EB">
        <w:rPr>
          <w:rFonts w:ascii="Arial" w:hAnsi="Arial" w:cs="Arial"/>
          <w:color w:val="000000" w:themeColor="text1"/>
          <w:sz w:val="22"/>
          <w:szCs w:val="22"/>
        </w:rPr>
        <w:t xml:space="preserve"> STF</w:t>
      </w:r>
      <w:r w:rsidR="003163D8" w:rsidRPr="00FD21EB">
        <w:rPr>
          <w:rFonts w:ascii="Arial" w:hAnsi="Arial" w:cs="Arial"/>
          <w:color w:val="000000" w:themeColor="text1"/>
          <w:sz w:val="22"/>
          <w:szCs w:val="22"/>
        </w:rPr>
        <w:t xml:space="preserve">, the number of pupils receiving free school meals is 23%, which is slightly higher than the national average (Estyn, 2017). As a part of this report, I will be critically looking </w:t>
      </w:r>
      <w:r w:rsidR="00773B39" w:rsidRPr="00FD21EB">
        <w:rPr>
          <w:rFonts w:ascii="Arial" w:hAnsi="Arial" w:cs="Arial"/>
          <w:color w:val="000000" w:themeColor="text1"/>
          <w:sz w:val="22"/>
          <w:szCs w:val="22"/>
        </w:rPr>
        <w:t xml:space="preserve">at </w:t>
      </w:r>
      <w:r w:rsidR="003163D8" w:rsidRPr="00FD21EB">
        <w:rPr>
          <w:rFonts w:ascii="Arial" w:hAnsi="Arial" w:cs="Arial"/>
          <w:color w:val="000000" w:themeColor="text1"/>
          <w:sz w:val="22"/>
          <w:szCs w:val="22"/>
        </w:rPr>
        <w:t xml:space="preserve">making a School Development Plan (SDP) and the different elements which make it a tool for school improvement. </w:t>
      </w:r>
      <w:r w:rsidR="005177D5" w:rsidRPr="00FD21EB">
        <w:rPr>
          <w:rFonts w:ascii="Arial" w:hAnsi="Arial" w:cs="Arial"/>
          <w:color w:val="000000" w:themeColor="text1"/>
          <w:sz w:val="22"/>
          <w:szCs w:val="22"/>
        </w:rPr>
        <w:t xml:space="preserve">After speaking to the Headteacher, the school felt that their major priority was to improve reading </w:t>
      </w:r>
      <w:r w:rsidR="00D9301D" w:rsidRPr="00FD21EB">
        <w:rPr>
          <w:rFonts w:ascii="Arial" w:hAnsi="Arial" w:cs="Arial"/>
          <w:color w:val="000000" w:themeColor="text1"/>
          <w:sz w:val="22"/>
          <w:szCs w:val="22"/>
        </w:rPr>
        <w:t xml:space="preserve">standards </w:t>
      </w:r>
      <w:r w:rsidR="005177D5" w:rsidRPr="00FD21EB">
        <w:rPr>
          <w:rFonts w:ascii="Arial" w:hAnsi="Arial" w:cs="Arial"/>
          <w:color w:val="000000" w:themeColor="text1"/>
          <w:sz w:val="22"/>
          <w:szCs w:val="22"/>
        </w:rPr>
        <w:t xml:space="preserve">throughout the school. </w:t>
      </w:r>
      <w:r w:rsidR="00773B39" w:rsidRPr="00FD21EB">
        <w:rPr>
          <w:rFonts w:ascii="Arial" w:hAnsi="Arial" w:cs="Arial"/>
          <w:color w:val="000000" w:themeColor="text1"/>
          <w:sz w:val="22"/>
          <w:szCs w:val="22"/>
        </w:rPr>
        <w:t>I have</w:t>
      </w:r>
      <w:r w:rsidR="005177D5" w:rsidRPr="00FD21EB">
        <w:rPr>
          <w:rFonts w:ascii="Arial" w:hAnsi="Arial" w:cs="Arial"/>
          <w:color w:val="000000" w:themeColor="text1"/>
          <w:sz w:val="22"/>
          <w:szCs w:val="22"/>
        </w:rPr>
        <w:t xml:space="preserve"> cho</w:t>
      </w:r>
      <w:r w:rsidR="00773B39" w:rsidRPr="00FD21EB">
        <w:rPr>
          <w:rFonts w:ascii="Arial" w:hAnsi="Arial" w:cs="Arial"/>
          <w:color w:val="000000" w:themeColor="text1"/>
          <w:sz w:val="22"/>
          <w:szCs w:val="22"/>
        </w:rPr>
        <w:t>sen</w:t>
      </w:r>
      <w:r w:rsidR="005177D5" w:rsidRPr="00FD21EB">
        <w:rPr>
          <w:rFonts w:ascii="Arial" w:hAnsi="Arial" w:cs="Arial"/>
          <w:color w:val="000000" w:themeColor="text1"/>
          <w:sz w:val="22"/>
          <w:szCs w:val="22"/>
        </w:rPr>
        <w:t xml:space="preserve"> this as my aspect to explore.</w:t>
      </w:r>
    </w:p>
    <w:p w14:paraId="79469ADB" w14:textId="5E693046" w:rsidR="00443895" w:rsidRPr="00FD21EB" w:rsidRDefault="00443895" w:rsidP="00FD21EB">
      <w:pPr>
        <w:spacing w:line="360" w:lineRule="auto"/>
        <w:rPr>
          <w:rFonts w:ascii="Arial" w:hAnsi="Arial" w:cs="Arial"/>
          <w:color w:val="000000" w:themeColor="text1"/>
          <w:sz w:val="22"/>
          <w:szCs w:val="22"/>
        </w:rPr>
      </w:pPr>
    </w:p>
    <w:p w14:paraId="62F11863" w14:textId="2902A366" w:rsidR="00443895" w:rsidRPr="00FD21EB" w:rsidRDefault="005177D5" w:rsidP="00FD21EB">
      <w:pPr>
        <w:spacing w:line="360" w:lineRule="auto"/>
        <w:ind w:firstLine="360"/>
        <w:rPr>
          <w:rFonts w:ascii="Arial" w:hAnsi="Arial" w:cs="Arial"/>
          <w:color w:val="000000" w:themeColor="text1"/>
          <w:sz w:val="22"/>
          <w:szCs w:val="22"/>
        </w:rPr>
      </w:pPr>
      <w:r w:rsidRPr="00FD21EB">
        <w:rPr>
          <w:rFonts w:ascii="Arial" w:hAnsi="Arial" w:cs="Arial"/>
          <w:color w:val="000000" w:themeColor="text1"/>
          <w:sz w:val="22"/>
          <w:szCs w:val="22"/>
        </w:rPr>
        <w:t>When forming an SDP</w:t>
      </w:r>
      <w:r w:rsidR="00614EB9" w:rsidRPr="00FD21EB">
        <w:rPr>
          <w:rFonts w:ascii="Arial" w:hAnsi="Arial" w:cs="Arial"/>
          <w:color w:val="000000" w:themeColor="text1"/>
          <w:sz w:val="22"/>
          <w:szCs w:val="22"/>
        </w:rPr>
        <w:t>,</w:t>
      </w:r>
      <w:r w:rsidRPr="00FD21EB">
        <w:rPr>
          <w:rFonts w:ascii="Arial" w:hAnsi="Arial" w:cs="Arial"/>
          <w:color w:val="000000" w:themeColor="text1"/>
          <w:sz w:val="22"/>
          <w:szCs w:val="22"/>
        </w:rPr>
        <w:t xml:space="preserve"> it is important to understand that it is a strategic </w:t>
      </w:r>
      <w:r w:rsidR="00D9301D" w:rsidRPr="00FD21EB">
        <w:rPr>
          <w:rFonts w:ascii="Arial" w:hAnsi="Arial" w:cs="Arial"/>
          <w:color w:val="000000" w:themeColor="text1"/>
          <w:sz w:val="22"/>
          <w:szCs w:val="22"/>
        </w:rPr>
        <w:t xml:space="preserve">improvement </w:t>
      </w:r>
      <w:r w:rsidRPr="00FD21EB">
        <w:rPr>
          <w:rFonts w:ascii="Arial" w:hAnsi="Arial" w:cs="Arial"/>
          <w:color w:val="000000" w:themeColor="text1"/>
          <w:sz w:val="22"/>
          <w:szCs w:val="22"/>
        </w:rPr>
        <w:t xml:space="preserve">plan (Department of education, </w:t>
      </w:r>
      <w:r w:rsidR="009A3863" w:rsidRPr="00FD21EB">
        <w:rPr>
          <w:rFonts w:ascii="Arial" w:hAnsi="Arial" w:cs="Arial"/>
          <w:color w:val="000000" w:themeColor="text1"/>
          <w:sz w:val="22"/>
          <w:szCs w:val="22"/>
        </w:rPr>
        <w:t>2020</w:t>
      </w:r>
      <w:r w:rsidRPr="00FD21EB">
        <w:rPr>
          <w:rFonts w:ascii="Arial" w:hAnsi="Arial" w:cs="Arial"/>
          <w:color w:val="000000" w:themeColor="text1"/>
          <w:sz w:val="22"/>
          <w:szCs w:val="22"/>
        </w:rPr>
        <w:t xml:space="preserve">). </w:t>
      </w:r>
      <w:r w:rsidR="00614EB9" w:rsidRPr="00FD21EB">
        <w:rPr>
          <w:rFonts w:ascii="Arial" w:hAnsi="Arial" w:cs="Arial"/>
          <w:color w:val="000000" w:themeColor="text1"/>
          <w:sz w:val="22"/>
          <w:szCs w:val="22"/>
        </w:rPr>
        <w:t>However,</w:t>
      </w:r>
      <w:r w:rsidRPr="00FD21EB">
        <w:rPr>
          <w:rFonts w:ascii="Arial" w:hAnsi="Arial" w:cs="Arial"/>
          <w:color w:val="000000" w:themeColor="text1"/>
          <w:sz w:val="22"/>
          <w:szCs w:val="22"/>
        </w:rPr>
        <w:t xml:space="preserve"> the </w:t>
      </w:r>
      <w:r w:rsidR="00614EB9" w:rsidRPr="00FD21EB">
        <w:rPr>
          <w:rFonts w:ascii="Arial" w:hAnsi="Arial" w:cs="Arial"/>
          <w:color w:val="000000" w:themeColor="text1"/>
          <w:sz w:val="22"/>
          <w:szCs w:val="22"/>
        </w:rPr>
        <w:t>H</w:t>
      </w:r>
      <w:r w:rsidRPr="00FD21EB">
        <w:rPr>
          <w:rFonts w:ascii="Arial" w:hAnsi="Arial" w:cs="Arial"/>
          <w:color w:val="000000" w:themeColor="text1"/>
          <w:sz w:val="22"/>
          <w:szCs w:val="22"/>
        </w:rPr>
        <w:t>eadteacher is responsible for</w:t>
      </w:r>
      <w:r w:rsidR="00D9301D" w:rsidRPr="00FD21EB">
        <w:rPr>
          <w:rFonts w:ascii="Arial" w:hAnsi="Arial" w:cs="Arial"/>
          <w:color w:val="000000" w:themeColor="text1"/>
          <w:sz w:val="22"/>
          <w:szCs w:val="22"/>
        </w:rPr>
        <w:t xml:space="preserve"> </w:t>
      </w:r>
      <w:r w:rsidRPr="00FD21EB">
        <w:rPr>
          <w:rFonts w:ascii="Arial" w:hAnsi="Arial" w:cs="Arial"/>
          <w:color w:val="000000" w:themeColor="text1"/>
          <w:sz w:val="22"/>
          <w:szCs w:val="22"/>
        </w:rPr>
        <w:t>implement</w:t>
      </w:r>
      <w:r w:rsidR="00D9301D" w:rsidRPr="00FD21EB">
        <w:rPr>
          <w:rFonts w:ascii="Arial" w:hAnsi="Arial" w:cs="Arial"/>
          <w:color w:val="000000" w:themeColor="text1"/>
          <w:sz w:val="22"/>
          <w:szCs w:val="22"/>
        </w:rPr>
        <w:t xml:space="preserve">ing </w:t>
      </w:r>
      <w:r w:rsidRPr="00FD21EB">
        <w:rPr>
          <w:rFonts w:ascii="Arial" w:hAnsi="Arial" w:cs="Arial"/>
          <w:color w:val="000000" w:themeColor="text1"/>
          <w:sz w:val="22"/>
          <w:szCs w:val="22"/>
        </w:rPr>
        <w:t>actions and planning (Welsh Government</w:t>
      </w:r>
      <w:r w:rsidR="00195517">
        <w:rPr>
          <w:rFonts w:ascii="Arial" w:hAnsi="Arial" w:cs="Arial"/>
          <w:color w:val="000000" w:themeColor="text1"/>
          <w:sz w:val="22"/>
          <w:szCs w:val="22"/>
        </w:rPr>
        <w:t xml:space="preserve"> A</w:t>
      </w:r>
      <w:r w:rsidRPr="00FD21EB">
        <w:rPr>
          <w:rFonts w:ascii="Arial" w:hAnsi="Arial" w:cs="Arial"/>
          <w:color w:val="000000" w:themeColor="text1"/>
          <w:sz w:val="22"/>
          <w:szCs w:val="22"/>
        </w:rPr>
        <w:t>, 2016). The Department of Education (DoE) (</w:t>
      </w:r>
      <w:r w:rsidR="009A3863" w:rsidRPr="00FD21EB">
        <w:rPr>
          <w:rFonts w:ascii="Arial" w:hAnsi="Arial" w:cs="Arial"/>
          <w:color w:val="000000" w:themeColor="text1"/>
          <w:sz w:val="22"/>
          <w:szCs w:val="22"/>
        </w:rPr>
        <w:t>2020</w:t>
      </w:r>
      <w:r w:rsidRPr="00FD21EB">
        <w:rPr>
          <w:rFonts w:ascii="Arial" w:hAnsi="Arial" w:cs="Arial"/>
          <w:color w:val="000000" w:themeColor="text1"/>
          <w:sz w:val="22"/>
          <w:szCs w:val="22"/>
        </w:rPr>
        <w:t xml:space="preserve">) insists that the responsibility of the SDP must be with the </w:t>
      </w:r>
      <w:r w:rsidR="00264547" w:rsidRPr="00FD21EB">
        <w:rPr>
          <w:rFonts w:ascii="Arial" w:hAnsi="Arial" w:cs="Arial"/>
          <w:color w:val="000000" w:themeColor="text1"/>
          <w:sz w:val="22"/>
          <w:szCs w:val="22"/>
        </w:rPr>
        <w:t xml:space="preserve">whole </w:t>
      </w:r>
      <w:r w:rsidRPr="00FD21EB">
        <w:rPr>
          <w:rFonts w:ascii="Arial" w:hAnsi="Arial" w:cs="Arial"/>
          <w:color w:val="000000" w:themeColor="text1"/>
          <w:sz w:val="22"/>
          <w:szCs w:val="22"/>
        </w:rPr>
        <w:t xml:space="preserve">school, as they have the best insight into </w:t>
      </w:r>
      <w:r w:rsidR="00264547" w:rsidRPr="00FD21EB">
        <w:rPr>
          <w:rFonts w:ascii="Arial" w:hAnsi="Arial" w:cs="Arial"/>
          <w:color w:val="000000" w:themeColor="text1"/>
          <w:sz w:val="22"/>
          <w:szCs w:val="22"/>
        </w:rPr>
        <w:t xml:space="preserve">the areas in most need of development. This demonstrates that the Welsh Government would expect the </w:t>
      </w:r>
      <w:r w:rsidR="00614EB9" w:rsidRPr="00FD21EB">
        <w:rPr>
          <w:rFonts w:ascii="Arial" w:hAnsi="Arial" w:cs="Arial"/>
          <w:color w:val="000000" w:themeColor="text1"/>
          <w:sz w:val="22"/>
          <w:szCs w:val="22"/>
        </w:rPr>
        <w:t>H</w:t>
      </w:r>
      <w:r w:rsidR="00264547" w:rsidRPr="00FD21EB">
        <w:rPr>
          <w:rFonts w:ascii="Arial" w:hAnsi="Arial" w:cs="Arial"/>
          <w:color w:val="000000" w:themeColor="text1"/>
          <w:sz w:val="22"/>
          <w:szCs w:val="22"/>
        </w:rPr>
        <w:t>eadteacher to have the overall decision with strategies being put in place. The implementation of an SDP is essential to ensure school improvement</w:t>
      </w:r>
      <w:r w:rsidR="00D9301D" w:rsidRPr="00FD21EB">
        <w:rPr>
          <w:rFonts w:ascii="Arial" w:hAnsi="Arial" w:cs="Arial"/>
          <w:color w:val="000000" w:themeColor="text1"/>
          <w:sz w:val="22"/>
          <w:szCs w:val="22"/>
        </w:rPr>
        <w:t>.</w:t>
      </w:r>
      <w:r w:rsidR="00264547" w:rsidRPr="00FD21EB">
        <w:rPr>
          <w:rFonts w:ascii="Arial" w:hAnsi="Arial" w:cs="Arial"/>
          <w:color w:val="000000" w:themeColor="text1"/>
          <w:sz w:val="22"/>
          <w:szCs w:val="22"/>
        </w:rPr>
        <w:t xml:space="preserve"> </w:t>
      </w:r>
      <w:proofErr w:type="spellStart"/>
      <w:r w:rsidR="00264547" w:rsidRPr="00FD21EB">
        <w:rPr>
          <w:rFonts w:ascii="Arial" w:hAnsi="Arial" w:cs="Arial"/>
          <w:color w:val="000000" w:themeColor="text1"/>
          <w:sz w:val="22"/>
          <w:szCs w:val="22"/>
        </w:rPr>
        <w:t>Schmoer</w:t>
      </w:r>
      <w:proofErr w:type="spellEnd"/>
      <w:r w:rsidR="00264547" w:rsidRPr="00FD21EB">
        <w:rPr>
          <w:rFonts w:ascii="Arial" w:hAnsi="Arial" w:cs="Arial"/>
          <w:color w:val="000000" w:themeColor="text1"/>
          <w:sz w:val="22"/>
          <w:szCs w:val="22"/>
        </w:rPr>
        <w:t xml:space="preserve"> (1999) stated that there needs to be a broad agreement within the school that measuring student progress and setting goals are fundamental to ensure development.</w:t>
      </w:r>
      <w:r w:rsidR="00315C2D" w:rsidRPr="00FD21EB">
        <w:rPr>
          <w:rFonts w:ascii="Arial" w:hAnsi="Arial" w:cs="Arial"/>
          <w:color w:val="000000" w:themeColor="text1"/>
          <w:sz w:val="22"/>
          <w:szCs w:val="22"/>
        </w:rPr>
        <w:t xml:space="preserve"> </w:t>
      </w:r>
      <w:r w:rsidR="009B374C" w:rsidRPr="00FD21EB">
        <w:rPr>
          <w:rFonts w:ascii="Arial" w:hAnsi="Arial" w:cs="Arial"/>
          <w:color w:val="000000" w:themeColor="text1"/>
          <w:sz w:val="22"/>
          <w:szCs w:val="22"/>
        </w:rPr>
        <w:t>In 2015, it was made statutory that all schools need to have an SDP with a 3-year plan (Welsh Government</w:t>
      </w:r>
      <w:r w:rsidR="00195517">
        <w:rPr>
          <w:rFonts w:ascii="Arial" w:hAnsi="Arial" w:cs="Arial"/>
          <w:color w:val="000000" w:themeColor="text1"/>
          <w:sz w:val="22"/>
          <w:szCs w:val="22"/>
        </w:rPr>
        <w:t xml:space="preserve"> A</w:t>
      </w:r>
      <w:r w:rsidR="009B374C" w:rsidRPr="00FD21EB">
        <w:rPr>
          <w:rFonts w:ascii="Arial" w:hAnsi="Arial" w:cs="Arial"/>
          <w:color w:val="000000" w:themeColor="text1"/>
          <w:sz w:val="22"/>
          <w:szCs w:val="22"/>
        </w:rPr>
        <w:t>, 2016)</w:t>
      </w:r>
      <w:r w:rsidR="00614EB9" w:rsidRPr="00FD21EB">
        <w:rPr>
          <w:rFonts w:ascii="Arial" w:hAnsi="Arial" w:cs="Arial"/>
          <w:color w:val="000000" w:themeColor="text1"/>
          <w:sz w:val="22"/>
          <w:szCs w:val="22"/>
        </w:rPr>
        <w:t>. T</w:t>
      </w:r>
      <w:r w:rsidR="009B374C" w:rsidRPr="00FD21EB">
        <w:rPr>
          <w:rFonts w:ascii="Arial" w:hAnsi="Arial" w:cs="Arial"/>
          <w:color w:val="000000" w:themeColor="text1"/>
          <w:sz w:val="22"/>
          <w:szCs w:val="22"/>
        </w:rPr>
        <w:t>his highlights that the Welsh Government want</w:t>
      </w:r>
      <w:r w:rsidR="00773B39" w:rsidRPr="00FD21EB">
        <w:rPr>
          <w:rFonts w:ascii="Arial" w:hAnsi="Arial" w:cs="Arial"/>
          <w:color w:val="000000" w:themeColor="text1"/>
          <w:sz w:val="22"/>
          <w:szCs w:val="22"/>
        </w:rPr>
        <w:t>s</w:t>
      </w:r>
      <w:r w:rsidR="009B374C" w:rsidRPr="00FD21EB">
        <w:rPr>
          <w:rFonts w:ascii="Arial" w:hAnsi="Arial" w:cs="Arial"/>
          <w:color w:val="000000" w:themeColor="text1"/>
          <w:sz w:val="22"/>
          <w:szCs w:val="22"/>
        </w:rPr>
        <w:t xml:space="preserve"> schools to have long-term goals to show real progression and development.</w:t>
      </w:r>
      <w:r w:rsidR="006E13FA" w:rsidRPr="00FD21EB">
        <w:rPr>
          <w:rFonts w:ascii="Arial" w:hAnsi="Arial" w:cs="Arial"/>
          <w:color w:val="000000" w:themeColor="text1"/>
          <w:sz w:val="22"/>
          <w:szCs w:val="22"/>
        </w:rPr>
        <w:t xml:space="preserve"> </w:t>
      </w:r>
      <w:r w:rsidR="0042154A" w:rsidRPr="00FD21EB">
        <w:rPr>
          <w:rFonts w:ascii="Arial" w:hAnsi="Arial" w:cs="Arial"/>
          <w:color w:val="000000" w:themeColor="text1"/>
          <w:sz w:val="22"/>
          <w:szCs w:val="22"/>
        </w:rPr>
        <w:t xml:space="preserve">When speaking to the </w:t>
      </w:r>
      <w:r w:rsidR="001633F1" w:rsidRPr="00FD21EB">
        <w:rPr>
          <w:rFonts w:ascii="Arial" w:hAnsi="Arial" w:cs="Arial"/>
          <w:color w:val="000000" w:themeColor="text1"/>
          <w:sz w:val="22"/>
          <w:szCs w:val="22"/>
        </w:rPr>
        <w:t>H</w:t>
      </w:r>
      <w:r w:rsidR="0042154A" w:rsidRPr="00FD21EB">
        <w:rPr>
          <w:rFonts w:ascii="Arial" w:hAnsi="Arial" w:cs="Arial"/>
          <w:color w:val="000000" w:themeColor="text1"/>
          <w:sz w:val="22"/>
          <w:szCs w:val="22"/>
        </w:rPr>
        <w:t xml:space="preserve">eadteacher, she emphasised that reading was </w:t>
      </w:r>
      <w:r w:rsidR="0042154A" w:rsidRPr="00FD21EB">
        <w:rPr>
          <w:rFonts w:ascii="Arial" w:hAnsi="Arial" w:cs="Arial"/>
          <w:color w:val="000000" w:themeColor="text1"/>
          <w:sz w:val="22"/>
          <w:szCs w:val="22"/>
        </w:rPr>
        <w:lastRenderedPageBreak/>
        <w:t xml:space="preserve">identified as an issue due </w:t>
      </w:r>
      <w:r w:rsidR="00D9301D" w:rsidRPr="00FD21EB">
        <w:rPr>
          <w:rFonts w:ascii="Arial" w:hAnsi="Arial" w:cs="Arial"/>
          <w:color w:val="000000" w:themeColor="text1"/>
          <w:sz w:val="22"/>
          <w:szCs w:val="22"/>
        </w:rPr>
        <w:t xml:space="preserve">to </w:t>
      </w:r>
      <w:r w:rsidR="0042154A" w:rsidRPr="00FD21EB">
        <w:rPr>
          <w:rFonts w:ascii="Arial" w:hAnsi="Arial" w:cs="Arial"/>
          <w:color w:val="000000" w:themeColor="text1"/>
          <w:sz w:val="22"/>
          <w:szCs w:val="22"/>
        </w:rPr>
        <w:t>the school having a small population and two STF units onsite. However, she still wanted to ensure that it became a whole</w:t>
      </w:r>
      <w:r w:rsidR="00D9301D" w:rsidRPr="00FD21EB">
        <w:rPr>
          <w:rFonts w:ascii="Arial" w:hAnsi="Arial" w:cs="Arial"/>
          <w:color w:val="000000" w:themeColor="text1"/>
          <w:sz w:val="22"/>
          <w:szCs w:val="22"/>
        </w:rPr>
        <w:t>-</w:t>
      </w:r>
      <w:r w:rsidR="0042154A" w:rsidRPr="00FD21EB">
        <w:rPr>
          <w:rFonts w:ascii="Arial" w:hAnsi="Arial" w:cs="Arial"/>
          <w:color w:val="000000" w:themeColor="text1"/>
          <w:sz w:val="22"/>
          <w:szCs w:val="22"/>
        </w:rPr>
        <w:t>school priority. My chosen aspect is reading within school A</w:t>
      </w:r>
      <w:r w:rsidR="001633F1" w:rsidRPr="00FD21EB">
        <w:rPr>
          <w:rFonts w:ascii="Arial" w:hAnsi="Arial" w:cs="Arial"/>
          <w:color w:val="000000" w:themeColor="text1"/>
          <w:sz w:val="22"/>
          <w:szCs w:val="22"/>
        </w:rPr>
        <w:t>.</w:t>
      </w:r>
      <w:r w:rsidR="0042154A" w:rsidRPr="00FD21EB">
        <w:rPr>
          <w:rFonts w:ascii="Arial" w:hAnsi="Arial" w:cs="Arial"/>
          <w:color w:val="000000" w:themeColor="text1"/>
          <w:sz w:val="22"/>
          <w:szCs w:val="22"/>
        </w:rPr>
        <w:t xml:space="preserve"> </w:t>
      </w:r>
      <w:r w:rsidR="001633F1" w:rsidRPr="00FD21EB">
        <w:rPr>
          <w:rFonts w:ascii="Arial" w:hAnsi="Arial" w:cs="Arial"/>
          <w:color w:val="000000" w:themeColor="text1"/>
          <w:sz w:val="22"/>
          <w:szCs w:val="22"/>
        </w:rPr>
        <w:t>U</w:t>
      </w:r>
      <w:r w:rsidR="00D9301D" w:rsidRPr="00FD21EB">
        <w:rPr>
          <w:rFonts w:ascii="Arial" w:hAnsi="Arial" w:cs="Arial"/>
          <w:color w:val="000000" w:themeColor="text1"/>
          <w:sz w:val="22"/>
          <w:szCs w:val="22"/>
        </w:rPr>
        <w:t xml:space="preserve">sing </w:t>
      </w:r>
      <w:r w:rsidR="0042154A" w:rsidRPr="00FD21EB">
        <w:rPr>
          <w:rFonts w:ascii="Arial" w:hAnsi="Arial" w:cs="Arial"/>
          <w:color w:val="000000" w:themeColor="text1"/>
          <w:sz w:val="22"/>
          <w:szCs w:val="22"/>
        </w:rPr>
        <w:t>the cross-curricular skills framework highlighted that phonological and phonemic awareness is an important skill to have when learning to read</w:t>
      </w:r>
      <w:r w:rsidR="0062414E" w:rsidRPr="00FD21EB">
        <w:rPr>
          <w:rFonts w:ascii="Arial" w:hAnsi="Arial" w:cs="Arial"/>
          <w:color w:val="000000" w:themeColor="text1"/>
          <w:sz w:val="22"/>
          <w:szCs w:val="22"/>
        </w:rPr>
        <w:t xml:space="preserve"> (Welsh Government, 2019)</w:t>
      </w:r>
      <w:r w:rsidR="0042154A" w:rsidRPr="00FD21EB">
        <w:rPr>
          <w:rFonts w:ascii="Arial" w:hAnsi="Arial" w:cs="Arial"/>
          <w:color w:val="000000" w:themeColor="text1"/>
          <w:sz w:val="22"/>
          <w:szCs w:val="22"/>
        </w:rPr>
        <w:t xml:space="preserve">. By practising these </w:t>
      </w:r>
      <w:r w:rsidR="0005075C" w:rsidRPr="00FD21EB">
        <w:rPr>
          <w:rFonts w:ascii="Arial" w:hAnsi="Arial" w:cs="Arial"/>
          <w:color w:val="000000" w:themeColor="text1"/>
          <w:sz w:val="22"/>
          <w:szCs w:val="22"/>
        </w:rPr>
        <w:t>skills, the individual will begin to discriminate bet</w:t>
      </w:r>
      <w:r w:rsidR="00773B39" w:rsidRPr="00FD21EB">
        <w:rPr>
          <w:rFonts w:ascii="Arial" w:hAnsi="Arial" w:cs="Arial"/>
          <w:color w:val="000000" w:themeColor="text1"/>
          <w:sz w:val="22"/>
          <w:szCs w:val="22"/>
        </w:rPr>
        <w:t>ween</w:t>
      </w:r>
      <w:r w:rsidR="0005075C" w:rsidRPr="00FD21EB">
        <w:rPr>
          <w:rFonts w:ascii="Arial" w:hAnsi="Arial" w:cs="Arial"/>
          <w:color w:val="000000" w:themeColor="text1"/>
          <w:sz w:val="22"/>
          <w:szCs w:val="22"/>
        </w:rPr>
        <w:t xml:space="preserve"> different sounds, blend sounds and develop a knowledge of written and spoken words. Furthermore, the cross-curricular skills framework discusses </w:t>
      </w:r>
      <w:r w:rsidR="00D9301D" w:rsidRPr="00FD21EB">
        <w:rPr>
          <w:rFonts w:ascii="Arial" w:hAnsi="Arial" w:cs="Arial"/>
          <w:color w:val="000000" w:themeColor="text1"/>
          <w:sz w:val="22"/>
          <w:szCs w:val="22"/>
        </w:rPr>
        <w:t xml:space="preserve">how </w:t>
      </w:r>
      <w:r w:rsidR="0005075C" w:rsidRPr="00FD21EB">
        <w:rPr>
          <w:rFonts w:ascii="Arial" w:hAnsi="Arial" w:cs="Arial"/>
          <w:color w:val="000000" w:themeColor="text1"/>
          <w:sz w:val="22"/>
          <w:szCs w:val="22"/>
        </w:rPr>
        <w:t>higher</w:t>
      </w:r>
      <w:r w:rsidR="00D9301D" w:rsidRPr="00FD21EB">
        <w:rPr>
          <w:rFonts w:ascii="Arial" w:hAnsi="Arial" w:cs="Arial"/>
          <w:color w:val="000000" w:themeColor="text1"/>
          <w:sz w:val="22"/>
          <w:szCs w:val="22"/>
        </w:rPr>
        <w:t>-</w:t>
      </w:r>
      <w:r w:rsidR="0005075C" w:rsidRPr="00FD21EB">
        <w:rPr>
          <w:rFonts w:ascii="Arial" w:hAnsi="Arial" w:cs="Arial"/>
          <w:color w:val="000000" w:themeColor="text1"/>
          <w:sz w:val="22"/>
          <w:szCs w:val="22"/>
        </w:rPr>
        <w:t>level reading skills such as understanding, response and analysis</w:t>
      </w:r>
      <w:r w:rsidR="00773B39" w:rsidRPr="00FD21EB">
        <w:rPr>
          <w:rFonts w:ascii="Arial" w:hAnsi="Arial" w:cs="Arial"/>
          <w:color w:val="000000" w:themeColor="text1"/>
          <w:sz w:val="22"/>
          <w:szCs w:val="22"/>
        </w:rPr>
        <w:t>,</w:t>
      </w:r>
      <w:r w:rsidR="0005075C" w:rsidRPr="00FD21EB">
        <w:rPr>
          <w:rFonts w:ascii="Arial" w:hAnsi="Arial" w:cs="Arial"/>
          <w:color w:val="000000" w:themeColor="text1"/>
          <w:sz w:val="22"/>
          <w:szCs w:val="22"/>
        </w:rPr>
        <w:t xml:space="preserve"> are the signs of a </w:t>
      </w:r>
      <w:r w:rsidR="00035A81" w:rsidRPr="00FD21EB">
        <w:rPr>
          <w:rFonts w:ascii="Arial" w:hAnsi="Arial" w:cs="Arial"/>
          <w:color w:val="000000" w:themeColor="text1"/>
          <w:sz w:val="22"/>
          <w:szCs w:val="22"/>
        </w:rPr>
        <w:t>high-level</w:t>
      </w:r>
      <w:r w:rsidR="0005075C" w:rsidRPr="00FD21EB">
        <w:rPr>
          <w:rFonts w:ascii="Arial" w:hAnsi="Arial" w:cs="Arial"/>
          <w:color w:val="000000" w:themeColor="text1"/>
          <w:sz w:val="22"/>
          <w:szCs w:val="22"/>
        </w:rPr>
        <w:t xml:space="preserve"> reader</w:t>
      </w:r>
      <w:r w:rsidR="0062414E" w:rsidRPr="00FD21EB">
        <w:rPr>
          <w:rFonts w:ascii="Arial" w:hAnsi="Arial" w:cs="Arial"/>
          <w:color w:val="000000" w:themeColor="text1"/>
          <w:sz w:val="22"/>
          <w:szCs w:val="22"/>
        </w:rPr>
        <w:t xml:space="preserve"> (Welsh Government, 2019)</w:t>
      </w:r>
      <w:r w:rsidR="0005075C" w:rsidRPr="00FD21EB">
        <w:rPr>
          <w:rFonts w:ascii="Arial" w:hAnsi="Arial" w:cs="Arial"/>
          <w:color w:val="000000" w:themeColor="text1"/>
          <w:sz w:val="22"/>
          <w:szCs w:val="22"/>
        </w:rPr>
        <w:t>. Therefore, strategies which can encourage punctuation</w:t>
      </w:r>
      <w:r w:rsidR="0070777B" w:rsidRPr="00FD21EB">
        <w:rPr>
          <w:rFonts w:ascii="Arial" w:hAnsi="Arial" w:cs="Arial"/>
          <w:color w:val="000000" w:themeColor="text1"/>
          <w:sz w:val="22"/>
          <w:szCs w:val="22"/>
        </w:rPr>
        <w:t xml:space="preserve"> development</w:t>
      </w:r>
      <w:r w:rsidR="0005075C" w:rsidRPr="00FD21EB">
        <w:rPr>
          <w:rFonts w:ascii="Arial" w:hAnsi="Arial" w:cs="Arial"/>
          <w:color w:val="000000" w:themeColor="text1"/>
          <w:sz w:val="22"/>
          <w:szCs w:val="22"/>
        </w:rPr>
        <w:t>, understanding of vocabulary and recall</w:t>
      </w:r>
      <w:r w:rsidR="00D9301D" w:rsidRPr="00FD21EB">
        <w:rPr>
          <w:rFonts w:ascii="Arial" w:hAnsi="Arial" w:cs="Arial"/>
          <w:color w:val="000000" w:themeColor="text1"/>
          <w:sz w:val="22"/>
          <w:szCs w:val="22"/>
        </w:rPr>
        <w:t>ing</w:t>
      </w:r>
      <w:r w:rsidR="0005075C" w:rsidRPr="00FD21EB">
        <w:rPr>
          <w:rFonts w:ascii="Arial" w:hAnsi="Arial" w:cs="Arial"/>
          <w:color w:val="000000" w:themeColor="text1"/>
          <w:sz w:val="22"/>
          <w:szCs w:val="22"/>
        </w:rPr>
        <w:t xml:space="preserve"> events and reasons within</w:t>
      </w:r>
      <w:r w:rsidR="00773B39" w:rsidRPr="00FD21EB">
        <w:rPr>
          <w:rFonts w:ascii="Arial" w:hAnsi="Arial" w:cs="Arial"/>
          <w:color w:val="000000" w:themeColor="text1"/>
          <w:sz w:val="22"/>
          <w:szCs w:val="22"/>
        </w:rPr>
        <w:t xml:space="preserve"> </w:t>
      </w:r>
      <w:r w:rsidR="0005075C" w:rsidRPr="00FD21EB">
        <w:rPr>
          <w:rFonts w:ascii="Arial" w:hAnsi="Arial" w:cs="Arial"/>
          <w:color w:val="000000" w:themeColor="text1"/>
          <w:sz w:val="22"/>
          <w:szCs w:val="22"/>
        </w:rPr>
        <w:t>text are essential.</w:t>
      </w:r>
    </w:p>
    <w:p w14:paraId="7B2E5707" w14:textId="01B6D1AB" w:rsidR="00F12E08" w:rsidRPr="00FD21EB" w:rsidRDefault="0005075C" w:rsidP="00FD21EB">
      <w:pPr>
        <w:pStyle w:val="NormalWeb"/>
        <w:spacing w:before="0" w:beforeAutospacing="0" w:after="150" w:afterAutospacing="0" w:line="360" w:lineRule="auto"/>
        <w:rPr>
          <w:rFonts w:ascii="Arial" w:hAnsi="Arial" w:cs="Arial"/>
          <w:color w:val="000000" w:themeColor="text1"/>
          <w:sz w:val="22"/>
          <w:szCs w:val="22"/>
        </w:rPr>
      </w:pPr>
      <w:r w:rsidRPr="00FD21EB">
        <w:rPr>
          <w:rFonts w:ascii="Arial" w:hAnsi="Arial" w:cs="Arial"/>
          <w:color w:val="000000" w:themeColor="text1"/>
          <w:sz w:val="22"/>
          <w:szCs w:val="22"/>
        </w:rPr>
        <w:tab/>
        <w:t xml:space="preserve">The strategy which school A chose is ERIC reading. ERIC reading stands for: </w:t>
      </w:r>
      <w:r w:rsidRPr="00FD21EB">
        <w:rPr>
          <w:rFonts w:ascii="Arial" w:hAnsi="Arial" w:cs="Arial"/>
          <w:b/>
          <w:bCs/>
          <w:color w:val="000000" w:themeColor="text1"/>
          <w:sz w:val="22"/>
          <w:szCs w:val="22"/>
        </w:rPr>
        <w:t>Explain</w:t>
      </w:r>
      <w:r w:rsidRPr="00FD21EB">
        <w:rPr>
          <w:rFonts w:ascii="Arial" w:hAnsi="Arial" w:cs="Arial"/>
          <w:color w:val="000000" w:themeColor="text1"/>
          <w:sz w:val="22"/>
          <w:szCs w:val="22"/>
        </w:rPr>
        <w:t xml:space="preserve"> meaning of words, </w:t>
      </w:r>
      <w:r w:rsidRPr="00FD21EB">
        <w:rPr>
          <w:rFonts w:ascii="Arial" w:hAnsi="Arial" w:cs="Arial"/>
          <w:b/>
          <w:bCs/>
          <w:color w:val="000000" w:themeColor="text1"/>
          <w:sz w:val="22"/>
          <w:szCs w:val="22"/>
        </w:rPr>
        <w:t>Retrieve</w:t>
      </w:r>
      <w:r w:rsidRPr="00FD21EB">
        <w:rPr>
          <w:rFonts w:ascii="Arial" w:hAnsi="Arial" w:cs="Arial"/>
          <w:color w:val="000000" w:themeColor="text1"/>
          <w:sz w:val="22"/>
          <w:szCs w:val="22"/>
        </w:rPr>
        <w:t xml:space="preserve"> </w:t>
      </w:r>
      <w:r w:rsidR="00FF73C6" w:rsidRPr="00FD21EB">
        <w:rPr>
          <w:rFonts w:ascii="Arial" w:hAnsi="Arial" w:cs="Arial"/>
          <w:color w:val="000000" w:themeColor="text1"/>
          <w:sz w:val="22"/>
          <w:szCs w:val="22"/>
        </w:rPr>
        <w:t xml:space="preserve">e.g. how many items in…? </w:t>
      </w:r>
      <w:r w:rsidR="00FF73C6" w:rsidRPr="00FD21EB">
        <w:rPr>
          <w:rFonts w:ascii="Arial" w:hAnsi="Arial" w:cs="Arial"/>
          <w:b/>
          <w:bCs/>
          <w:color w:val="000000" w:themeColor="text1"/>
          <w:sz w:val="22"/>
          <w:szCs w:val="22"/>
        </w:rPr>
        <w:t>Interpret</w:t>
      </w:r>
      <w:r w:rsidR="00FF73C6" w:rsidRPr="00FD21EB">
        <w:rPr>
          <w:rFonts w:ascii="Arial" w:hAnsi="Arial" w:cs="Arial"/>
          <w:color w:val="000000" w:themeColor="text1"/>
          <w:sz w:val="22"/>
          <w:szCs w:val="22"/>
        </w:rPr>
        <w:t xml:space="preserve"> e.g. Why do you think the character has done this? </w:t>
      </w:r>
      <w:r w:rsidR="00FF73C6" w:rsidRPr="00FD21EB">
        <w:rPr>
          <w:rFonts w:ascii="Arial" w:hAnsi="Arial" w:cs="Arial"/>
          <w:b/>
          <w:bCs/>
          <w:color w:val="000000" w:themeColor="text1"/>
          <w:sz w:val="22"/>
          <w:szCs w:val="22"/>
        </w:rPr>
        <w:t>Choice</w:t>
      </w:r>
      <w:r w:rsidR="00FF73C6" w:rsidRPr="00FD21EB">
        <w:rPr>
          <w:rFonts w:ascii="Arial" w:hAnsi="Arial" w:cs="Arial"/>
          <w:color w:val="000000" w:themeColor="text1"/>
          <w:sz w:val="22"/>
          <w:szCs w:val="22"/>
        </w:rPr>
        <w:t xml:space="preserve"> e.g. Why has the author done this?</w:t>
      </w:r>
      <w:r w:rsidR="000A4FA0" w:rsidRPr="00FD21EB">
        <w:rPr>
          <w:rFonts w:ascii="Arial" w:hAnsi="Arial" w:cs="Arial"/>
          <w:color w:val="000000" w:themeColor="text1"/>
          <w:sz w:val="22"/>
          <w:szCs w:val="22"/>
        </w:rPr>
        <w:t xml:space="preserve"> (Wilson, 2016 and Ki</w:t>
      </w:r>
      <w:r w:rsidR="00D9301D" w:rsidRPr="00FD21EB">
        <w:rPr>
          <w:rFonts w:ascii="Arial" w:hAnsi="Arial" w:cs="Arial"/>
          <w:color w:val="000000" w:themeColor="text1"/>
          <w:sz w:val="22"/>
          <w:szCs w:val="22"/>
        </w:rPr>
        <w:t>rb</w:t>
      </w:r>
      <w:r w:rsidR="000A4FA0" w:rsidRPr="00FD21EB">
        <w:rPr>
          <w:rFonts w:ascii="Arial" w:hAnsi="Arial" w:cs="Arial"/>
          <w:color w:val="000000" w:themeColor="text1"/>
          <w:sz w:val="22"/>
          <w:szCs w:val="22"/>
        </w:rPr>
        <w:t>y Hill, 2021).</w:t>
      </w:r>
      <w:r w:rsidR="00FF73C6" w:rsidRPr="00FD21EB">
        <w:rPr>
          <w:rFonts w:ascii="Arial" w:hAnsi="Arial" w:cs="Arial"/>
          <w:color w:val="000000" w:themeColor="text1"/>
          <w:sz w:val="22"/>
          <w:szCs w:val="22"/>
        </w:rPr>
        <w:t xml:space="preserve"> </w:t>
      </w:r>
      <w:r w:rsidR="00035A81" w:rsidRPr="00FD21EB">
        <w:rPr>
          <w:rFonts w:ascii="Arial" w:hAnsi="Arial" w:cs="Arial"/>
          <w:color w:val="000000" w:themeColor="text1"/>
          <w:sz w:val="22"/>
          <w:szCs w:val="22"/>
        </w:rPr>
        <w:t xml:space="preserve">Conversely, </w:t>
      </w:r>
      <w:r w:rsidR="000A4FA0" w:rsidRPr="00FD21EB">
        <w:rPr>
          <w:rFonts w:ascii="Arial" w:hAnsi="Arial" w:cs="Arial"/>
          <w:color w:val="000000" w:themeColor="text1"/>
          <w:sz w:val="22"/>
          <w:szCs w:val="22"/>
        </w:rPr>
        <w:t xml:space="preserve">Greenhill (2019) disagreed and stated that ERIC stands for “Everyone reading in class”. This suggests that each school may have a different interpretation based on their pupils. </w:t>
      </w:r>
      <w:r w:rsidR="00FF73C6" w:rsidRPr="00FD21EB">
        <w:rPr>
          <w:rFonts w:ascii="Arial" w:hAnsi="Arial" w:cs="Arial"/>
          <w:color w:val="000000" w:themeColor="text1"/>
          <w:sz w:val="22"/>
          <w:szCs w:val="22"/>
        </w:rPr>
        <w:t>Unfortunately, I was unable to be a part of this during my PTE</w:t>
      </w:r>
      <w:r w:rsidR="0070777B" w:rsidRPr="00FD21EB">
        <w:rPr>
          <w:rFonts w:ascii="Arial" w:hAnsi="Arial" w:cs="Arial"/>
          <w:color w:val="000000" w:themeColor="text1"/>
          <w:sz w:val="22"/>
          <w:szCs w:val="22"/>
        </w:rPr>
        <w:t>,</w:t>
      </w:r>
      <w:r w:rsidR="00FF73C6" w:rsidRPr="00FD21EB">
        <w:rPr>
          <w:rFonts w:ascii="Arial" w:hAnsi="Arial" w:cs="Arial"/>
          <w:color w:val="000000" w:themeColor="text1"/>
          <w:sz w:val="22"/>
          <w:szCs w:val="22"/>
        </w:rPr>
        <w:t xml:space="preserve"> but I observe</w:t>
      </w:r>
      <w:r w:rsidR="0070777B" w:rsidRPr="00FD21EB">
        <w:rPr>
          <w:rFonts w:ascii="Arial" w:hAnsi="Arial" w:cs="Arial"/>
          <w:color w:val="000000" w:themeColor="text1"/>
          <w:sz w:val="22"/>
          <w:szCs w:val="22"/>
        </w:rPr>
        <w:t>d</w:t>
      </w:r>
      <w:r w:rsidR="00FF73C6" w:rsidRPr="00FD21EB">
        <w:rPr>
          <w:rFonts w:ascii="Arial" w:hAnsi="Arial" w:cs="Arial"/>
          <w:color w:val="000000" w:themeColor="text1"/>
          <w:sz w:val="22"/>
          <w:szCs w:val="22"/>
        </w:rPr>
        <w:t xml:space="preserve"> the differentiated questioning</w:t>
      </w:r>
      <w:r w:rsidR="00773B39" w:rsidRPr="00FD21EB">
        <w:rPr>
          <w:rFonts w:ascii="Arial" w:hAnsi="Arial" w:cs="Arial"/>
          <w:color w:val="000000" w:themeColor="text1"/>
          <w:sz w:val="22"/>
          <w:szCs w:val="22"/>
        </w:rPr>
        <w:t>,</w:t>
      </w:r>
      <w:r w:rsidR="00FF73C6" w:rsidRPr="00FD21EB">
        <w:rPr>
          <w:rFonts w:ascii="Arial" w:hAnsi="Arial" w:cs="Arial"/>
          <w:color w:val="000000" w:themeColor="text1"/>
          <w:sz w:val="22"/>
          <w:szCs w:val="22"/>
        </w:rPr>
        <w:t xml:space="preserve"> and the </w:t>
      </w:r>
      <w:r w:rsidR="00773B39" w:rsidRPr="00FD21EB">
        <w:rPr>
          <w:rFonts w:ascii="Arial" w:hAnsi="Arial" w:cs="Arial"/>
          <w:color w:val="000000" w:themeColor="text1"/>
          <w:sz w:val="22"/>
          <w:szCs w:val="22"/>
        </w:rPr>
        <w:t xml:space="preserve">pupils </w:t>
      </w:r>
      <w:r w:rsidR="00FF73C6" w:rsidRPr="00FD21EB">
        <w:rPr>
          <w:rFonts w:ascii="Arial" w:hAnsi="Arial" w:cs="Arial"/>
          <w:color w:val="000000" w:themeColor="text1"/>
          <w:sz w:val="22"/>
          <w:szCs w:val="22"/>
        </w:rPr>
        <w:t>increased confidence.</w:t>
      </w:r>
      <w:r w:rsidR="00035A81" w:rsidRPr="00FD21EB">
        <w:rPr>
          <w:rFonts w:ascii="Arial" w:hAnsi="Arial" w:cs="Arial"/>
          <w:color w:val="000000" w:themeColor="text1"/>
          <w:sz w:val="22"/>
          <w:szCs w:val="22"/>
        </w:rPr>
        <w:t xml:space="preserve"> Kirby Hill Primary school (2021)</w:t>
      </w:r>
      <w:r w:rsidR="0070777B" w:rsidRPr="00FD21EB">
        <w:rPr>
          <w:rFonts w:ascii="Arial" w:hAnsi="Arial" w:cs="Arial"/>
          <w:color w:val="000000" w:themeColor="text1"/>
          <w:sz w:val="22"/>
          <w:szCs w:val="22"/>
        </w:rPr>
        <w:t xml:space="preserve"> </w:t>
      </w:r>
      <w:r w:rsidR="00035A81" w:rsidRPr="00FD21EB">
        <w:rPr>
          <w:rFonts w:ascii="Arial" w:hAnsi="Arial" w:cs="Arial"/>
          <w:color w:val="000000" w:themeColor="text1"/>
          <w:sz w:val="22"/>
          <w:szCs w:val="22"/>
        </w:rPr>
        <w:t>decide</w:t>
      </w:r>
      <w:r w:rsidR="00D9301D" w:rsidRPr="00FD21EB">
        <w:rPr>
          <w:rFonts w:ascii="Arial" w:hAnsi="Arial" w:cs="Arial"/>
          <w:color w:val="000000" w:themeColor="text1"/>
          <w:sz w:val="22"/>
          <w:szCs w:val="22"/>
        </w:rPr>
        <w:t>d</w:t>
      </w:r>
      <w:r w:rsidR="00035A81" w:rsidRPr="00FD21EB">
        <w:rPr>
          <w:rFonts w:ascii="Arial" w:hAnsi="Arial" w:cs="Arial"/>
          <w:color w:val="000000" w:themeColor="text1"/>
          <w:sz w:val="22"/>
          <w:szCs w:val="22"/>
        </w:rPr>
        <w:t xml:space="preserve"> to use DERIC</w:t>
      </w:r>
      <w:r w:rsidR="00D9301D" w:rsidRPr="00FD21EB">
        <w:rPr>
          <w:rFonts w:ascii="Arial" w:hAnsi="Arial" w:cs="Arial"/>
          <w:color w:val="000000" w:themeColor="text1"/>
          <w:sz w:val="22"/>
          <w:szCs w:val="22"/>
        </w:rPr>
        <w:t>,</w:t>
      </w:r>
      <w:r w:rsidR="00035A81" w:rsidRPr="00FD21EB">
        <w:rPr>
          <w:rFonts w:ascii="Arial" w:hAnsi="Arial" w:cs="Arial"/>
          <w:color w:val="000000" w:themeColor="text1"/>
          <w:sz w:val="22"/>
          <w:szCs w:val="22"/>
        </w:rPr>
        <w:t xml:space="preserve"> which is very similar to School A’s approach</w:t>
      </w:r>
      <w:r w:rsidR="0070777B" w:rsidRPr="00FD21EB">
        <w:rPr>
          <w:rFonts w:ascii="Arial" w:hAnsi="Arial" w:cs="Arial"/>
          <w:color w:val="000000" w:themeColor="text1"/>
          <w:sz w:val="22"/>
          <w:szCs w:val="22"/>
        </w:rPr>
        <w:t>.</w:t>
      </w:r>
      <w:r w:rsidR="00035A81" w:rsidRPr="00FD21EB">
        <w:rPr>
          <w:rFonts w:ascii="Arial" w:hAnsi="Arial" w:cs="Arial"/>
          <w:color w:val="000000" w:themeColor="text1"/>
          <w:sz w:val="22"/>
          <w:szCs w:val="22"/>
        </w:rPr>
        <w:t xml:space="preserve"> </w:t>
      </w:r>
      <w:r w:rsidR="0070777B" w:rsidRPr="00FD21EB">
        <w:rPr>
          <w:rFonts w:ascii="Arial" w:hAnsi="Arial" w:cs="Arial"/>
          <w:color w:val="000000" w:themeColor="text1"/>
          <w:sz w:val="22"/>
          <w:szCs w:val="22"/>
        </w:rPr>
        <w:t>H</w:t>
      </w:r>
      <w:r w:rsidR="00D9301D" w:rsidRPr="00FD21EB">
        <w:rPr>
          <w:rFonts w:ascii="Arial" w:hAnsi="Arial" w:cs="Arial"/>
          <w:color w:val="000000" w:themeColor="text1"/>
          <w:sz w:val="22"/>
          <w:szCs w:val="22"/>
        </w:rPr>
        <w:t>owever,</w:t>
      </w:r>
      <w:r w:rsidR="00035A81" w:rsidRPr="00FD21EB">
        <w:rPr>
          <w:rFonts w:ascii="Arial" w:hAnsi="Arial" w:cs="Arial"/>
          <w:color w:val="000000" w:themeColor="text1"/>
          <w:sz w:val="22"/>
          <w:szCs w:val="22"/>
        </w:rPr>
        <w:t xml:space="preserve"> the letter D stands for Decode as they want to focus on phonics and sounding out words, which was supported by </w:t>
      </w:r>
      <w:r w:rsidR="009A3863" w:rsidRPr="00FD21EB">
        <w:rPr>
          <w:rFonts w:ascii="Arial" w:hAnsi="Arial" w:cs="Arial"/>
          <w:color w:val="000000" w:themeColor="text1"/>
          <w:sz w:val="22"/>
          <w:szCs w:val="22"/>
        </w:rPr>
        <w:t xml:space="preserve">Welsh Government </w:t>
      </w:r>
      <w:r w:rsidR="00035A81" w:rsidRPr="00FD21EB">
        <w:rPr>
          <w:rFonts w:ascii="Arial" w:hAnsi="Arial" w:cs="Arial"/>
          <w:color w:val="000000" w:themeColor="text1"/>
          <w:sz w:val="22"/>
          <w:szCs w:val="22"/>
        </w:rPr>
        <w:t>(20</w:t>
      </w:r>
      <w:r w:rsidR="009A3863" w:rsidRPr="00FD21EB">
        <w:rPr>
          <w:rFonts w:ascii="Arial" w:hAnsi="Arial" w:cs="Arial"/>
          <w:color w:val="000000" w:themeColor="text1"/>
          <w:sz w:val="22"/>
          <w:szCs w:val="22"/>
        </w:rPr>
        <w:t>19</w:t>
      </w:r>
      <w:r w:rsidR="00035A81" w:rsidRPr="00FD21EB">
        <w:rPr>
          <w:rFonts w:ascii="Arial" w:hAnsi="Arial" w:cs="Arial"/>
          <w:color w:val="000000" w:themeColor="text1"/>
          <w:sz w:val="22"/>
          <w:szCs w:val="22"/>
        </w:rPr>
        <w:t xml:space="preserve">). </w:t>
      </w:r>
      <w:r w:rsidR="000A4FA0" w:rsidRPr="00FD21EB">
        <w:rPr>
          <w:rFonts w:ascii="Arial" w:hAnsi="Arial" w:cs="Arial"/>
          <w:color w:val="000000" w:themeColor="text1"/>
          <w:sz w:val="22"/>
          <w:szCs w:val="22"/>
        </w:rPr>
        <w:t>Kirby Hill (2021) continue by demonstrating that DERIC is with the whole class</w:t>
      </w:r>
      <w:r w:rsidR="00167F3B" w:rsidRPr="00FD21EB">
        <w:rPr>
          <w:rFonts w:ascii="Arial" w:hAnsi="Arial" w:cs="Arial"/>
          <w:color w:val="000000" w:themeColor="text1"/>
          <w:sz w:val="22"/>
          <w:szCs w:val="22"/>
        </w:rPr>
        <w:t>,</w:t>
      </w:r>
      <w:r w:rsidR="000A4FA0" w:rsidRPr="00FD21EB">
        <w:rPr>
          <w:rFonts w:ascii="Arial" w:hAnsi="Arial" w:cs="Arial"/>
          <w:color w:val="000000" w:themeColor="text1"/>
          <w:sz w:val="22"/>
          <w:szCs w:val="22"/>
        </w:rPr>
        <w:t xml:space="preserve"> which includes differentiated questioning and targeted communication</w:t>
      </w:r>
      <w:r w:rsidR="0070777B" w:rsidRPr="00FD21EB">
        <w:rPr>
          <w:rFonts w:ascii="Arial" w:hAnsi="Arial" w:cs="Arial"/>
          <w:color w:val="000000" w:themeColor="text1"/>
          <w:sz w:val="22"/>
          <w:szCs w:val="22"/>
        </w:rPr>
        <w:t>.</w:t>
      </w:r>
      <w:r w:rsidR="000A4FA0" w:rsidRPr="00FD21EB">
        <w:rPr>
          <w:rFonts w:ascii="Arial" w:hAnsi="Arial" w:cs="Arial"/>
          <w:color w:val="000000" w:themeColor="text1"/>
          <w:sz w:val="22"/>
          <w:szCs w:val="22"/>
        </w:rPr>
        <w:t xml:space="preserve"> </w:t>
      </w:r>
      <w:r w:rsidR="0070777B" w:rsidRPr="00FD21EB">
        <w:rPr>
          <w:rFonts w:ascii="Arial" w:hAnsi="Arial" w:cs="Arial"/>
          <w:color w:val="000000" w:themeColor="text1"/>
          <w:sz w:val="22"/>
          <w:szCs w:val="22"/>
        </w:rPr>
        <w:t>H</w:t>
      </w:r>
      <w:r w:rsidR="00167F3B" w:rsidRPr="00FD21EB">
        <w:rPr>
          <w:rFonts w:ascii="Arial" w:hAnsi="Arial" w:cs="Arial"/>
          <w:color w:val="000000" w:themeColor="text1"/>
          <w:sz w:val="22"/>
          <w:szCs w:val="22"/>
        </w:rPr>
        <w:t>owever,</w:t>
      </w:r>
      <w:r w:rsidR="000A4FA0" w:rsidRPr="00FD21EB">
        <w:rPr>
          <w:rFonts w:ascii="Arial" w:hAnsi="Arial" w:cs="Arial"/>
          <w:color w:val="000000" w:themeColor="text1"/>
          <w:sz w:val="22"/>
          <w:szCs w:val="22"/>
        </w:rPr>
        <w:t xml:space="preserve"> they also implement independent reading as well as reading at home. This additional practice will promote independence as well as positive relationships between parents and the teacher. Similarly, Greenhill (2019) reinforced this by publishing their ERIC guidance, where they firstly promote independent reading within the classroom</w:t>
      </w:r>
      <w:r w:rsidR="00167F3B" w:rsidRPr="00FD21EB">
        <w:rPr>
          <w:rFonts w:ascii="Arial" w:hAnsi="Arial" w:cs="Arial"/>
          <w:color w:val="000000" w:themeColor="text1"/>
          <w:sz w:val="22"/>
          <w:szCs w:val="22"/>
        </w:rPr>
        <w:t>.</w:t>
      </w:r>
      <w:r w:rsidR="000A4FA0" w:rsidRPr="00FD21EB">
        <w:rPr>
          <w:rFonts w:ascii="Arial" w:hAnsi="Arial" w:cs="Arial"/>
          <w:color w:val="000000" w:themeColor="text1"/>
          <w:sz w:val="22"/>
          <w:szCs w:val="22"/>
        </w:rPr>
        <w:t xml:space="preserve"> </w:t>
      </w:r>
      <w:r w:rsidR="003850BE" w:rsidRPr="00FD21EB">
        <w:rPr>
          <w:rFonts w:ascii="Arial" w:hAnsi="Arial" w:cs="Arial"/>
          <w:color w:val="000000" w:themeColor="text1"/>
          <w:sz w:val="22"/>
          <w:szCs w:val="22"/>
        </w:rPr>
        <w:t>T</w:t>
      </w:r>
      <w:r w:rsidR="00F12E08" w:rsidRPr="00FD21EB">
        <w:rPr>
          <w:rFonts w:ascii="Arial" w:hAnsi="Arial" w:cs="Arial"/>
          <w:color w:val="000000" w:themeColor="text1"/>
          <w:sz w:val="22"/>
          <w:szCs w:val="22"/>
        </w:rPr>
        <w:t>he pupils would be expected to complete activities with specialised resources</w:t>
      </w:r>
      <w:r w:rsidR="00773B39" w:rsidRPr="00FD21EB">
        <w:rPr>
          <w:rFonts w:ascii="Arial" w:hAnsi="Arial" w:cs="Arial"/>
          <w:color w:val="000000" w:themeColor="text1"/>
          <w:sz w:val="22"/>
          <w:szCs w:val="22"/>
        </w:rPr>
        <w:t>.</w:t>
      </w:r>
      <w:r w:rsidR="00F12E08" w:rsidRPr="00FD21EB">
        <w:rPr>
          <w:rFonts w:ascii="Arial" w:hAnsi="Arial" w:cs="Arial"/>
          <w:color w:val="000000" w:themeColor="text1"/>
          <w:sz w:val="22"/>
          <w:szCs w:val="22"/>
        </w:rPr>
        <w:t xml:space="preserve"> </w:t>
      </w:r>
      <w:r w:rsidR="003850BE" w:rsidRPr="00FD21EB">
        <w:rPr>
          <w:rFonts w:ascii="Arial" w:hAnsi="Arial" w:cs="Arial"/>
          <w:color w:val="000000" w:themeColor="text1"/>
          <w:sz w:val="22"/>
          <w:szCs w:val="22"/>
        </w:rPr>
        <w:t>T</w:t>
      </w:r>
      <w:r w:rsidR="00F12E08" w:rsidRPr="00FD21EB">
        <w:rPr>
          <w:rFonts w:ascii="Arial" w:hAnsi="Arial" w:cs="Arial"/>
          <w:color w:val="000000" w:themeColor="text1"/>
          <w:sz w:val="22"/>
          <w:szCs w:val="22"/>
        </w:rPr>
        <w:t>he pupils will then be involved in an adult</w:t>
      </w:r>
      <w:r w:rsidR="00167F3B" w:rsidRPr="00FD21EB">
        <w:rPr>
          <w:rFonts w:ascii="Arial" w:hAnsi="Arial" w:cs="Arial"/>
          <w:color w:val="000000" w:themeColor="text1"/>
          <w:sz w:val="22"/>
          <w:szCs w:val="22"/>
        </w:rPr>
        <w:t>-</w:t>
      </w:r>
      <w:r w:rsidR="00F12E08" w:rsidRPr="00FD21EB">
        <w:rPr>
          <w:rFonts w:ascii="Arial" w:hAnsi="Arial" w:cs="Arial"/>
          <w:color w:val="000000" w:themeColor="text1"/>
          <w:sz w:val="22"/>
          <w:szCs w:val="22"/>
        </w:rPr>
        <w:t xml:space="preserve">led conversation before finally responding to the text in a class discussion. </w:t>
      </w:r>
      <w:r w:rsidR="00F12E08" w:rsidRPr="00FD21EB">
        <w:rPr>
          <w:rFonts w:ascii="Arial" w:hAnsi="Arial" w:cs="Arial"/>
          <w:color w:val="000000" w:themeColor="text1"/>
          <w:sz w:val="22"/>
          <w:szCs w:val="22"/>
        </w:rPr>
        <w:tab/>
      </w:r>
      <w:r w:rsidR="00F12E08" w:rsidRPr="00FD21EB">
        <w:rPr>
          <w:rFonts w:ascii="Arial" w:hAnsi="Arial" w:cs="Arial"/>
          <w:color w:val="000000" w:themeColor="text1"/>
          <w:sz w:val="22"/>
          <w:szCs w:val="22"/>
        </w:rPr>
        <w:tab/>
      </w:r>
      <w:r w:rsidR="00F12E08" w:rsidRPr="00FD21EB">
        <w:rPr>
          <w:rFonts w:ascii="Arial" w:hAnsi="Arial" w:cs="Arial"/>
          <w:color w:val="000000" w:themeColor="text1"/>
          <w:sz w:val="22"/>
          <w:szCs w:val="22"/>
        </w:rPr>
        <w:tab/>
      </w:r>
      <w:r w:rsidR="009A3863" w:rsidRPr="00FD21EB">
        <w:rPr>
          <w:rFonts w:ascii="Arial" w:hAnsi="Arial" w:cs="Arial"/>
          <w:color w:val="000000" w:themeColor="text1"/>
          <w:sz w:val="22"/>
          <w:szCs w:val="22"/>
        </w:rPr>
        <w:tab/>
      </w:r>
      <w:r w:rsidR="009A3863" w:rsidRPr="00FD21EB">
        <w:rPr>
          <w:rFonts w:ascii="Arial" w:hAnsi="Arial" w:cs="Arial"/>
          <w:color w:val="000000" w:themeColor="text1"/>
          <w:sz w:val="22"/>
          <w:szCs w:val="22"/>
        </w:rPr>
        <w:tab/>
      </w:r>
      <w:r w:rsidR="009A3863" w:rsidRPr="00FD21EB">
        <w:rPr>
          <w:rFonts w:ascii="Arial" w:hAnsi="Arial" w:cs="Arial"/>
          <w:color w:val="000000" w:themeColor="text1"/>
          <w:sz w:val="22"/>
          <w:szCs w:val="22"/>
        </w:rPr>
        <w:tab/>
      </w:r>
      <w:r w:rsidR="009A3863" w:rsidRPr="00FD21EB">
        <w:rPr>
          <w:rFonts w:ascii="Arial" w:hAnsi="Arial" w:cs="Arial"/>
          <w:color w:val="000000" w:themeColor="text1"/>
          <w:sz w:val="22"/>
          <w:szCs w:val="22"/>
        </w:rPr>
        <w:tab/>
      </w:r>
      <w:r w:rsidR="00F12E08" w:rsidRPr="00FD21EB">
        <w:rPr>
          <w:rFonts w:ascii="Arial" w:hAnsi="Arial" w:cs="Arial"/>
          <w:color w:val="000000" w:themeColor="text1"/>
          <w:sz w:val="22"/>
          <w:szCs w:val="22"/>
        </w:rPr>
        <w:t>One strength of DERIC reading within Kirby Hill (2021) is that they encourage reading different texts, in a cross-curricular manner. Furthermore, reading fiction and non-fiction texts will allow them to access the wider curriculum a</w:t>
      </w:r>
      <w:r w:rsidR="00167F3B" w:rsidRPr="00FD21EB">
        <w:rPr>
          <w:rFonts w:ascii="Arial" w:hAnsi="Arial" w:cs="Arial"/>
          <w:color w:val="000000" w:themeColor="text1"/>
          <w:sz w:val="22"/>
          <w:szCs w:val="22"/>
        </w:rPr>
        <w:t>nd</w:t>
      </w:r>
      <w:r w:rsidR="00F12E08" w:rsidRPr="00FD21EB">
        <w:rPr>
          <w:rFonts w:ascii="Arial" w:hAnsi="Arial" w:cs="Arial"/>
          <w:color w:val="000000" w:themeColor="text1"/>
          <w:sz w:val="22"/>
          <w:szCs w:val="22"/>
        </w:rPr>
        <w:t xml:space="preserve"> broaden their vocabulary and imagination. Bruner </w:t>
      </w:r>
      <w:r w:rsidR="00C16657" w:rsidRPr="00FD21EB">
        <w:rPr>
          <w:rFonts w:ascii="Arial" w:hAnsi="Arial" w:cs="Arial"/>
          <w:color w:val="000000" w:themeColor="text1"/>
          <w:sz w:val="22"/>
          <w:szCs w:val="22"/>
        </w:rPr>
        <w:t xml:space="preserve">(1966) </w:t>
      </w:r>
      <w:r w:rsidR="00714851" w:rsidRPr="00FD21EB">
        <w:rPr>
          <w:rFonts w:ascii="Arial" w:hAnsi="Arial" w:cs="Arial"/>
          <w:color w:val="000000" w:themeColor="text1"/>
          <w:sz w:val="22"/>
          <w:szCs w:val="22"/>
        </w:rPr>
        <w:t>disagreed with the constructivist view as he believed</w:t>
      </w:r>
      <w:r w:rsidR="00F12E08" w:rsidRPr="00FD21EB">
        <w:rPr>
          <w:rFonts w:ascii="Arial" w:hAnsi="Arial" w:cs="Arial"/>
          <w:color w:val="000000" w:themeColor="text1"/>
          <w:sz w:val="22"/>
          <w:szCs w:val="22"/>
        </w:rPr>
        <w:t xml:space="preserve"> that learning is an active process </w:t>
      </w:r>
      <w:r w:rsidR="00167F3B" w:rsidRPr="00FD21EB">
        <w:rPr>
          <w:rFonts w:ascii="Arial" w:hAnsi="Arial" w:cs="Arial"/>
          <w:color w:val="000000" w:themeColor="text1"/>
          <w:sz w:val="22"/>
          <w:szCs w:val="22"/>
        </w:rPr>
        <w:t>that</w:t>
      </w:r>
      <w:r w:rsidR="00714851" w:rsidRPr="00FD21EB">
        <w:rPr>
          <w:rFonts w:ascii="Arial" w:hAnsi="Arial" w:cs="Arial"/>
          <w:color w:val="000000" w:themeColor="text1"/>
          <w:sz w:val="22"/>
          <w:szCs w:val="22"/>
        </w:rPr>
        <w:t xml:space="preserve"> needs prior knowledge </w:t>
      </w:r>
      <w:r w:rsidR="00F12E08" w:rsidRPr="00FD21EB">
        <w:rPr>
          <w:rFonts w:ascii="Arial" w:hAnsi="Arial" w:cs="Arial"/>
          <w:color w:val="000000" w:themeColor="text1"/>
          <w:sz w:val="22"/>
          <w:szCs w:val="22"/>
        </w:rPr>
        <w:t xml:space="preserve">when </w:t>
      </w:r>
      <w:r w:rsidR="00714851" w:rsidRPr="00FD21EB">
        <w:rPr>
          <w:rFonts w:ascii="Arial" w:hAnsi="Arial" w:cs="Arial"/>
          <w:color w:val="000000" w:themeColor="text1"/>
          <w:sz w:val="22"/>
          <w:szCs w:val="22"/>
        </w:rPr>
        <w:t>facing</w:t>
      </w:r>
      <w:r w:rsidR="00F12E08" w:rsidRPr="00FD21EB">
        <w:rPr>
          <w:rFonts w:ascii="Arial" w:hAnsi="Arial" w:cs="Arial"/>
          <w:color w:val="000000" w:themeColor="text1"/>
          <w:sz w:val="22"/>
          <w:szCs w:val="22"/>
        </w:rPr>
        <w:t xml:space="preserve"> new ideas</w:t>
      </w:r>
      <w:r w:rsidR="00714851" w:rsidRPr="00FD21EB">
        <w:rPr>
          <w:rFonts w:ascii="Arial" w:hAnsi="Arial" w:cs="Arial"/>
          <w:color w:val="000000" w:themeColor="text1"/>
          <w:sz w:val="22"/>
          <w:szCs w:val="22"/>
        </w:rPr>
        <w:t>, and only when this happens does</w:t>
      </w:r>
      <w:r w:rsidR="00F12E08" w:rsidRPr="00FD21EB">
        <w:rPr>
          <w:rFonts w:ascii="Arial" w:hAnsi="Arial" w:cs="Arial"/>
          <w:color w:val="000000" w:themeColor="text1"/>
          <w:sz w:val="22"/>
          <w:szCs w:val="22"/>
        </w:rPr>
        <w:t xml:space="preserve"> new learning take place. </w:t>
      </w:r>
      <w:r w:rsidR="00714851" w:rsidRPr="00FD21EB">
        <w:rPr>
          <w:rFonts w:ascii="Arial" w:hAnsi="Arial" w:cs="Arial"/>
          <w:color w:val="000000" w:themeColor="text1"/>
          <w:sz w:val="22"/>
          <w:szCs w:val="22"/>
        </w:rPr>
        <w:t>As</w:t>
      </w:r>
      <w:r w:rsidR="00F12E08" w:rsidRPr="00FD21EB">
        <w:rPr>
          <w:rFonts w:ascii="Arial" w:hAnsi="Arial" w:cs="Arial"/>
          <w:color w:val="000000" w:themeColor="text1"/>
          <w:sz w:val="22"/>
          <w:szCs w:val="22"/>
        </w:rPr>
        <w:t xml:space="preserve"> Bruner</w:t>
      </w:r>
      <w:r w:rsidR="00714851" w:rsidRPr="00FD21EB">
        <w:rPr>
          <w:rFonts w:ascii="Arial" w:hAnsi="Arial" w:cs="Arial"/>
          <w:color w:val="000000" w:themeColor="text1"/>
          <w:sz w:val="22"/>
          <w:szCs w:val="22"/>
        </w:rPr>
        <w:t xml:space="preserve"> is a behaviourist so</w:t>
      </w:r>
      <w:r w:rsidR="00773B39" w:rsidRPr="00FD21EB">
        <w:rPr>
          <w:rFonts w:ascii="Arial" w:hAnsi="Arial" w:cs="Arial"/>
          <w:color w:val="000000" w:themeColor="text1"/>
          <w:sz w:val="22"/>
          <w:szCs w:val="22"/>
        </w:rPr>
        <w:t>,</w:t>
      </w:r>
      <w:r w:rsidR="00714851" w:rsidRPr="00FD21EB">
        <w:rPr>
          <w:rFonts w:ascii="Arial" w:hAnsi="Arial" w:cs="Arial"/>
          <w:color w:val="000000" w:themeColor="text1"/>
          <w:sz w:val="22"/>
          <w:szCs w:val="22"/>
        </w:rPr>
        <w:t xml:space="preserve"> therefore, he believed that</w:t>
      </w:r>
      <w:r w:rsidR="00F12E08" w:rsidRPr="00FD21EB">
        <w:rPr>
          <w:rFonts w:ascii="Arial" w:hAnsi="Arial" w:cs="Arial"/>
          <w:color w:val="000000" w:themeColor="text1"/>
          <w:sz w:val="22"/>
          <w:szCs w:val="22"/>
        </w:rPr>
        <w:t xml:space="preserve"> language was centrally important. </w:t>
      </w:r>
      <w:r w:rsidR="00167F3B" w:rsidRPr="00FD21EB">
        <w:rPr>
          <w:rFonts w:ascii="Arial" w:hAnsi="Arial" w:cs="Arial"/>
          <w:color w:val="000000" w:themeColor="text1"/>
          <w:sz w:val="22"/>
          <w:szCs w:val="22"/>
        </w:rPr>
        <w:t>Besides</w:t>
      </w:r>
      <w:r w:rsidR="00714851" w:rsidRPr="00FD21EB">
        <w:rPr>
          <w:rFonts w:ascii="Arial" w:hAnsi="Arial" w:cs="Arial"/>
          <w:color w:val="000000" w:themeColor="text1"/>
          <w:sz w:val="22"/>
          <w:szCs w:val="22"/>
        </w:rPr>
        <w:t xml:space="preserve">, pupils </w:t>
      </w:r>
      <w:r w:rsidR="003850BE" w:rsidRPr="00FD21EB">
        <w:rPr>
          <w:rFonts w:ascii="Arial" w:hAnsi="Arial" w:cs="Arial"/>
          <w:color w:val="000000" w:themeColor="text1"/>
          <w:sz w:val="22"/>
          <w:szCs w:val="22"/>
        </w:rPr>
        <w:t xml:space="preserve">need </w:t>
      </w:r>
      <w:r w:rsidR="00714851" w:rsidRPr="00FD21EB">
        <w:rPr>
          <w:rFonts w:ascii="Arial" w:hAnsi="Arial" w:cs="Arial"/>
          <w:color w:val="000000" w:themeColor="text1"/>
          <w:sz w:val="22"/>
          <w:szCs w:val="22"/>
        </w:rPr>
        <w:t xml:space="preserve">to have the time and opportunity to develop their understanding and prior knowledge. However, there is a risk </w:t>
      </w:r>
      <w:r w:rsidR="00714851" w:rsidRPr="00FD21EB">
        <w:rPr>
          <w:rFonts w:ascii="Arial" w:hAnsi="Arial" w:cs="Arial"/>
          <w:color w:val="000000" w:themeColor="text1"/>
          <w:sz w:val="22"/>
          <w:szCs w:val="22"/>
        </w:rPr>
        <w:lastRenderedPageBreak/>
        <w:t>of over prioritising one aspect</w:t>
      </w:r>
      <w:r w:rsidR="00773B39" w:rsidRPr="00FD21EB">
        <w:rPr>
          <w:rFonts w:ascii="Arial" w:hAnsi="Arial" w:cs="Arial"/>
          <w:color w:val="000000" w:themeColor="text1"/>
          <w:sz w:val="22"/>
          <w:szCs w:val="22"/>
        </w:rPr>
        <w:t xml:space="preserve">; </w:t>
      </w:r>
      <w:r w:rsidR="00714851" w:rsidRPr="00FD21EB">
        <w:rPr>
          <w:rFonts w:ascii="Arial" w:hAnsi="Arial" w:cs="Arial"/>
          <w:color w:val="000000" w:themeColor="text1"/>
          <w:sz w:val="22"/>
          <w:szCs w:val="22"/>
        </w:rPr>
        <w:t xml:space="preserve">Bruner </w:t>
      </w:r>
      <w:r w:rsidR="00C16657" w:rsidRPr="00FD21EB">
        <w:rPr>
          <w:rFonts w:ascii="Arial" w:hAnsi="Arial" w:cs="Arial"/>
          <w:color w:val="000000" w:themeColor="text1"/>
          <w:sz w:val="22"/>
          <w:szCs w:val="22"/>
        </w:rPr>
        <w:t xml:space="preserve">(1966) </w:t>
      </w:r>
      <w:r w:rsidR="00714851" w:rsidRPr="00FD21EB">
        <w:rPr>
          <w:rFonts w:ascii="Arial" w:hAnsi="Arial" w:cs="Arial"/>
          <w:color w:val="000000" w:themeColor="text1"/>
          <w:sz w:val="22"/>
          <w:szCs w:val="22"/>
        </w:rPr>
        <w:t>felt that learning should be active and practical</w:t>
      </w:r>
      <w:r w:rsidR="00773B39" w:rsidRPr="00FD21EB">
        <w:rPr>
          <w:rFonts w:ascii="Arial" w:hAnsi="Arial" w:cs="Arial"/>
          <w:color w:val="000000" w:themeColor="text1"/>
          <w:sz w:val="22"/>
          <w:szCs w:val="22"/>
        </w:rPr>
        <w:t>. However,</w:t>
      </w:r>
      <w:r w:rsidR="00714851" w:rsidRPr="00FD21EB">
        <w:rPr>
          <w:rFonts w:ascii="Arial" w:hAnsi="Arial" w:cs="Arial"/>
          <w:color w:val="000000" w:themeColor="text1"/>
          <w:sz w:val="22"/>
          <w:szCs w:val="22"/>
        </w:rPr>
        <w:t xml:space="preserve"> if a school focus</w:t>
      </w:r>
      <w:r w:rsidR="00773B39" w:rsidRPr="00FD21EB">
        <w:rPr>
          <w:rFonts w:ascii="Arial" w:hAnsi="Arial" w:cs="Arial"/>
          <w:color w:val="000000" w:themeColor="text1"/>
          <w:sz w:val="22"/>
          <w:szCs w:val="22"/>
        </w:rPr>
        <w:t>sed</w:t>
      </w:r>
      <w:r w:rsidR="00714851" w:rsidRPr="00FD21EB">
        <w:rPr>
          <w:rFonts w:ascii="Arial" w:hAnsi="Arial" w:cs="Arial"/>
          <w:color w:val="000000" w:themeColor="text1"/>
          <w:sz w:val="22"/>
          <w:szCs w:val="22"/>
        </w:rPr>
        <w:t xml:space="preserve"> on reading independently</w:t>
      </w:r>
      <w:r w:rsidR="00C86A9F" w:rsidRPr="00FD21EB">
        <w:rPr>
          <w:rFonts w:ascii="Arial" w:hAnsi="Arial" w:cs="Arial"/>
          <w:color w:val="000000" w:themeColor="text1"/>
          <w:sz w:val="22"/>
          <w:szCs w:val="22"/>
        </w:rPr>
        <w:t xml:space="preserve"> heavily</w:t>
      </w:r>
      <w:r w:rsidR="00714851" w:rsidRPr="00FD21EB">
        <w:rPr>
          <w:rFonts w:ascii="Arial" w:hAnsi="Arial" w:cs="Arial"/>
          <w:color w:val="000000" w:themeColor="text1"/>
          <w:sz w:val="22"/>
          <w:szCs w:val="22"/>
        </w:rPr>
        <w:t xml:space="preserve">, the pupils would miss out on practical discussions. </w:t>
      </w:r>
      <w:r w:rsidR="00167F3B" w:rsidRPr="00FD21EB">
        <w:rPr>
          <w:rFonts w:ascii="Arial" w:hAnsi="Arial" w:cs="Arial"/>
          <w:color w:val="000000" w:themeColor="text1"/>
          <w:sz w:val="22"/>
          <w:szCs w:val="22"/>
        </w:rPr>
        <w:t>Supporting this</w:t>
      </w:r>
      <w:r w:rsidR="00C86A9F" w:rsidRPr="00FD21EB">
        <w:rPr>
          <w:rFonts w:ascii="Arial" w:hAnsi="Arial" w:cs="Arial"/>
          <w:color w:val="000000" w:themeColor="text1"/>
          <w:sz w:val="22"/>
          <w:szCs w:val="22"/>
        </w:rPr>
        <w:t>,</w:t>
      </w:r>
      <w:r w:rsidR="00714851" w:rsidRPr="00FD21EB">
        <w:rPr>
          <w:rFonts w:ascii="Arial" w:hAnsi="Arial" w:cs="Arial"/>
          <w:color w:val="000000" w:themeColor="text1"/>
          <w:sz w:val="22"/>
          <w:szCs w:val="22"/>
        </w:rPr>
        <w:t xml:space="preserve"> </w:t>
      </w:r>
      <w:r w:rsidR="006E13FA" w:rsidRPr="00FD21EB">
        <w:rPr>
          <w:rFonts w:ascii="Arial" w:hAnsi="Arial" w:cs="Arial"/>
          <w:color w:val="000000" w:themeColor="text1"/>
          <w:sz w:val="22"/>
          <w:szCs w:val="22"/>
        </w:rPr>
        <w:t>Gamble (2020) spoke about the 4XR project</w:t>
      </w:r>
      <w:r w:rsidR="00C86A9F" w:rsidRPr="00FD21EB">
        <w:rPr>
          <w:rFonts w:ascii="Arial" w:hAnsi="Arial" w:cs="Arial"/>
          <w:color w:val="000000" w:themeColor="text1"/>
          <w:sz w:val="22"/>
          <w:szCs w:val="22"/>
        </w:rPr>
        <w:t>,</w:t>
      </w:r>
      <w:r w:rsidR="006E13FA" w:rsidRPr="00FD21EB">
        <w:rPr>
          <w:rFonts w:ascii="Arial" w:hAnsi="Arial" w:cs="Arial"/>
          <w:color w:val="000000" w:themeColor="text1"/>
          <w:sz w:val="22"/>
          <w:szCs w:val="22"/>
        </w:rPr>
        <w:t xml:space="preserve"> wh</w:t>
      </w:r>
      <w:r w:rsidR="00167F3B" w:rsidRPr="00FD21EB">
        <w:rPr>
          <w:rFonts w:ascii="Arial" w:hAnsi="Arial" w:cs="Arial"/>
          <w:color w:val="000000" w:themeColor="text1"/>
          <w:sz w:val="22"/>
          <w:szCs w:val="22"/>
        </w:rPr>
        <w:t>ich</w:t>
      </w:r>
      <w:r w:rsidR="006E13FA" w:rsidRPr="00FD21EB">
        <w:rPr>
          <w:rFonts w:ascii="Arial" w:hAnsi="Arial" w:cs="Arial"/>
          <w:color w:val="000000" w:themeColor="text1"/>
          <w:sz w:val="22"/>
          <w:szCs w:val="22"/>
        </w:rPr>
        <w:t xml:space="preserve"> conducted lesson observations</w:t>
      </w:r>
      <w:r w:rsidR="00167F3B" w:rsidRPr="00FD21EB">
        <w:rPr>
          <w:rFonts w:ascii="Arial" w:hAnsi="Arial" w:cs="Arial"/>
          <w:color w:val="000000" w:themeColor="text1"/>
          <w:sz w:val="22"/>
          <w:szCs w:val="22"/>
        </w:rPr>
        <w:t>.</w:t>
      </w:r>
      <w:r w:rsidR="006E13FA" w:rsidRPr="00FD21EB">
        <w:rPr>
          <w:rFonts w:ascii="Arial" w:hAnsi="Arial" w:cs="Arial"/>
          <w:color w:val="000000" w:themeColor="text1"/>
          <w:sz w:val="22"/>
          <w:szCs w:val="22"/>
        </w:rPr>
        <w:t xml:space="preserve"> </w:t>
      </w:r>
      <w:r w:rsidR="00167F3B" w:rsidRPr="00FD21EB">
        <w:rPr>
          <w:rFonts w:ascii="Arial" w:hAnsi="Arial" w:cs="Arial"/>
          <w:color w:val="000000" w:themeColor="text1"/>
          <w:sz w:val="22"/>
          <w:szCs w:val="22"/>
        </w:rPr>
        <w:t>However,</w:t>
      </w:r>
      <w:r w:rsidR="006E13FA" w:rsidRPr="00FD21EB">
        <w:rPr>
          <w:rFonts w:ascii="Arial" w:hAnsi="Arial" w:cs="Arial"/>
          <w:color w:val="000000" w:themeColor="text1"/>
          <w:sz w:val="22"/>
          <w:szCs w:val="22"/>
        </w:rPr>
        <w:t xml:space="preserve"> one of the initial conclusions was that pupils had little opportunity for </w:t>
      </w:r>
      <w:r w:rsidR="00167F3B" w:rsidRPr="00FD21EB">
        <w:rPr>
          <w:rFonts w:ascii="Arial" w:hAnsi="Arial" w:cs="Arial"/>
          <w:color w:val="000000" w:themeColor="text1"/>
          <w:sz w:val="22"/>
          <w:szCs w:val="22"/>
        </w:rPr>
        <w:t xml:space="preserve">the </w:t>
      </w:r>
      <w:r w:rsidR="006E13FA" w:rsidRPr="00FD21EB">
        <w:rPr>
          <w:rFonts w:ascii="Arial" w:hAnsi="Arial" w:cs="Arial"/>
          <w:color w:val="000000" w:themeColor="text1"/>
          <w:sz w:val="22"/>
          <w:szCs w:val="22"/>
        </w:rPr>
        <w:t>exploratory talk</w:t>
      </w:r>
      <w:r w:rsidR="00167F3B" w:rsidRPr="00FD21EB">
        <w:rPr>
          <w:rFonts w:ascii="Arial" w:hAnsi="Arial" w:cs="Arial"/>
          <w:color w:val="000000" w:themeColor="text1"/>
          <w:sz w:val="22"/>
          <w:szCs w:val="22"/>
        </w:rPr>
        <w:t>,</w:t>
      </w:r>
      <w:r w:rsidR="006E13FA" w:rsidRPr="00FD21EB">
        <w:rPr>
          <w:rFonts w:ascii="Arial" w:hAnsi="Arial" w:cs="Arial"/>
          <w:color w:val="000000" w:themeColor="text1"/>
          <w:sz w:val="22"/>
          <w:szCs w:val="22"/>
        </w:rPr>
        <w:t xml:space="preserve"> which meant that the pupils understanding was underestimated, so time management should be carefully planned to avoid rushing.</w:t>
      </w:r>
      <w:r w:rsidR="006E13FA" w:rsidRPr="00FD21EB">
        <w:rPr>
          <w:rFonts w:ascii="Arial" w:hAnsi="Arial" w:cs="Arial"/>
          <w:color w:val="000000" w:themeColor="text1"/>
          <w:sz w:val="22"/>
          <w:szCs w:val="22"/>
        </w:rPr>
        <w:tab/>
      </w:r>
      <w:r w:rsidR="006E13FA" w:rsidRPr="00FD21EB">
        <w:rPr>
          <w:rFonts w:ascii="Arial" w:hAnsi="Arial" w:cs="Arial"/>
          <w:color w:val="000000" w:themeColor="text1"/>
          <w:sz w:val="22"/>
          <w:szCs w:val="22"/>
        </w:rPr>
        <w:tab/>
      </w:r>
      <w:r w:rsidR="00C16657" w:rsidRPr="00FD21EB">
        <w:rPr>
          <w:rFonts w:ascii="Arial" w:hAnsi="Arial" w:cs="Arial"/>
          <w:color w:val="000000" w:themeColor="text1"/>
          <w:sz w:val="22"/>
          <w:szCs w:val="22"/>
        </w:rPr>
        <w:tab/>
      </w:r>
      <w:r w:rsidR="00C16657" w:rsidRPr="00FD21EB">
        <w:rPr>
          <w:rFonts w:ascii="Arial" w:hAnsi="Arial" w:cs="Arial"/>
          <w:color w:val="000000" w:themeColor="text1"/>
          <w:sz w:val="22"/>
          <w:szCs w:val="22"/>
        </w:rPr>
        <w:tab/>
      </w:r>
      <w:r w:rsidR="00C16657" w:rsidRPr="00FD21EB">
        <w:rPr>
          <w:rFonts w:ascii="Arial" w:hAnsi="Arial" w:cs="Arial"/>
          <w:color w:val="000000" w:themeColor="text1"/>
          <w:sz w:val="22"/>
          <w:szCs w:val="22"/>
        </w:rPr>
        <w:tab/>
      </w:r>
      <w:r w:rsidR="00C16657" w:rsidRPr="00FD21EB">
        <w:rPr>
          <w:rFonts w:ascii="Arial" w:hAnsi="Arial" w:cs="Arial"/>
          <w:color w:val="000000" w:themeColor="text1"/>
          <w:sz w:val="22"/>
          <w:szCs w:val="22"/>
        </w:rPr>
        <w:tab/>
      </w:r>
      <w:r w:rsidR="00C16657" w:rsidRPr="00FD21EB">
        <w:rPr>
          <w:rFonts w:ascii="Arial" w:hAnsi="Arial" w:cs="Arial"/>
          <w:color w:val="000000" w:themeColor="text1"/>
          <w:sz w:val="22"/>
          <w:szCs w:val="22"/>
        </w:rPr>
        <w:tab/>
      </w:r>
      <w:r w:rsidR="00C16657" w:rsidRPr="00FD21EB">
        <w:rPr>
          <w:rFonts w:ascii="Arial" w:hAnsi="Arial" w:cs="Arial"/>
          <w:color w:val="000000" w:themeColor="text1"/>
          <w:sz w:val="22"/>
          <w:szCs w:val="22"/>
        </w:rPr>
        <w:tab/>
      </w:r>
      <w:r w:rsidR="00C16657" w:rsidRPr="00FD21EB">
        <w:rPr>
          <w:rFonts w:ascii="Arial" w:hAnsi="Arial" w:cs="Arial"/>
          <w:color w:val="000000" w:themeColor="text1"/>
          <w:sz w:val="22"/>
          <w:szCs w:val="22"/>
        </w:rPr>
        <w:tab/>
      </w:r>
      <w:r w:rsidR="00C16657" w:rsidRPr="00FD21EB">
        <w:rPr>
          <w:rFonts w:ascii="Arial" w:hAnsi="Arial" w:cs="Arial"/>
          <w:color w:val="000000" w:themeColor="text1"/>
          <w:sz w:val="22"/>
          <w:szCs w:val="22"/>
        </w:rPr>
        <w:tab/>
      </w:r>
      <w:r w:rsidR="00C16657" w:rsidRPr="00FD21EB">
        <w:rPr>
          <w:rFonts w:ascii="Arial" w:hAnsi="Arial" w:cs="Arial"/>
          <w:color w:val="000000" w:themeColor="text1"/>
          <w:sz w:val="22"/>
          <w:szCs w:val="22"/>
        </w:rPr>
        <w:tab/>
      </w:r>
      <w:r w:rsidR="006E13FA" w:rsidRPr="00FD21EB">
        <w:rPr>
          <w:rFonts w:ascii="Arial" w:hAnsi="Arial" w:cs="Arial"/>
          <w:color w:val="000000" w:themeColor="text1"/>
          <w:sz w:val="22"/>
          <w:szCs w:val="22"/>
        </w:rPr>
        <w:t xml:space="preserve">Another strength of ERIC reading shown in Kirby Hill (2021) was that whole class reading </w:t>
      </w:r>
      <w:r w:rsidR="00167F3B" w:rsidRPr="00FD21EB">
        <w:rPr>
          <w:rFonts w:ascii="Arial" w:hAnsi="Arial" w:cs="Arial"/>
          <w:color w:val="000000" w:themeColor="text1"/>
          <w:sz w:val="22"/>
          <w:szCs w:val="22"/>
        </w:rPr>
        <w:t>l</w:t>
      </w:r>
      <w:r w:rsidR="006E13FA" w:rsidRPr="00FD21EB">
        <w:rPr>
          <w:rFonts w:ascii="Arial" w:hAnsi="Arial" w:cs="Arial"/>
          <w:color w:val="000000" w:themeColor="text1"/>
          <w:sz w:val="22"/>
          <w:szCs w:val="22"/>
        </w:rPr>
        <w:t>ead to rapid progression within lower</w:t>
      </w:r>
      <w:r w:rsidR="00C86A9F" w:rsidRPr="00FD21EB">
        <w:rPr>
          <w:rFonts w:ascii="Arial" w:hAnsi="Arial" w:cs="Arial"/>
          <w:color w:val="000000" w:themeColor="text1"/>
          <w:sz w:val="22"/>
          <w:szCs w:val="22"/>
        </w:rPr>
        <w:t>-</w:t>
      </w:r>
      <w:r w:rsidR="006E13FA" w:rsidRPr="00FD21EB">
        <w:rPr>
          <w:rFonts w:ascii="Arial" w:hAnsi="Arial" w:cs="Arial"/>
          <w:color w:val="000000" w:themeColor="text1"/>
          <w:sz w:val="22"/>
          <w:szCs w:val="22"/>
        </w:rPr>
        <w:t xml:space="preserve">ability pupils due to </w:t>
      </w:r>
      <w:r w:rsidR="00040FA6" w:rsidRPr="00FD21EB">
        <w:rPr>
          <w:rFonts w:ascii="Arial" w:hAnsi="Arial" w:cs="Arial"/>
          <w:color w:val="000000" w:themeColor="text1"/>
          <w:sz w:val="22"/>
          <w:szCs w:val="22"/>
        </w:rPr>
        <w:t>higher</w:t>
      </w:r>
      <w:r w:rsidR="00167F3B" w:rsidRPr="00FD21EB">
        <w:rPr>
          <w:rFonts w:ascii="Arial" w:hAnsi="Arial" w:cs="Arial"/>
          <w:color w:val="000000" w:themeColor="text1"/>
          <w:sz w:val="22"/>
          <w:szCs w:val="22"/>
        </w:rPr>
        <w:t>-</w:t>
      </w:r>
      <w:r w:rsidR="00040FA6" w:rsidRPr="00FD21EB">
        <w:rPr>
          <w:rFonts w:ascii="Arial" w:hAnsi="Arial" w:cs="Arial"/>
          <w:color w:val="000000" w:themeColor="text1"/>
          <w:sz w:val="22"/>
          <w:szCs w:val="22"/>
        </w:rPr>
        <w:t>order</w:t>
      </w:r>
      <w:r w:rsidR="006E13FA" w:rsidRPr="00FD21EB">
        <w:rPr>
          <w:rFonts w:ascii="Arial" w:hAnsi="Arial" w:cs="Arial"/>
          <w:color w:val="000000" w:themeColor="text1"/>
          <w:sz w:val="22"/>
          <w:szCs w:val="22"/>
        </w:rPr>
        <w:t xml:space="preserve"> </w:t>
      </w:r>
      <w:r w:rsidR="00040FA6" w:rsidRPr="00FD21EB">
        <w:rPr>
          <w:rFonts w:ascii="Arial" w:hAnsi="Arial" w:cs="Arial"/>
          <w:color w:val="000000" w:themeColor="text1"/>
          <w:sz w:val="22"/>
          <w:szCs w:val="22"/>
        </w:rPr>
        <w:t>questions</w:t>
      </w:r>
      <w:r w:rsidR="00C86A9F" w:rsidRPr="00FD21EB">
        <w:rPr>
          <w:rFonts w:ascii="Arial" w:hAnsi="Arial" w:cs="Arial"/>
          <w:color w:val="000000" w:themeColor="text1"/>
          <w:sz w:val="22"/>
          <w:szCs w:val="22"/>
        </w:rPr>
        <w:t>. P</w:t>
      </w:r>
      <w:r w:rsidR="006E13FA" w:rsidRPr="00FD21EB">
        <w:rPr>
          <w:rFonts w:ascii="Arial" w:hAnsi="Arial" w:cs="Arial"/>
          <w:color w:val="000000" w:themeColor="text1"/>
          <w:sz w:val="22"/>
          <w:szCs w:val="22"/>
        </w:rPr>
        <w:t xml:space="preserve">roviding picture stimulus with a comprehension focus </w:t>
      </w:r>
      <w:r w:rsidR="00040FA6" w:rsidRPr="00FD21EB">
        <w:rPr>
          <w:rFonts w:ascii="Arial" w:hAnsi="Arial" w:cs="Arial"/>
          <w:color w:val="000000" w:themeColor="text1"/>
          <w:sz w:val="22"/>
          <w:szCs w:val="22"/>
        </w:rPr>
        <w:t xml:space="preserve">can support </w:t>
      </w:r>
      <w:r w:rsidR="00167F3B" w:rsidRPr="00FD21EB">
        <w:rPr>
          <w:rFonts w:ascii="Arial" w:hAnsi="Arial" w:cs="Arial"/>
          <w:color w:val="000000" w:themeColor="text1"/>
          <w:sz w:val="22"/>
          <w:szCs w:val="22"/>
        </w:rPr>
        <w:t>additional learning needs (</w:t>
      </w:r>
      <w:r w:rsidR="00040FA6" w:rsidRPr="00FD21EB">
        <w:rPr>
          <w:rFonts w:ascii="Arial" w:hAnsi="Arial" w:cs="Arial"/>
          <w:color w:val="000000" w:themeColor="text1"/>
          <w:sz w:val="22"/>
          <w:szCs w:val="22"/>
        </w:rPr>
        <w:t>ALN</w:t>
      </w:r>
      <w:r w:rsidR="00167F3B" w:rsidRPr="00FD21EB">
        <w:rPr>
          <w:rFonts w:ascii="Arial" w:hAnsi="Arial" w:cs="Arial"/>
          <w:color w:val="000000" w:themeColor="text1"/>
          <w:sz w:val="22"/>
          <w:szCs w:val="22"/>
        </w:rPr>
        <w:t>)</w:t>
      </w:r>
      <w:r w:rsidR="00040FA6" w:rsidRPr="00FD21EB">
        <w:rPr>
          <w:rFonts w:ascii="Arial" w:hAnsi="Arial" w:cs="Arial"/>
          <w:color w:val="000000" w:themeColor="text1"/>
          <w:sz w:val="22"/>
          <w:szCs w:val="22"/>
        </w:rPr>
        <w:t xml:space="preserve"> and </w:t>
      </w:r>
      <w:r w:rsidR="00167F3B" w:rsidRPr="00FD21EB">
        <w:rPr>
          <w:rFonts w:ascii="Arial" w:hAnsi="Arial" w:cs="Arial"/>
          <w:color w:val="000000" w:themeColor="text1"/>
          <w:sz w:val="22"/>
          <w:szCs w:val="22"/>
        </w:rPr>
        <w:t xml:space="preserve">English </w:t>
      </w:r>
      <w:r w:rsidR="009101F7" w:rsidRPr="00FD21EB">
        <w:rPr>
          <w:rFonts w:ascii="Arial" w:hAnsi="Arial" w:cs="Arial"/>
          <w:color w:val="000000" w:themeColor="text1"/>
          <w:sz w:val="22"/>
          <w:szCs w:val="22"/>
        </w:rPr>
        <w:t>A</w:t>
      </w:r>
      <w:r w:rsidR="00167F3B" w:rsidRPr="00FD21EB">
        <w:rPr>
          <w:rFonts w:ascii="Arial" w:hAnsi="Arial" w:cs="Arial"/>
          <w:color w:val="000000" w:themeColor="text1"/>
          <w:sz w:val="22"/>
          <w:szCs w:val="22"/>
        </w:rPr>
        <w:t xml:space="preserve">dditional </w:t>
      </w:r>
      <w:r w:rsidR="009101F7" w:rsidRPr="00FD21EB">
        <w:rPr>
          <w:rFonts w:ascii="Arial" w:hAnsi="Arial" w:cs="Arial"/>
          <w:color w:val="000000" w:themeColor="text1"/>
          <w:sz w:val="22"/>
          <w:szCs w:val="22"/>
        </w:rPr>
        <w:t>L</w:t>
      </w:r>
      <w:r w:rsidR="00167F3B" w:rsidRPr="00FD21EB">
        <w:rPr>
          <w:rFonts w:ascii="Arial" w:hAnsi="Arial" w:cs="Arial"/>
          <w:color w:val="000000" w:themeColor="text1"/>
          <w:sz w:val="22"/>
          <w:szCs w:val="22"/>
        </w:rPr>
        <w:t>anguage (</w:t>
      </w:r>
      <w:r w:rsidR="00040FA6" w:rsidRPr="00FD21EB">
        <w:rPr>
          <w:rFonts w:ascii="Arial" w:hAnsi="Arial" w:cs="Arial"/>
          <w:color w:val="000000" w:themeColor="text1"/>
          <w:sz w:val="22"/>
          <w:szCs w:val="22"/>
        </w:rPr>
        <w:t>EAL</w:t>
      </w:r>
      <w:r w:rsidR="00167F3B" w:rsidRPr="00FD21EB">
        <w:rPr>
          <w:rFonts w:ascii="Arial" w:hAnsi="Arial" w:cs="Arial"/>
          <w:color w:val="000000" w:themeColor="text1"/>
          <w:sz w:val="22"/>
          <w:szCs w:val="22"/>
        </w:rPr>
        <w:t>)</w:t>
      </w:r>
      <w:r w:rsidR="00040FA6" w:rsidRPr="00FD21EB">
        <w:rPr>
          <w:rFonts w:ascii="Arial" w:hAnsi="Arial" w:cs="Arial"/>
          <w:color w:val="000000" w:themeColor="text1"/>
          <w:sz w:val="22"/>
          <w:szCs w:val="22"/>
        </w:rPr>
        <w:t xml:space="preserve"> learners. However, I </w:t>
      </w:r>
      <w:r w:rsidR="00167F3B" w:rsidRPr="00FD21EB">
        <w:rPr>
          <w:rFonts w:ascii="Arial" w:hAnsi="Arial" w:cs="Arial"/>
          <w:color w:val="000000" w:themeColor="text1"/>
          <w:sz w:val="22"/>
          <w:szCs w:val="22"/>
        </w:rPr>
        <w:t>could</w:t>
      </w:r>
      <w:r w:rsidR="00040FA6" w:rsidRPr="00FD21EB">
        <w:rPr>
          <w:rFonts w:ascii="Arial" w:hAnsi="Arial" w:cs="Arial"/>
          <w:color w:val="000000" w:themeColor="text1"/>
          <w:sz w:val="22"/>
          <w:szCs w:val="22"/>
        </w:rPr>
        <w:t xml:space="preserve"> not see this in school A, as the class focused on reading different types of text with an adult. </w:t>
      </w:r>
      <w:r w:rsidR="009101F7" w:rsidRPr="00FD21EB">
        <w:rPr>
          <w:rFonts w:ascii="Arial" w:hAnsi="Arial" w:cs="Arial"/>
          <w:color w:val="000000" w:themeColor="text1"/>
          <w:sz w:val="22"/>
          <w:szCs w:val="22"/>
        </w:rPr>
        <w:t>Conversely,</w:t>
      </w:r>
      <w:r w:rsidR="00040FA6" w:rsidRPr="00FD21EB">
        <w:rPr>
          <w:rFonts w:ascii="Arial" w:hAnsi="Arial" w:cs="Arial"/>
          <w:color w:val="000000" w:themeColor="text1"/>
          <w:sz w:val="22"/>
          <w:szCs w:val="22"/>
        </w:rPr>
        <w:t xml:space="preserve"> Gamble (2020) suggested that after the observations</w:t>
      </w:r>
      <w:r w:rsidR="00C86A9F" w:rsidRPr="00FD21EB">
        <w:rPr>
          <w:rFonts w:ascii="Arial" w:hAnsi="Arial" w:cs="Arial"/>
          <w:color w:val="000000" w:themeColor="text1"/>
          <w:sz w:val="22"/>
          <w:szCs w:val="22"/>
        </w:rPr>
        <w:t>,</w:t>
      </w:r>
      <w:r w:rsidR="00040FA6" w:rsidRPr="00FD21EB">
        <w:rPr>
          <w:rFonts w:ascii="Arial" w:hAnsi="Arial" w:cs="Arial"/>
          <w:color w:val="000000" w:themeColor="text1"/>
          <w:sz w:val="22"/>
          <w:szCs w:val="22"/>
        </w:rPr>
        <w:t xml:space="preserve"> the teachers involved were told they needed to create </w:t>
      </w:r>
      <w:r w:rsidR="00C86A9F" w:rsidRPr="00FD21EB">
        <w:rPr>
          <w:rFonts w:ascii="Arial" w:hAnsi="Arial" w:cs="Arial"/>
          <w:color w:val="000000" w:themeColor="text1"/>
          <w:sz w:val="22"/>
          <w:szCs w:val="22"/>
        </w:rPr>
        <w:t xml:space="preserve">a </w:t>
      </w:r>
      <w:r w:rsidR="00040FA6" w:rsidRPr="00FD21EB">
        <w:rPr>
          <w:rFonts w:ascii="Arial" w:hAnsi="Arial" w:cs="Arial"/>
          <w:color w:val="000000" w:themeColor="text1"/>
          <w:sz w:val="22"/>
          <w:szCs w:val="22"/>
        </w:rPr>
        <w:t>more structured exploratory talk to assess the pupils understanding and encourage participation.</w:t>
      </w:r>
    </w:p>
    <w:p w14:paraId="46037D05" w14:textId="77777777" w:rsidR="00A71D5D" w:rsidRPr="00FD21EB" w:rsidRDefault="00A71D5D" w:rsidP="00FD21EB">
      <w:pPr>
        <w:pStyle w:val="NormalWeb"/>
        <w:spacing w:before="0" w:beforeAutospacing="0" w:after="150" w:afterAutospacing="0" w:line="360" w:lineRule="auto"/>
        <w:rPr>
          <w:rFonts w:ascii="Arial" w:hAnsi="Arial" w:cs="Arial"/>
          <w:color w:val="000000" w:themeColor="text1"/>
          <w:sz w:val="22"/>
          <w:szCs w:val="22"/>
        </w:rPr>
      </w:pPr>
    </w:p>
    <w:p w14:paraId="408BD2BA" w14:textId="2EDB5F00" w:rsidR="006F16DA" w:rsidRPr="00FD21EB" w:rsidRDefault="00D9614F" w:rsidP="00FD21EB">
      <w:pPr>
        <w:spacing w:line="360" w:lineRule="auto"/>
        <w:rPr>
          <w:rFonts w:ascii="Arial" w:hAnsi="Arial" w:cs="Arial"/>
          <w:color w:val="000000" w:themeColor="text1"/>
          <w:sz w:val="22"/>
          <w:szCs w:val="22"/>
        </w:rPr>
      </w:pPr>
      <w:r w:rsidRPr="00FD21EB">
        <w:rPr>
          <w:rFonts w:ascii="Arial" w:hAnsi="Arial" w:cs="Arial"/>
          <w:b/>
          <w:bCs/>
          <w:color w:val="000000" w:themeColor="text1"/>
          <w:sz w:val="22"/>
          <w:szCs w:val="22"/>
        </w:rPr>
        <w:tab/>
      </w:r>
      <w:r w:rsidR="00167F3B" w:rsidRPr="00FD21EB">
        <w:rPr>
          <w:rFonts w:ascii="Arial" w:hAnsi="Arial" w:cs="Arial"/>
          <w:color w:val="000000" w:themeColor="text1"/>
          <w:sz w:val="22"/>
          <w:szCs w:val="22"/>
        </w:rPr>
        <w:t xml:space="preserve">School A’s SDP </w:t>
      </w:r>
      <w:r w:rsidR="00017B66" w:rsidRPr="00FD21EB">
        <w:rPr>
          <w:rFonts w:ascii="Arial" w:hAnsi="Arial" w:cs="Arial"/>
          <w:color w:val="000000" w:themeColor="text1"/>
          <w:sz w:val="22"/>
          <w:szCs w:val="22"/>
        </w:rPr>
        <w:t>was made in 2019</w:t>
      </w:r>
      <w:r w:rsidR="00167F3B" w:rsidRPr="00FD21EB">
        <w:rPr>
          <w:rFonts w:ascii="Arial" w:hAnsi="Arial" w:cs="Arial"/>
          <w:color w:val="000000" w:themeColor="text1"/>
          <w:sz w:val="22"/>
          <w:szCs w:val="22"/>
        </w:rPr>
        <w:t>,</w:t>
      </w:r>
      <w:r w:rsidR="00017B66" w:rsidRPr="00FD21EB">
        <w:rPr>
          <w:rFonts w:ascii="Arial" w:hAnsi="Arial" w:cs="Arial"/>
          <w:color w:val="000000" w:themeColor="text1"/>
          <w:sz w:val="22"/>
          <w:szCs w:val="22"/>
        </w:rPr>
        <w:t xml:space="preserve"> and they were unable to update it for this year due to the uncertain times of the COVID-19 pandemic</w:t>
      </w:r>
      <w:r w:rsidR="009A3863" w:rsidRPr="00FD21EB">
        <w:rPr>
          <w:rFonts w:ascii="Arial" w:hAnsi="Arial" w:cs="Arial"/>
          <w:color w:val="000000" w:themeColor="text1"/>
          <w:sz w:val="22"/>
          <w:szCs w:val="22"/>
        </w:rPr>
        <w:t xml:space="preserve"> (Appendix 1)</w:t>
      </w:r>
      <w:r w:rsidR="00017B66" w:rsidRPr="00FD21EB">
        <w:rPr>
          <w:rFonts w:ascii="Arial" w:hAnsi="Arial" w:cs="Arial"/>
          <w:color w:val="000000" w:themeColor="text1"/>
          <w:sz w:val="22"/>
          <w:szCs w:val="22"/>
        </w:rPr>
        <w:t xml:space="preserve">. However, when I conducted an informal conversation with the </w:t>
      </w:r>
      <w:r w:rsidR="00C86A9F" w:rsidRPr="00FD21EB">
        <w:rPr>
          <w:rFonts w:ascii="Arial" w:hAnsi="Arial" w:cs="Arial"/>
          <w:color w:val="000000" w:themeColor="text1"/>
          <w:sz w:val="22"/>
          <w:szCs w:val="22"/>
        </w:rPr>
        <w:t>H</w:t>
      </w:r>
      <w:r w:rsidR="00017B66" w:rsidRPr="00FD21EB">
        <w:rPr>
          <w:rFonts w:ascii="Arial" w:hAnsi="Arial" w:cs="Arial"/>
          <w:color w:val="000000" w:themeColor="text1"/>
          <w:sz w:val="22"/>
          <w:szCs w:val="22"/>
        </w:rPr>
        <w:t>ead</w:t>
      </w:r>
      <w:r w:rsidR="006F16DA" w:rsidRPr="00FD21EB">
        <w:rPr>
          <w:rFonts w:ascii="Arial" w:hAnsi="Arial" w:cs="Arial"/>
          <w:color w:val="000000" w:themeColor="text1"/>
          <w:sz w:val="22"/>
          <w:szCs w:val="22"/>
        </w:rPr>
        <w:t xml:space="preserve">teacher, she recommended that I focus on reading as a priority within the SDP (2019). The target I am going to be looking into to is within priority 2: </w:t>
      </w:r>
    </w:p>
    <w:p w14:paraId="79D77C88" w14:textId="4F200A61" w:rsidR="00D9614F" w:rsidRPr="00FD21EB" w:rsidRDefault="006F16DA" w:rsidP="00FD21EB">
      <w:pPr>
        <w:spacing w:line="360" w:lineRule="auto"/>
        <w:ind w:firstLine="360"/>
        <w:rPr>
          <w:rFonts w:ascii="Arial" w:hAnsi="Arial" w:cs="Arial"/>
          <w:color w:val="000000" w:themeColor="text1"/>
          <w:sz w:val="22"/>
          <w:szCs w:val="22"/>
        </w:rPr>
      </w:pPr>
      <w:r w:rsidRPr="00FD21EB">
        <w:rPr>
          <w:rFonts w:ascii="Arial" w:hAnsi="Arial" w:cs="Arial"/>
          <w:color w:val="000000" w:themeColor="text1"/>
          <w:sz w:val="22"/>
          <w:szCs w:val="22"/>
        </w:rPr>
        <w:t>“develop curriculum – attainment, assessment and use of tracking procedures” p4.</w:t>
      </w:r>
    </w:p>
    <w:p w14:paraId="395268A7" w14:textId="6E34D6A9" w:rsidR="00587FE2" w:rsidRPr="00FD21EB" w:rsidRDefault="00E36803" w:rsidP="00FD21EB">
      <w:pPr>
        <w:spacing w:line="360" w:lineRule="auto"/>
        <w:rPr>
          <w:rFonts w:ascii="Arial" w:hAnsi="Arial" w:cs="Arial"/>
          <w:color w:val="000000" w:themeColor="text1"/>
          <w:sz w:val="22"/>
          <w:szCs w:val="22"/>
        </w:rPr>
      </w:pPr>
      <w:r w:rsidRPr="00FD21EB">
        <w:rPr>
          <w:rFonts w:ascii="Arial" w:hAnsi="Arial" w:cs="Arial"/>
          <w:color w:val="000000" w:themeColor="text1"/>
          <w:sz w:val="22"/>
          <w:szCs w:val="22"/>
        </w:rPr>
        <w:t xml:space="preserve">This priority </w:t>
      </w:r>
      <w:r w:rsidR="00C86A9F" w:rsidRPr="00FD21EB">
        <w:rPr>
          <w:rFonts w:ascii="Arial" w:hAnsi="Arial" w:cs="Arial"/>
          <w:color w:val="000000" w:themeColor="text1"/>
          <w:sz w:val="22"/>
          <w:szCs w:val="22"/>
        </w:rPr>
        <w:t>investigated</w:t>
      </w:r>
      <w:r w:rsidRPr="00FD21EB">
        <w:rPr>
          <w:rFonts w:ascii="Arial" w:hAnsi="Arial" w:cs="Arial"/>
          <w:color w:val="000000" w:themeColor="text1"/>
          <w:sz w:val="22"/>
          <w:szCs w:val="22"/>
        </w:rPr>
        <w:t xml:space="preserve"> the strategies to develop</w:t>
      </w:r>
      <w:r w:rsidR="004522A3" w:rsidRPr="00FD21EB">
        <w:rPr>
          <w:rFonts w:ascii="Arial" w:hAnsi="Arial" w:cs="Arial"/>
          <w:color w:val="000000" w:themeColor="text1"/>
          <w:sz w:val="22"/>
          <w:szCs w:val="22"/>
        </w:rPr>
        <w:t xml:space="preserve"> reading within the school and</w:t>
      </w:r>
      <w:r w:rsidR="0033505A" w:rsidRPr="00FD21EB">
        <w:rPr>
          <w:rFonts w:ascii="Arial" w:hAnsi="Arial" w:cs="Arial"/>
          <w:color w:val="000000" w:themeColor="text1"/>
          <w:sz w:val="22"/>
          <w:szCs w:val="22"/>
        </w:rPr>
        <w:t xml:space="preserve"> </w:t>
      </w:r>
      <w:r w:rsidR="004522A3" w:rsidRPr="00FD21EB">
        <w:rPr>
          <w:rFonts w:ascii="Arial" w:hAnsi="Arial" w:cs="Arial"/>
          <w:color w:val="000000" w:themeColor="text1"/>
          <w:sz w:val="22"/>
          <w:szCs w:val="22"/>
        </w:rPr>
        <w:t>assess this. In the SDP (2018)</w:t>
      </w:r>
      <w:r w:rsidR="00C86A9F" w:rsidRPr="00FD21EB">
        <w:rPr>
          <w:rFonts w:ascii="Arial" w:hAnsi="Arial" w:cs="Arial"/>
          <w:color w:val="000000" w:themeColor="text1"/>
          <w:sz w:val="22"/>
          <w:szCs w:val="22"/>
        </w:rPr>
        <w:t>,</w:t>
      </w:r>
      <w:r w:rsidR="004522A3" w:rsidRPr="00FD21EB">
        <w:rPr>
          <w:rFonts w:ascii="Arial" w:hAnsi="Arial" w:cs="Arial"/>
          <w:color w:val="000000" w:themeColor="text1"/>
          <w:sz w:val="22"/>
          <w:szCs w:val="22"/>
        </w:rPr>
        <w:t xml:space="preserve"> their target was to update their assessment tracking for the pupils reading age following the National tests</w:t>
      </w:r>
      <w:r w:rsidR="009A3863" w:rsidRPr="00FD21EB">
        <w:rPr>
          <w:rFonts w:ascii="Arial" w:hAnsi="Arial" w:cs="Arial"/>
          <w:color w:val="000000" w:themeColor="text1"/>
          <w:sz w:val="22"/>
          <w:szCs w:val="22"/>
        </w:rPr>
        <w:t xml:space="preserve"> (Appendix 2)</w:t>
      </w:r>
      <w:r w:rsidR="004522A3" w:rsidRPr="00FD21EB">
        <w:rPr>
          <w:rFonts w:ascii="Arial" w:hAnsi="Arial" w:cs="Arial"/>
          <w:color w:val="000000" w:themeColor="text1"/>
          <w:sz w:val="22"/>
          <w:szCs w:val="22"/>
        </w:rPr>
        <w:t xml:space="preserve">. </w:t>
      </w:r>
      <w:r w:rsidR="007316A2" w:rsidRPr="00FD21EB">
        <w:rPr>
          <w:rFonts w:ascii="Arial" w:hAnsi="Arial" w:cs="Arial"/>
          <w:color w:val="000000" w:themeColor="text1"/>
          <w:sz w:val="22"/>
          <w:szCs w:val="22"/>
        </w:rPr>
        <w:t>Therefore, in the SDP (2019)</w:t>
      </w:r>
      <w:r w:rsidR="00C86A9F" w:rsidRPr="00FD21EB">
        <w:rPr>
          <w:rFonts w:ascii="Arial" w:hAnsi="Arial" w:cs="Arial"/>
          <w:color w:val="000000" w:themeColor="text1"/>
          <w:sz w:val="22"/>
          <w:szCs w:val="22"/>
        </w:rPr>
        <w:t>,</w:t>
      </w:r>
      <w:r w:rsidR="007316A2" w:rsidRPr="00FD21EB">
        <w:rPr>
          <w:rFonts w:ascii="Arial" w:hAnsi="Arial" w:cs="Arial"/>
          <w:color w:val="000000" w:themeColor="text1"/>
          <w:sz w:val="22"/>
          <w:szCs w:val="22"/>
        </w:rPr>
        <w:t xml:space="preserve"> the target is to review how the staff deliver reading and introduce a strategy that develops independent, confident readers and higher learner outcomes.</w:t>
      </w:r>
      <w:r w:rsidR="00BD0326" w:rsidRPr="00FD21EB">
        <w:rPr>
          <w:rFonts w:ascii="Arial" w:hAnsi="Arial" w:cs="Arial"/>
          <w:color w:val="000000" w:themeColor="text1"/>
          <w:sz w:val="22"/>
          <w:szCs w:val="22"/>
        </w:rPr>
        <w:t xml:space="preserve"> This new strategy is the ERIC reading which takes place </w:t>
      </w:r>
      <w:r w:rsidR="0033505A" w:rsidRPr="00FD21EB">
        <w:rPr>
          <w:rFonts w:ascii="Arial" w:hAnsi="Arial" w:cs="Arial"/>
          <w:color w:val="000000" w:themeColor="text1"/>
          <w:sz w:val="22"/>
          <w:szCs w:val="22"/>
        </w:rPr>
        <w:t xml:space="preserve">twice </w:t>
      </w:r>
      <w:r w:rsidR="00BD0326" w:rsidRPr="00FD21EB">
        <w:rPr>
          <w:rFonts w:ascii="Arial" w:hAnsi="Arial" w:cs="Arial"/>
          <w:color w:val="000000" w:themeColor="text1"/>
          <w:sz w:val="22"/>
          <w:szCs w:val="22"/>
        </w:rPr>
        <w:t>weekly</w:t>
      </w:r>
      <w:r w:rsidR="009A3863" w:rsidRPr="00FD21EB">
        <w:rPr>
          <w:rFonts w:ascii="Arial" w:hAnsi="Arial" w:cs="Arial"/>
          <w:color w:val="000000" w:themeColor="text1"/>
          <w:sz w:val="22"/>
          <w:szCs w:val="22"/>
        </w:rPr>
        <w:t xml:space="preserve"> (Appendix 1)</w:t>
      </w:r>
      <w:r w:rsidR="00BD0326" w:rsidRPr="00FD21EB">
        <w:rPr>
          <w:rFonts w:ascii="Arial" w:hAnsi="Arial" w:cs="Arial"/>
          <w:color w:val="000000" w:themeColor="text1"/>
          <w:sz w:val="22"/>
          <w:szCs w:val="22"/>
        </w:rPr>
        <w:t>.</w:t>
      </w:r>
      <w:r w:rsidR="00587FE2" w:rsidRPr="00FD21EB">
        <w:rPr>
          <w:rFonts w:ascii="Arial" w:hAnsi="Arial" w:cs="Arial"/>
          <w:color w:val="000000" w:themeColor="text1"/>
          <w:sz w:val="22"/>
          <w:szCs w:val="22"/>
        </w:rPr>
        <w:t xml:space="preserve"> </w:t>
      </w:r>
    </w:p>
    <w:p w14:paraId="7FC7C19B" w14:textId="315A1C27" w:rsidR="00E40317" w:rsidRPr="00FD21EB" w:rsidRDefault="00BD0326" w:rsidP="00FD21EB">
      <w:pPr>
        <w:spacing w:line="360" w:lineRule="auto"/>
        <w:rPr>
          <w:rFonts w:ascii="Arial" w:hAnsi="Arial" w:cs="Arial"/>
          <w:color w:val="000000" w:themeColor="text1"/>
          <w:sz w:val="22"/>
          <w:szCs w:val="22"/>
        </w:rPr>
      </w:pPr>
      <w:r w:rsidRPr="00FD21EB">
        <w:rPr>
          <w:rFonts w:ascii="Arial" w:hAnsi="Arial" w:cs="Arial"/>
          <w:color w:val="000000" w:themeColor="text1"/>
          <w:sz w:val="22"/>
          <w:szCs w:val="22"/>
        </w:rPr>
        <w:tab/>
      </w:r>
      <w:r w:rsidR="00587FE2" w:rsidRPr="00FD21EB">
        <w:rPr>
          <w:rFonts w:ascii="Arial" w:hAnsi="Arial" w:cs="Arial"/>
          <w:color w:val="000000" w:themeColor="text1"/>
          <w:sz w:val="22"/>
          <w:szCs w:val="22"/>
        </w:rPr>
        <w:t xml:space="preserve">Within the SDP, it is a form of strategic planning. It helps the school to reach </w:t>
      </w:r>
      <w:r w:rsidR="0033505A" w:rsidRPr="00FD21EB">
        <w:rPr>
          <w:rFonts w:ascii="Arial" w:hAnsi="Arial" w:cs="Arial"/>
          <w:color w:val="000000" w:themeColor="text1"/>
          <w:sz w:val="22"/>
          <w:szCs w:val="22"/>
        </w:rPr>
        <w:t>its</w:t>
      </w:r>
      <w:r w:rsidR="00587FE2" w:rsidRPr="00FD21EB">
        <w:rPr>
          <w:rFonts w:ascii="Arial" w:hAnsi="Arial" w:cs="Arial"/>
          <w:color w:val="000000" w:themeColor="text1"/>
          <w:sz w:val="22"/>
          <w:szCs w:val="22"/>
        </w:rPr>
        <w:t xml:space="preserve"> goals and produce a future-focused vision (Driscoll, 2016). Every strategic plan needs to be collaborative to ensure that </w:t>
      </w:r>
      <w:r w:rsidR="009101F7" w:rsidRPr="00FD21EB">
        <w:rPr>
          <w:rFonts w:ascii="Arial" w:hAnsi="Arial" w:cs="Arial"/>
          <w:color w:val="000000" w:themeColor="text1"/>
          <w:sz w:val="22"/>
          <w:szCs w:val="22"/>
        </w:rPr>
        <w:t xml:space="preserve">the </w:t>
      </w:r>
      <w:r w:rsidR="00587FE2" w:rsidRPr="00FD21EB">
        <w:rPr>
          <w:rFonts w:ascii="Arial" w:hAnsi="Arial" w:cs="Arial"/>
          <w:color w:val="000000" w:themeColor="text1"/>
          <w:sz w:val="22"/>
          <w:szCs w:val="22"/>
        </w:rPr>
        <w:t xml:space="preserve">community and students </w:t>
      </w:r>
      <w:r w:rsidR="0033505A" w:rsidRPr="00FD21EB">
        <w:rPr>
          <w:rFonts w:ascii="Arial" w:hAnsi="Arial" w:cs="Arial"/>
          <w:color w:val="000000" w:themeColor="text1"/>
          <w:sz w:val="22"/>
          <w:szCs w:val="22"/>
        </w:rPr>
        <w:t>can get</w:t>
      </w:r>
      <w:r w:rsidR="00587FE2" w:rsidRPr="00FD21EB">
        <w:rPr>
          <w:rFonts w:ascii="Arial" w:hAnsi="Arial" w:cs="Arial"/>
          <w:color w:val="000000" w:themeColor="text1"/>
          <w:sz w:val="22"/>
          <w:szCs w:val="22"/>
        </w:rPr>
        <w:t xml:space="preserve"> involved</w:t>
      </w:r>
      <w:r w:rsidR="009101F7" w:rsidRPr="00FD21EB">
        <w:rPr>
          <w:rFonts w:ascii="Arial" w:hAnsi="Arial" w:cs="Arial"/>
          <w:color w:val="000000" w:themeColor="text1"/>
          <w:sz w:val="22"/>
          <w:szCs w:val="22"/>
        </w:rPr>
        <w:t>. I</w:t>
      </w:r>
      <w:r w:rsidR="007B7040" w:rsidRPr="00FD21EB">
        <w:rPr>
          <w:rFonts w:ascii="Arial" w:hAnsi="Arial" w:cs="Arial"/>
          <w:color w:val="000000" w:themeColor="text1"/>
          <w:sz w:val="22"/>
          <w:szCs w:val="22"/>
        </w:rPr>
        <w:t>t will need to be practical both financially and contextually to ensure all circumstances are tailored (Driscoll, 2016).</w:t>
      </w:r>
      <w:r w:rsidRPr="00FD21EB">
        <w:rPr>
          <w:rFonts w:ascii="Arial" w:hAnsi="Arial" w:cs="Arial"/>
          <w:color w:val="000000" w:themeColor="text1"/>
          <w:sz w:val="22"/>
          <w:szCs w:val="22"/>
        </w:rPr>
        <w:tab/>
      </w:r>
      <w:r w:rsidRPr="00FD21EB">
        <w:rPr>
          <w:rFonts w:ascii="Arial" w:hAnsi="Arial" w:cs="Arial"/>
          <w:color w:val="000000" w:themeColor="text1"/>
          <w:sz w:val="22"/>
          <w:szCs w:val="22"/>
        </w:rPr>
        <w:tab/>
      </w:r>
      <w:r w:rsidRPr="00FD21EB">
        <w:rPr>
          <w:rFonts w:ascii="Arial" w:hAnsi="Arial" w:cs="Arial"/>
          <w:color w:val="000000" w:themeColor="text1"/>
          <w:sz w:val="22"/>
          <w:szCs w:val="22"/>
        </w:rPr>
        <w:tab/>
      </w:r>
      <w:r w:rsidRPr="00FD21EB">
        <w:rPr>
          <w:rFonts w:ascii="Arial" w:hAnsi="Arial" w:cs="Arial"/>
          <w:color w:val="000000" w:themeColor="text1"/>
          <w:sz w:val="22"/>
          <w:szCs w:val="22"/>
        </w:rPr>
        <w:tab/>
      </w:r>
      <w:r w:rsidRPr="00FD21EB">
        <w:rPr>
          <w:rFonts w:ascii="Arial" w:hAnsi="Arial" w:cs="Arial"/>
          <w:color w:val="000000" w:themeColor="text1"/>
          <w:sz w:val="22"/>
          <w:szCs w:val="22"/>
        </w:rPr>
        <w:tab/>
      </w:r>
      <w:r w:rsidRPr="00FD21EB">
        <w:rPr>
          <w:rFonts w:ascii="Arial" w:hAnsi="Arial" w:cs="Arial"/>
          <w:color w:val="000000" w:themeColor="text1"/>
          <w:sz w:val="22"/>
          <w:szCs w:val="22"/>
        </w:rPr>
        <w:tab/>
      </w:r>
      <w:r w:rsidRPr="00FD21EB">
        <w:rPr>
          <w:rFonts w:ascii="Arial" w:hAnsi="Arial" w:cs="Arial"/>
          <w:color w:val="000000" w:themeColor="text1"/>
          <w:sz w:val="22"/>
          <w:szCs w:val="22"/>
        </w:rPr>
        <w:tab/>
      </w:r>
      <w:r w:rsidRPr="00FD21EB">
        <w:rPr>
          <w:rFonts w:ascii="Arial" w:hAnsi="Arial" w:cs="Arial"/>
          <w:color w:val="000000" w:themeColor="text1"/>
          <w:sz w:val="22"/>
          <w:szCs w:val="22"/>
        </w:rPr>
        <w:tab/>
      </w:r>
      <w:r w:rsidRPr="00FD21EB">
        <w:rPr>
          <w:rFonts w:ascii="Arial" w:hAnsi="Arial" w:cs="Arial"/>
          <w:color w:val="000000" w:themeColor="text1"/>
          <w:sz w:val="22"/>
          <w:szCs w:val="22"/>
        </w:rPr>
        <w:tab/>
      </w:r>
      <w:r w:rsidRPr="00FD21EB">
        <w:rPr>
          <w:rFonts w:ascii="Arial" w:hAnsi="Arial" w:cs="Arial"/>
          <w:color w:val="000000" w:themeColor="text1"/>
          <w:sz w:val="22"/>
          <w:szCs w:val="22"/>
        </w:rPr>
        <w:tab/>
      </w:r>
      <w:r w:rsidR="00587FE2" w:rsidRPr="00FD21EB">
        <w:rPr>
          <w:rFonts w:ascii="Arial" w:hAnsi="Arial" w:cs="Arial"/>
          <w:color w:val="000000" w:themeColor="text1"/>
          <w:sz w:val="22"/>
          <w:szCs w:val="22"/>
        </w:rPr>
        <w:tab/>
      </w:r>
      <w:r w:rsidR="0033505A" w:rsidRPr="00FD21EB">
        <w:rPr>
          <w:rFonts w:ascii="Arial" w:hAnsi="Arial" w:cs="Arial"/>
          <w:color w:val="000000" w:themeColor="text1"/>
          <w:sz w:val="22"/>
          <w:szCs w:val="22"/>
        </w:rPr>
        <w:tab/>
      </w:r>
      <w:r w:rsidR="0033505A" w:rsidRPr="00FD21EB">
        <w:rPr>
          <w:rFonts w:ascii="Arial" w:hAnsi="Arial" w:cs="Arial"/>
          <w:color w:val="000000" w:themeColor="text1"/>
          <w:sz w:val="22"/>
          <w:szCs w:val="22"/>
        </w:rPr>
        <w:tab/>
      </w:r>
      <w:r w:rsidRPr="00FD21EB">
        <w:rPr>
          <w:rFonts w:ascii="Arial" w:hAnsi="Arial" w:cs="Arial"/>
          <w:color w:val="000000" w:themeColor="text1"/>
          <w:sz w:val="22"/>
          <w:szCs w:val="22"/>
        </w:rPr>
        <w:t>The production of an SDP is all about self-evaluation, as specified by the DoE (</w:t>
      </w:r>
      <w:r w:rsidR="009A3863" w:rsidRPr="00FD21EB">
        <w:rPr>
          <w:rFonts w:ascii="Arial" w:hAnsi="Arial" w:cs="Arial"/>
          <w:color w:val="000000" w:themeColor="text1"/>
          <w:sz w:val="22"/>
          <w:szCs w:val="22"/>
        </w:rPr>
        <w:t>2020</w:t>
      </w:r>
      <w:r w:rsidRPr="00FD21EB">
        <w:rPr>
          <w:rFonts w:ascii="Arial" w:hAnsi="Arial" w:cs="Arial"/>
          <w:color w:val="000000" w:themeColor="text1"/>
          <w:sz w:val="22"/>
          <w:szCs w:val="22"/>
        </w:rPr>
        <w:t xml:space="preserve">) </w:t>
      </w:r>
      <w:r w:rsidR="009101F7" w:rsidRPr="00FD21EB">
        <w:rPr>
          <w:rFonts w:ascii="Arial" w:hAnsi="Arial" w:cs="Arial"/>
          <w:color w:val="000000" w:themeColor="text1"/>
          <w:sz w:val="22"/>
          <w:szCs w:val="22"/>
        </w:rPr>
        <w:t xml:space="preserve">who </w:t>
      </w:r>
      <w:r w:rsidRPr="00FD21EB">
        <w:rPr>
          <w:rFonts w:ascii="Arial" w:hAnsi="Arial" w:cs="Arial"/>
          <w:color w:val="000000" w:themeColor="text1"/>
          <w:sz w:val="22"/>
          <w:szCs w:val="22"/>
        </w:rPr>
        <w:t xml:space="preserve">emphasised that it was the </w:t>
      </w:r>
      <w:r w:rsidR="0033505A" w:rsidRPr="00FD21EB">
        <w:rPr>
          <w:rFonts w:ascii="Arial" w:hAnsi="Arial" w:cs="Arial"/>
          <w:color w:val="000000" w:themeColor="text1"/>
          <w:sz w:val="22"/>
          <w:szCs w:val="22"/>
        </w:rPr>
        <w:t>school</w:t>
      </w:r>
      <w:r w:rsidR="00987D87" w:rsidRPr="00FD21EB">
        <w:rPr>
          <w:rFonts w:ascii="Arial" w:hAnsi="Arial" w:cs="Arial"/>
          <w:color w:val="000000" w:themeColor="text1"/>
          <w:sz w:val="22"/>
          <w:szCs w:val="22"/>
        </w:rPr>
        <w:t>’</w:t>
      </w:r>
      <w:r w:rsidR="0033505A" w:rsidRPr="00FD21EB">
        <w:rPr>
          <w:rFonts w:ascii="Arial" w:hAnsi="Arial" w:cs="Arial"/>
          <w:color w:val="000000" w:themeColor="text1"/>
          <w:sz w:val="22"/>
          <w:szCs w:val="22"/>
        </w:rPr>
        <w:t xml:space="preserve">s </w:t>
      </w:r>
      <w:r w:rsidRPr="00FD21EB">
        <w:rPr>
          <w:rFonts w:ascii="Arial" w:hAnsi="Arial" w:cs="Arial"/>
          <w:color w:val="000000" w:themeColor="text1"/>
          <w:sz w:val="22"/>
          <w:szCs w:val="22"/>
        </w:rPr>
        <w:t xml:space="preserve">responsibility to organise this strategic plan. Furthermore, they also reinforced that the schools needed to self-evaluate to levels of </w:t>
      </w:r>
      <w:r w:rsidRPr="00FD21EB">
        <w:rPr>
          <w:rFonts w:ascii="Arial" w:hAnsi="Arial" w:cs="Arial"/>
          <w:color w:val="000000" w:themeColor="text1"/>
          <w:sz w:val="22"/>
          <w:szCs w:val="22"/>
        </w:rPr>
        <w:lastRenderedPageBreak/>
        <w:t xml:space="preserve">sustained school improvement (DoE, </w:t>
      </w:r>
      <w:r w:rsidR="009A3863" w:rsidRPr="00FD21EB">
        <w:rPr>
          <w:rFonts w:ascii="Arial" w:hAnsi="Arial" w:cs="Arial"/>
          <w:color w:val="000000" w:themeColor="text1"/>
          <w:sz w:val="22"/>
          <w:szCs w:val="22"/>
        </w:rPr>
        <w:t>2020</w:t>
      </w:r>
      <w:r w:rsidRPr="00FD21EB">
        <w:rPr>
          <w:rFonts w:ascii="Arial" w:hAnsi="Arial" w:cs="Arial"/>
          <w:color w:val="000000" w:themeColor="text1"/>
          <w:sz w:val="22"/>
          <w:szCs w:val="22"/>
        </w:rPr>
        <w:t>) This is reiterated when Welsh Government</w:t>
      </w:r>
      <w:r w:rsidR="00195517">
        <w:rPr>
          <w:rFonts w:ascii="Arial" w:hAnsi="Arial" w:cs="Arial"/>
          <w:color w:val="000000" w:themeColor="text1"/>
          <w:sz w:val="22"/>
          <w:szCs w:val="22"/>
        </w:rPr>
        <w:t xml:space="preserve"> A</w:t>
      </w:r>
      <w:r w:rsidRPr="00FD21EB">
        <w:rPr>
          <w:rFonts w:ascii="Arial" w:hAnsi="Arial" w:cs="Arial"/>
          <w:color w:val="000000" w:themeColor="text1"/>
          <w:sz w:val="22"/>
          <w:szCs w:val="22"/>
        </w:rPr>
        <w:t xml:space="preserve"> (2016) demonstrated that the schools would be expected to self-evaluate student achievement, performance data, compare with local schools and consider national priorities before making the SDP. This demonstrates the </w:t>
      </w:r>
      <w:r w:rsidR="000C6411" w:rsidRPr="00FD21EB">
        <w:rPr>
          <w:rFonts w:ascii="Arial" w:hAnsi="Arial" w:cs="Arial"/>
          <w:color w:val="000000" w:themeColor="text1"/>
          <w:sz w:val="22"/>
          <w:szCs w:val="22"/>
        </w:rPr>
        <w:t>high levels of commitment and suggests that the</w:t>
      </w:r>
      <w:r w:rsidR="00AE44F9" w:rsidRPr="00FD21EB">
        <w:rPr>
          <w:rFonts w:ascii="Arial" w:hAnsi="Arial" w:cs="Arial"/>
          <w:color w:val="000000" w:themeColor="text1"/>
          <w:sz w:val="22"/>
          <w:szCs w:val="22"/>
        </w:rPr>
        <w:t xml:space="preserve"> prior knowledge and expertise surrounding</w:t>
      </w:r>
      <w:r w:rsidR="0033505A" w:rsidRPr="00FD21EB">
        <w:rPr>
          <w:rFonts w:ascii="Arial" w:hAnsi="Arial" w:cs="Arial"/>
          <w:color w:val="000000" w:themeColor="text1"/>
          <w:sz w:val="22"/>
          <w:szCs w:val="22"/>
        </w:rPr>
        <w:t xml:space="preserve"> the </w:t>
      </w:r>
      <w:r w:rsidR="009101F7" w:rsidRPr="00FD21EB">
        <w:rPr>
          <w:rFonts w:ascii="Arial" w:hAnsi="Arial" w:cs="Arial"/>
          <w:color w:val="000000" w:themeColor="text1"/>
          <w:sz w:val="22"/>
          <w:szCs w:val="22"/>
        </w:rPr>
        <w:t>school’s</w:t>
      </w:r>
      <w:r w:rsidR="0033505A" w:rsidRPr="00FD21EB">
        <w:rPr>
          <w:rFonts w:ascii="Arial" w:hAnsi="Arial" w:cs="Arial"/>
          <w:color w:val="000000" w:themeColor="text1"/>
          <w:sz w:val="22"/>
          <w:szCs w:val="22"/>
        </w:rPr>
        <w:t xml:space="preserve"> performance are essential</w:t>
      </w:r>
      <w:r w:rsidR="00AE44F9" w:rsidRPr="00FD21EB">
        <w:rPr>
          <w:rFonts w:ascii="Arial" w:hAnsi="Arial" w:cs="Arial"/>
          <w:color w:val="000000" w:themeColor="text1"/>
          <w:sz w:val="22"/>
          <w:szCs w:val="22"/>
        </w:rPr>
        <w:t xml:space="preserve"> (Welsh Government</w:t>
      </w:r>
      <w:r w:rsidR="00195517">
        <w:rPr>
          <w:rFonts w:ascii="Arial" w:hAnsi="Arial" w:cs="Arial"/>
          <w:color w:val="000000" w:themeColor="text1"/>
          <w:sz w:val="22"/>
          <w:szCs w:val="22"/>
        </w:rPr>
        <w:t xml:space="preserve"> A</w:t>
      </w:r>
      <w:r w:rsidR="00AE44F9" w:rsidRPr="00FD21EB">
        <w:rPr>
          <w:rFonts w:ascii="Arial" w:hAnsi="Arial" w:cs="Arial"/>
          <w:color w:val="000000" w:themeColor="text1"/>
          <w:sz w:val="22"/>
          <w:szCs w:val="22"/>
        </w:rPr>
        <w:t xml:space="preserve">, 2016). </w:t>
      </w:r>
    </w:p>
    <w:p w14:paraId="2AC3B328" w14:textId="5D964FCE" w:rsidR="00443895" w:rsidRPr="00FD21EB" w:rsidRDefault="00AE44F9" w:rsidP="00FD21EB">
      <w:pPr>
        <w:spacing w:line="360" w:lineRule="auto"/>
        <w:ind w:firstLine="360"/>
        <w:rPr>
          <w:rFonts w:ascii="Arial" w:hAnsi="Arial" w:cs="Arial"/>
          <w:color w:val="000000" w:themeColor="text1"/>
          <w:sz w:val="22"/>
          <w:szCs w:val="22"/>
        </w:rPr>
      </w:pPr>
      <w:r w:rsidRPr="00FD21EB">
        <w:rPr>
          <w:rFonts w:ascii="Arial" w:hAnsi="Arial" w:cs="Arial"/>
          <w:color w:val="000000" w:themeColor="text1"/>
          <w:sz w:val="22"/>
          <w:szCs w:val="22"/>
        </w:rPr>
        <w:t>Within this source, I believe that there are several similarities within school</w:t>
      </w:r>
      <w:r w:rsidR="009101F7" w:rsidRPr="00FD21EB">
        <w:rPr>
          <w:rFonts w:ascii="Arial" w:hAnsi="Arial" w:cs="Arial"/>
          <w:color w:val="000000" w:themeColor="text1"/>
          <w:sz w:val="22"/>
          <w:szCs w:val="22"/>
        </w:rPr>
        <w:t xml:space="preserve"> A</w:t>
      </w:r>
      <w:r w:rsidR="00987D87" w:rsidRPr="00FD21EB">
        <w:rPr>
          <w:rFonts w:ascii="Arial" w:hAnsi="Arial" w:cs="Arial"/>
          <w:color w:val="000000" w:themeColor="text1"/>
          <w:sz w:val="22"/>
          <w:szCs w:val="22"/>
        </w:rPr>
        <w:t>.</w:t>
      </w:r>
      <w:r w:rsidRPr="00FD21EB">
        <w:rPr>
          <w:rFonts w:ascii="Arial" w:hAnsi="Arial" w:cs="Arial"/>
          <w:color w:val="000000" w:themeColor="text1"/>
          <w:sz w:val="22"/>
          <w:szCs w:val="22"/>
        </w:rPr>
        <w:t xml:space="preserve"> </w:t>
      </w:r>
      <w:r w:rsidR="00987D87" w:rsidRPr="00FD21EB">
        <w:rPr>
          <w:rFonts w:ascii="Arial" w:hAnsi="Arial" w:cs="Arial"/>
          <w:color w:val="000000" w:themeColor="text1"/>
          <w:sz w:val="22"/>
          <w:szCs w:val="22"/>
        </w:rPr>
        <w:t>H</w:t>
      </w:r>
      <w:r w:rsidR="0033505A" w:rsidRPr="00FD21EB">
        <w:rPr>
          <w:rFonts w:ascii="Arial" w:hAnsi="Arial" w:cs="Arial"/>
          <w:color w:val="000000" w:themeColor="text1"/>
          <w:sz w:val="22"/>
          <w:szCs w:val="22"/>
        </w:rPr>
        <w:t>owever,</w:t>
      </w:r>
      <w:r w:rsidRPr="00FD21EB">
        <w:rPr>
          <w:rFonts w:ascii="Arial" w:hAnsi="Arial" w:cs="Arial"/>
          <w:color w:val="000000" w:themeColor="text1"/>
          <w:sz w:val="22"/>
          <w:szCs w:val="22"/>
        </w:rPr>
        <w:t xml:space="preserve"> this source was made for HR management </w:t>
      </w:r>
      <w:r w:rsidR="00E40317" w:rsidRPr="00FD21EB">
        <w:rPr>
          <w:rFonts w:ascii="Arial" w:hAnsi="Arial" w:cs="Arial"/>
          <w:color w:val="000000" w:themeColor="text1"/>
          <w:sz w:val="22"/>
          <w:szCs w:val="22"/>
        </w:rPr>
        <w:t xml:space="preserve">which suggests that its reliability may not be fully relevant </w:t>
      </w:r>
      <w:r w:rsidRPr="00FD21EB">
        <w:rPr>
          <w:rFonts w:ascii="Arial" w:hAnsi="Arial" w:cs="Arial"/>
          <w:color w:val="000000" w:themeColor="text1"/>
          <w:sz w:val="22"/>
          <w:szCs w:val="22"/>
        </w:rPr>
        <w:t>(Creighton, 2019). When it comes to self-assessments</w:t>
      </w:r>
      <w:r w:rsidR="0033505A" w:rsidRPr="00FD21EB">
        <w:rPr>
          <w:rFonts w:ascii="Arial" w:hAnsi="Arial" w:cs="Arial"/>
          <w:color w:val="000000" w:themeColor="text1"/>
          <w:sz w:val="22"/>
          <w:szCs w:val="22"/>
        </w:rPr>
        <w:t>,</w:t>
      </w:r>
      <w:r w:rsidRPr="00FD21EB">
        <w:rPr>
          <w:rFonts w:ascii="Arial" w:hAnsi="Arial" w:cs="Arial"/>
          <w:color w:val="000000" w:themeColor="text1"/>
          <w:sz w:val="22"/>
          <w:szCs w:val="22"/>
        </w:rPr>
        <w:t xml:space="preserve"> within an establishment</w:t>
      </w:r>
      <w:r w:rsidR="0033505A" w:rsidRPr="00FD21EB">
        <w:rPr>
          <w:rFonts w:ascii="Arial" w:hAnsi="Arial" w:cs="Arial"/>
          <w:color w:val="000000" w:themeColor="text1"/>
          <w:sz w:val="22"/>
          <w:szCs w:val="22"/>
        </w:rPr>
        <w:t>,</w:t>
      </w:r>
      <w:r w:rsidRPr="00FD21EB">
        <w:rPr>
          <w:rFonts w:ascii="Arial" w:hAnsi="Arial" w:cs="Arial"/>
          <w:color w:val="000000" w:themeColor="text1"/>
          <w:sz w:val="22"/>
          <w:szCs w:val="22"/>
        </w:rPr>
        <w:t xml:space="preserve"> it is important that individuals feel they have ownership </w:t>
      </w:r>
      <w:r w:rsidR="007F78BB" w:rsidRPr="00FD21EB">
        <w:rPr>
          <w:rFonts w:ascii="Arial" w:hAnsi="Arial" w:cs="Arial"/>
          <w:color w:val="000000" w:themeColor="text1"/>
          <w:sz w:val="22"/>
          <w:szCs w:val="22"/>
        </w:rPr>
        <w:t xml:space="preserve">surrounding their work, </w:t>
      </w:r>
      <w:r w:rsidR="0033505A" w:rsidRPr="00FD21EB">
        <w:rPr>
          <w:rFonts w:ascii="Arial" w:hAnsi="Arial" w:cs="Arial"/>
          <w:color w:val="000000" w:themeColor="text1"/>
          <w:sz w:val="22"/>
          <w:szCs w:val="22"/>
        </w:rPr>
        <w:t>to</w:t>
      </w:r>
      <w:r w:rsidR="007F78BB" w:rsidRPr="00FD21EB">
        <w:rPr>
          <w:rFonts w:ascii="Arial" w:hAnsi="Arial" w:cs="Arial"/>
          <w:color w:val="000000" w:themeColor="text1"/>
          <w:sz w:val="22"/>
          <w:szCs w:val="22"/>
        </w:rPr>
        <w:t xml:space="preserve"> recall tasks and state improvement and successes. However, perceptions can be </w:t>
      </w:r>
      <w:r w:rsidR="00E40317" w:rsidRPr="00FD21EB">
        <w:rPr>
          <w:rFonts w:ascii="Arial" w:hAnsi="Arial" w:cs="Arial"/>
          <w:color w:val="000000" w:themeColor="text1"/>
          <w:sz w:val="22"/>
          <w:szCs w:val="22"/>
        </w:rPr>
        <w:t xml:space="preserve">deceiving and </w:t>
      </w:r>
      <w:r w:rsidR="0033505A" w:rsidRPr="00FD21EB">
        <w:rPr>
          <w:rFonts w:ascii="Arial" w:hAnsi="Arial" w:cs="Arial"/>
          <w:color w:val="000000" w:themeColor="text1"/>
          <w:sz w:val="22"/>
          <w:szCs w:val="22"/>
        </w:rPr>
        <w:t>different from what</w:t>
      </w:r>
      <w:r w:rsidR="00E40317" w:rsidRPr="00FD21EB">
        <w:rPr>
          <w:rFonts w:ascii="Arial" w:hAnsi="Arial" w:cs="Arial"/>
          <w:color w:val="000000" w:themeColor="text1"/>
          <w:sz w:val="22"/>
          <w:szCs w:val="22"/>
        </w:rPr>
        <w:t xml:space="preserve"> occurred</w:t>
      </w:r>
      <w:r w:rsidR="0033505A" w:rsidRPr="00FD21EB">
        <w:rPr>
          <w:rFonts w:ascii="Arial" w:hAnsi="Arial" w:cs="Arial"/>
          <w:color w:val="000000" w:themeColor="text1"/>
          <w:sz w:val="22"/>
          <w:szCs w:val="22"/>
        </w:rPr>
        <w:t>,</w:t>
      </w:r>
      <w:r w:rsidR="00E40317" w:rsidRPr="00FD21EB">
        <w:rPr>
          <w:rFonts w:ascii="Arial" w:hAnsi="Arial" w:cs="Arial"/>
          <w:color w:val="000000" w:themeColor="text1"/>
          <w:sz w:val="22"/>
          <w:szCs w:val="22"/>
        </w:rPr>
        <w:t xml:space="preserve"> so self-assessment can be too subjective (Creighton, 2019). </w:t>
      </w:r>
      <w:r w:rsidR="00E40317" w:rsidRPr="00FD21EB">
        <w:rPr>
          <w:rFonts w:ascii="Arial" w:hAnsi="Arial" w:cs="Arial"/>
          <w:color w:val="000000" w:themeColor="text1"/>
          <w:sz w:val="22"/>
          <w:szCs w:val="22"/>
        </w:rPr>
        <w:tab/>
        <w:t xml:space="preserve">Self-assessment is very important as it provides managers with valuable insight, possibly to the standard of teaching or performance levels. This will help </w:t>
      </w:r>
      <w:r w:rsidR="009101F7" w:rsidRPr="00FD21EB">
        <w:rPr>
          <w:rFonts w:ascii="Arial" w:hAnsi="Arial" w:cs="Arial"/>
          <w:color w:val="000000" w:themeColor="text1"/>
          <w:sz w:val="22"/>
          <w:szCs w:val="22"/>
        </w:rPr>
        <w:t xml:space="preserve">the </w:t>
      </w:r>
      <w:r w:rsidR="00E40317" w:rsidRPr="00FD21EB">
        <w:rPr>
          <w:rFonts w:ascii="Arial" w:hAnsi="Arial" w:cs="Arial"/>
          <w:color w:val="000000" w:themeColor="text1"/>
          <w:sz w:val="22"/>
          <w:szCs w:val="22"/>
        </w:rPr>
        <w:t>senior staff</w:t>
      </w:r>
      <w:r w:rsidR="0033505A" w:rsidRPr="00FD21EB">
        <w:rPr>
          <w:rFonts w:ascii="Arial" w:hAnsi="Arial" w:cs="Arial"/>
          <w:color w:val="000000" w:themeColor="text1"/>
          <w:sz w:val="22"/>
          <w:szCs w:val="22"/>
        </w:rPr>
        <w:t xml:space="preserve"> to</w:t>
      </w:r>
      <w:r w:rsidR="00E40317" w:rsidRPr="00FD21EB">
        <w:rPr>
          <w:rFonts w:ascii="Arial" w:hAnsi="Arial" w:cs="Arial"/>
          <w:color w:val="000000" w:themeColor="text1"/>
          <w:sz w:val="22"/>
          <w:szCs w:val="22"/>
        </w:rPr>
        <w:t xml:space="preserve"> develop leadership skills and understand what is going on in the school (Creighton, 2019). Contrastingly, self-assessment can lack validity as some employees may find it difficult to attain their objectivity and may overestimate their performance. Therefore, the </w:t>
      </w:r>
      <w:r w:rsidR="00987D87" w:rsidRPr="00FD21EB">
        <w:rPr>
          <w:rFonts w:ascii="Arial" w:hAnsi="Arial" w:cs="Arial"/>
          <w:color w:val="000000" w:themeColor="text1"/>
          <w:sz w:val="22"/>
          <w:szCs w:val="22"/>
        </w:rPr>
        <w:t>H</w:t>
      </w:r>
      <w:r w:rsidR="00E40317" w:rsidRPr="00FD21EB">
        <w:rPr>
          <w:rFonts w:ascii="Arial" w:hAnsi="Arial" w:cs="Arial"/>
          <w:color w:val="000000" w:themeColor="text1"/>
          <w:sz w:val="22"/>
          <w:szCs w:val="22"/>
        </w:rPr>
        <w:t xml:space="preserve">eadteacher would need to set performance objectives so that teachers can measure themselves against </w:t>
      </w:r>
      <w:r w:rsidR="0033505A" w:rsidRPr="00FD21EB">
        <w:rPr>
          <w:rFonts w:ascii="Arial" w:hAnsi="Arial" w:cs="Arial"/>
          <w:color w:val="000000" w:themeColor="text1"/>
          <w:sz w:val="22"/>
          <w:szCs w:val="22"/>
        </w:rPr>
        <w:t>them</w:t>
      </w:r>
      <w:r w:rsidR="00E40317" w:rsidRPr="00FD21EB">
        <w:rPr>
          <w:rFonts w:ascii="Arial" w:hAnsi="Arial" w:cs="Arial"/>
          <w:color w:val="000000" w:themeColor="text1"/>
          <w:sz w:val="22"/>
          <w:szCs w:val="22"/>
        </w:rPr>
        <w:t xml:space="preserve"> (Creighton, 2019).</w:t>
      </w:r>
      <w:r w:rsidR="00121376" w:rsidRPr="00FD21EB">
        <w:rPr>
          <w:rFonts w:ascii="Arial" w:hAnsi="Arial" w:cs="Arial"/>
          <w:color w:val="000000" w:themeColor="text1"/>
          <w:sz w:val="22"/>
          <w:szCs w:val="22"/>
        </w:rPr>
        <w:tab/>
      </w:r>
      <w:r w:rsidR="00121376" w:rsidRPr="00FD21EB">
        <w:rPr>
          <w:rFonts w:ascii="Arial" w:hAnsi="Arial" w:cs="Arial"/>
          <w:color w:val="000000" w:themeColor="text1"/>
          <w:sz w:val="22"/>
          <w:szCs w:val="22"/>
        </w:rPr>
        <w:tab/>
      </w:r>
      <w:r w:rsidR="00121376" w:rsidRPr="00FD21EB">
        <w:rPr>
          <w:rFonts w:ascii="Arial" w:hAnsi="Arial" w:cs="Arial"/>
          <w:color w:val="000000" w:themeColor="text1"/>
          <w:sz w:val="22"/>
          <w:szCs w:val="22"/>
        </w:rPr>
        <w:tab/>
      </w:r>
      <w:r w:rsidR="00121376" w:rsidRPr="00FD21EB">
        <w:rPr>
          <w:rFonts w:ascii="Arial" w:hAnsi="Arial" w:cs="Arial"/>
          <w:color w:val="000000" w:themeColor="text1"/>
          <w:sz w:val="22"/>
          <w:szCs w:val="22"/>
        </w:rPr>
        <w:tab/>
      </w:r>
      <w:r w:rsidR="00121376" w:rsidRPr="00FD21EB">
        <w:rPr>
          <w:rFonts w:ascii="Arial" w:hAnsi="Arial" w:cs="Arial"/>
          <w:color w:val="000000" w:themeColor="text1"/>
          <w:sz w:val="22"/>
          <w:szCs w:val="22"/>
        </w:rPr>
        <w:tab/>
      </w:r>
      <w:r w:rsidR="00121376" w:rsidRPr="00FD21EB">
        <w:rPr>
          <w:rFonts w:ascii="Arial" w:hAnsi="Arial" w:cs="Arial"/>
          <w:color w:val="000000" w:themeColor="text1"/>
          <w:sz w:val="22"/>
          <w:szCs w:val="22"/>
        </w:rPr>
        <w:tab/>
      </w:r>
      <w:r w:rsidR="00121376" w:rsidRPr="00FD21EB">
        <w:rPr>
          <w:rFonts w:ascii="Arial" w:hAnsi="Arial" w:cs="Arial"/>
          <w:color w:val="000000" w:themeColor="text1"/>
          <w:sz w:val="22"/>
          <w:szCs w:val="22"/>
        </w:rPr>
        <w:tab/>
      </w:r>
      <w:r w:rsidR="00121376" w:rsidRPr="00FD21EB">
        <w:rPr>
          <w:rFonts w:ascii="Arial" w:hAnsi="Arial" w:cs="Arial"/>
          <w:color w:val="000000" w:themeColor="text1"/>
          <w:sz w:val="22"/>
          <w:szCs w:val="22"/>
        </w:rPr>
        <w:tab/>
      </w:r>
      <w:r w:rsidR="00FD21EB" w:rsidRPr="00FD21EB">
        <w:rPr>
          <w:rFonts w:ascii="Arial" w:hAnsi="Arial" w:cs="Arial"/>
          <w:color w:val="000000" w:themeColor="text1"/>
          <w:sz w:val="22"/>
          <w:szCs w:val="22"/>
        </w:rPr>
        <w:tab/>
      </w:r>
      <w:r w:rsidR="00121376" w:rsidRPr="00FD21EB">
        <w:rPr>
          <w:rFonts w:ascii="Arial" w:hAnsi="Arial" w:cs="Arial"/>
          <w:color w:val="000000" w:themeColor="text1"/>
          <w:sz w:val="22"/>
          <w:szCs w:val="22"/>
        </w:rPr>
        <w:t>Self-assessment within education is a key strategy to ensure continuous professional development</w:t>
      </w:r>
      <w:r w:rsidR="009101F7" w:rsidRPr="00FD21EB">
        <w:rPr>
          <w:rFonts w:ascii="Arial" w:hAnsi="Arial" w:cs="Arial"/>
          <w:color w:val="000000" w:themeColor="text1"/>
          <w:sz w:val="22"/>
          <w:szCs w:val="22"/>
        </w:rPr>
        <w:t>;</w:t>
      </w:r>
      <w:r w:rsidR="00121376" w:rsidRPr="00FD21EB">
        <w:rPr>
          <w:rFonts w:ascii="Arial" w:hAnsi="Arial" w:cs="Arial"/>
          <w:color w:val="000000" w:themeColor="text1"/>
          <w:sz w:val="22"/>
          <w:szCs w:val="22"/>
        </w:rPr>
        <w:t xml:space="preserve"> this ensures that teachers </w:t>
      </w:r>
      <w:r w:rsidR="009101F7" w:rsidRPr="00FD21EB">
        <w:rPr>
          <w:rFonts w:ascii="Arial" w:hAnsi="Arial" w:cs="Arial"/>
          <w:color w:val="000000" w:themeColor="text1"/>
          <w:sz w:val="22"/>
          <w:szCs w:val="22"/>
        </w:rPr>
        <w:t xml:space="preserve">are </w:t>
      </w:r>
      <w:r w:rsidR="00121376" w:rsidRPr="00FD21EB">
        <w:rPr>
          <w:rFonts w:ascii="Arial" w:hAnsi="Arial" w:cs="Arial"/>
          <w:color w:val="000000" w:themeColor="text1"/>
          <w:sz w:val="22"/>
          <w:szCs w:val="22"/>
        </w:rPr>
        <w:t>regularly critical of their practice (</w:t>
      </w:r>
      <w:proofErr w:type="spellStart"/>
      <w:r w:rsidR="00121376" w:rsidRPr="00FD21EB">
        <w:rPr>
          <w:rFonts w:ascii="Arial" w:hAnsi="Arial" w:cs="Arial"/>
          <w:color w:val="000000" w:themeColor="text1"/>
          <w:sz w:val="22"/>
          <w:szCs w:val="22"/>
        </w:rPr>
        <w:t>Järvinen-Taubert</w:t>
      </w:r>
      <w:proofErr w:type="spellEnd"/>
      <w:r w:rsidR="00121376" w:rsidRPr="00FD21EB">
        <w:rPr>
          <w:rFonts w:ascii="Arial" w:hAnsi="Arial" w:cs="Arial"/>
          <w:color w:val="000000" w:themeColor="text1"/>
          <w:sz w:val="22"/>
          <w:szCs w:val="22"/>
        </w:rPr>
        <w:t>, 2020). Moreover, self-evaluation does present some issues as it can be time-consuming and different assessment criteria could be confusing (Chan, 2010).</w:t>
      </w:r>
    </w:p>
    <w:p w14:paraId="45984215" w14:textId="3094BF17" w:rsidR="00E95120" w:rsidRPr="00FD21EB" w:rsidRDefault="00E95120" w:rsidP="00FD21EB">
      <w:pPr>
        <w:spacing w:line="360" w:lineRule="auto"/>
        <w:ind w:firstLine="360"/>
        <w:rPr>
          <w:rFonts w:ascii="Arial" w:hAnsi="Arial" w:cs="Arial"/>
          <w:color w:val="000000" w:themeColor="text1"/>
          <w:sz w:val="22"/>
          <w:szCs w:val="22"/>
        </w:rPr>
      </w:pPr>
      <w:r w:rsidRPr="00FD21EB">
        <w:rPr>
          <w:rFonts w:ascii="Arial" w:hAnsi="Arial" w:cs="Arial"/>
          <w:color w:val="000000" w:themeColor="text1"/>
          <w:sz w:val="22"/>
          <w:szCs w:val="22"/>
        </w:rPr>
        <w:t xml:space="preserve">When approaching data analysis within education, there is often a lack of formal training </w:t>
      </w:r>
      <w:r w:rsidR="009101F7" w:rsidRPr="00FD21EB">
        <w:rPr>
          <w:rFonts w:ascii="Arial" w:hAnsi="Arial" w:cs="Arial"/>
          <w:color w:val="000000" w:themeColor="text1"/>
          <w:sz w:val="22"/>
          <w:szCs w:val="22"/>
        </w:rPr>
        <w:t xml:space="preserve">in </w:t>
      </w:r>
      <w:r w:rsidRPr="00FD21EB">
        <w:rPr>
          <w:rFonts w:ascii="Arial" w:hAnsi="Arial" w:cs="Arial"/>
          <w:color w:val="000000" w:themeColor="text1"/>
          <w:sz w:val="22"/>
          <w:szCs w:val="22"/>
        </w:rPr>
        <w:t>deal</w:t>
      </w:r>
      <w:r w:rsidR="009101F7" w:rsidRPr="00FD21EB">
        <w:rPr>
          <w:rFonts w:ascii="Arial" w:hAnsi="Arial" w:cs="Arial"/>
          <w:color w:val="000000" w:themeColor="text1"/>
          <w:sz w:val="22"/>
          <w:szCs w:val="22"/>
        </w:rPr>
        <w:t>ing</w:t>
      </w:r>
      <w:r w:rsidRPr="00FD21EB">
        <w:rPr>
          <w:rFonts w:ascii="Arial" w:hAnsi="Arial" w:cs="Arial"/>
          <w:color w:val="000000" w:themeColor="text1"/>
          <w:sz w:val="22"/>
          <w:szCs w:val="22"/>
        </w:rPr>
        <w:t xml:space="preserve"> with data analysis. This suggests that staff </w:t>
      </w:r>
      <w:r w:rsidR="0033505A" w:rsidRPr="00FD21EB">
        <w:rPr>
          <w:rFonts w:ascii="Arial" w:hAnsi="Arial" w:cs="Arial"/>
          <w:color w:val="000000" w:themeColor="text1"/>
          <w:sz w:val="22"/>
          <w:szCs w:val="22"/>
        </w:rPr>
        <w:t xml:space="preserve">members </w:t>
      </w:r>
      <w:r w:rsidRPr="00FD21EB">
        <w:rPr>
          <w:rFonts w:ascii="Arial" w:hAnsi="Arial" w:cs="Arial"/>
          <w:color w:val="000000" w:themeColor="text1"/>
          <w:sz w:val="22"/>
          <w:szCs w:val="22"/>
        </w:rPr>
        <w:t xml:space="preserve">may feel overloaded when trying to </w:t>
      </w:r>
      <w:r w:rsidR="0033505A" w:rsidRPr="00FD21EB">
        <w:rPr>
          <w:rFonts w:ascii="Arial" w:hAnsi="Arial" w:cs="Arial"/>
          <w:color w:val="000000" w:themeColor="text1"/>
          <w:sz w:val="22"/>
          <w:szCs w:val="22"/>
        </w:rPr>
        <w:t>conclude</w:t>
      </w:r>
      <w:r w:rsidRPr="00FD21EB">
        <w:rPr>
          <w:rFonts w:ascii="Arial" w:hAnsi="Arial" w:cs="Arial"/>
          <w:color w:val="000000" w:themeColor="text1"/>
          <w:sz w:val="22"/>
          <w:szCs w:val="22"/>
        </w:rPr>
        <w:t xml:space="preserve"> from different data </w:t>
      </w:r>
      <w:r w:rsidR="0033505A" w:rsidRPr="00FD21EB">
        <w:rPr>
          <w:rFonts w:ascii="Arial" w:hAnsi="Arial" w:cs="Arial"/>
          <w:color w:val="000000" w:themeColor="text1"/>
          <w:sz w:val="22"/>
          <w:szCs w:val="22"/>
        </w:rPr>
        <w:t xml:space="preserve">sets </w:t>
      </w:r>
      <w:r w:rsidRPr="00FD21EB">
        <w:rPr>
          <w:rFonts w:ascii="Arial" w:hAnsi="Arial" w:cs="Arial"/>
          <w:color w:val="000000" w:themeColor="text1"/>
          <w:sz w:val="22"/>
          <w:szCs w:val="22"/>
        </w:rPr>
        <w:t>(</w:t>
      </w:r>
      <w:r w:rsidR="009A3863" w:rsidRPr="00FD21EB">
        <w:rPr>
          <w:rFonts w:ascii="Arial" w:hAnsi="Arial" w:cs="Arial"/>
          <w:color w:val="000000" w:themeColor="text1"/>
          <w:sz w:val="22"/>
          <w:szCs w:val="22"/>
        </w:rPr>
        <w:t>L</w:t>
      </w:r>
      <w:r w:rsidRPr="00FD21EB">
        <w:rPr>
          <w:rFonts w:ascii="Arial" w:hAnsi="Arial" w:cs="Arial"/>
          <w:color w:val="000000" w:themeColor="text1"/>
          <w:sz w:val="22"/>
          <w:szCs w:val="22"/>
        </w:rPr>
        <w:t xml:space="preserve">earning </w:t>
      </w:r>
      <w:r w:rsidR="009A3863" w:rsidRPr="00FD21EB">
        <w:rPr>
          <w:rFonts w:ascii="Arial" w:hAnsi="Arial" w:cs="Arial"/>
          <w:color w:val="000000" w:themeColor="text1"/>
          <w:sz w:val="22"/>
          <w:szCs w:val="22"/>
        </w:rPr>
        <w:t>P</w:t>
      </w:r>
      <w:r w:rsidRPr="00FD21EB">
        <w:rPr>
          <w:rFonts w:ascii="Arial" w:hAnsi="Arial" w:cs="Arial"/>
          <w:color w:val="000000" w:themeColor="text1"/>
          <w:sz w:val="22"/>
          <w:szCs w:val="22"/>
        </w:rPr>
        <w:t>oint, 2004). Therefore, teachers require a data</w:t>
      </w:r>
      <w:r w:rsidR="0033505A" w:rsidRPr="00FD21EB">
        <w:rPr>
          <w:rFonts w:ascii="Arial" w:hAnsi="Arial" w:cs="Arial"/>
          <w:color w:val="000000" w:themeColor="text1"/>
          <w:sz w:val="22"/>
          <w:szCs w:val="22"/>
        </w:rPr>
        <w:t>-</w:t>
      </w:r>
      <w:r w:rsidRPr="00FD21EB">
        <w:rPr>
          <w:rFonts w:ascii="Arial" w:hAnsi="Arial" w:cs="Arial"/>
          <w:color w:val="000000" w:themeColor="text1"/>
          <w:sz w:val="22"/>
          <w:szCs w:val="22"/>
        </w:rPr>
        <w:t>driven process to make well</w:t>
      </w:r>
      <w:r w:rsidR="0033505A" w:rsidRPr="00FD21EB">
        <w:rPr>
          <w:rFonts w:ascii="Arial" w:hAnsi="Arial" w:cs="Arial"/>
          <w:color w:val="000000" w:themeColor="text1"/>
          <w:sz w:val="22"/>
          <w:szCs w:val="22"/>
        </w:rPr>
        <w:t>-</w:t>
      </w:r>
      <w:r w:rsidRPr="00FD21EB">
        <w:rPr>
          <w:rFonts w:ascii="Arial" w:hAnsi="Arial" w:cs="Arial"/>
          <w:color w:val="000000" w:themeColor="text1"/>
          <w:sz w:val="22"/>
          <w:szCs w:val="22"/>
        </w:rPr>
        <w:t xml:space="preserve">informed decisions. According to </w:t>
      </w:r>
      <w:r w:rsidR="009A3863" w:rsidRPr="00FD21EB">
        <w:rPr>
          <w:rFonts w:ascii="Arial" w:hAnsi="Arial" w:cs="Arial"/>
          <w:color w:val="000000" w:themeColor="text1"/>
          <w:sz w:val="22"/>
          <w:szCs w:val="22"/>
        </w:rPr>
        <w:t>L</w:t>
      </w:r>
      <w:r w:rsidRPr="00FD21EB">
        <w:rPr>
          <w:rFonts w:ascii="Arial" w:hAnsi="Arial" w:cs="Arial"/>
          <w:color w:val="000000" w:themeColor="text1"/>
          <w:sz w:val="22"/>
          <w:szCs w:val="22"/>
        </w:rPr>
        <w:t xml:space="preserve">earning </w:t>
      </w:r>
      <w:r w:rsidR="009A3863" w:rsidRPr="00FD21EB">
        <w:rPr>
          <w:rFonts w:ascii="Arial" w:hAnsi="Arial" w:cs="Arial"/>
          <w:color w:val="000000" w:themeColor="text1"/>
          <w:sz w:val="22"/>
          <w:szCs w:val="22"/>
        </w:rPr>
        <w:t>P</w:t>
      </w:r>
      <w:r w:rsidRPr="00FD21EB">
        <w:rPr>
          <w:rFonts w:ascii="Arial" w:hAnsi="Arial" w:cs="Arial"/>
          <w:color w:val="000000" w:themeColor="text1"/>
          <w:sz w:val="22"/>
          <w:szCs w:val="22"/>
        </w:rPr>
        <w:t>oint (2004)</w:t>
      </w:r>
      <w:r w:rsidR="00484271" w:rsidRPr="00FD21EB">
        <w:rPr>
          <w:rFonts w:ascii="Arial" w:hAnsi="Arial" w:cs="Arial"/>
          <w:color w:val="000000" w:themeColor="text1"/>
          <w:sz w:val="22"/>
          <w:szCs w:val="22"/>
        </w:rPr>
        <w:t>, there are four steps to initiate school improvement.</w:t>
      </w:r>
      <w:r w:rsidRPr="00FD21EB">
        <w:rPr>
          <w:rFonts w:ascii="Arial" w:hAnsi="Arial" w:cs="Arial"/>
          <w:color w:val="000000" w:themeColor="text1"/>
          <w:sz w:val="22"/>
          <w:szCs w:val="22"/>
        </w:rPr>
        <w:t xml:space="preserve"> </w:t>
      </w:r>
      <w:r w:rsidR="00484271" w:rsidRPr="00FD21EB">
        <w:rPr>
          <w:rFonts w:ascii="Arial" w:hAnsi="Arial" w:cs="Arial"/>
          <w:color w:val="000000" w:themeColor="text1"/>
          <w:sz w:val="22"/>
          <w:szCs w:val="22"/>
        </w:rPr>
        <w:t>The first step is to prepare for data exploration to ensure there is a positive data culture</w:t>
      </w:r>
      <w:r w:rsidR="009101F7" w:rsidRPr="00FD21EB">
        <w:rPr>
          <w:rFonts w:ascii="Arial" w:hAnsi="Arial" w:cs="Arial"/>
          <w:color w:val="000000" w:themeColor="text1"/>
          <w:sz w:val="22"/>
          <w:szCs w:val="22"/>
        </w:rPr>
        <w:t>,</w:t>
      </w:r>
      <w:r w:rsidR="00484271" w:rsidRPr="00FD21EB">
        <w:rPr>
          <w:rFonts w:ascii="Arial" w:hAnsi="Arial" w:cs="Arial"/>
          <w:color w:val="000000" w:themeColor="text1"/>
          <w:sz w:val="22"/>
          <w:szCs w:val="22"/>
        </w:rPr>
        <w:t xml:space="preserve"> within the school to identify goals and reflection. This is reinforced by Halcomb (1999)</w:t>
      </w:r>
      <w:r w:rsidR="00B23B08" w:rsidRPr="00FD21EB">
        <w:rPr>
          <w:rFonts w:ascii="Arial" w:hAnsi="Arial" w:cs="Arial"/>
          <w:color w:val="000000" w:themeColor="text1"/>
          <w:sz w:val="22"/>
          <w:szCs w:val="22"/>
        </w:rPr>
        <w:t>,</w:t>
      </w:r>
      <w:r w:rsidR="00484271" w:rsidRPr="00FD21EB">
        <w:rPr>
          <w:rFonts w:ascii="Arial" w:hAnsi="Arial" w:cs="Arial"/>
          <w:color w:val="000000" w:themeColor="text1"/>
          <w:sz w:val="22"/>
          <w:szCs w:val="22"/>
        </w:rPr>
        <w:t xml:space="preserve"> who believed that looking at data for an SDP should not be rushed and be a gradual process. The second step is </w:t>
      </w:r>
      <w:r w:rsidR="008A2610" w:rsidRPr="00FD21EB">
        <w:rPr>
          <w:rFonts w:ascii="Arial" w:hAnsi="Arial" w:cs="Arial"/>
          <w:color w:val="000000" w:themeColor="text1"/>
          <w:sz w:val="22"/>
          <w:szCs w:val="22"/>
        </w:rPr>
        <w:t>to collect and organise the data</w:t>
      </w:r>
      <w:r w:rsidR="0033505A" w:rsidRPr="00FD21EB">
        <w:rPr>
          <w:rFonts w:ascii="Arial" w:hAnsi="Arial" w:cs="Arial"/>
          <w:color w:val="000000" w:themeColor="text1"/>
          <w:sz w:val="22"/>
          <w:szCs w:val="22"/>
        </w:rPr>
        <w:t>.</w:t>
      </w:r>
      <w:r w:rsidR="008A2610" w:rsidRPr="00FD21EB">
        <w:rPr>
          <w:rFonts w:ascii="Arial" w:hAnsi="Arial" w:cs="Arial"/>
          <w:color w:val="000000" w:themeColor="text1"/>
          <w:sz w:val="22"/>
          <w:szCs w:val="22"/>
        </w:rPr>
        <w:t xml:space="preserve"> </w:t>
      </w:r>
      <w:r w:rsidR="0033505A" w:rsidRPr="00FD21EB">
        <w:rPr>
          <w:rFonts w:ascii="Arial" w:hAnsi="Arial" w:cs="Arial"/>
          <w:color w:val="000000" w:themeColor="text1"/>
          <w:sz w:val="22"/>
          <w:szCs w:val="22"/>
        </w:rPr>
        <w:t>T</w:t>
      </w:r>
      <w:r w:rsidR="008A2610" w:rsidRPr="00FD21EB">
        <w:rPr>
          <w:rFonts w:ascii="Arial" w:hAnsi="Arial" w:cs="Arial"/>
          <w:color w:val="000000" w:themeColor="text1"/>
          <w:sz w:val="22"/>
          <w:szCs w:val="22"/>
        </w:rPr>
        <w:t>hey will mainly concentrate on achievement data</w:t>
      </w:r>
      <w:r w:rsidR="00381FF1" w:rsidRPr="00FD21EB">
        <w:rPr>
          <w:rFonts w:ascii="Arial" w:hAnsi="Arial" w:cs="Arial"/>
          <w:color w:val="000000" w:themeColor="text1"/>
          <w:sz w:val="22"/>
          <w:szCs w:val="22"/>
        </w:rPr>
        <w:t>,</w:t>
      </w:r>
      <w:r w:rsidR="008A2610" w:rsidRPr="00FD21EB">
        <w:rPr>
          <w:rFonts w:ascii="Arial" w:hAnsi="Arial" w:cs="Arial"/>
          <w:color w:val="000000" w:themeColor="text1"/>
          <w:sz w:val="22"/>
          <w:szCs w:val="22"/>
        </w:rPr>
        <w:t xml:space="preserve"> focus</w:t>
      </w:r>
      <w:r w:rsidR="00381FF1" w:rsidRPr="00FD21EB">
        <w:rPr>
          <w:rFonts w:ascii="Arial" w:hAnsi="Arial" w:cs="Arial"/>
          <w:color w:val="000000" w:themeColor="text1"/>
          <w:sz w:val="22"/>
          <w:szCs w:val="22"/>
        </w:rPr>
        <w:t>ing</w:t>
      </w:r>
      <w:r w:rsidR="008A2610" w:rsidRPr="00FD21EB">
        <w:rPr>
          <w:rFonts w:ascii="Arial" w:hAnsi="Arial" w:cs="Arial"/>
          <w:color w:val="000000" w:themeColor="text1"/>
          <w:sz w:val="22"/>
          <w:szCs w:val="22"/>
        </w:rPr>
        <w:t xml:space="preserve"> on standardised test scores, classroom assessment and information on learning (</w:t>
      </w:r>
      <w:r w:rsidR="009A3863" w:rsidRPr="00FD21EB">
        <w:rPr>
          <w:rFonts w:ascii="Arial" w:hAnsi="Arial" w:cs="Arial"/>
          <w:color w:val="000000" w:themeColor="text1"/>
          <w:sz w:val="22"/>
          <w:szCs w:val="22"/>
        </w:rPr>
        <w:t>L</w:t>
      </w:r>
      <w:r w:rsidR="008A2610" w:rsidRPr="00FD21EB">
        <w:rPr>
          <w:rFonts w:ascii="Arial" w:hAnsi="Arial" w:cs="Arial"/>
          <w:color w:val="000000" w:themeColor="text1"/>
          <w:sz w:val="22"/>
          <w:szCs w:val="22"/>
        </w:rPr>
        <w:t xml:space="preserve">earning </w:t>
      </w:r>
      <w:r w:rsidR="009A3863" w:rsidRPr="00FD21EB">
        <w:rPr>
          <w:rFonts w:ascii="Arial" w:hAnsi="Arial" w:cs="Arial"/>
          <w:color w:val="000000" w:themeColor="text1"/>
          <w:sz w:val="22"/>
          <w:szCs w:val="22"/>
        </w:rPr>
        <w:t>P</w:t>
      </w:r>
      <w:r w:rsidR="008A2610" w:rsidRPr="00FD21EB">
        <w:rPr>
          <w:rFonts w:ascii="Arial" w:hAnsi="Arial" w:cs="Arial"/>
          <w:color w:val="000000" w:themeColor="text1"/>
          <w:sz w:val="22"/>
          <w:szCs w:val="22"/>
        </w:rPr>
        <w:t xml:space="preserve">oint, 2004). The third step is to analyse the data by using a data retreat approach by setting aside a whole day to examine data and gather materials of student achievement data. This suggests that the SDP needs to be strategically and meticulously planned </w:t>
      </w:r>
      <w:r w:rsidR="005B4A75" w:rsidRPr="00FD21EB">
        <w:rPr>
          <w:rFonts w:ascii="Arial" w:hAnsi="Arial" w:cs="Arial"/>
          <w:color w:val="000000" w:themeColor="text1"/>
          <w:sz w:val="22"/>
          <w:szCs w:val="22"/>
        </w:rPr>
        <w:t xml:space="preserve">to ensure all conclusions drawn are correct and accurate. The final step is to explain the results </w:t>
      </w:r>
      <w:r w:rsidR="0033505A" w:rsidRPr="00FD21EB">
        <w:rPr>
          <w:rFonts w:ascii="Arial" w:hAnsi="Arial" w:cs="Arial"/>
          <w:color w:val="000000" w:themeColor="text1"/>
          <w:sz w:val="22"/>
          <w:szCs w:val="22"/>
        </w:rPr>
        <w:lastRenderedPageBreak/>
        <w:t>to</w:t>
      </w:r>
      <w:r w:rsidR="005B4A75" w:rsidRPr="00FD21EB">
        <w:rPr>
          <w:rFonts w:ascii="Arial" w:hAnsi="Arial" w:cs="Arial"/>
          <w:color w:val="000000" w:themeColor="text1"/>
          <w:sz w:val="22"/>
          <w:szCs w:val="22"/>
        </w:rPr>
        <w:t xml:space="preserve"> stakeholders and staff </w:t>
      </w:r>
      <w:r w:rsidR="00381FF1" w:rsidRPr="00FD21EB">
        <w:rPr>
          <w:rFonts w:ascii="Arial" w:hAnsi="Arial" w:cs="Arial"/>
          <w:color w:val="000000" w:themeColor="text1"/>
          <w:sz w:val="22"/>
          <w:szCs w:val="22"/>
        </w:rPr>
        <w:t xml:space="preserve">members </w:t>
      </w:r>
      <w:r w:rsidR="005B4A75" w:rsidRPr="00FD21EB">
        <w:rPr>
          <w:rFonts w:ascii="Arial" w:hAnsi="Arial" w:cs="Arial"/>
          <w:color w:val="000000" w:themeColor="text1"/>
          <w:sz w:val="22"/>
          <w:szCs w:val="22"/>
        </w:rPr>
        <w:t>in a meeting where they generate a hypothesis and action plan by evaluating the data (</w:t>
      </w:r>
      <w:r w:rsidR="009A3863" w:rsidRPr="00FD21EB">
        <w:rPr>
          <w:rFonts w:ascii="Arial" w:hAnsi="Arial" w:cs="Arial"/>
          <w:color w:val="000000" w:themeColor="text1"/>
          <w:sz w:val="22"/>
          <w:szCs w:val="22"/>
        </w:rPr>
        <w:t>L</w:t>
      </w:r>
      <w:r w:rsidR="005B4A75" w:rsidRPr="00FD21EB">
        <w:rPr>
          <w:rFonts w:ascii="Arial" w:hAnsi="Arial" w:cs="Arial"/>
          <w:color w:val="000000" w:themeColor="text1"/>
          <w:sz w:val="22"/>
          <w:szCs w:val="22"/>
        </w:rPr>
        <w:t xml:space="preserve">earning </w:t>
      </w:r>
      <w:r w:rsidR="009A3863" w:rsidRPr="00FD21EB">
        <w:rPr>
          <w:rFonts w:ascii="Arial" w:hAnsi="Arial" w:cs="Arial"/>
          <w:color w:val="000000" w:themeColor="text1"/>
          <w:sz w:val="22"/>
          <w:szCs w:val="22"/>
        </w:rPr>
        <w:t>P</w:t>
      </w:r>
      <w:r w:rsidR="005B4A75" w:rsidRPr="00FD21EB">
        <w:rPr>
          <w:rFonts w:ascii="Arial" w:hAnsi="Arial" w:cs="Arial"/>
          <w:color w:val="000000" w:themeColor="text1"/>
          <w:sz w:val="22"/>
          <w:szCs w:val="22"/>
        </w:rPr>
        <w:t>oint, 2004).</w:t>
      </w:r>
    </w:p>
    <w:p w14:paraId="6E4CD0E8" w14:textId="3CE50657" w:rsidR="007B7040" w:rsidRPr="00FD21EB" w:rsidRDefault="007B7040" w:rsidP="00FD21EB">
      <w:pPr>
        <w:spacing w:line="360" w:lineRule="auto"/>
        <w:ind w:firstLine="360"/>
        <w:rPr>
          <w:rFonts w:ascii="Arial" w:hAnsi="Arial" w:cs="Arial"/>
          <w:color w:val="000000" w:themeColor="text1"/>
          <w:sz w:val="22"/>
          <w:szCs w:val="22"/>
        </w:rPr>
      </w:pPr>
      <w:r w:rsidRPr="00FD21EB">
        <w:rPr>
          <w:rFonts w:ascii="Arial" w:hAnsi="Arial" w:cs="Arial"/>
          <w:color w:val="000000" w:themeColor="text1"/>
          <w:sz w:val="22"/>
          <w:szCs w:val="22"/>
        </w:rPr>
        <w:t xml:space="preserve">When measuring </w:t>
      </w:r>
      <w:r w:rsidR="00E73CDD" w:rsidRPr="00FD21EB">
        <w:rPr>
          <w:rFonts w:ascii="Arial" w:hAnsi="Arial" w:cs="Arial"/>
          <w:color w:val="000000" w:themeColor="text1"/>
          <w:sz w:val="22"/>
          <w:szCs w:val="22"/>
        </w:rPr>
        <w:t>impact,</w:t>
      </w:r>
      <w:r w:rsidRPr="00FD21EB">
        <w:rPr>
          <w:rFonts w:ascii="Arial" w:hAnsi="Arial" w:cs="Arial"/>
          <w:color w:val="000000" w:themeColor="text1"/>
          <w:sz w:val="22"/>
          <w:szCs w:val="22"/>
        </w:rPr>
        <w:t xml:space="preserve"> it can be done </w:t>
      </w:r>
      <w:r w:rsidR="0033505A" w:rsidRPr="00FD21EB">
        <w:rPr>
          <w:rFonts w:ascii="Arial" w:hAnsi="Arial" w:cs="Arial"/>
          <w:color w:val="000000" w:themeColor="text1"/>
          <w:sz w:val="22"/>
          <w:szCs w:val="22"/>
        </w:rPr>
        <w:t xml:space="preserve">in </w:t>
      </w:r>
      <w:r w:rsidRPr="00FD21EB">
        <w:rPr>
          <w:rFonts w:ascii="Arial" w:hAnsi="Arial" w:cs="Arial"/>
          <w:color w:val="000000" w:themeColor="text1"/>
          <w:sz w:val="22"/>
          <w:szCs w:val="22"/>
        </w:rPr>
        <w:t>several ways</w:t>
      </w:r>
      <w:r w:rsidR="00B063C4" w:rsidRPr="00FD21EB">
        <w:rPr>
          <w:rFonts w:ascii="Arial" w:hAnsi="Arial" w:cs="Arial"/>
          <w:color w:val="000000" w:themeColor="text1"/>
          <w:sz w:val="22"/>
          <w:szCs w:val="22"/>
        </w:rPr>
        <w:t>. One way to measure impact is through</w:t>
      </w:r>
      <w:r w:rsidRPr="00FD21EB">
        <w:rPr>
          <w:rFonts w:ascii="Arial" w:hAnsi="Arial" w:cs="Arial"/>
          <w:color w:val="000000" w:themeColor="text1"/>
          <w:sz w:val="22"/>
          <w:szCs w:val="22"/>
        </w:rPr>
        <w:t xml:space="preserve"> test-based </w:t>
      </w:r>
      <w:r w:rsidR="00B063C4" w:rsidRPr="00FD21EB">
        <w:rPr>
          <w:rFonts w:ascii="Arial" w:hAnsi="Arial" w:cs="Arial"/>
          <w:color w:val="000000" w:themeColor="text1"/>
          <w:sz w:val="22"/>
          <w:szCs w:val="22"/>
        </w:rPr>
        <w:t xml:space="preserve">scores </w:t>
      </w:r>
      <w:r w:rsidRPr="00FD21EB">
        <w:rPr>
          <w:rFonts w:ascii="Arial" w:hAnsi="Arial" w:cs="Arial"/>
          <w:color w:val="000000" w:themeColor="text1"/>
          <w:sz w:val="22"/>
          <w:szCs w:val="22"/>
        </w:rPr>
        <w:t xml:space="preserve">and information on the standard of learning and holds schools accountable (Masters, 2012). </w:t>
      </w:r>
      <w:r w:rsidR="00B063C4" w:rsidRPr="00FD21EB">
        <w:rPr>
          <w:rFonts w:ascii="Arial" w:hAnsi="Arial" w:cs="Arial"/>
          <w:color w:val="000000" w:themeColor="text1"/>
          <w:sz w:val="22"/>
          <w:szCs w:val="22"/>
        </w:rPr>
        <w:t>Furthermore, in the United States of America</w:t>
      </w:r>
      <w:r w:rsidR="00381FF1" w:rsidRPr="00FD21EB">
        <w:rPr>
          <w:rFonts w:ascii="Arial" w:hAnsi="Arial" w:cs="Arial"/>
          <w:color w:val="000000" w:themeColor="text1"/>
          <w:sz w:val="22"/>
          <w:szCs w:val="22"/>
        </w:rPr>
        <w:t xml:space="preserve"> (USA)</w:t>
      </w:r>
      <w:r w:rsidR="0033505A" w:rsidRPr="00FD21EB">
        <w:rPr>
          <w:rFonts w:ascii="Arial" w:hAnsi="Arial" w:cs="Arial"/>
          <w:color w:val="000000" w:themeColor="text1"/>
          <w:sz w:val="22"/>
          <w:szCs w:val="22"/>
        </w:rPr>
        <w:t>,</w:t>
      </w:r>
      <w:r w:rsidR="00B063C4" w:rsidRPr="00FD21EB">
        <w:rPr>
          <w:rFonts w:ascii="Arial" w:hAnsi="Arial" w:cs="Arial"/>
          <w:color w:val="000000" w:themeColor="text1"/>
          <w:sz w:val="22"/>
          <w:szCs w:val="22"/>
        </w:rPr>
        <w:t xml:space="preserve"> they use test scores to measure the</w:t>
      </w:r>
      <w:r w:rsidR="0033505A" w:rsidRPr="00FD21EB">
        <w:rPr>
          <w:rFonts w:ascii="Arial" w:hAnsi="Arial" w:cs="Arial"/>
          <w:color w:val="000000" w:themeColor="text1"/>
          <w:sz w:val="22"/>
          <w:szCs w:val="22"/>
        </w:rPr>
        <w:t>ir</w:t>
      </w:r>
      <w:r w:rsidR="00B063C4" w:rsidRPr="00FD21EB">
        <w:rPr>
          <w:rFonts w:ascii="Arial" w:hAnsi="Arial" w:cs="Arial"/>
          <w:color w:val="000000" w:themeColor="text1"/>
          <w:sz w:val="22"/>
          <w:szCs w:val="22"/>
        </w:rPr>
        <w:t xml:space="preserve"> school’s performance and accountability. When measuring the impact of a strategy like ERIC</w:t>
      </w:r>
      <w:r w:rsidR="00B23B08" w:rsidRPr="00FD21EB">
        <w:rPr>
          <w:rFonts w:ascii="Arial" w:hAnsi="Arial" w:cs="Arial"/>
          <w:color w:val="000000" w:themeColor="text1"/>
          <w:sz w:val="22"/>
          <w:szCs w:val="22"/>
        </w:rPr>
        <w:t>,</w:t>
      </w:r>
      <w:r w:rsidR="00B063C4" w:rsidRPr="00FD21EB">
        <w:rPr>
          <w:rFonts w:ascii="Arial" w:hAnsi="Arial" w:cs="Arial"/>
          <w:color w:val="000000" w:themeColor="text1"/>
          <w:sz w:val="22"/>
          <w:szCs w:val="22"/>
        </w:rPr>
        <w:t xml:space="preserve"> there may be some unintended consequences</w:t>
      </w:r>
      <w:r w:rsidR="00B23B08" w:rsidRPr="00FD21EB">
        <w:rPr>
          <w:rFonts w:ascii="Arial" w:hAnsi="Arial" w:cs="Arial"/>
          <w:color w:val="000000" w:themeColor="text1"/>
          <w:sz w:val="22"/>
          <w:szCs w:val="22"/>
        </w:rPr>
        <w:t>,</w:t>
      </w:r>
      <w:r w:rsidR="00B063C4" w:rsidRPr="00FD21EB">
        <w:rPr>
          <w:rFonts w:ascii="Arial" w:hAnsi="Arial" w:cs="Arial"/>
          <w:color w:val="000000" w:themeColor="text1"/>
          <w:sz w:val="22"/>
          <w:szCs w:val="22"/>
        </w:rPr>
        <w:t xml:space="preserve"> such as clarifying standards </w:t>
      </w:r>
      <w:r w:rsidR="008D393C" w:rsidRPr="00FD21EB">
        <w:rPr>
          <w:rFonts w:ascii="Arial" w:hAnsi="Arial" w:cs="Arial"/>
          <w:color w:val="000000" w:themeColor="text1"/>
          <w:sz w:val="22"/>
          <w:szCs w:val="22"/>
        </w:rPr>
        <w:t>of</w:t>
      </w:r>
      <w:r w:rsidR="00B063C4" w:rsidRPr="00FD21EB">
        <w:rPr>
          <w:rFonts w:ascii="Arial" w:hAnsi="Arial" w:cs="Arial"/>
          <w:color w:val="000000" w:themeColor="text1"/>
          <w:sz w:val="22"/>
          <w:szCs w:val="22"/>
        </w:rPr>
        <w:t xml:space="preserve"> what is needed to </w:t>
      </w:r>
      <w:r w:rsidR="00756952" w:rsidRPr="00FD21EB">
        <w:rPr>
          <w:rFonts w:ascii="Arial" w:hAnsi="Arial" w:cs="Arial"/>
          <w:color w:val="000000" w:themeColor="text1"/>
          <w:sz w:val="22"/>
          <w:szCs w:val="22"/>
        </w:rPr>
        <w:t>achieve</w:t>
      </w:r>
      <w:r w:rsidR="00B063C4" w:rsidRPr="00FD21EB">
        <w:rPr>
          <w:rFonts w:ascii="Arial" w:hAnsi="Arial" w:cs="Arial"/>
          <w:color w:val="000000" w:themeColor="text1"/>
          <w:sz w:val="22"/>
          <w:szCs w:val="22"/>
        </w:rPr>
        <w:t xml:space="preserve"> (Masters, 2012).</w:t>
      </w:r>
      <w:r w:rsidR="00756952" w:rsidRPr="00FD21EB">
        <w:rPr>
          <w:rFonts w:ascii="Arial" w:hAnsi="Arial" w:cs="Arial"/>
          <w:color w:val="000000" w:themeColor="text1"/>
          <w:sz w:val="22"/>
          <w:szCs w:val="22"/>
        </w:rPr>
        <w:t xml:space="preserve"> On the other hand, Hamilton (2004) found in a piece of research </w:t>
      </w:r>
      <w:r w:rsidR="00381FF1" w:rsidRPr="00FD21EB">
        <w:rPr>
          <w:rFonts w:ascii="Arial" w:hAnsi="Arial" w:cs="Arial"/>
          <w:color w:val="000000" w:themeColor="text1"/>
          <w:sz w:val="22"/>
          <w:szCs w:val="22"/>
        </w:rPr>
        <w:t xml:space="preserve">that </w:t>
      </w:r>
      <w:r w:rsidR="00756952" w:rsidRPr="00FD21EB">
        <w:rPr>
          <w:rFonts w:ascii="Arial" w:hAnsi="Arial" w:cs="Arial"/>
          <w:color w:val="000000" w:themeColor="text1"/>
          <w:sz w:val="22"/>
          <w:szCs w:val="22"/>
        </w:rPr>
        <w:t>classroom incentives will result in surface</w:t>
      </w:r>
      <w:r w:rsidR="00381FF1" w:rsidRPr="00FD21EB">
        <w:rPr>
          <w:rFonts w:ascii="Arial" w:hAnsi="Arial" w:cs="Arial"/>
          <w:color w:val="000000" w:themeColor="text1"/>
          <w:sz w:val="22"/>
          <w:szCs w:val="22"/>
        </w:rPr>
        <w:t>-</w:t>
      </w:r>
      <w:r w:rsidR="00756952" w:rsidRPr="00FD21EB">
        <w:rPr>
          <w:rFonts w:ascii="Arial" w:hAnsi="Arial" w:cs="Arial"/>
          <w:color w:val="000000" w:themeColor="text1"/>
          <w:sz w:val="22"/>
          <w:szCs w:val="22"/>
        </w:rPr>
        <w:t>level responses. Therefore, from the teacher’s perspective</w:t>
      </w:r>
      <w:r w:rsidR="008D393C" w:rsidRPr="00FD21EB">
        <w:rPr>
          <w:rFonts w:ascii="Arial" w:hAnsi="Arial" w:cs="Arial"/>
          <w:color w:val="000000" w:themeColor="text1"/>
          <w:sz w:val="22"/>
          <w:szCs w:val="22"/>
        </w:rPr>
        <w:t>,</w:t>
      </w:r>
      <w:r w:rsidR="00756952" w:rsidRPr="00FD21EB">
        <w:rPr>
          <w:rFonts w:ascii="Arial" w:hAnsi="Arial" w:cs="Arial"/>
          <w:color w:val="000000" w:themeColor="text1"/>
          <w:sz w:val="22"/>
          <w:szCs w:val="22"/>
        </w:rPr>
        <w:t xml:space="preserve"> short-term gains were at the expense of deeper long-term improvements</w:t>
      </w:r>
      <w:r w:rsidR="008D393C" w:rsidRPr="00FD21EB">
        <w:rPr>
          <w:rFonts w:ascii="Arial" w:hAnsi="Arial" w:cs="Arial"/>
          <w:color w:val="000000" w:themeColor="text1"/>
          <w:sz w:val="22"/>
          <w:szCs w:val="22"/>
        </w:rPr>
        <w:t>.</w:t>
      </w:r>
      <w:r w:rsidR="00756952" w:rsidRPr="00FD21EB">
        <w:rPr>
          <w:rFonts w:ascii="Arial" w:hAnsi="Arial" w:cs="Arial"/>
          <w:color w:val="000000" w:themeColor="text1"/>
          <w:sz w:val="22"/>
          <w:szCs w:val="22"/>
        </w:rPr>
        <w:t xml:space="preserve"> </w:t>
      </w:r>
      <w:r w:rsidR="008D393C" w:rsidRPr="00FD21EB">
        <w:rPr>
          <w:rFonts w:ascii="Arial" w:hAnsi="Arial" w:cs="Arial"/>
          <w:color w:val="000000" w:themeColor="text1"/>
          <w:sz w:val="22"/>
          <w:szCs w:val="22"/>
        </w:rPr>
        <w:t>T</w:t>
      </w:r>
      <w:r w:rsidR="00756952" w:rsidRPr="00FD21EB">
        <w:rPr>
          <w:rFonts w:ascii="Arial" w:hAnsi="Arial" w:cs="Arial"/>
          <w:color w:val="000000" w:themeColor="text1"/>
          <w:sz w:val="22"/>
          <w:szCs w:val="22"/>
        </w:rPr>
        <w:t>hese unintended consequences highlighted that the teacher needs to be aware of surface</w:t>
      </w:r>
      <w:r w:rsidR="00B23B08" w:rsidRPr="00FD21EB">
        <w:rPr>
          <w:rFonts w:ascii="Arial" w:hAnsi="Arial" w:cs="Arial"/>
          <w:color w:val="000000" w:themeColor="text1"/>
          <w:sz w:val="22"/>
          <w:szCs w:val="22"/>
        </w:rPr>
        <w:t>-</w:t>
      </w:r>
      <w:r w:rsidR="00756952" w:rsidRPr="00FD21EB">
        <w:rPr>
          <w:rFonts w:ascii="Arial" w:hAnsi="Arial" w:cs="Arial"/>
          <w:color w:val="000000" w:themeColor="text1"/>
          <w:sz w:val="22"/>
          <w:szCs w:val="22"/>
        </w:rPr>
        <w:t xml:space="preserve">level replies. </w:t>
      </w:r>
      <w:r w:rsidR="008D393C" w:rsidRPr="00FD21EB">
        <w:rPr>
          <w:rFonts w:ascii="Arial" w:hAnsi="Arial" w:cs="Arial"/>
          <w:color w:val="000000" w:themeColor="text1"/>
          <w:sz w:val="22"/>
          <w:szCs w:val="22"/>
        </w:rPr>
        <w:t>Also</w:t>
      </w:r>
      <w:r w:rsidR="00756952" w:rsidRPr="00FD21EB">
        <w:rPr>
          <w:rFonts w:ascii="Arial" w:hAnsi="Arial" w:cs="Arial"/>
          <w:color w:val="000000" w:themeColor="text1"/>
          <w:sz w:val="22"/>
          <w:szCs w:val="22"/>
        </w:rPr>
        <w:t>, this was found in a study in the U</w:t>
      </w:r>
      <w:r w:rsidR="00381FF1" w:rsidRPr="00FD21EB">
        <w:rPr>
          <w:rFonts w:ascii="Arial" w:hAnsi="Arial" w:cs="Arial"/>
          <w:color w:val="000000" w:themeColor="text1"/>
          <w:sz w:val="22"/>
          <w:szCs w:val="22"/>
        </w:rPr>
        <w:t>SA</w:t>
      </w:r>
      <w:r w:rsidR="00756952" w:rsidRPr="00FD21EB">
        <w:rPr>
          <w:rFonts w:ascii="Arial" w:hAnsi="Arial" w:cs="Arial"/>
          <w:color w:val="000000" w:themeColor="text1"/>
          <w:sz w:val="22"/>
          <w:szCs w:val="22"/>
        </w:rPr>
        <w:t>, as they found that large gains from important reading tests were not reflected as an ‘improvement’ within their reading levels (</w:t>
      </w:r>
      <w:proofErr w:type="spellStart"/>
      <w:r w:rsidR="00756952" w:rsidRPr="00FD21EB">
        <w:rPr>
          <w:rFonts w:ascii="Arial" w:hAnsi="Arial" w:cs="Arial"/>
          <w:color w:val="000000" w:themeColor="text1"/>
          <w:sz w:val="22"/>
          <w:szCs w:val="22"/>
        </w:rPr>
        <w:t>Koretz</w:t>
      </w:r>
      <w:proofErr w:type="spellEnd"/>
      <w:r w:rsidR="00756952" w:rsidRPr="00FD21EB">
        <w:rPr>
          <w:rFonts w:ascii="Arial" w:hAnsi="Arial" w:cs="Arial"/>
          <w:color w:val="000000" w:themeColor="text1"/>
          <w:sz w:val="22"/>
          <w:szCs w:val="22"/>
        </w:rPr>
        <w:t xml:space="preserve"> and Barron, 1998). This suggests that within the ERIC reading program</w:t>
      </w:r>
      <w:r w:rsidR="0020330D" w:rsidRPr="00FD21EB">
        <w:rPr>
          <w:rFonts w:ascii="Arial" w:hAnsi="Arial" w:cs="Arial"/>
          <w:color w:val="000000" w:themeColor="text1"/>
          <w:sz w:val="22"/>
          <w:szCs w:val="22"/>
        </w:rPr>
        <w:t xml:space="preserve"> assessments</w:t>
      </w:r>
      <w:r w:rsidR="00756952" w:rsidRPr="00FD21EB">
        <w:rPr>
          <w:rFonts w:ascii="Arial" w:hAnsi="Arial" w:cs="Arial"/>
          <w:color w:val="000000" w:themeColor="text1"/>
          <w:sz w:val="22"/>
          <w:szCs w:val="22"/>
        </w:rPr>
        <w:t xml:space="preserve">, all forms of measuring impact should show the same level of improvement to display the actions taken. </w:t>
      </w:r>
      <w:r w:rsidR="009C290E" w:rsidRPr="00FD21EB">
        <w:rPr>
          <w:rFonts w:ascii="Arial" w:hAnsi="Arial" w:cs="Arial"/>
          <w:color w:val="000000" w:themeColor="text1"/>
          <w:sz w:val="22"/>
          <w:szCs w:val="22"/>
        </w:rPr>
        <w:tab/>
      </w:r>
      <w:r w:rsidR="00381FF1" w:rsidRPr="00FD21EB">
        <w:rPr>
          <w:rFonts w:ascii="Arial" w:hAnsi="Arial" w:cs="Arial"/>
          <w:color w:val="000000" w:themeColor="text1"/>
          <w:sz w:val="22"/>
          <w:szCs w:val="22"/>
        </w:rPr>
        <w:tab/>
      </w:r>
      <w:r w:rsidR="00381FF1" w:rsidRPr="00FD21EB">
        <w:rPr>
          <w:rFonts w:ascii="Arial" w:hAnsi="Arial" w:cs="Arial"/>
          <w:color w:val="000000" w:themeColor="text1"/>
          <w:sz w:val="22"/>
          <w:szCs w:val="22"/>
        </w:rPr>
        <w:tab/>
      </w:r>
      <w:r w:rsidR="00381FF1" w:rsidRPr="00FD21EB">
        <w:rPr>
          <w:rFonts w:ascii="Arial" w:hAnsi="Arial" w:cs="Arial"/>
          <w:color w:val="000000" w:themeColor="text1"/>
          <w:sz w:val="22"/>
          <w:szCs w:val="22"/>
        </w:rPr>
        <w:tab/>
      </w:r>
      <w:r w:rsidR="009C290E" w:rsidRPr="00FD21EB">
        <w:rPr>
          <w:rFonts w:ascii="Arial" w:hAnsi="Arial" w:cs="Arial"/>
          <w:color w:val="000000" w:themeColor="text1"/>
          <w:sz w:val="22"/>
          <w:szCs w:val="22"/>
        </w:rPr>
        <w:t>When creating an SDP, it is important to consult with all stakeholders and the community. In article 13</w:t>
      </w:r>
      <w:r w:rsidR="008D393C" w:rsidRPr="00FD21EB">
        <w:rPr>
          <w:rFonts w:ascii="Arial" w:hAnsi="Arial" w:cs="Arial"/>
          <w:color w:val="000000" w:themeColor="text1"/>
          <w:sz w:val="22"/>
          <w:szCs w:val="22"/>
        </w:rPr>
        <w:t>,</w:t>
      </w:r>
      <w:r w:rsidR="009C290E" w:rsidRPr="00FD21EB">
        <w:rPr>
          <w:rFonts w:ascii="Arial" w:hAnsi="Arial" w:cs="Arial"/>
          <w:color w:val="000000" w:themeColor="text1"/>
          <w:sz w:val="22"/>
          <w:szCs w:val="22"/>
        </w:rPr>
        <w:t xml:space="preserve"> the 1998 Education Order </w:t>
      </w:r>
      <w:r w:rsidR="008D393C" w:rsidRPr="00FD21EB">
        <w:rPr>
          <w:rFonts w:ascii="Arial" w:hAnsi="Arial" w:cs="Arial"/>
          <w:color w:val="000000" w:themeColor="text1"/>
          <w:sz w:val="22"/>
          <w:szCs w:val="22"/>
        </w:rPr>
        <w:t xml:space="preserve">stated </w:t>
      </w:r>
      <w:r w:rsidR="009C290E" w:rsidRPr="00FD21EB">
        <w:rPr>
          <w:rFonts w:ascii="Arial" w:hAnsi="Arial" w:cs="Arial"/>
          <w:color w:val="000000" w:themeColor="text1"/>
          <w:sz w:val="22"/>
          <w:szCs w:val="22"/>
        </w:rPr>
        <w:t xml:space="preserve">the duty of the governors </w:t>
      </w:r>
      <w:r w:rsidR="008D393C" w:rsidRPr="00FD21EB">
        <w:rPr>
          <w:rFonts w:ascii="Arial" w:hAnsi="Arial" w:cs="Arial"/>
          <w:color w:val="000000" w:themeColor="text1"/>
          <w:sz w:val="22"/>
          <w:szCs w:val="22"/>
        </w:rPr>
        <w:t xml:space="preserve">is </w:t>
      </w:r>
      <w:r w:rsidR="009C290E" w:rsidRPr="00FD21EB">
        <w:rPr>
          <w:rFonts w:ascii="Arial" w:hAnsi="Arial" w:cs="Arial"/>
          <w:color w:val="000000" w:themeColor="text1"/>
          <w:sz w:val="22"/>
          <w:szCs w:val="22"/>
        </w:rPr>
        <w:t>to manage and revise the development of the SDP</w:t>
      </w:r>
      <w:r w:rsidR="00166AA9" w:rsidRPr="00FD21EB">
        <w:rPr>
          <w:rFonts w:ascii="Arial" w:hAnsi="Arial" w:cs="Arial"/>
          <w:color w:val="000000" w:themeColor="text1"/>
          <w:sz w:val="22"/>
          <w:szCs w:val="22"/>
        </w:rPr>
        <w:t xml:space="preserve"> (DoE, 2020)</w:t>
      </w:r>
      <w:r w:rsidR="009C290E" w:rsidRPr="00FD21EB">
        <w:rPr>
          <w:rFonts w:ascii="Arial" w:hAnsi="Arial" w:cs="Arial"/>
          <w:color w:val="000000" w:themeColor="text1"/>
          <w:sz w:val="22"/>
          <w:szCs w:val="22"/>
        </w:rPr>
        <w:t xml:space="preserve">. </w:t>
      </w:r>
      <w:r w:rsidR="008A2B3D" w:rsidRPr="00FD21EB">
        <w:rPr>
          <w:rFonts w:ascii="Arial" w:hAnsi="Arial" w:cs="Arial"/>
          <w:color w:val="000000" w:themeColor="text1"/>
          <w:sz w:val="22"/>
          <w:szCs w:val="22"/>
        </w:rPr>
        <w:t xml:space="preserve">Furthermore, Welsh Government </w:t>
      </w:r>
      <w:proofErr w:type="gramStart"/>
      <w:r w:rsidR="00195517">
        <w:rPr>
          <w:rFonts w:ascii="Arial" w:hAnsi="Arial" w:cs="Arial"/>
          <w:color w:val="000000" w:themeColor="text1"/>
          <w:sz w:val="22"/>
          <w:szCs w:val="22"/>
        </w:rPr>
        <w:t>A</w:t>
      </w:r>
      <w:r w:rsidR="008A2B3D" w:rsidRPr="00FD21EB">
        <w:rPr>
          <w:rFonts w:ascii="Arial" w:hAnsi="Arial" w:cs="Arial"/>
          <w:color w:val="000000" w:themeColor="text1"/>
          <w:sz w:val="22"/>
          <w:szCs w:val="22"/>
        </w:rPr>
        <w:t>(</w:t>
      </w:r>
      <w:proofErr w:type="gramEnd"/>
      <w:r w:rsidR="008A2B3D" w:rsidRPr="00FD21EB">
        <w:rPr>
          <w:rFonts w:ascii="Arial" w:hAnsi="Arial" w:cs="Arial"/>
          <w:color w:val="000000" w:themeColor="text1"/>
          <w:sz w:val="22"/>
          <w:szCs w:val="22"/>
        </w:rPr>
        <w:t>2016) similarly mentions that the governing body should monitor</w:t>
      </w:r>
      <w:r w:rsidR="00381FF1" w:rsidRPr="00FD21EB">
        <w:rPr>
          <w:rFonts w:ascii="Arial" w:hAnsi="Arial" w:cs="Arial"/>
          <w:color w:val="000000" w:themeColor="text1"/>
          <w:sz w:val="22"/>
          <w:szCs w:val="22"/>
        </w:rPr>
        <w:t xml:space="preserve"> </w:t>
      </w:r>
      <w:r w:rsidR="008A2B3D" w:rsidRPr="00FD21EB">
        <w:rPr>
          <w:rFonts w:ascii="Arial" w:hAnsi="Arial" w:cs="Arial"/>
          <w:color w:val="000000" w:themeColor="text1"/>
          <w:sz w:val="22"/>
          <w:szCs w:val="22"/>
        </w:rPr>
        <w:t>and revise progress made as Estyn</w:t>
      </w:r>
      <w:r w:rsidR="00381FF1" w:rsidRPr="00FD21EB">
        <w:rPr>
          <w:rFonts w:ascii="Arial" w:hAnsi="Arial" w:cs="Arial"/>
          <w:color w:val="000000" w:themeColor="text1"/>
          <w:sz w:val="22"/>
          <w:szCs w:val="22"/>
        </w:rPr>
        <w:t xml:space="preserve"> will review it</w:t>
      </w:r>
      <w:r w:rsidR="008A2B3D" w:rsidRPr="00FD21EB">
        <w:rPr>
          <w:rFonts w:ascii="Arial" w:hAnsi="Arial" w:cs="Arial"/>
          <w:color w:val="000000" w:themeColor="text1"/>
          <w:sz w:val="22"/>
          <w:szCs w:val="22"/>
        </w:rPr>
        <w:t xml:space="preserve">. </w:t>
      </w:r>
      <w:r w:rsidR="009C290E" w:rsidRPr="00FD21EB">
        <w:rPr>
          <w:rFonts w:ascii="Arial" w:hAnsi="Arial" w:cs="Arial"/>
          <w:color w:val="000000" w:themeColor="text1"/>
          <w:sz w:val="22"/>
          <w:szCs w:val="22"/>
        </w:rPr>
        <w:t xml:space="preserve">This suggests that the school needs </w:t>
      </w:r>
      <w:r w:rsidR="008A2B3D" w:rsidRPr="00FD21EB">
        <w:rPr>
          <w:rFonts w:ascii="Arial" w:hAnsi="Arial" w:cs="Arial"/>
          <w:color w:val="000000" w:themeColor="text1"/>
          <w:sz w:val="22"/>
          <w:szCs w:val="22"/>
        </w:rPr>
        <w:t xml:space="preserve">other perspectives to see whether the SDP is accurate. This is supported by Welsh Government </w:t>
      </w:r>
      <w:r w:rsidR="00195517">
        <w:rPr>
          <w:rFonts w:ascii="Arial" w:hAnsi="Arial" w:cs="Arial"/>
          <w:color w:val="000000" w:themeColor="text1"/>
          <w:sz w:val="22"/>
          <w:szCs w:val="22"/>
        </w:rPr>
        <w:t xml:space="preserve">A </w:t>
      </w:r>
      <w:r w:rsidR="008A2B3D" w:rsidRPr="00FD21EB">
        <w:rPr>
          <w:rFonts w:ascii="Arial" w:hAnsi="Arial" w:cs="Arial"/>
          <w:color w:val="000000" w:themeColor="text1"/>
          <w:sz w:val="22"/>
          <w:szCs w:val="22"/>
        </w:rPr>
        <w:t>(2016) who emphasised that the school should consult registered pupils, parents and governing bod</w:t>
      </w:r>
      <w:r w:rsidR="00381FF1" w:rsidRPr="00FD21EB">
        <w:rPr>
          <w:rFonts w:ascii="Arial" w:hAnsi="Arial" w:cs="Arial"/>
          <w:color w:val="000000" w:themeColor="text1"/>
          <w:sz w:val="22"/>
          <w:szCs w:val="22"/>
        </w:rPr>
        <w:t xml:space="preserve">ies </w:t>
      </w:r>
      <w:r w:rsidR="008A2B3D" w:rsidRPr="00FD21EB">
        <w:rPr>
          <w:rFonts w:ascii="Arial" w:hAnsi="Arial" w:cs="Arial"/>
          <w:color w:val="000000" w:themeColor="text1"/>
          <w:sz w:val="22"/>
          <w:szCs w:val="22"/>
        </w:rPr>
        <w:t>before publishing. The importance of all stakeholders is emphasised when perception data can only be examined when all stakeholders are satisfied with the statements and goals</w:t>
      </w:r>
      <w:r w:rsidR="00381FF1" w:rsidRPr="00FD21EB">
        <w:rPr>
          <w:rFonts w:ascii="Arial" w:hAnsi="Arial" w:cs="Arial"/>
          <w:color w:val="000000" w:themeColor="text1"/>
          <w:sz w:val="22"/>
          <w:szCs w:val="22"/>
        </w:rPr>
        <w:t>,</w:t>
      </w:r>
      <w:r w:rsidR="008A2B3D" w:rsidRPr="00FD21EB">
        <w:rPr>
          <w:rFonts w:ascii="Arial" w:hAnsi="Arial" w:cs="Arial"/>
          <w:color w:val="000000" w:themeColor="text1"/>
          <w:sz w:val="22"/>
          <w:szCs w:val="22"/>
        </w:rPr>
        <w:t xml:space="preserve"> emphasis</w:t>
      </w:r>
      <w:r w:rsidR="00381FF1" w:rsidRPr="00FD21EB">
        <w:rPr>
          <w:rFonts w:ascii="Arial" w:hAnsi="Arial" w:cs="Arial"/>
          <w:color w:val="000000" w:themeColor="text1"/>
          <w:sz w:val="22"/>
          <w:szCs w:val="22"/>
        </w:rPr>
        <w:t>ing</w:t>
      </w:r>
      <w:r w:rsidR="008A2B3D" w:rsidRPr="00FD21EB">
        <w:rPr>
          <w:rFonts w:ascii="Arial" w:hAnsi="Arial" w:cs="Arial"/>
          <w:color w:val="000000" w:themeColor="text1"/>
          <w:sz w:val="22"/>
          <w:szCs w:val="22"/>
        </w:rPr>
        <w:t xml:space="preserve"> that it is a collaborative approach as stakeholders can help reduce blind spots (Learning point, 2004).</w:t>
      </w:r>
    </w:p>
    <w:p w14:paraId="414BCA4B" w14:textId="77777777" w:rsidR="00A71D5D" w:rsidRPr="00FD21EB" w:rsidRDefault="00A71D5D" w:rsidP="00FD21EB">
      <w:pPr>
        <w:spacing w:line="360" w:lineRule="auto"/>
        <w:ind w:firstLine="720"/>
        <w:rPr>
          <w:rFonts w:ascii="Arial" w:hAnsi="Arial" w:cs="Arial"/>
          <w:b/>
          <w:bCs/>
          <w:color w:val="000000" w:themeColor="text1"/>
          <w:sz w:val="22"/>
          <w:szCs w:val="22"/>
        </w:rPr>
      </w:pPr>
    </w:p>
    <w:p w14:paraId="71C2F4F6" w14:textId="0DBD891D" w:rsidR="003C6EB4" w:rsidRPr="00FD21EB" w:rsidRDefault="008A2B3D" w:rsidP="00FD21EB">
      <w:pPr>
        <w:spacing w:line="360" w:lineRule="auto"/>
        <w:ind w:firstLine="720"/>
        <w:rPr>
          <w:rFonts w:ascii="Arial" w:hAnsi="Arial" w:cs="Arial"/>
          <w:color w:val="000000" w:themeColor="text1"/>
          <w:sz w:val="22"/>
          <w:szCs w:val="22"/>
        </w:rPr>
      </w:pPr>
      <w:r w:rsidRPr="00FD21EB">
        <w:rPr>
          <w:rFonts w:ascii="Arial" w:hAnsi="Arial" w:cs="Arial"/>
          <w:color w:val="000000" w:themeColor="text1"/>
          <w:sz w:val="22"/>
          <w:szCs w:val="22"/>
        </w:rPr>
        <w:t xml:space="preserve">As a part of their way to find a solution to improve reading standards within the school. They decided to implement a Building Blocks system and collaborate with another school to develop a bespoke tracking system. However, </w:t>
      </w:r>
      <w:r w:rsidR="008D393C" w:rsidRPr="00FD21EB">
        <w:rPr>
          <w:rFonts w:ascii="Arial" w:hAnsi="Arial" w:cs="Arial"/>
          <w:color w:val="000000" w:themeColor="text1"/>
          <w:sz w:val="22"/>
          <w:szCs w:val="22"/>
        </w:rPr>
        <w:t xml:space="preserve">the </w:t>
      </w:r>
      <w:r w:rsidRPr="00FD21EB">
        <w:rPr>
          <w:rFonts w:ascii="Arial" w:hAnsi="Arial" w:cs="Arial"/>
          <w:color w:val="000000" w:themeColor="text1"/>
          <w:sz w:val="22"/>
          <w:szCs w:val="22"/>
        </w:rPr>
        <w:t>SDP (2018)</w:t>
      </w:r>
      <w:r w:rsidR="00381FF1" w:rsidRPr="00FD21EB">
        <w:rPr>
          <w:rFonts w:ascii="Arial" w:hAnsi="Arial" w:cs="Arial"/>
          <w:color w:val="000000" w:themeColor="text1"/>
          <w:sz w:val="22"/>
          <w:szCs w:val="22"/>
        </w:rPr>
        <w:t>,</w:t>
      </w:r>
      <w:r w:rsidRPr="00FD21EB">
        <w:rPr>
          <w:rFonts w:ascii="Arial" w:hAnsi="Arial" w:cs="Arial"/>
          <w:color w:val="000000" w:themeColor="text1"/>
          <w:sz w:val="22"/>
          <w:szCs w:val="22"/>
        </w:rPr>
        <w:t xml:space="preserve"> they admit that the teaching staff had to refamiliarize themselves with the system</w:t>
      </w:r>
      <w:r w:rsidR="00381FF1" w:rsidRPr="00FD21EB">
        <w:rPr>
          <w:rFonts w:ascii="Arial" w:hAnsi="Arial" w:cs="Arial"/>
          <w:color w:val="000000" w:themeColor="text1"/>
          <w:sz w:val="22"/>
          <w:szCs w:val="22"/>
        </w:rPr>
        <w:t>,</w:t>
      </w:r>
      <w:r w:rsidRPr="00FD21EB">
        <w:rPr>
          <w:rFonts w:ascii="Arial" w:hAnsi="Arial" w:cs="Arial"/>
          <w:color w:val="000000" w:themeColor="text1"/>
          <w:sz w:val="22"/>
          <w:szCs w:val="22"/>
        </w:rPr>
        <w:t xml:space="preserve"> </w:t>
      </w:r>
      <w:r w:rsidR="00381FF1" w:rsidRPr="00FD21EB">
        <w:rPr>
          <w:rFonts w:ascii="Arial" w:hAnsi="Arial" w:cs="Arial"/>
          <w:color w:val="000000" w:themeColor="text1"/>
          <w:sz w:val="22"/>
          <w:szCs w:val="22"/>
        </w:rPr>
        <w:t xml:space="preserve">due to </w:t>
      </w:r>
      <w:r w:rsidRPr="00FD21EB">
        <w:rPr>
          <w:rFonts w:ascii="Arial" w:hAnsi="Arial" w:cs="Arial"/>
          <w:color w:val="000000" w:themeColor="text1"/>
          <w:sz w:val="22"/>
          <w:szCs w:val="22"/>
        </w:rPr>
        <w:t xml:space="preserve">the introduction of the Curriculum for Wales and found that the system was not then </w:t>
      </w:r>
      <w:r w:rsidR="008D393C" w:rsidRPr="00FD21EB">
        <w:rPr>
          <w:rFonts w:ascii="Arial" w:hAnsi="Arial" w:cs="Arial"/>
          <w:color w:val="000000" w:themeColor="text1"/>
          <w:sz w:val="22"/>
          <w:szCs w:val="22"/>
        </w:rPr>
        <w:t>fulfilling</w:t>
      </w:r>
      <w:r w:rsidRPr="00FD21EB">
        <w:rPr>
          <w:rFonts w:ascii="Arial" w:hAnsi="Arial" w:cs="Arial"/>
          <w:color w:val="000000" w:themeColor="text1"/>
          <w:sz w:val="22"/>
          <w:szCs w:val="22"/>
        </w:rPr>
        <w:t xml:space="preserve"> the requirements</w:t>
      </w:r>
      <w:r w:rsidR="00166AA9" w:rsidRPr="00FD21EB">
        <w:rPr>
          <w:rFonts w:ascii="Arial" w:hAnsi="Arial" w:cs="Arial"/>
          <w:color w:val="000000" w:themeColor="text1"/>
          <w:sz w:val="22"/>
          <w:szCs w:val="22"/>
        </w:rPr>
        <w:t xml:space="preserve"> (Appendix 2)</w:t>
      </w:r>
      <w:r w:rsidRPr="00FD21EB">
        <w:rPr>
          <w:rFonts w:ascii="Arial" w:hAnsi="Arial" w:cs="Arial"/>
          <w:color w:val="000000" w:themeColor="text1"/>
          <w:sz w:val="22"/>
          <w:szCs w:val="22"/>
        </w:rPr>
        <w:t>.</w:t>
      </w:r>
      <w:r w:rsidR="00C559A3" w:rsidRPr="00FD21EB">
        <w:rPr>
          <w:rFonts w:ascii="Arial" w:hAnsi="Arial" w:cs="Arial"/>
          <w:color w:val="000000" w:themeColor="text1"/>
          <w:sz w:val="22"/>
          <w:szCs w:val="22"/>
        </w:rPr>
        <w:t xml:space="preserve"> This implies that</w:t>
      </w:r>
      <w:r w:rsidR="008D393C" w:rsidRPr="00FD21EB">
        <w:rPr>
          <w:rFonts w:ascii="Arial" w:hAnsi="Arial" w:cs="Arial"/>
          <w:color w:val="000000" w:themeColor="text1"/>
          <w:sz w:val="22"/>
          <w:szCs w:val="22"/>
        </w:rPr>
        <w:t xml:space="preserve"> the</w:t>
      </w:r>
      <w:r w:rsidR="00C559A3" w:rsidRPr="00FD21EB">
        <w:rPr>
          <w:rFonts w:ascii="Arial" w:hAnsi="Arial" w:cs="Arial"/>
          <w:color w:val="000000" w:themeColor="text1"/>
          <w:sz w:val="22"/>
          <w:szCs w:val="22"/>
        </w:rPr>
        <w:t xml:space="preserve"> school </w:t>
      </w:r>
      <w:r w:rsidR="008D393C" w:rsidRPr="00FD21EB">
        <w:rPr>
          <w:rFonts w:ascii="Arial" w:hAnsi="Arial" w:cs="Arial"/>
          <w:color w:val="000000" w:themeColor="text1"/>
          <w:sz w:val="22"/>
          <w:szCs w:val="22"/>
        </w:rPr>
        <w:t>could</w:t>
      </w:r>
      <w:r w:rsidR="00C559A3" w:rsidRPr="00FD21EB">
        <w:rPr>
          <w:rFonts w:ascii="Arial" w:hAnsi="Arial" w:cs="Arial"/>
          <w:color w:val="000000" w:themeColor="text1"/>
          <w:sz w:val="22"/>
          <w:szCs w:val="22"/>
        </w:rPr>
        <w:t xml:space="preserve"> identify when a strategy was unsuitable and decide collaboratively between the staff and stakeholders that it needed to be replaced. In</w:t>
      </w:r>
      <w:r w:rsidR="008D393C" w:rsidRPr="00FD21EB">
        <w:rPr>
          <w:rFonts w:ascii="Arial" w:hAnsi="Arial" w:cs="Arial"/>
          <w:color w:val="000000" w:themeColor="text1"/>
          <w:sz w:val="22"/>
          <w:szCs w:val="22"/>
        </w:rPr>
        <w:t xml:space="preserve"> the</w:t>
      </w:r>
      <w:r w:rsidR="00C559A3" w:rsidRPr="00FD21EB">
        <w:rPr>
          <w:rFonts w:ascii="Arial" w:hAnsi="Arial" w:cs="Arial"/>
          <w:color w:val="000000" w:themeColor="text1"/>
          <w:sz w:val="22"/>
          <w:szCs w:val="22"/>
        </w:rPr>
        <w:t xml:space="preserve"> SDP (2019), it was stated that after reviewing the standards of teaching </w:t>
      </w:r>
      <w:r w:rsidR="00381FF1" w:rsidRPr="00FD21EB">
        <w:rPr>
          <w:rFonts w:ascii="Arial" w:hAnsi="Arial" w:cs="Arial"/>
          <w:color w:val="000000" w:themeColor="text1"/>
          <w:sz w:val="22"/>
          <w:szCs w:val="22"/>
        </w:rPr>
        <w:t xml:space="preserve">in </w:t>
      </w:r>
      <w:r w:rsidR="00C559A3" w:rsidRPr="00FD21EB">
        <w:rPr>
          <w:rFonts w:ascii="Arial" w:hAnsi="Arial" w:cs="Arial"/>
          <w:color w:val="000000" w:themeColor="text1"/>
          <w:sz w:val="22"/>
          <w:szCs w:val="22"/>
        </w:rPr>
        <w:t>reading and spelling</w:t>
      </w:r>
      <w:r w:rsidR="008D393C" w:rsidRPr="00FD21EB">
        <w:rPr>
          <w:rFonts w:ascii="Arial" w:hAnsi="Arial" w:cs="Arial"/>
          <w:color w:val="000000" w:themeColor="text1"/>
          <w:sz w:val="22"/>
          <w:szCs w:val="22"/>
        </w:rPr>
        <w:t>,</w:t>
      </w:r>
      <w:r w:rsidR="00C559A3" w:rsidRPr="00FD21EB">
        <w:rPr>
          <w:rFonts w:ascii="Arial" w:hAnsi="Arial" w:cs="Arial"/>
          <w:color w:val="000000" w:themeColor="text1"/>
          <w:sz w:val="22"/>
          <w:szCs w:val="22"/>
        </w:rPr>
        <w:t xml:space="preserve"> there needed to be a new approach which was to introduce ERIC reading</w:t>
      </w:r>
      <w:r w:rsidR="00166AA9" w:rsidRPr="00FD21EB">
        <w:rPr>
          <w:rFonts w:ascii="Arial" w:hAnsi="Arial" w:cs="Arial"/>
          <w:color w:val="000000" w:themeColor="text1"/>
          <w:sz w:val="22"/>
          <w:szCs w:val="22"/>
        </w:rPr>
        <w:t xml:space="preserve"> </w:t>
      </w:r>
      <w:r w:rsidR="00166AA9" w:rsidRPr="00FD21EB">
        <w:rPr>
          <w:rFonts w:ascii="Arial" w:hAnsi="Arial" w:cs="Arial"/>
          <w:color w:val="000000" w:themeColor="text1"/>
          <w:sz w:val="22"/>
          <w:szCs w:val="22"/>
        </w:rPr>
        <w:lastRenderedPageBreak/>
        <w:t>(Appendix 1)</w:t>
      </w:r>
      <w:r w:rsidR="00C559A3" w:rsidRPr="00FD21EB">
        <w:rPr>
          <w:rFonts w:ascii="Arial" w:hAnsi="Arial" w:cs="Arial"/>
          <w:color w:val="000000" w:themeColor="text1"/>
          <w:sz w:val="22"/>
          <w:szCs w:val="22"/>
        </w:rPr>
        <w:t xml:space="preserve">. I was able to see for myself in the Year 3-4 classroom that many pupils benefited from having that one-to-one support from a </w:t>
      </w:r>
      <w:r w:rsidR="00381FF1" w:rsidRPr="00FD21EB">
        <w:rPr>
          <w:rFonts w:ascii="Arial" w:hAnsi="Arial" w:cs="Arial"/>
          <w:color w:val="000000" w:themeColor="text1"/>
          <w:sz w:val="22"/>
          <w:szCs w:val="22"/>
        </w:rPr>
        <w:t>teacher and</w:t>
      </w:r>
      <w:r w:rsidR="00C559A3" w:rsidRPr="00FD21EB">
        <w:rPr>
          <w:rFonts w:ascii="Arial" w:hAnsi="Arial" w:cs="Arial"/>
          <w:color w:val="000000" w:themeColor="text1"/>
          <w:sz w:val="22"/>
          <w:szCs w:val="22"/>
        </w:rPr>
        <w:t xml:space="preserve"> reading both fiction and non-fiction made the pupils excited about reading. While the class teacher and the teaching assistant were reading with pupils individually, I </w:t>
      </w:r>
      <w:r w:rsidR="001155A1" w:rsidRPr="00FD21EB">
        <w:rPr>
          <w:rFonts w:ascii="Arial" w:hAnsi="Arial" w:cs="Arial"/>
          <w:color w:val="000000" w:themeColor="text1"/>
          <w:sz w:val="22"/>
          <w:szCs w:val="22"/>
        </w:rPr>
        <w:t>was</w:t>
      </w:r>
      <w:r w:rsidR="00C559A3" w:rsidRPr="00FD21EB">
        <w:rPr>
          <w:rFonts w:ascii="Arial" w:hAnsi="Arial" w:cs="Arial"/>
          <w:color w:val="000000" w:themeColor="text1"/>
          <w:sz w:val="22"/>
          <w:szCs w:val="22"/>
        </w:rPr>
        <w:t xml:space="preserve"> interest</w:t>
      </w:r>
      <w:r w:rsidR="001155A1" w:rsidRPr="00FD21EB">
        <w:rPr>
          <w:rFonts w:ascii="Arial" w:hAnsi="Arial" w:cs="Arial"/>
          <w:color w:val="000000" w:themeColor="text1"/>
          <w:sz w:val="22"/>
          <w:szCs w:val="22"/>
        </w:rPr>
        <w:t>ed</w:t>
      </w:r>
      <w:r w:rsidR="00C559A3" w:rsidRPr="00FD21EB">
        <w:rPr>
          <w:rFonts w:ascii="Arial" w:hAnsi="Arial" w:cs="Arial"/>
          <w:color w:val="000000" w:themeColor="text1"/>
          <w:sz w:val="22"/>
          <w:szCs w:val="22"/>
        </w:rPr>
        <w:t xml:space="preserve"> that the rest of the class were put into groups</w:t>
      </w:r>
      <w:r w:rsidR="008D393C" w:rsidRPr="00FD21EB">
        <w:rPr>
          <w:rFonts w:ascii="Arial" w:hAnsi="Arial" w:cs="Arial"/>
          <w:color w:val="000000" w:themeColor="text1"/>
          <w:sz w:val="22"/>
          <w:szCs w:val="22"/>
        </w:rPr>
        <w:t>,</w:t>
      </w:r>
      <w:r w:rsidR="00C559A3" w:rsidRPr="00FD21EB">
        <w:rPr>
          <w:rFonts w:ascii="Arial" w:hAnsi="Arial" w:cs="Arial"/>
          <w:color w:val="000000" w:themeColor="text1"/>
          <w:sz w:val="22"/>
          <w:szCs w:val="22"/>
        </w:rPr>
        <w:t xml:space="preserve"> in a carousel</w:t>
      </w:r>
      <w:r w:rsidR="008D393C" w:rsidRPr="00FD21EB">
        <w:rPr>
          <w:rFonts w:ascii="Arial" w:hAnsi="Arial" w:cs="Arial"/>
          <w:color w:val="000000" w:themeColor="text1"/>
          <w:sz w:val="22"/>
          <w:szCs w:val="22"/>
        </w:rPr>
        <w:t>,</w:t>
      </w:r>
      <w:r w:rsidR="00C559A3" w:rsidRPr="00FD21EB">
        <w:rPr>
          <w:rFonts w:ascii="Arial" w:hAnsi="Arial" w:cs="Arial"/>
          <w:color w:val="000000" w:themeColor="text1"/>
          <w:sz w:val="22"/>
          <w:szCs w:val="22"/>
        </w:rPr>
        <w:t xml:space="preserve"> to read magazines, word</w:t>
      </w:r>
      <w:r w:rsidR="008D393C" w:rsidRPr="00FD21EB">
        <w:rPr>
          <w:rFonts w:ascii="Arial" w:hAnsi="Arial" w:cs="Arial"/>
          <w:color w:val="000000" w:themeColor="text1"/>
          <w:sz w:val="22"/>
          <w:szCs w:val="22"/>
        </w:rPr>
        <w:t xml:space="preserve"> </w:t>
      </w:r>
      <w:r w:rsidR="00C559A3" w:rsidRPr="00FD21EB">
        <w:rPr>
          <w:rFonts w:ascii="Arial" w:hAnsi="Arial" w:cs="Arial"/>
          <w:color w:val="000000" w:themeColor="text1"/>
          <w:sz w:val="22"/>
          <w:szCs w:val="22"/>
        </w:rPr>
        <w:t>searches and word problems which allow</w:t>
      </w:r>
      <w:r w:rsidR="008D393C" w:rsidRPr="00FD21EB">
        <w:rPr>
          <w:rFonts w:ascii="Arial" w:hAnsi="Arial" w:cs="Arial"/>
          <w:color w:val="000000" w:themeColor="text1"/>
          <w:sz w:val="22"/>
          <w:szCs w:val="22"/>
        </w:rPr>
        <w:t>ed</w:t>
      </w:r>
      <w:r w:rsidR="00C559A3" w:rsidRPr="00FD21EB">
        <w:rPr>
          <w:rFonts w:ascii="Arial" w:hAnsi="Arial" w:cs="Arial"/>
          <w:color w:val="000000" w:themeColor="text1"/>
          <w:sz w:val="22"/>
          <w:szCs w:val="22"/>
        </w:rPr>
        <w:t xml:space="preserve"> them to practice additional reading skills independently.</w:t>
      </w:r>
      <w:r w:rsidR="00CE3E1B" w:rsidRPr="00FD21EB">
        <w:rPr>
          <w:rFonts w:ascii="Arial" w:hAnsi="Arial" w:cs="Arial"/>
          <w:color w:val="000000" w:themeColor="text1"/>
          <w:sz w:val="22"/>
          <w:szCs w:val="22"/>
        </w:rPr>
        <w:t xml:space="preserve"> One strategy that I would implement in my own practice would be to incorporate differentiated group work into the carousel, </w:t>
      </w:r>
      <w:r w:rsidR="001155A1" w:rsidRPr="00FD21EB">
        <w:rPr>
          <w:rFonts w:ascii="Arial" w:hAnsi="Arial" w:cs="Arial"/>
          <w:color w:val="000000" w:themeColor="text1"/>
          <w:sz w:val="22"/>
          <w:szCs w:val="22"/>
        </w:rPr>
        <w:t xml:space="preserve">which </w:t>
      </w:r>
      <w:r w:rsidR="00CE3E1B" w:rsidRPr="00FD21EB">
        <w:rPr>
          <w:rFonts w:ascii="Arial" w:hAnsi="Arial" w:cs="Arial"/>
          <w:color w:val="000000" w:themeColor="text1"/>
          <w:sz w:val="22"/>
          <w:szCs w:val="22"/>
        </w:rPr>
        <w:t>would administer the More Knowledgeable Other (MKO) (Vygotsky, 1978). The MKO would suggest that the more able pupils are able to reinforce their skills and scaffold learning for others whilst improv</w:t>
      </w:r>
      <w:r w:rsidR="001155A1" w:rsidRPr="00FD21EB">
        <w:rPr>
          <w:rFonts w:ascii="Arial" w:hAnsi="Arial" w:cs="Arial"/>
          <w:color w:val="000000" w:themeColor="text1"/>
          <w:sz w:val="22"/>
          <w:szCs w:val="22"/>
        </w:rPr>
        <w:t xml:space="preserve">ing </w:t>
      </w:r>
      <w:r w:rsidR="00CE3E1B" w:rsidRPr="00FD21EB">
        <w:rPr>
          <w:rFonts w:ascii="Arial" w:hAnsi="Arial" w:cs="Arial"/>
          <w:color w:val="000000" w:themeColor="text1"/>
          <w:sz w:val="22"/>
          <w:szCs w:val="22"/>
        </w:rPr>
        <w:t>confidence and communication. Moreover</w:t>
      </w:r>
      <w:r w:rsidR="00C559A3" w:rsidRPr="00FD21EB">
        <w:rPr>
          <w:rFonts w:ascii="Arial" w:hAnsi="Arial" w:cs="Arial"/>
          <w:color w:val="000000" w:themeColor="text1"/>
          <w:sz w:val="22"/>
          <w:szCs w:val="22"/>
        </w:rPr>
        <w:t>, I briefly spoke to the Year 4-5 class teacher about their ERIC reading routine, and it was very independent</w:t>
      </w:r>
      <w:r w:rsidR="001155A1" w:rsidRPr="00FD21EB">
        <w:rPr>
          <w:rFonts w:ascii="Arial" w:hAnsi="Arial" w:cs="Arial"/>
          <w:color w:val="000000" w:themeColor="text1"/>
          <w:sz w:val="22"/>
          <w:szCs w:val="22"/>
        </w:rPr>
        <w:t>. T</w:t>
      </w:r>
      <w:r w:rsidR="00C559A3" w:rsidRPr="00FD21EB">
        <w:rPr>
          <w:rFonts w:ascii="Arial" w:hAnsi="Arial" w:cs="Arial"/>
          <w:color w:val="000000" w:themeColor="text1"/>
          <w:sz w:val="22"/>
          <w:szCs w:val="22"/>
        </w:rPr>
        <w:t>he pupils knew the routine well and</w:t>
      </w:r>
      <w:r w:rsidR="008D393C" w:rsidRPr="00FD21EB">
        <w:rPr>
          <w:rFonts w:ascii="Arial" w:hAnsi="Arial" w:cs="Arial"/>
          <w:color w:val="000000" w:themeColor="text1"/>
          <w:sz w:val="22"/>
          <w:szCs w:val="22"/>
        </w:rPr>
        <w:t>,</w:t>
      </w:r>
      <w:r w:rsidR="00C559A3" w:rsidRPr="00FD21EB">
        <w:rPr>
          <w:rFonts w:ascii="Arial" w:hAnsi="Arial" w:cs="Arial"/>
          <w:color w:val="000000" w:themeColor="text1"/>
          <w:sz w:val="22"/>
          <w:szCs w:val="22"/>
        </w:rPr>
        <w:t xml:space="preserve"> the teacher had the opportunity to work with lower ability pupils who needed more scaffolding. Within the SDP (2019) and a conversation I had with the </w:t>
      </w:r>
      <w:r w:rsidR="0020330D" w:rsidRPr="00FD21EB">
        <w:rPr>
          <w:rFonts w:ascii="Arial" w:hAnsi="Arial" w:cs="Arial"/>
          <w:color w:val="000000" w:themeColor="text1"/>
          <w:sz w:val="22"/>
          <w:szCs w:val="22"/>
        </w:rPr>
        <w:t>H</w:t>
      </w:r>
      <w:r w:rsidR="00C559A3" w:rsidRPr="00FD21EB">
        <w:rPr>
          <w:rFonts w:ascii="Arial" w:hAnsi="Arial" w:cs="Arial"/>
          <w:color w:val="000000" w:themeColor="text1"/>
          <w:sz w:val="22"/>
          <w:szCs w:val="22"/>
        </w:rPr>
        <w:t>ead</w:t>
      </w:r>
      <w:r w:rsidR="005F58FE" w:rsidRPr="00FD21EB">
        <w:rPr>
          <w:rFonts w:ascii="Arial" w:hAnsi="Arial" w:cs="Arial"/>
          <w:color w:val="000000" w:themeColor="text1"/>
          <w:sz w:val="22"/>
          <w:szCs w:val="22"/>
        </w:rPr>
        <w:t>teacher</w:t>
      </w:r>
      <w:r w:rsidR="0020330D" w:rsidRPr="00FD21EB">
        <w:rPr>
          <w:rFonts w:ascii="Arial" w:hAnsi="Arial" w:cs="Arial"/>
          <w:color w:val="000000" w:themeColor="text1"/>
          <w:sz w:val="22"/>
          <w:szCs w:val="22"/>
        </w:rPr>
        <w:t>,</w:t>
      </w:r>
      <w:r w:rsidR="00C559A3" w:rsidRPr="00FD21EB">
        <w:rPr>
          <w:rFonts w:ascii="Arial" w:hAnsi="Arial" w:cs="Arial"/>
          <w:color w:val="000000" w:themeColor="text1"/>
          <w:sz w:val="22"/>
          <w:szCs w:val="22"/>
        </w:rPr>
        <w:t xml:space="preserve"> she spoke about how</w:t>
      </w:r>
      <w:r w:rsidR="0020330D" w:rsidRPr="00FD21EB">
        <w:rPr>
          <w:rFonts w:ascii="Arial" w:hAnsi="Arial" w:cs="Arial"/>
          <w:color w:val="000000" w:themeColor="text1"/>
          <w:sz w:val="22"/>
          <w:szCs w:val="22"/>
        </w:rPr>
        <w:t>,</w:t>
      </w:r>
      <w:r w:rsidR="00C559A3" w:rsidRPr="00FD21EB">
        <w:rPr>
          <w:rFonts w:ascii="Arial" w:hAnsi="Arial" w:cs="Arial"/>
          <w:color w:val="000000" w:themeColor="text1"/>
          <w:sz w:val="22"/>
          <w:szCs w:val="22"/>
        </w:rPr>
        <w:t xml:space="preserve"> as a result of the ERIC </w:t>
      </w:r>
      <w:bookmarkStart w:id="1" w:name="_GoBack"/>
      <w:bookmarkEnd w:id="1"/>
      <w:r w:rsidR="00C559A3" w:rsidRPr="00FD21EB">
        <w:rPr>
          <w:rFonts w:ascii="Arial" w:hAnsi="Arial" w:cs="Arial"/>
          <w:color w:val="000000" w:themeColor="text1"/>
          <w:sz w:val="22"/>
          <w:szCs w:val="22"/>
        </w:rPr>
        <w:t>reading program</w:t>
      </w:r>
      <w:r w:rsidR="0020330D" w:rsidRPr="00FD21EB">
        <w:rPr>
          <w:rFonts w:ascii="Arial" w:hAnsi="Arial" w:cs="Arial"/>
          <w:color w:val="000000" w:themeColor="text1"/>
          <w:sz w:val="22"/>
          <w:szCs w:val="22"/>
        </w:rPr>
        <w:t>,</w:t>
      </w:r>
      <w:r w:rsidR="00C559A3" w:rsidRPr="00FD21EB">
        <w:rPr>
          <w:rFonts w:ascii="Arial" w:hAnsi="Arial" w:cs="Arial"/>
          <w:color w:val="000000" w:themeColor="text1"/>
          <w:sz w:val="22"/>
          <w:szCs w:val="22"/>
        </w:rPr>
        <w:t xml:space="preserve"> </w:t>
      </w:r>
      <w:r w:rsidR="005F58FE" w:rsidRPr="00FD21EB">
        <w:rPr>
          <w:rFonts w:ascii="Arial" w:hAnsi="Arial" w:cs="Arial"/>
          <w:color w:val="000000" w:themeColor="text1"/>
          <w:sz w:val="22"/>
          <w:szCs w:val="22"/>
        </w:rPr>
        <w:t>there were regular progress meetings to monitor all pupils</w:t>
      </w:r>
      <w:r w:rsidR="0020330D" w:rsidRPr="00FD21EB">
        <w:rPr>
          <w:rFonts w:ascii="Arial" w:hAnsi="Arial" w:cs="Arial"/>
          <w:color w:val="000000" w:themeColor="text1"/>
          <w:sz w:val="22"/>
          <w:szCs w:val="22"/>
        </w:rPr>
        <w:t xml:space="preserve"> </w:t>
      </w:r>
      <w:r w:rsidR="005F58FE" w:rsidRPr="00FD21EB">
        <w:rPr>
          <w:rFonts w:ascii="Arial" w:hAnsi="Arial" w:cs="Arial"/>
          <w:color w:val="000000" w:themeColor="text1"/>
          <w:sz w:val="22"/>
          <w:szCs w:val="22"/>
        </w:rPr>
        <w:t>discuss</w:t>
      </w:r>
      <w:r w:rsidR="0020330D" w:rsidRPr="00FD21EB">
        <w:rPr>
          <w:rFonts w:ascii="Arial" w:hAnsi="Arial" w:cs="Arial"/>
          <w:color w:val="000000" w:themeColor="text1"/>
          <w:sz w:val="22"/>
          <w:szCs w:val="22"/>
        </w:rPr>
        <w:t>ing</w:t>
      </w:r>
      <w:r w:rsidR="005F58FE" w:rsidRPr="00FD21EB">
        <w:rPr>
          <w:rFonts w:ascii="Arial" w:hAnsi="Arial" w:cs="Arial"/>
          <w:color w:val="000000" w:themeColor="text1"/>
          <w:sz w:val="22"/>
          <w:szCs w:val="22"/>
        </w:rPr>
        <w:t xml:space="preserve"> the reading assessments twice a year. This highlights that school A is data</w:t>
      </w:r>
      <w:r w:rsidR="008D393C" w:rsidRPr="00FD21EB">
        <w:rPr>
          <w:rFonts w:ascii="Arial" w:hAnsi="Arial" w:cs="Arial"/>
          <w:color w:val="000000" w:themeColor="text1"/>
          <w:sz w:val="22"/>
          <w:szCs w:val="22"/>
        </w:rPr>
        <w:t>-</w:t>
      </w:r>
      <w:r w:rsidR="005F58FE" w:rsidRPr="00FD21EB">
        <w:rPr>
          <w:rFonts w:ascii="Arial" w:hAnsi="Arial" w:cs="Arial"/>
          <w:color w:val="000000" w:themeColor="text1"/>
          <w:sz w:val="22"/>
          <w:szCs w:val="22"/>
        </w:rPr>
        <w:t xml:space="preserve">driven and wants to have the evidence to justify any decisions made to meet their goals. Within this conversation, the </w:t>
      </w:r>
      <w:r w:rsidR="0020330D" w:rsidRPr="00FD21EB">
        <w:rPr>
          <w:rFonts w:ascii="Arial" w:hAnsi="Arial" w:cs="Arial"/>
          <w:color w:val="000000" w:themeColor="text1"/>
          <w:sz w:val="22"/>
          <w:szCs w:val="22"/>
        </w:rPr>
        <w:t>H</w:t>
      </w:r>
      <w:r w:rsidR="005F58FE" w:rsidRPr="00FD21EB">
        <w:rPr>
          <w:rFonts w:ascii="Arial" w:hAnsi="Arial" w:cs="Arial"/>
          <w:color w:val="000000" w:themeColor="text1"/>
          <w:sz w:val="22"/>
          <w:szCs w:val="22"/>
        </w:rPr>
        <w:t>eadteacher</w:t>
      </w:r>
      <w:r w:rsidR="0020330D" w:rsidRPr="00FD21EB">
        <w:rPr>
          <w:rFonts w:ascii="Arial" w:hAnsi="Arial" w:cs="Arial"/>
          <w:color w:val="000000" w:themeColor="text1"/>
          <w:sz w:val="22"/>
          <w:szCs w:val="22"/>
        </w:rPr>
        <w:t xml:space="preserve"> emphasised</w:t>
      </w:r>
      <w:r w:rsidR="005F58FE" w:rsidRPr="00FD21EB">
        <w:rPr>
          <w:rFonts w:ascii="Arial" w:hAnsi="Arial" w:cs="Arial"/>
          <w:color w:val="000000" w:themeColor="text1"/>
          <w:sz w:val="22"/>
          <w:szCs w:val="22"/>
        </w:rPr>
        <w:t xml:space="preserve"> </w:t>
      </w:r>
      <w:r w:rsidR="004A4148" w:rsidRPr="00FD21EB">
        <w:rPr>
          <w:rFonts w:ascii="Arial" w:hAnsi="Arial" w:cs="Arial"/>
          <w:color w:val="000000" w:themeColor="text1"/>
          <w:sz w:val="22"/>
          <w:szCs w:val="22"/>
        </w:rPr>
        <w:t xml:space="preserve">the impact that </w:t>
      </w:r>
      <w:r w:rsidR="0020330D" w:rsidRPr="00FD21EB">
        <w:rPr>
          <w:rFonts w:ascii="Arial" w:hAnsi="Arial" w:cs="Arial"/>
          <w:color w:val="000000" w:themeColor="text1"/>
          <w:sz w:val="22"/>
          <w:szCs w:val="22"/>
        </w:rPr>
        <w:t>the teachers</w:t>
      </w:r>
      <w:r w:rsidR="005F58FE" w:rsidRPr="00FD21EB">
        <w:rPr>
          <w:rFonts w:ascii="Arial" w:hAnsi="Arial" w:cs="Arial"/>
          <w:color w:val="000000" w:themeColor="text1"/>
          <w:sz w:val="22"/>
          <w:szCs w:val="22"/>
        </w:rPr>
        <w:t xml:space="preserve"> </w:t>
      </w:r>
      <w:r w:rsidR="004A4148" w:rsidRPr="00FD21EB">
        <w:rPr>
          <w:rFonts w:ascii="Arial" w:hAnsi="Arial" w:cs="Arial"/>
          <w:color w:val="000000" w:themeColor="text1"/>
          <w:sz w:val="22"/>
          <w:szCs w:val="22"/>
        </w:rPr>
        <w:t xml:space="preserve">found was </w:t>
      </w:r>
      <w:r w:rsidR="005F58FE" w:rsidRPr="00FD21EB">
        <w:rPr>
          <w:rFonts w:ascii="Arial" w:hAnsi="Arial" w:cs="Arial"/>
          <w:color w:val="000000" w:themeColor="text1"/>
          <w:sz w:val="22"/>
          <w:szCs w:val="22"/>
        </w:rPr>
        <w:t>impressive as pupils had more confidence surrounding their reading</w:t>
      </w:r>
      <w:r w:rsidR="0020330D" w:rsidRPr="00FD21EB">
        <w:rPr>
          <w:rFonts w:ascii="Arial" w:hAnsi="Arial" w:cs="Arial"/>
          <w:color w:val="000000" w:themeColor="text1"/>
          <w:sz w:val="22"/>
          <w:szCs w:val="22"/>
        </w:rPr>
        <w:t>.</w:t>
      </w:r>
      <w:r w:rsidR="005F58FE" w:rsidRPr="00FD21EB">
        <w:rPr>
          <w:rFonts w:ascii="Arial" w:hAnsi="Arial" w:cs="Arial"/>
          <w:color w:val="000000" w:themeColor="text1"/>
          <w:sz w:val="22"/>
          <w:szCs w:val="22"/>
        </w:rPr>
        <w:t xml:space="preserve"> </w:t>
      </w:r>
      <w:r w:rsidR="0020330D" w:rsidRPr="00FD21EB">
        <w:rPr>
          <w:rFonts w:ascii="Arial" w:hAnsi="Arial" w:cs="Arial"/>
          <w:color w:val="000000" w:themeColor="text1"/>
          <w:sz w:val="22"/>
          <w:szCs w:val="22"/>
        </w:rPr>
        <w:t>T</w:t>
      </w:r>
      <w:r w:rsidR="005F58FE" w:rsidRPr="00FD21EB">
        <w:rPr>
          <w:rFonts w:ascii="Arial" w:hAnsi="Arial" w:cs="Arial"/>
          <w:color w:val="000000" w:themeColor="text1"/>
          <w:sz w:val="22"/>
          <w:szCs w:val="22"/>
        </w:rPr>
        <w:t>here was more consistency for assessing reading and establishing a positive r</w:t>
      </w:r>
      <w:r w:rsidR="001155A1" w:rsidRPr="00FD21EB">
        <w:rPr>
          <w:rFonts w:ascii="Arial" w:hAnsi="Arial" w:cs="Arial"/>
          <w:color w:val="000000" w:themeColor="text1"/>
          <w:sz w:val="22"/>
          <w:szCs w:val="22"/>
        </w:rPr>
        <w:t>eading routine with</w:t>
      </w:r>
      <w:r w:rsidR="005F58FE" w:rsidRPr="00FD21EB">
        <w:rPr>
          <w:rFonts w:ascii="Arial" w:hAnsi="Arial" w:cs="Arial"/>
          <w:color w:val="000000" w:themeColor="text1"/>
          <w:sz w:val="22"/>
          <w:szCs w:val="22"/>
        </w:rPr>
        <w:t xml:space="preserve"> two </w:t>
      </w:r>
      <w:r w:rsidR="0020330D" w:rsidRPr="00FD21EB">
        <w:rPr>
          <w:rFonts w:ascii="Arial" w:hAnsi="Arial" w:cs="Arial"/>
          <w:color w:val="000000" w:themeColor="text1"/>
          <w:sz w:val="22"/>
          <w:szCs w:val="22"/>
        </w:rPr>
        <w:t xml:space="preserve">staff </w:t>
      </w:r>
      <w:r w:rsidR="005F58FE" w:rsidRPr="00FD21EB">
        <w:rPr>
          <w:rFonts w:ascii="Arial" w:hAnsi="Arial" w:cs="Arial"/>
          <w:color w:val="000000" w:themeColor="text1"/>
          <w:sz w:val="22"/>
          <w:szCs w:val="22"/>
        </w:rPr>
        <w:t>members twice a week. I would suggest creating a questionnaire for pupils to answer</w:t>
      </w:r>
      <w:r w:rsidR="001155A1" w:rsidRPr="00FD21EB">
        <w:rPr>
          <w:rFonts w:ascii="Arial" w:hAnsi="Arial" w:cs="Arial"/>
          <w:color w:val="000000" w:themeColor="text1"/>
          <w:sz w:val="22"/>
          <w:szCs w:val="22"/>
        </w:rPr>
        <w:t xml:space="preserve"> </w:t>
      </w:r>
      <w:r w:rsidR="005F58FE" w:rsidRPr="00FD21EB">
        <w:rPr>
          <w:rFonts w:ascii="Arial" w:hAnsi="Arial" w:cs="Arial"/>
          <w:color w:val="000000" w:themeColor="text1"/>
          <w:sz w:val="22"/>
          <w:szCs w:val="22"/>
        </w:rPr>
        <w:t>surrounding the ERIC reading approach to gain more feedback which can be transferred into quantitative data</w:t>
      </w:r>
      <w:r w:rsidR="004A4148" w:rsidRPr="00FD21EB">
        <w:rPr>
          <w:rFonts w:ascii="Arial" w:hAnsi="Arial" w:cs="Arial"/>
          <w:color w:val="000000" w:themeColor="text1"/>
          <w:sz w:val="22"/>
          <w:szCs w:val="22"/>
        </w:rPr>
        <w:t xml:space="preserve"> for the SDP</w:t>
      </w:r>
      <w:r w:rsidR="005F58FE" w:rsidRPr="00FD21EB">
        <w:rPr>
          <w:rFonts w:ascii="Arial" w:hAnsi="Arial" w:cs="Arial"/>
          <w:color w:val="000000" w:themeColor="text1"/>
          <w:sz w:val="22"/>
          <w:szCs w:val="22"/>
        </w:rPr>
        <w:t>. This questionnaire should propose both open and closed questions on the</w:t>
      </w:r>
      <w:r w:rsidR="004A4148" w:rsidRPr="00FD21EB">
        <w:rPr>
          <w:rFonts w:ascii="Arial" w:hAnsi="Arial" w:cs="Arial"/>
          <w:color w:val="000000" w:themeColor="text1"/>
          <w:sz w:val="22"/>
          <w:szCs w:val="22"/>
        </w:rPr>
        <w:t xml:space="preserve"> </w:t>
      </w:r>
      <w:r w:rsidR="0020330D" w:rsidRPr="00FD21EB">
        <w:rPr>
          <w:rFonts w:ascii="Arial" w:hAnsi="Arial" w:cs="Arial"/>
          <w:color w:val="000000" w:themeColor="text1"/>
          <w:sz w:val="22"/>
          <w:szCs w:val="22"/>
        </w:rPr>
        <w:t>pupil’s</w:t>
      </w:r>
      <w:r w:rsidR="005F58FE" w:rsidRPr="00FD21EB">
        <w:rPr>
          <w:rFonts w:ascii="Arial" w:hAnsi="Arial" w:cs="Arial"/>
          <w:color w:val="000000" w:themeColor="text1"/>
          <w:sz w:val="22"/>
          <w:szCs w:val="22"/>
        </w:rPr>
        <w:t xml:space="preserve"> opinion of their ability, confidence and enjoyment to </w:t>
      </w:r>
      <w:r w:rsidR="001155A1" w:rsidRPr="00FD21EB">
        <w:rPr>
          <w:rFonts w:ascii="Arial" w:hAnsi="Arial" w:cs="Arial"/>
          <w:color w:val="000000" w:themeColor="text1"/>
          <w:sz w:val="22"/>
          <w:szCs w:val="22"/>
        </w:rPr>
        <w:t>understand</w:t>
      </w:r>
      <w:r w:rsidR="005F58FE" w:rsidRPr="00FD21EB">
        <w:rPr>
          <w:rFonts w:ascii="Arial" w:hAnsi="Arial" w:cs="Arial"/>
          <w:color w:val="000000" w:themeColor="text1"/>
          <w:sz w:val="22"/>
          <w:szCs w:val="22"/>
        </w:rPr>
        <w:t xml:space="preserve"> the</w:t>
      </w:r>
      <w:r w:rsidR="004A4148" w:rsidRPr="00FD21EB">
        <w:rPr>
          <w:rFonts w:ascii="Arial" w:hAnsi="Arial" w:cs="Arial"/>
          <w:color w:val="000000" w:themeColor="text1"/>
          <w:sz w:val="22"/>
          <w:szCs w:val="22"/>
        </w:rPr>
        <w:t>ir</w:t>
      </w:r>
      <w:r w:rsidR="005F58FE" w:rsidRPr="00FD21EB">
        <w:rPr>
          <w:rFonts w:ascii="Arial" w:hAnsi="Arial" w:cs="Arial"/>
          <w:color w:val="000000" w:themeColor="text1"/>
          <w:sz w:val="22"/>
          <w:szCs w:val="22"/>
        </w:rPr>
        <w:t xml:space="preserve"> feelings towards </w:t>
      </w:r>
      <w:r w:rsidR="004A4148" w:rsidRPr="00FD21EB">
        <w:rPr>
          <w:rFonts w:ascii="Arial" w:hAnsi="Arial" w:cs="Arial"/>
          <w:color w:val="000000" w:themeColor="text1"/>
          <w:sz w:val="22"/>
          <w:szCs w:val="22"/>
        </w:rPr>
        <w:t>about the</w:t>
      </w:r>
      <w:r w:rsidR="005F58FE" w:rsidRPr="00FD21EB">
        <w:rPr>
          <w:rFonts w:ascii="Arial" w:hAnsi="Arial" w:cs="Arial"/>
          <w:color w:val="000000" w:themeColor="text1"/>
          <w:sz w:val="22"/>
          <w:szCs w:val="22"/>
        </w:rPr>
        <w:t xml:space="preserve"> approach</w:t>
      </w:r>
      <w:r w:rsidR="001155A1" w:rsidRPr="00FD21EB">
        <w:rPr>
          <w:rFonts w:ascii="Arial" w:hAnsi="Arial" w:cs="Arial"/>
          <w:color w:val="000000" w:themeColor="text1"/>
          <w:sz w:val="22"/>
          <w:szCs w:val="22"/>
        </w:rPr>
        <w:t xml:space="preserve"> fully</w:t>
      </w:r>
      <w:r w:rsidR="005F58FE" w:rsidRPr="00FD21EB">
        <w:rPr>
          <w:rFonts w:ascii="Arial" w:hAnsi="Arial" w:cs="Arial"/>
          <w:color w:val="000000" w:themeColor="text1"/>
          <w:sz w:val="22"/>
          <w:szCs w:val="22"/>
        </w:rPr>
        <w:t>.</w:t>
      </w:r>
      <w:r w:rsidR="003C6EB4" w:rsidRPr="00FD21EB">
        <w:rPr>
          <w:rFonts w:ascii="Arial" w:hAnsi="Arial" w:cs="Arial"/>
          <w:color w:val="000000" w:themeColor="text1"/>
          <w:sz w:val="22"/>
          <w:szCs w:val="22"/>
        </w:rPr>
        <w:t xml:space="preserve"> </w:t>
      </w:r>
      <w:proofErr w:type="spellStart"/>
      <w:r w:rsidR="003C6EB4" w:rsidRPr="00FD21EB">
        <w:rPr>
          <w:rFonts w:ascii="Arial" w:hAnsi="Arial" w:cs="Arial"/>
          <w:color w:val="000000" w:themeColor="text1"/>
          <w:sz w:val="22"/>
          <w:szCs w:val="22"/>
        </w:rPr>
        <w:t>Mahmutovic</w:t>
      </w:r>
      <w:proofErr w:type="spellEnd"/>
      <w:r w:rsidR="003C6EB4" w:rsidRPr="00FD21EB">
        <w:rPr>
          <w:rFonts w:ascii="Arial" w:hAnsi="Arial" w:cs="Arial"/>
          <w:color w:val="000000" w:themeColor="text1"/>
          <w:sz w:val="22"/>
          <w:szCs w:val="22"/>
        </w:rPr>
        <w:t xml:space="preserve"> (2020) re</w:t>
      </w:r>
      <w:r w:rsidR="001155A1" w:rsidRPr="00FD21EB">
        <w:rPr>
          <w:rFonts w:ascii="Arial" w:hAnsi="Arial" w:cs="Arial"/>
          <w:color w:val="000000" w:themeColor="text1"/>
          <w:sz w:val="22"/>
          <w:szCs w:val="22"/>
        </w:rPr>
        <w:t>-</w:t>
      </w:r>
      <w:r w:rsidR="003C6EB4" w:rsidRPr="00FD21EB">
        <w:rPr>
          <w:rFonts w:ascii="Arial" w:hAnsi="Arial" w:cs="Arial"/>
          <w:color w:val="000000" w:themeColor="text1"/>
          <w:sz w:val="22"/>
          <w:szCs w:val="22"/>
        </w:rPr>
        <w:t>emphasises the importance of receiving student feedback</w:t>
      </w:r>
      <w:r w:rsidR="001155A1" w:rsidRPr="00FD21EB">
        <w:rPr>
          <w:rFonts w:ascii="Arial" w:hAnsi="Arial" w:cs="Arial"/>
          <w:color w:val="000000" w:themeColor="text1"/>
          <w:sz w:val="22"/>
          <w:szCs w:val="22"/>
        </w:rPr>
        <w:t>,</w:t>
      </w:r>
      <w:r w:rsidR="003C6EB4" w:rsidRPr="00FD21EB">
        <w:rPr>
          <w:rFonts w:ascii="Arial" w:hAnsi="Arial" w:cs="Arial"/>
          <w:color w:val="000000" w:themeColor="text1"/>
          <w:sz w:val="22"/>
          <w:szCs w:val="22"/>
        </w:rPr>
        <w:t xml:space="preserve"> but I must be aware that his statements are trying to get people to use his online survey tool. </w:t>
      </w:r>
      <w:proofErr w:type="spellStart"/>
      <w:r w:rsidR="003C6EB4" w:rsidRPr="00FD21EB">
        <w:rPr>
          <w:rFonts w:ascii="Arial" w:hAnsi="Arial" w:cs="Arial"/>
          <w:color w:val="000000" w:themeColor="text1"/>
          <w:sz w:val="22"/>
          <w:szCs w:val="22"/>
        </w:rPr>
        <w:t>Mahmutovic</w:t>
      </w:r>
      <w:proofErr w:type="spellEnd"/>
      <w:r w:rsidR="003C6EB4" w:rsidRPr="00FD21EB">
        <w:rPr>
          <w:rFonts w:ascii="Arial" w:hAnsi="Arial" w:cs="Arial"/>
          <w:color w:val="000000" w:themeColor="text1"/>
          <w:sz w:val="22"/>
          <w:szCs w:val="22"/>
        </w:rPr>
        <w:t xml:space="preserve"> (2020) suggested that questionnaires can reveal problems </w:t>
      </w:r>
      <w:r w:rsidR="001155A1" w:rsidRPr="00FD21EB">
        <w:rPr>
          <w:rFonts w:ascii="Arial" w:hAnsi="Arial" w:cs="Arial"/>
          <w:color w:val="000000" w:themeColor="text1"/>
          <w:sz w:val="22"/>
          <w:szCs w:val="22"/>
        </w:rPr>
        <w:t>that</w:t>
      </w:r>
      <w:r w:rsidR="003C6EB4" w:rsidRPr="00FD21EB">
        <w:rPr>
          <w:rFonts w:ascii="Arial" w:hAnsi="Arial" w:cs="Arial"/>
          <w:color w:val="000000" w:themeColor="text1"/>
          <w:sz w:val="22"/>
          <w:szCs w:val="22"/>
        </w:rPr>
        <w:t xml:space="preserve"> teachers may be unable to identify</w:t>
      </w:r>
      <w:r w:rsidR="001155A1" w:rsidRPr="00FD21EB">
        <w:rPr>
          <w:rFonts w:ascii="Arial" w:hAnsi="Arial" w:cs="Arial"/>
          <w:color w:val="000000" w:themeColor="text1"/>
          <w:sz w:val="22"/>
          <w:szCs w:val="22"/>
        </w:rPr>
        <w:t>,</w:t>
      </w:r>
      <w:r w:rsidR="003C6EB4" w:rsidRPr="00FD21EB">
        <w:rPr>
          <w:rFonts w:ascii="Arial" w:hAnsi="Arial" w:cs="Arial"/>
          <w:color w:val="000000" w:themeColor="text1"/>
          <w:sz w:val="22"/>
          <w:szCs w:val="22"/>
        </w:rPr>
        <w:t xml:space="preserve"> but he recommended making them anonymous so that pupils will be more forthcoming. </w:t>
      </w:r>
      <w:r w:rsidR="00334699" w:rsidRPr="00FD21EB">
        <w:rPr>
          <w:rFonts w:ascii="Arial" w:hAnsi="Arial" w:cs="Arial"/>
          <w:color w:val="000000" w:themeColor="text1"/>
          <w:sz w:val="22"/>
          <w:szCs w:val="22"/>
        </w:rPr>
        <w:t>In addition, he mentioned that a questionnaire m</w:t>
      </w:r>
      <w:r w:rsidR="001155A1" w:rsidRPr="00FD21EB">
        <w:rPr>
          <w:rFonts w:ascii="Arial" w:hAnsi="Arial" w:cs="Arial"/>
          <w:color w:val="000000" w:themeColor="text1"/>
          <w:sz w:val="22"/>
          <w:szCs w:val="22"/>
        </w:rPr>
        <w:t>ight</w:t>
      </w:r>
      <w:r w:rsidR="00334699" w:rsidRPr="00FD21EB">
        <w:rPr>
          <w:rFonts w:ascii="Arial" w:hAnsi="Arial" w:cs="Arial"/>
          <w:color w:val="000000" w:themeColor="text1"/>
          <w:sz w:val="22"/>
          <w:szCs w:val="22"/>
        </w:rPr>
        <w:t xml:space="preserve"> improve relationships with the community, as they paint a more accurate picture of pupils</w:t>
      </w:r>
      <w:r w:rsidR="001155A1" w:rsidRPr="00FD21EB">
        <w:rPr>
          <w:rFonts w:ascii="Arial" w:hAnsi="Arial" w:cs="Arial"/>
          <w:color w:val="000000" w:themeColor="text1"/>
          <w:sz w:val="22"/>
          <w:szCs w:val="22"/>
        </w:rPr>
        <w:t>’</w:t>
      </w:r>
      <w:r w:rsidR="00334699" w:rsidRPr="00FD21EB">
        <w:rPr>
          <w:rFonts w:ascii="Arial" w:hAnsi="Arial" w:cs="Arial"/>
          <w:color w:val="000000" w:themeColor="text1"/>
          <w:sz w:val="22"/>
          <w:szCs w:val="22"/>
        </w:rPr>
        <w:t xml:space="preserve"> opinions and improve public opinion of the school (</w:t>
      </w:r>
      <w:proofErr w:type="spellStart"/>
      <w:r w:rsidR="00334699" w:rsidRPr="00FD21EB">
        <w:rPr>
          <w:rFonts w:ascii="Arial" w:hAnsi="Arial" w:cs="Arial"/>
          <w:color w:val="000000" w:themeColor="text1"/>
          <w:sz w:val="22"/>
          <w:szCs w:val="22"/>
        </w:rPr>
        <w:t>Mahmutovic</w:t>
      </w:r>
      <w:proofErr w:type="spellEnd"/>
      <w:r w:rsidR="00334699" w:rsidRPr="00FD21EB">
        <w:rPr>
          <w:rFonts w:ascii="Arial" w:hAnsi="Arial" w:cs="Arial"/>
          <w:color w:val="000000" w:themeColor="text1"/>
          <w:sz w:val="22"/>
          <w:szCs w:val="22"/>
        </w:rPr>
        <w:t>, 2020).</w:t>
      </w:r>
    </w:p>
    <w:p w14:paraId="6629C49D" w14:textId="77777777" w:rsidR="005F58FE" w:rsidRPr="00FD21EB" w:rsidRDefault="005F58FE" w:rsidP="00FD21EB">
      <w:pPr>
        <w:spacing w:line="360" w:lineRule="auto"/>
        <w:rPr>
          <w:rFonts w:ascii="Arial" w:hAnsi="Arial" w:cs="Arial"/>
          <w:color w:val="000000" w:themeColor="text1"/>
          <w:sz w:val="22"/>
          <w:szCs w:val="22"/>
        </w:rPr>
      </w:pPr>
    </w:p>
    <w:p w14:paraId="58747D7B" w14:textId="73188ED2" w:rsidR="00166AA9" w:rsidRPr="00FD21EB" w:rsidRDefault="00080C54" w:rsidP="00FD21EB">
      <w:pPr>
        <w:spacing w:line="360" w:lineRule="auto"/>
        <w:ind w:firstLine="720"/>
        <w:rPr>
          <w:rFonts w:ascii="Arial" w:hAnsi="Arial" w:cs="Arial"/>
          <w:color w:val="000000" w:themeColor="text1"/>
          <w:sz w:val="22"/>
          <w:szCs w:val="22"/>
        </w:rPr>
      </w:pPr>
      <w:r w:rsidRPr="00FD21EB">
        <w:rPr>
          <w:rFonts w:ascii="Arial" w:hAnsi="Arial" w:cs="Arial"/>
          <w:color w:val="000000" w:themeColor="text1"/>
          <w:sz w:val="22"/>
          <w:szCs w:val="22"/>
        </w:rPr>
        <w:t>As a part of this academic writing</w:t>
      </w:r>
      <w:r w:rsidR="001155A1" w:rsidRPr="00FD21EB">
        <w:rPr>
          <w:rFonts w:ascii="Arial" w:hAnsi="Arial" w:cs="Arial"/>
          <w:color w:val="000000" w:themeColor="text1"/>
          <w:sz w:val="22"/>
          <w:szCs w:val="22"/>
        </w:rPr>
        <w:t>,</w:t>
      </w:r>
      <w:r w:rsidRPr="00FD21EB">
        <w:rPr>
          <w:rFonts w:ascii="Arial" w:hAnsi="Arial" w:cs="Arial"/>
          <w:color w:val="000000" w:themeColor="text1"/>
          <w:sz w:val="22"/>
          <w:szCs w:val="22"/>
        </w:rPr>
        <w:t xml:space="preserve"> I have had the opportunity to observe a reading strategy </w:t>
      </w:r>
      <w:r w:rsidR="001155A1" w:rsidRPr="00FD21EB">
        <w:rPr>
          <w:rFonts w:ascii="Arial" w:hAnsi="Arial" w:cs="Arial"/>
          <w:color w:val="000000" w:themeColor="text1"/>
          <w:sz w:val="22"/>
          <w:szCs w:val="22"/>
        </w:rPr>
        <w:t>that</w:t>
      </w:r>
      <w:r w:rsidRPr="00FD21EB">
        <w:rPr>
          <w:rFonts w:ascii="Arial" w:hAnsi="Arial" w:cs="Arial"/>
          <w:color w:val="000000" w:themeColor="text1"/>
          <w:sz w:val="22"/>
          <w:szCs w:val="22"/>
        </w:rPr>
        <w:t xml:space="preserve"> I have not done before. ERIC reading provides pupils will comprehension skills to analyse and evaluate non-fiction and fiction texts which develops their overall literacy skills. </w:t>
      </w:r>
      <w:r w:rsidR="007421C0" w:rsidRPr="00FD21EB">
        <w:rPr>
          <w:rFonts w:ascii="Arial" w:hAnsi="Arial" w:cs="Arial"/>
          <w:color w:val="000000" w:themeColor="text1"/>
          <w:sz w:val="22"/>
          <w:szCs w:val="22"/>
        </w:rPr>
        <w:t xml:space="preserve">I was able to see through observation the standards for success became higher with </w:t>
      </w:r>
      <w:r w:rsidR="007421C0" w:rsidRPr="00FD21EB">
        <w:rPr>
          <w:rFonts w:ascii="Arial" w:hAnsi="Arial" w:cs="Arial"/>
          <w:color w:val="000000" w:themeColor="text1"/>
          <w:sz w:val="22"/>
          <w:szCs w:val="22"/>
        </w:rPr>
        <w:lastRenderedPageBreak/>
        <w:t xml:space="preserve">more expectation for independence. </w:t>
      </w:r>
      <w:r w:rsidRPr="00FD21EB">
        <w:rPr>
          <w:rFonts w:ascii="Arial" w:hAnsi="Arial" w:cs="Arial"/>
          <w:color w:val="000000" w:themeColor="text1"/>
          <w:sz w:val="22"/>
          <w:szCs w:val="22"/>
        </w:rPr>
        <w:t>As a part of the SDP, the school w</w:t>
      </w:r>
      <w:r w:rsidR="001155A1" w:rsidRPr="00FD21EB">
        <w:rPr>
          <w:rFonts w:ascii="Arial" w:hAnsi="Arial" w:cs="Arial"/>
          <w:color w:val="000000" w:themeColor="text1"/>
          <w:sz w:val="22"/>
          <w:szCs w:val="22"/>
        </w:rPr>
        <w:t>as</w:t>
      </w:r>
      <w:r w:rsidRPr="00FD21EB">
        <w:rPr>
          <w:rFonts w:ascii="Arial" w:hAnsi="Arial" w:cs="Arial"/>
          <w:color w:val="000000" w:themeColor="text1"/>
          <w:sz w:val="22"/>
          <w:szCs w:val="22"/>
        </w:rPr>
        <w:t xml:space="preserve"> able to </w:t>
      </w:r>
      <w:r w:rsidR="007421C0" w:rsidRPr="00FD21EB">
        <w:rPr>
          <w:rFonts w:ascii="Arial" w:hAnsi="Arial" w:cs="Arial"/>
          <w:color w:val="000000" w:themeColor="text1"/>
          <w:sz w:val="22"/>
          <w:szCs w:val="22"/>
        </w:rPr>
        <w:t xml:space="preserve">continuously reflect and monitor attainment </w:t>
      </w:r>
      <w:r w:rsidR="006F7C4C" w:rsidRPr="00FD21EB">
        <w:rPr>
          <w:rFonts w:ascii="Arial" w:hAnsi="Arial" w:cs="Arial"/>
          <w:color w:val="000000" w:themeColor="text1"/>
          <w:sz w:val="22"/>
          <w:szCs w:val="22"/>
        </w:rPr>
        <w:t>to</w:t>
      </w:r>
      <w:r w:rsidR="007421C0" w:rsidRPr="00FD21EB">
        <w:rPr>
          <w:rFonts w:ascii="Arial" w:hAnsi="Arial" w:cs="Arial"/>
          <w:color w:val="000000" w:themeColor="text1"/>
          <w:sz w:val="22"/>
          <w:szCs w:val="22"/>
        </w:rPr>
        <w:t xml:space="preserve"> </w:t>
      </w:r>
      <w:r w:rsidRPr="00FD21EB">
        <w:rPr>
          <w:rFonts w:ascii="Arial" w:hAnsi="Arial" w:cs="Arial"/>
          <w:color w:val="000000" w:themeColor="text1"/>
          <w:sz w:val="22"/>
          <w:szCs w:val="22"/>
        </w:rPr>
        <w:t>pinpoint the areas</w:t>
      </w:r>
      <w:r w:rsidR="007421C0" w:rsidRPr="00FD21EB">
        <w:rPr>
          <w:rFonts w:ascii="Arial" w:hAnsi="Arial" w:cs="Arial"/>
          <w:color w:val="000000" w:themeColor="text1"/>
          <w:sz w:val="22"/>
          <w:szCs w:val="22"/>
        </w:rPr>
        <w:t xml:space="preserve"> of</w:t>
      </w:r>
      <w:r w:rsidRPr="00FD21EB">
        <w:rPr>
          <w:rFonts w:ascii="Arial" w:hAnsi="Arial" w:cs="Arial"/>
          <w:color w:val="000000" w:themeColor="text1"/>
          <w:sz w:val="22"/>
          <w:szCs w:val="22"/>
        </w:rPr>
        <w:t xml:space="preserve"> development</w:t>
      </w:r>
      <w:r w:rsidR="007421C0" w:rsidRPr="00FD21EB">
        <w:rPr>
          <w:rFonts w:ascii="Arial" w:hAnsi="Arial" w:cs="Arial"/>
          <w:color w:val="000000" w:themeColor="text1"/>
          <w:sz w:val="22"/>
          <w:szCs w:val="22"/>
        </w:rPr>
        <w:t>.</w:t>
      </w:r>
      <w:r w:rsidRPr="00FD21EB">
        <w:rPr>
          <w:rFonts w:ascii="Arial" w:hAnsi="Arial" w:cs="Arial"/>
          <w:color w:val="000000" w:themeColor="text1"/>
          <w:sz w:val="22"/>
          <w:szCs w:val="22"/>
        </w:rPr>
        <w:t xml:space="preserve"> </w:t>
      </w:r>
      <w:r w:rsidR="007421C0" w:rsidRPr="00FD21EB">
        <w:rPr>
          <w:rFonts w:ascii="Arial" w:hAnsi="Arial" w:cs="Arial"/>
          <w:color w:val="000000" w:themeColor="text1"/>
          <w:sz w:val="22"/>
          <w:szCs w:val="22"/>
        </w:rPr>
        <w:t>They were able to identify when a strategy was not appropriate and took steps to find one</w:t>
      </w:r>
      <w:r w:rsidR="006F7C4C" w:rsidRPr="00FD21EB">
        <w:rPr>
          <w:rFonts w:ascii="Arial" w:hAnsi="Arial" w:cs="Arial"/>
          <w:color w:val="000000" w:themeColor="text1"/>
          <w:sz w:val="22"/>
          <w:szCs w:val="22"/>
        </w:rPr>
        <w:t xml:space="preserve"> </w:t>
      </w:r>
      <w:r w:rsidR="007421C0" w:rsidRPr="00FD21EB">
        <w:rPr>
          <w:rFonts w:ascii="Arial" w:hAnsi="Arial" w:cs="Arial"/>
          <w:color w:val="000000" w:themeColor="text1"/>
          <w:sz w:val="22"/>
          <w:szCs w:val="22"/>
        </w:rPr>
        <w:t xml:space="preserve">compatible with the </w:t>
      </w:r>
      <w:r w:rsidR="006F7C4C" w:rsidRPr="00FD21EB">
        <w:rPr>
          <w:rFonts w:ascii="Arial" w:hAnsi="Arial" w:cs="Arial"/>
          <w:color w:val="000000" w:themeColor="text1"/>
          <w:sz w:val="22"/>
          <w:szCs w:val="22"/>
        </w:rPr>
        <w:t>C</w:t>
      </w:r>
      <w:r w:rsidR="007421C0" w:rsidRPr="00FD21EB">
        <w:rPr>
          <w:rFonts w:ascii="Arial" w:hAnsi="Arial" w:cs="Arial"/>
          <w:color w:val="000000" w:themeColor="text1"/>
          <w:sz w:val="22"/>
          <w:szCs w:val="22"/>
        </w:rPr>
        <w:t xml:space="preserve">urriculum for </w:t>
      </w:r>
      <w:r w:rsidR="006F7C4C" w:rsidRPr="00FD21EB">
        <w:rPr>
          <w:rFonts w:ascii="Arial" w:hAnsi="Arial" w:cs="Arial"/>
          <w:color w:val="000000" w:themeColor="text1"/>
          <w:sz w:val="22"/>
          <w:szCs w:val="22"/>
        </w:rPr>
        <w:t>W</w:t>
      </w:r>
      <w:r w:rsidR="007421C0" w:rsidRPr="00FD21EB">
        <w:rPr>
          <w:rFonts w:ascii="Arial" w:hAnsi="Arial" w:cs="Arial"/>
          <w:color w:val="000000" w:themeColor="text1"/>
          <w:sz w:val="22"/>
          <w:szCs w:val="22"/>
        </w:rPr>
        <w:t>ales.</w:t>
      </w:r>
      <w:r w:rsidR="00A71D5D" w:rsidRPr="00FD21EB">
        <w:rPr>
          <w:rFonts w:ascii="Arial" w:hAnsi="Arial" w:cs="Arial"/>
          <w:color w:val="000000" w:themeColor="text1"/>
          <w:sz w:val="22"/>
          <w:szCs w:val="22"/>
        </w:rPr>
        <w:t xml:space="preserve"> </w:t>
      </w:r>
      <w:r w:rsidR="007421C0" w:rsidRPr="00FD21EB">
        <w:rPr>
          <w:rFonts w:ascii="Arial" w:hAnsi="Arial" w:cs="Arial"/>
          <w:color w:val="000000" w:themeColor="text1"/>
          <w:sz w:val="22"/>
          <w:szCs w:val="22"/>
        </w:rPr>
        <w:t>In my future practice, I would like to incorporate ERIC reading</w:t>
      </w:r>
      <w:r w:rsidR="00FD21EB" w:rsidRPr="00FD21EB">
        <w:rPr>
          <w:rFonts w:ascii="Arial" w:hAnsi="Arial" w:cs="Arial"/>
          <w:color w:val="000000" w:themeColor="text1"/>
          <w:sz w:val="22"/>
          <w:szCs w:val="22"/>
        </w:rPr>
        <w:t>,</w:t>
      </w:r>
      <w:r w:rsidR="007421C0" w:rsidRPr="00FD21EB">
        <w:rPr>
          <w:rFonts w:ascii="Arial" w:hAnsi="Arial" w:cs="Arial"/>
          <w:color w:val="000000" w:themeColor="text1"/>
          <w:sz w:val="22"/>
          <w:szCs w:val="22"/>
        </w:rPr>
        <w:t xml:space="preserve"> </w:t>
      </w:r>
      <w:r w:rsidR="00FD21EB" w:rsidRPr="00FD21EB">
        <w:rPr>
          <w:rFonts w:ascii="Arial" w:hAnsi="Arial" w:cs="Arial"/>
          <w:color w:val="000000" w:themeColor="text1"/>
          <w:sz w:val="22"/>
          <w:szCs w:val="22"/>
        </w:rPr>
        <w:t xml:space="preserve">alongside my group work suggestion, </w:t>
      </w:r>
      <w:r w:rsidR="007421C0" w:rsidRPr="00FD21EB">
        <w:rPr>
          <w:rFonts w:ascii="Arial" w:hAnsi="Arial" w:cs="Arial"/>
          <w:color w:val="000000" w:themeColor="text1"/>
          <w:sz w:val="22"/>
          <w:szCs w:val="22"/>
        </w:rPr>
        <w:t xml:space="preserve">within my classroom </w:t>
      </w:r>
      <w:r w:rsidR="006F7C4C" w:rsidRPr="00FD21EB">
        <w:rPr>
          <w:rFonts w:ascii="Arial" w:hAnsi="Arial" w:cs="Arial"/>
          <w:color w:val="000000" w:themeColor="text1"/>
          <w:sz w:val="22"/>
          <w:szCs w:val="22"/>
        </w:rPr>
        <w:t>as it</w:t>
      </w:r>
      <w:r w:rsidR="007421C0" w:rsidRPr="00FD21EB">
        <w:rPr>
          <w:rFonts w:ascii="Arial" w:hAnsi="Arial" w:cs="Arial"/>
          <w:color w:val="000000" w:themeColor="text1"/>
          <w:sz w:val="22"/>
          <w:szCs w:val="22"/>
        </w:rPr>
        <w:t xml:space="preserve"> improve</w:t>
      </w:r>
      <w:r w:rsidR="006F7C4C" w:rsidRPr="00FD21EB">
        <w:rPr>
          <w:rFonts w:ascii="Arial" w:hAnsi="Arial" w:cs="Arial"/>
          <w:color w:val="000000" w:themeColor="text1"/>
          <w:sz w:val="22"/>
          <w:szCs w:val="22"/>
        </w:rPr>
        <w:t>s</w:t>
      </w:r>
      <w:r w:rsidR="007421C0" w:rsidRPr="00FD21EB">
        <w:rPr>
          <w:rFonts w:ascii="Arial" w:hAnsi="Arial" w:cs="Arial"/>
          <w:color w:val="000000" w:themeColor="text1"/>
          <w:sz w:val="22"/>
          <w:szCs w:val="22"/>
        </w:rPr>
        <w:t xml:space="preserve"> confidence and skills within many other areas of learning and experience</w:t>
      </w:r>
      <w:r w:rsidR="00CE3E1B" w:rsidRPr="00FD21EB">
        <w:rPr>
          <w:rFonts w:ascii="Arial" w:hAnsi="Arial" w:cs="Arial"/>
          <w:color w:val="000000" w:themeColor="text1"/>
          <w:sz w:val="22"/>
          <w:szCs w:val="22"/>
        </w:rPr>
        <w:t xml:space="preserve">. </w:t>
      </w:r>
    </w:p>
    <w:p w14:paraId="1168DEE4" w14:textId="77777777" w:rsidR="00166AA9" w:rsidRPr="00FD21EB" w:rsidRDefault="00166AA9" w:rsidP="00FD21EB">
      <w:pPr>
        <w:spacing w:line="360" w:lineRule="auto"/>
        <w:ind w:firstLine="720"/>
        <w:rPr>
          <w:rFonts w:ascii="Arial" w:hAnsi="Arial" w:cs="Arial"/>
          <w:color w:val="000000" w:themeColor="text1"/>
          <w:sz w:val="22"/>
          <w:szCs w:val="22"/>
          <w:u w:val="single"/>
        </w:rPr>
      </w:pPr>
    </w:p>
    <w:p w14:paraId="2804E4E2" w14:textId="77777777" w:rsidR="00166AA9" w:rsidRPr="00FD21EB" w:rsidRDefault="00166AA9" w:rsidP="00FD21EB">
      <w:pPr>
        <w:spacing w:line="360" w:lineRule="auto"/>
        <w:ind w:firstLine="720"/>
        <w:rPr>
          <w:rFonts w:ascii="Arial" w:hAnsi="Arial" w:cs="Arial"/>
          <w:sz w:val="22"/>
          <w:szCs w:val="22"/>
          <w:u w:val="single"/>
        </w:rPr>
      </w:pPr>
    </w:p>
    <w:p w14:paraId="0AB899AE" w14:textId="77777777" w:rsidR="00166AA9" w:rsidRPr="00FD21EB" w:rsidRDefault="00166AA9" w:rsidP="00FD21EB">
      <w:pPr>
        <w:spacing w:line="360" w:lineRule="auto"/>
        <w:ind w:firstLine="720"/>
        <w:rPr>
          <w:rFonts w:ascii="Arial" w:hAnsi="Arial" w:cs="Arial"/>
          <w:sz w:val="22"/>
          <w:szCs w:val="22"/>
          <w:u w:val="single"/>
        </w:rPr>
      </w:pPr>
    </w:p>
    <w:p w14:paraId="14FEFB2E" w14:textId="77777777" w:rsidR="00166AA9" w:rsidRPr="00FD21EB" w:rsidRDefault="00166AA9" w:rsidP="00FD21EB">
      <w:pPr>
        <w:spacing w:line="360" w:lineRule="auto"/>
        <w:ind w:firstLine="720"/>
        <w:rPr>
          <w:rFonts w:ascii="Arial" w:hAnsi="Arial" w:cs="Arial"/>
          <w:sz w:val="22"/>
          <w:szCs w:val="22"/>
          <w:u w:val="single"/>
        </w:rPr>
      </w:pPr>
    </w:p>
    <w:p w14:paraId="5D01AE8D" w14:textId="77777777" w:rsidR="00166AA9" w:rsidRPr="00FD21EB" w:rsidRDefault="00166AA9" w:rsidP="00FD21EB">
      <w:pPr>
        <w:spacing w:line="360" w:lineRule="auto"/>
        <w:ind w:firstLine="720"/>
        <w:rPr>
          <w:rFonts w:ascii="Arial" w:hAnsi="Arial" w:cs="Arial"/>
          <w:sz w:val="22"/>
          <w:szCs w:val="22"/>
          <w:u w:val="single"/>
        </w:rPr>
      </w:pPr>
    </w:p>
    <w:p w14:paraId="1BE91104" w14:textId="77777777" w:rsidR="00166AA9" w:rsidRPr="00FD21EB" w:rsidRDefault="00166AA9" w:rsidP="00FD21EB">
      <w:pPr>
        <w:spacing w:line="360" w:lineRule="auto"/>
        <w:ind w:firstLine="720"/>
        <w:rPr>
          <w:rFonts w:ascii="Arial" w:hAnsi="Arial" w:cs="Arial"/>
          <w:sz w:val="22"/>
          <w:szCs w:val="22"/>
          <w:u w:val="single"/>
        </w:rPr>
      </w:pPr>
    </w:p>
    <w:p w14:paraId="1431619E" w14:textId="77777777" w:rsidR="00166AA9" w:rsidRPr="00FD21EB" w:rsidRDefault="00166AA9" w:rsidP="00FD21EB">
      <w:pPr>
        <w:spacing w:line="360" w:lineRule="auto"/>
        <w:ind w:firstLine="720"/>
        <w:rPr>
          <w:rFonts w:ascii="Arial" w:hAnsi="Arial" w:cs="Arial"/>
          <w:sz w:val="22"/>
          <w:szCs w:val="22"/>
          <w:u w:val="single"/>
        </w:rPr>
      </w:pPr>
    </w:p>
    <w:p w14:paraId="0C972596" w14:textId="77777777" w:rsidR="00166AA9" w:rsidRPr="00FD21EB" w:rsidRDefault="00166AA9" w:rsidP="00FD21EB">
      <w:pPr>
        <w:spacing w:line="360" w:lineRule="auto"/>
        <w:ind w:firstLine="720"/>
        <w:rPr>
          <w:rFonts w:ascii="Arial" w:hAnsi="Arial" w:cs="Arial"/>
          <w:sz w:val="22"/>
          <w:szCs w:val="22"/>
          <w:u w:val="single"/>
        </w:rPr>
      </w:pPr>
    </w:p>
    <w:p w14:paraId="4170FB1D" w14:textId="77777777" w:rsidR="00166AA9" w:rsidRPr="00FD21EB" w:rsidRDefault="00166AA9" w:rsidP="00FD21EB">
      <w:pPr>
        <w:spacing w:line="360" w:lineRule="auto"/>
        <w:ind w:firstLine="720"/>
        <w:rPr>
          <w:rFonts w:ascii="Arial" w:hAnsi="Arial" w:cs="Arial"/>
          <w:sz w:val="22"/>
          <w:szCs w:val="22"/>
          <w:u w:val="single"/>
        </w:rPr>
      </w:pPr>
    </w:p>
    <w:p w14:paraId="0E09AEB4" w14:textId="77777777" w:rsidR="00166AA9" w:rsidRPr="00FD21EB" w:rsidRDefault="00166AA9" w:rsidP="00FD21EB">
      <w:pPr>
        <w:spacing w:line="360" w:lineRule="auto"/>
        <w:ind w:firstLine="720"/>
        <w:rPr>
          <w:rFonts w:ascii="Arial" w:hAnsi="Arial" w:cs="Arial"/>
          <w:sz w:val="22"/>
          <w:szCs w:val="22"/>
          <w:u w:val="single"/>
        </w:rPr>
      </w:pPr>
    </w:p>
    <w:p w14:paraId="5CC706EF" w14:textId="77777777" w:rsidR="00166AA9" w:rsidRPr="00FD21EB" w:rsidRDefault="00166AA9" w:rsidP="00FD21EB">
      <w:pPr>
        <w:spacing w:line="360" w:lineRule="auto"/>
        <w:ind w:firstLine="720"/>
        <w:rPr>
          <w:rFonts w:ascii="Arial" w:hAnsi="Arial" w:cs="Arial"/>
          <w:sz w:val="22"/>
          <w:szCs w:val="22"/>
          <w:u w:val="single"/>
        </w:rPr>
      </w:pPr>
    </w:p>
    <w:p w14:paraId="7A485AD1" w14:textId="77777777" w:rsidR="00166AA9" w:rsidRPr="00FD21EB" w:rsidRDefault="00166AA9" w:rsidP="00FD21EB">
      <w:pPr>
        <w:spacing w:line="360" w:lineRule="auto"/>
        <w:ind w:firstLine="720"/>
        <w:rPr>
          <w:rFonts w:ascii="Arial" w:hAnsi="Arial" w:cs="Arial"/>
          <w:sz w:val="22"/>
          <w:szCs w:val="22"/>
          <w:u w:val="single"/>
        </w:rPr>
      </w:pPr>
    </w:p>
    <w:p w14:paraId="2313A6AB" w14:textId="77777777" w:rsidR="00166AA9" w:rsidRPr="00FD21EB" w:rsidRDefault="00166AA9" w:rsidP="00FD21EB">
      <w:pPr>
        <w:spacing w:line="360" w:lineRule="auto"/>
        <w:ind w:firstLine="720"/>
        <w:rPr>
          <w:rFonts w:ascii="Arial" w:hAnsi="Arial" w:cs="Arial"/>
          <w:sz w:val="22"/>
          <w:szCs w:val="22"/>
          <w:u w:val="single"/>
        </w:rPr>
      </w:pPr>
    </w:p>
    <w:p w14:paraId="0E4EDCE7" w14:textId="77777777" w:rsidR="00166AA9" w:rsidRPr="00FD21EB" w:rsidRDefault="00166AA9" w:rsidP="00FD21EB">
      <w:pPr>
        <w:spacing w:line="360" w:lineRule="auto"/>
        <w:ind w:firstLine="720"/>
        <w:rPr>
          <w:rFonts w:ascii="Arial" w:hAnsi="Arial" w:cs="Arial"/>
          <w:sz w:val="22"/>
          <w:szCs w:val="22"/>
          <w:u w:val="single"/>
        </w:rPr>
      </w:pPr>
    </w:p>
    <w:p w14:paraId="1CAE5A94" w14:textId="77777777" w:rsidR="00166AA9" w:rsidRPr="00FD21EB" w:rsidRDefault="00166AA9" w:rsidP="00FD21EB">
      <w:pPr>
        <w:spacing w:line="360" w:lineRule="auto"/>
        <w:ind w:firstLine="720"/>
        <w:rPr>
          <w:rFonts w:ascii="Arial" w:hAnsi="Arial" w:cs="Arial"/>
          <w:sz w:val="22"/>
          <w:szCs w:val="22"/>
          <w:u w:val="single"/>
        </w:rPr>
      </w:pPr>
    </w:p>
    <w:p w14:paraId="0805B420" w14:textId="77777777" w:rsidR="00166AA9" w:rsidRPr="00FD21EB" w:rsidRDefault="00166AA9" w:rsidP="00FD21EB">
      <w:pPr>
        <w:spacing w:line="360" w:lineRule="auto"/>
        <w:ind w:firstLine="720"/>
        <w:rPr>
          <w:rFonts w:ascii="Arial" w:hAnsi="Arial" w:cs="Arial"/>
          <w:sz w:val="22"/>
          <w:szCs w:val="22"/>
          <w:u w:val="single"/>
        </w:rPr>
      </w:pPr>
    </w:p>
    <w:p w14:paraId="55EF41C6" w14:textId="77777777" w:rsidR="00166AA9" w:rsidRPr="00FD21EB" w:rsidRDefault="00166AA9" w:rsidP="00FD21EB">
      <w:pPr>
        <w:spacing w:line="360" w:lineRule="auto"/>
        <w:ind w:firstLine="720"/>
        <w:rPr>
          <w:rFonts w:ascii="Arial" w:hAnsi="Arial" w:cs="Arial"/>
          <w:sz w:val="22"/>
          <w:szCs w:val="22"/>
          <w:u w:val="single"/>
        </w:rPr>
      </w:pPr>
    </w:p>
    <w:p w14:paraId="66035C49" w14:textId="77777777" w:rsidR="00166AA9" w:rsidRPr="00FD21EB" w:rsidRDefault="00166AA9" w:rsidP="00FD21EB">
      <w:pPr>
        <w:spacing w:line="360" w:lineRule="auto"/>
        <w:ind w:firstLine="720"/>
        <w:rPr>
          <w:rFonts w:ascii="Arial" w:hAnsi="Arial" w:cs="Arial"/>
          <w:sz w:val="22"/>
          <w:szCs w:val="22"/>
          <w:u w:val="single"/>
        </w:rPr>
      </w:pPr>
    </w:p>
    <w:p w14:paraId="35A8924C" w14:textId="77777777" w:rsidR="00166AA9" w:rsidRPr="00FD21EB" w:rsidRDefault="00166AA9" w:rsidP="00FD21EB">
      <w:pPr>
        <w:spacing w:line="360" w:lineRule="auto"/>
        <w:ind w:firstLine="720"/>
        <w:rPr>
          <w:rFonts w:ascii="Arial" w:hAnsi="Arial" w:cs="Arial"/>
          <w:sz w:val="22"/>
          <w:szCs w:val="22"/>
          <w:u w:val="single"/>
        </w:rPr>
      </w:pPr>
    </w:p>
    <w:p w14:paraId="0DC0283B" w14:textId="77777777" w:rsidR="00166AA9" w:rsidRPr="00FD21EB" w:rsidRDefault="00166AA9" w:rsidP="00FD21EB">
      <w:pPr>
        <w:spacing w:line="360" w:lineRule="auto"/>
        <w:ind w:firstLine="720"/>
        <w:rPr>
          <w:rFonts w:ascii="Arial" w:hAnsi="Arial" w:cs="Arial"/>
          <w:sz w:val="22"/>
          <w:szCs w:val="22"/>
          <w:u w:val="single"/>
        </w:rPr>
      </w:pPr>
    </w:p>
    <w:p w14:paraId="2670401C" w14:textId="77777777" w:rsidR="00166AA9" w:rsidRPr="00FD21EB" w:rsidRDefault="00166AA9" w:rsidP="00FD21EB">
      <w:pPr>
        <w:spacing w:line="360" w:lineRule="auto"/>
        <w:ind w:firstLine="720"/>
        <w:rPr>
          <w:rFonts w:ascii="Arial" w:hAnsi="Arial" w:cs="Arial"/>
          <w:sz w:val="22"/>
          <w:szCs w:val="22"/>
          <w:u w:val="single"/>
        </w:rPr>
      </w:pPr>
    </w:p>
    <w:p w14:paraId="4471ABE2" w14:textId="77777777" w:rsidR="00166AA9" w:rsidRPr="00FD21EB" w:rsidRDefault="00166AA9" w:rsidP="00FD21EB">
      <w:pPr>
        <w:spacing w:line="360" w:lineRule="auto"/>
        <w:ind w:firstLine="720"/>
        <w:rPr>
          <w:rFonts w:ascii="Arial" w:hAnsi="Arial" w:cs="Arial"/>
          <w:sz w:val="22"/>
          <w:szCs w:val="22"/>
          <w:u w:val="single"/>
        </w:rPr>
      </w:pPr>
    </w:p>
    <w:p w14:paraId="291F1E39" w14:textId="77777777" w:rsidR="00166AA9" w:rsidRPr="00FD21EB" w:rsidRDefault="00166AA9" w:rsidP="00FD21EB">
      <w:pPr>
        <w:spacing w:line="360" w:lineRule="auto"/>
        <w:ind w:firstLine="720"/>
        <w:rPr>
          <w:rFonts w:ascii="Arial" w:hAnsi="Arial" w:cs="Arial"/>
          <w:sz w:val="22"/>
          <w:szCs w:val="22"/>
          <w:u w:val="single"/>
        </w:rPr>
      </w:pPr>
    </w:p>
    <w:p w14:paraId="409C0DD4" w14:textId="77777777" w:rsidR="00166AA9" w:rsidRPr="00FD21EB" w:rsidRDefault="00166AA9" w:rsidP="00FD21EB">
      <w:pPr>
        <w:spacing w:line="360" w:lineRule="auto"/>
        <w:ind w:firstLine="720"/>
        <w:rPr>
          <w:rFonts w:ascii="Arial" w:hAnsi="Arial" w:cs="Arial"/>
          <w:sz w:val="22"/>
          <w:szCs w:val="22"/>
          <w:u w:val="single"/>
        </w:rPr>
      </w:pPr>
    </w:p>
    <w:p w14:paraId="3CDF3F44" w14:textId="77777777" w:rsidR="00166AA9" w:rsidRPr="00FD21EB" w:rsidRDefault="00166AA9" w:rsidP="00FD21EB">
      <w:pPr>
        <w:spacing w:line="360" w:lineRule="auto"/>
        <w:ind w:firstLine="720"/>
        <w:rPr>
          <w:rFonts w:ascii="Arial" w:hAnsi="Arial" w:cs="Arial"/>
          <w:sz w:val="22"/>
          <w:szCs w:val="22"/>
          <w:u w:val="single"/>
        </w:rPr>
      </w:pPr>
    </w:p>
    <w:p w14:paraId="7AE78941" w14:textId="77777777" w:rsidR="00166AA9" w:rsidRPr="00FD21EB" w:rsidRDefault="00166AA9" w:rsidP="00FD21EB">
      <w:pPr>
        <w:spacing w:line="360" w:lineRule="auto"/>
        <w:ind w:firstLine="720"/>
        <w:rPr>
          <w:rFonts w:ascii="Arial" w:hAnsi="Arial" w:cs="Arial"/>
          <w:sz w:val="22"/>
          <w:szCs w:val="22"/>
          <w:u w:val="single"/>
        </w:rPr>
      </w:pPr>
    </w:p>
    <w:p w14:paraId="75C90792" w14:textId="77777777" w:rsidR="00166AA9" w:rsidRPr="00FD21EB" w:rsidRDefault="00166AA9" w:rsidP="00FD21EB">
      <w:pPr>
        <w:spacing w:line="360" w:lineRule="auto"/>
        <w:ind w:firstLine="720"/>
        <w:rPr>
          <w:rFonts w:ascii="Arial" w:hAnsi="Arial" w:cs="Arial"/>
          <w:sz w:val="22"/>
          <w:szCs w:val="22"/>
          <w:u w:val="single"/>
        </w:rPr>
      </w:pPr>
    </w:p>
    <w:p w14:paraId="4203FA07" w14:textId="77777777" w:rsidR="00166AA9" w:rsidRPr="00FD21EB" w:rsidRDefault="00166AA9" w:rsidP="00FD21EB">
      <w:pPr>
        <w:spacing w:line="360" w:lineRule="auto"/>
        <w:ind w:firstLine="720"/>
        <w:rPr>
          <w:rFonts w:ascii="Arial" w:hAnsi="Arial" w:cs="Arial"/>
          <w:sz w:val="22"/>
          <w:szCs w:val="22"/>
          <w:u w:val="single"/>
        </w:rPr>
      </w:pPr>
    </w:p>
    <w:p w14:paraId="4995FB5B" w14:textId="77777777" w:rsidR="00166AA9" w:rsidRPr="00FD21EB" w:rsidRDefault="00166AA9" w:rsidP="00FD21EB">
      <w:pPr>
        <w:spacing w:line="360" w:lineRule="auto"/>
        <w:ind w:firstLine="720"/>
        <w:rPr>
          <w:rFonts w:ascii="Arial" w:hAnsi="Arial" w:cs="Arial"/>
          <w:sz w:val="22"/>
          <w:szCs w:val="22"/>
          <w:u w:val="single"/>
        </w:rPr>
      </w:pPr>
    </w:p>
    <w:p w14:paraId="6954D424" w14:textId="77777777" w:rsidR="00D13FC9" w:rsidRDefault="00D13FC9" w:rsidP="00FD21EB">
      <w:pPr>
        <w:spacing w:line="360" w:lineRule="auto"/>
        <w:ind w:firstLine="720"/>
        <w:rPr>
          <w:rFonts w:ascii="Arial" w:hAnsi="Arial" w:cs="Arial"/>
          <w:sz w:val="22"/>
          <w:szCs w:val="22"/>
          <w:u w:val="single"/>
        </w:rPr>
      </w:pPr>
    </w:p>
    <w:p w14:paraId="287BC804" w14:textId="77777777" w:rsidR="00D13FC9" w:rsidRDefault="00D13FC9" w:rsidP="00FD21EB">
      <w:pPr>
        <w:spacing w:line="360" w:lineRule="auto"/>
        <w:ind w:firstLine="720"/>
        <w:rPr>
          <w:rFonts w:ascii="Arial" w:hAnsi="Arial" w:cs="Arial"/>
          <w:sz w:val="22"/>
          <w:szCs w:val="22"/>
          <w:u w:val="single"/>
        </w:rPr>
      </w:pPr>
    </w:p>
    <w:p w14:paraId="627F32A7" w14:textId="765B5293" w:rsidR="00A71D5D" w:rsidRPr="00FD21EB" w:rsidRDefault="00A71D5D" w:rsidP="00FD21EB">
      <w:pPr>
        <w:spacing w:line="360" w:lineRule="auto"/>
        <w:ind w:firstLine="720"/>
        <w:rPr>
          <w:rFonts w:ascii="Arial" w:hAnsi="Arial" w:cs="Arial"/>
          <w:sz w:val="22"/>
          <w:szCs w:val="22"/>
        </w:rPr>
      </w:pPr>
      <w:r w:rsidRPr="00FD21EB">
        <w:rPr>
          <w:rFonts w:ascii="Arial" w:hAnsi="Arial" w:cs="Arial"/>
          <w:sz w:val="22"/>
          <w:szCs w:val="22"/>
          <w:u w:val="single"/>
        </w:rPr>
        <w:lastRenderedPageBreak/>
        <w:t>Reference List</w:t>
      </w:r>
    </w:p>
    <w:p w14:paraId="370F679D" w14:textId="040D81DD" w:rsidR="005D7242" w:rsidRPr="00FD21EB" w:rsidRDefault="005D7242" w:rsidP="00FD21EB">
      <w:pPr>
        <w:numPr>
          <w:ilvl w:val="0"/>
          <w:numId w:val="6"/>
        </w:numPr>
        <w:spacing w:before="100" w:beforeAutospacing="1" w:after="100" w:afterAutospacing="1" w:line="360" w:lineRule="auto"/>
        <w:rPr>
          <w:rFonts w:ascii="Arial" w:eastAsia="Times New Roman" w:hAnsi="Arial" w:cs="Arial"/>
          <w:color w:val="102948"/>
          <w:sz w:val="22"/>
          <w:szCs w:val="22"/>
          <w:lang w:eastAsia="en-GB"/>
        </w:rPr>
      </w:pPr>
      <w:r w:rsidRPr="005D7242">
        <w:rPr>
          <w:rFonts w:ascii="Arial" w:eastAsia="Times New Roman" w:hAnsi="Arial" w:cs="Arial"/>
          <w:color w:val="102948"/>
          <w:sz w:val="22"/>
          <w:szCs w:val="22"/>
          <w:lang w:eastAsia="en-GB"/>
        </w:rPr>
        <w:t>Bruner, J. (1966). </w:t>
      </w:r>
      <w:r w:rsidRPr="005D7242">
        <w:rPr>
          <w:rFonts w:ascii="Arial" w:eastAsia="Times New Roman" w:hAnsi="Arial" w:cs="Arial"/>
          <w:i/>
          <w:iCs/>
          <w:color w:val="102948"/>
          <w:sz w:val="22"/>
          <w:szCs w:val="22"/>
          <w:lang w:eastAsia="en-GB"/>
        </w:rPr>
        <w:t>Toward a Theory of Instruction.</w:t>
      </w:r>
      <w:r w:rsidRPr="005D7242">
        <w:rPr>
          <w:rFonts w:ascii="Arial" w:eastAsia="Times New Roman" w:hAnsi="Arial" w:cs="Arial"/>
          <w:color w:val="102948"/>
          <w:sz w:val="22"/>
          <w:szCs w:val="22"/>
          <w:lang w:eastAsia="en-GB"/>
        </w:rPr>
        <w:t> Cambridge, MA: Harvard University Press.</w:t>
      </w:r>
    </w:p>
    <w:p w14:paraId="32E03815" w14:textId="033AE9B4" w:rsidR="00760DC5" w:rsidRPr="00FD21EB" w:rsidRDefault="00760DC5" w:rsidP="00FD21EB">
      <w:pPr>
        <w:pStyle w:val="ListParagraph"/>
        <w:numPr>
          <w:ilvl w:val="0"/>
          <w:numId w:val="6"/>
        </w:numPr>
        <w:spacing w:line="360" w:lineRule="auto"/>
        <w:rPr>
          <w:rFonts w:ascii="Arial" w:eastAsia="Times New Roman" w:hAnsi="Arial" w:cs="Arial"/>
          <w:sz w:val="22"/>
          <w:szCs w:val="22"/>
          <w:lang w:eastAsia="en-GB"/>
        </w:rPr>
      </w:pPr>
      <w:r w:rsidRPr="00FD21EB">
        <w:rPr>
          <w:rFonts w:ascii="Arial" w:eastAsia="Times New Roman" w:hAnsi="Arial" w:cs="Arial"/>
          <w:sz w:val="22"/>
          <w:szCs w:val="22"/>
          <w:lang w:eastAsia="en-GB"/>
        </w:rPr>
        <w:t xml:space="preserve">Chan C. (2010) </w:t>
      </w:r>
      <w:r w:rsidRPr="00195517">
        <w:rPr>
          <w:rFonts w:ascii="Arial" w:eastAsia="Times New Roman" w:hAnsi="Arial" w:cs="Arial"/>
          <w:i/>
          <w:iCs/>
          <w:sz w:val="22"/>
          <w:szCs w:val="22"/>
          <w:lang w:eastAsia="en-GB"/>
        </w:rPr>
        <w:t>Assessment: Self and Peer Assessment</w:t>
      </w:r>
      <w:r w:rsidRPr="00FD21EB">
        <w:rPr>
          <w:rFonts w:ascii="Arial" w:eastAsia="Times New Roman" w:hAnsi="Arial" w:cs="Arial"/>
          <w:sz w:val="22"/>
          <w:szCs w:val="22"/>
          <w:lang w:eastAsia="en-GB"/>
        </w:rPr>
        <w:t xml:space="preserve">, Assessment </w:t>
      </w:r>
      <w:proofErr w:type="spellStart"/>
      <w:r w:rsidRPr="00FD21EB">
        <w:rPr>
          <w:rFonts w:ascii="Arial" w:eastAsia="Times New Roman" w:hAnsi="Arial" w:cs="Arial"/>
          <w:sz w:val="22"/>
          <w:szCs w:val="22"/>
          <w:lang w:eastAsia="en-GB"/>
        </w:rPr>
        <w:t>Resources@HKU</w:t>
      </w:r>
      <w:proofErr w:type="spellEnd"/>
      <w:r w:rsidRPr="00FD21EB">
        <w:rPr>
          <w:rFonts w:ascii="Arial" w:eastAsia="Times New Roman" w:hAnsi="Arial" w:cs="Arial"/>
          <w:sz w:val="22"/>
          <w:szCs w:val="22"/>
          <w:lang w:eastAsia="en-GB"/>
        </w:rPr>
        <w:t xml:space="preserve"> University of Hong Kong (</w:t>
      </w:r>
      <w:hyperlink r:id="rId7" w:history="1">
        <w:r w:rsidRPr="00FD21EB">
          <w:rPr>
            <w:rStyle w:val="Hyperlink"/>
            <w:rFonts w:ascii="Arial" w:eastAsia="Times New Roman" w:hAnsi="Arial" w:cs="Arial"/>
            <w:sz w:val="22"/>
            <w:szCs w:val="22"/>
            <w:lang w:eastAsia="en-GB"/>
          </w:rPr>
          <w:t>http://ar.cetl.hku.hk</w:t>
        </w:r>
      </w:hyperlink>
      <w:r w:rsidRPr="00FD21EB">
        <w:rPr>
          <w:rFonts w:ascii="Arial" w:eastAsia="Times New Roman" w:hAnsi="Arial" w:cs="Arial"/>
          <w:sz w:val="22"/>
          <w:szCs w:val="22"/>
          <w:lang w:eastAsia="en-GB"/>
        </w:rPr>
        <w:t>) Accessed: 20 April 2021</w:t>
      </w:r>
    </w:p>
    <w:p w14:paraId="33A6430A" w14:textId="657A54C8" w:rsidR="006510E8" w:rsidRPr="00FD21EB" w:rsidRDefault="006510E8" w:rsidP="00FD21EB">
      <w:pPr>
        <w:pStyle w:val="ListParagraph"/>
        <w:numPr>
          <w:ilvl w:val="0"/>
          <w:numId w:val="6"/>
        </w:numPr>
        <w:spacing w:line="360" w:lineRule="auto"/>
        <w:rPr>
          <w:rFonts w:ascii="Arial" w:eastAsia="Times New Roman" w:hAnsi="Arial" w:cs="Arial"/>
          <w:sz w:val="22"/>
          <w:szCs w:val="22"/>
          <w:lang w:eastAsia="en-GB"/>
        </w:rPr>
      </w:pPr>
      <w:r w:rsidRPr="00FD21EB">
        <w:rPr>
          <w:rFonts w:ascii="Arial" w:eastAsia="Times New Roman" w:hAnsi="Arial" w:cs="Arial"/>
          <w:color w:val="000000"/>
          <w:sz w:val="22"/>
          <w:szCs w:val="22"/>
          <w:shd w:val="clear" w:color="auto" w:fill="FFFFFF"/>
          <w:lang w:eastAsia="en-GB"/>
        </w:rPr>
        <w:t xml:space="preserve">Creighton, K., </w:t>
      </w:r>
      <w:r w:rsidR="00195517">
        <w:rPr>
          <w:rFonts w:ascii="Arial" w:eastAsia="Times New Roman" w:hAnsi="Arial" w:cs="Arial"/>
          <w:color w:val="000000"/>
          <w:sz w:val="22"/>
          <w:szCs w:val="22"/>
          <w:shd w:val="clear" w:color="auto" w:fill="FFFFFF"/>
          <w:lang w:eastAsia="en-GB"/>
        </w:rPr>
        <w:t>(</w:t>
      </w:r>
      <w:r w:rsidRPr="00FD21EB">
        <w:rPr>
          <w:rFonts w:ascii="Arial" w:eastAsia="Times New Roman" w:hAnsi="Arial" w:cs="Arial"/>
          <w:color w:val="000000"/>
          <w:sz w:val="22"/>
          <w:szCs w:val="22"/>
          <w:shd w:val="clear" w:color="auto" w:fill="FFFFFF"/>
          <w:lang w:eastAsia="en-GB"/>
        </w:rPr>
        <w:t>2019</w:t>
      </w:r>
      <w:r w:rsidR="00195517">
        <w:rPr>
          <w:rFonts w:ascii="Arial" w:eastAsia="Times New Roman" w:hAnsi="Arial" w:cs="Arial"/>
          <w:color w:val="000000"/>
          <w:sz w:val="22"/>
          <w:szCs w:val="22"/>
          <w:shd w:val="clear" w:color="auto" w:fill="FFFFFF"/>
          <w:lang w:eastAsia="en-GB"/>
        </w:rPr>
        <w:t>)</w:t>
      </w:r>
      <w:r w:rsidRPr="00FD21EB">
        <w:rPr>
          <w:rFonts w:ascii="Arial" w:eastAsia="Times New Roman" w:hAnsi="Arial" w:cs="Arial"/>
          <w:color w:val="000000"/>
          <w:sz w:val="22"/>
          <w:szCs w:val="22"/>
          <w:shd w:val="clear" w:color="auto" w:fill="FFFFFF"/>
          <w:lang w:eastAsia="en-GB"/>
        </w:rPr>
        <w:t>. </w:t>
      </w:r>
      <w:r w:rsidRPr="00FD21EB">
        <w:rPr>
          <w:rFonts w:ascii="Arial" w:eastAsia="Times New Roman" w:hAnsi="Arial" w:cs="Arial"/>
          <w:i/>
          <w:iCs/>
          <w:color w:val="000000"/>
          <w:sz w:val="22"/>
          <w:szCs w:val="22"/>
          <w:lang w:eastAsia="en-GB"/>
        </w:rPr>
        <w:t>Pros and Cons of Employee Self-Assessments - HR Daily Advisor</w:t>
      </w:r>
      <w:r w:rsidRPr="00FD21EB">
        <w:rPr>
          <w:rFonts w:ascii="Arial" w:eastAsia="Times New Roman" w:hAnsi="Arial" w:cs="Arial"/>
          <w:color w:val="000000"/>
          <w:sz w:val="22"/>
          <w:szCs w:val="22"/>
          <w:shd w:val="clear" w:color="auto" w:fill="FFFFFF"/>
          <w:lang w:eastAsia="en-GB"/>
        </w:rPr>
        <w:t>. [online] HR Daily Advisor. Available at: &lt;https://hrdailyadvisor.blr.com/2019/04/01/pros-and-cons-of-employee-self-assessments/&gt; [Accessed 2 May 2021].</w:t>
      </w:r>
    </w:p>
    <w:p w14:paraId="5A42EABE" w14:textId="7F1DA9F8" w:rsidR="0062414E" w:rsidRPr="00FD21EB" w:rsidRDefault="0062414E" w:rsidP="00FD21EB">
      <w:pPr>
        <w:pStyle w:val="ListParagraph"/>
        <w:numPr>
          <w:ilvl w:val="0"/>
          <w:numId w:val="6"/>
        </w:numPr>
        <w:spacing w:line="360" w:lineRule="auto"/>
        <w:rPr>
          <w:rFonts w:ascii="Arial" w:eastAsia="Times New Roman" w:hAnsi="Arial" w:cs="Arial"/>
          <w:sz w:val="22"/>
          <w:szCs w:val="22"/>
          <w:lang w:eastAsia="en-GB"/>
        </w:rPr>
      </w:pPr>
      <w:r w:rsidRPr="00FD21EB">
        <w:rPr>
          <w:rFonts w:ascii="Arial" w:eastAsia="Times New Roman" w:hAnsi="Arial" w:cs="Arial"/>
          <w:color w:val="000000"/>
          <w:sz w:val="22"/>
          <w:szCs w:val="22"/>
          <w:shd w:val="clear" w:color="auto" w:fill="FFFFFF"/>
          <w:lang w:eastAsia="en-GB"/>
        </w:rPr>
        <w:t xml:space="preserve">Department of Education, </w:t>
      </w:r>
      <w:r w:rsidR="00195517">
        <w:rPr>
          <w:rFonts w:ascii="Arial" w:eastAsia="Times New Roman" w:hAnsi="Arial" w:cs="Arial"/>
          <w:color w:val="000000"/>
          <w:sz w:val="22"/>
          <w:szCs w:val="22"/>
          <w:shd w:val="clear" w:color="auto" w:fill="FFFFFF"/>
          <w:lang w:eastAsia="en-GB"/>
        </w:rPr>
        <w:t>(</w:t>
      </w:r>
      <w:r w:rsidRPr="00FD21EB">
        <w:rPr>
          <w:rFonts w:ascii="Arial" w:eastAsia="Times New Roman" w:hAnsi="Arial" w:cs="Arial"/>
          <w:color w:val="000000"/>
          <w:sz w:val="22"/>
          <w:szCs w:val="22"/>
          <w:shd w:val="clear" w:color="auto" w:fill="FFFFFF"/>
          <w:lang w:eastAsia="en-GB"/>
        </w:rPr>
        <w:t>2020</w:t>
      </w:r>
      <w:r w:rsidR="00195517">
        <w:rPr>
          <w:rFonts w:ascii="Arial" w:eastAsia="Times New Roman" w:hAnsi="Arial" w:cs="Arial"/>
          <w:color w:val="000000"/>
          <w:sz w:val="22"/>
          <w:szCs w:val="22"/>
          <w:shd w:val="clear" w:color="auto" w:fill="FFFFFF"/>
          <w:lang w:eastAsia="en-GB"/>
        </w:rPr>
        <w:t>)</w:t>
      </w:r>
      <w:r w:rsidRPr="00FD21EB">
        <w:rPr>
          <w:rFonts w:ascii="Arial" w:eastAsia="Times New Roman" w:hAnsi="Arial" w:cs="Arial"/>
          <w:color w:val="000000"/>
          <w:sz w:val="22"/>
          <w:szCs w:val="22"/>
          <w:shd w:val="clear" w:color="auto" w:fill="FFFFFF"/>
          <w:lang w:eastAsia="en-GB"/>
        </w:rPr>
        <w:t>. </w:t>
      </w:r>
      <w:r w:rsidRPr="00FD21EB">
        <w:rPr>
          <w:rFonts w:ascii="Arial" w:eastAsia="Times New Roman" w:hAnsi="Arial" w:cs="Arial"/>
          <w:i/>
          <w:iCs/>
          <w:color w:val="000000"/>
          <w:sz w:val="22"/>
          <w:szCs w:val="22"/>
          <w:lang w:eastAsia="en-GB"/>
        </w:rPr>
        <w:t>School Development Planning</w:t>
      </w:r>
      <w:r w:rsidRPr="00FD21EB">
        <w:rPr>
          <w:rFonts w:ascii="Arial" w:eastAsia="Times New Roman" w:hAnsi="Arial" w:cs="Arial"/>
          <w:color w:val="000000"/>
          <w:sz w:val="22"/>
          <w:szCs w:val="22"/>
          <w:shd w:val="clear" w:color="auto" w:fill="FFFFFF"/>
          <w:lang w:eastAsia="en-GB"/>
        </w:rPr>
        <w:t>. [online] Education. Available at: &lt;https://www.education-ni.gov.uk/articles/school-development-planning&gt; [Accessed 10 April 2021].</w:t>
      </w:r>
    </w:p>
    <w:p w14:paraId="2D0141C6" w14:textId="36B3A9C7" w:rsidR="005B1D6C" w:rsidRPr="00FD21EB" w:rsidRDefault="005B1D6C" w:rsidP="00FD21EB">
      <w:pPr>
        <w:pStyle w:val="ListParagraph"/>
        <w:numPr>
          <w:ilvl w:val="0"/>
          <w:numId w:val="6"/>
        </w:numPr>
        <w:spacing w:line="360" w:lineRule="auto"/>
        <w:rPr>
          <w:rFonts w:ascii="Arial" w:eastAsia="Times New Roman" w:hAnsi="Arial" w:cs="Arial"/>
          <w:sz w:val="22"/>
          <w:szCs w:val="22"/>
          <w:lang w:eastAsia="en-GB"/>
        </w:rPr>
      </w:pPr>
      <w:r w:rsidRPr="00FD21EB">
        <w:rPr>
          <w:rFonts w:ascii="Arial" w:eastAsia="Times New Roman" w:hAnsi="Arial" w:cs="Arial"/>
          <w:color w:val="000000"/>
          <w:sz w:val="22"/>
          <w:szCs w:val="22"/>
          <w:shd w:val="clear" w:color="auto" w:fill="FFFFFF"/>
          <w:lang w:eastAsia="en-GB"/>
        </w:rPr>
        <w:t xml:space="preserve">Driscoll, M., </w:t>
      </w:r>
      <w:r w:rsidR="00195517">
        <w:rPr>
          <w:rFonts w:ascii="Arial" w:eastAsia="Times New Roman" w:hAnsi="Arial" w:cs="Arial"/>
          <w:color w:val="000000"/>
          <w:sz w:val="22"/>
          <w:szCs w:val="22"/>
          <w:shd w:val="clear" w:color="auto" w:fill="FFFFFF"/>
          <w:lang w:eastAsia="en-GB"/>
        </w:rPr>
        <w:t>(</w:t>
      </w:r>
      <w:r w:rsidRPr="00FD21EB">
        <w:rPr>
          <w:rFonts w:ascii="Arial" w:eastAsia="Times New Roman" w:hAnsi="Arial" w:cs="Arial"/>
          <w:color w:val="000000"/>
          <w:sz w:val="22"/>
          <w:szCs w:val="22"/>
          <w:shd w:val="clear" w:color="auto" w:fill="FFFFFF"/>
          <w:lang w:eastAsia="en-GB"/>
        </w:rPr>
        <w:t>2016</w:t>
      </w:r>
      <w:r w:rsidR="00195517">
        <w:rPr>
          <w:rFonts w:ascii="Arial" w:eastAsia="Times New Roman" w:hAnsi="Arial" w:cs="Arial"/>
          <w:color w:val="000000"/>
          <w:sz w:val="22"/>
          <w:szCs w:val="22"/>
          <w:shd w:val="clear" w:color="auto" w:fill="FFFFFF"/>
          <w:lang w:eastAsia="en-GB"/>
        </w:rPr>
        <w:t>)</w:t>
      </w:r>
      <w:r w:rsidRPr="00FD21EB">
        <w:rPr>
          <w:rFonts w:ascii="Arial" w:eastAsia="Times New Roman" w:hAnsi="Arial" w:cs="Arial"/>
          <w:color w:val="000000"/>
          <w:sz w:val="22"/>
          <w:szCs w:val="22"/>
          <w:shd w:val="clear" w:color="auto" w:fill="FFFFFF"/>
          <w:lang w:eastAsia="en-GB"/>
        </w:rPr>
        <w:t>. </w:t>
      </w:r>
      <w:r w:rsidRPr="00FD21EB">
        <w:rPr>
          <w:rFonts w:ascii="Arial" w:eastAsia="Times New Roman" w:hAnsi="Arial" w:cs="Arial"/>
          <w:i/>
          <w:iCs/>
          <w:color w:val="000000"/>
          <w:sz w:val="22"/>
          <w:szCs w:val="22"/>
          <w:lang w:eastAsia="en-GB"/>
        </w:rPr>
        <w:t>Future-focused strategic planning for schools: the ‘what’ and the ‘why’ need a ‘how’ - Think Strategic for Schools</w:t>
      </w:r>
      <w:r w:rsidRPr="00FD21EB">
        <w:rPr>
          <w:rFonts w:ascii="Arial" w:eastAsia="Times New Roman" w:hAnsi="Arial" w:cs="Arial"/>
          <w:color w:val="000000"/>
          <w:sz w:val="22"/>
          <w:szCs w:val="22"/>
          <w:shd w:val="clear" w:color="auto" w:fill="FFFFFF"/>
          <w:lang w:eastAsia="en-GB"/>
        </w:rPr>
        <w:t>. [online] Think Strategic for Schools. Available at: &lt;https://thinkstrategicforschools.com/strategic-planning-for-schools/&gt; [Accessed 1 May 2021].</w:t>
      </w:r>
    </w:p>
    <w:p w14:paraId="5432E446" w14:textId="7BD84391" w:rsidR="006510E8" w:rsidRPr="00FD21EB" w:rsidRDefault="006510E8" w:rsidP="00FD21EB">
      <w:pPr>
        <w:pStyle w:val="ListParagraph"/>
        <w:numPr>
          <w:ilvl w:val="0"/>
          <w:numId w:val="6"/>
        </w:numPr>
        <w:spacing w:line="360" w:lineRule="auto"/>
        <w:rPr>
          <w:rFonts w:ascii="Arial" w:eastAsia="Times New Roman" w:hAnsi="Arial" w:cs="Arial"/>
          <w:sz w:val="22"/>
          <w:szCs w:val="22"/>
          <w:lang w:eastAsia="en-GB"/>
        </w:rPr>
      </w:pPr>
      <w:r w:rsidRPr="00FD21EB">
        <w:rPr>
          <w:rFonts w:ascii="Arial" w:eastAsia="Times New Roman" w:hAnsi="Arial" w:cs="Arial"/>
          <w:color w:val="000000"/>
          <w:sz w:val="22"/>
          <w:szCs w:val="22"/>
          <w:shd w:val="clear" w:color="auto" w:fill="FFFFFF"/>
          <w:lang w:eastAsia="en-GB"/>
        </w:rPr>
        <w:t xml:space="preserve">Estyn, </w:t>
      </w:r>
      <w:r w:rsidR="00195517">
        <w:rPr>
          <w:rFonts w:ascii="Arial" w:eastAsia="Times New Roman" w:hAnsi="Arial" w:cs="Arial"/>
          <w:color w:val="000000"/>
          <w:sz w:val="22"/>
          <w:szCs w:val="22"/>
          <w:shd w:val="clear" w:color="auto" w:fill="FFFFFF"/>
          <w:lang w:eastAsia="en-GB"/>
        </w:rPr>
        <w:t>(</w:t>
      </w:r>
      <w:r w:rsidRPr="00FD21EB">
        <w:rPr>
          <w:rFonts w:ascii="Arial" w:eastAsia="Times New Roman" w:hAnsi="Arial" w:cs="Arial"/>
          <w:color w:val="000000"/>
          <w:sz w:val="22"/>
          <w:szCs w:val="22"/>
          <w:shd w:val="clear" w:color="auto" w:fill="FFFFFF"/>
          <w:lang w:eastAsia="en-GB"/>
        </w:rPr>
        <w:t>2017</w:t>
      </w:r>
      <w:r w:rsidR="00195517">
        <w:rPr>
          <w:rFonts w:ascii="Arial" w:eastAsia="Times New Roman" w:hAnsi="Arial" w:cs="Arial"/>
          <w:color w:val="000000"/>
          <w:sz w:val="22"/>
          <w:szCs w:val="22"/>
          <w:shd w:val="clear" w:color="auto" w:fill="FFFFFF"/>
          <w:lang w:eastAsia="en-GB"/>
        </w:rPr>
        <w:t>)</w:t>
      </w:r>
      <w:r w:rsidRPr="00FD21EB">
        <w:rPr>
          <w:rFonts w:ascii="Arial" w:eastAsia="Times New Roman" w:hAnsi="Arial" w:cs="Arial"/>
          <w:color w:val="000000"/>
          <w:sz w:val="22"/>
          <w:szCs w:val="22"/>
          <w:shd w:val="clear" w:color="auto" w:fill="FFFFFF"/>
          <w:lang w:eastAsia="en-GB"/>
        </w:rPr>
        <w:t>. </w:t>
      </w:r>
      <w:r w:rsidRPr="00FD21EB">
        <w:rPr>
          <w:rFonts w:ascii="Arial" w:eastAsia="Times New Roman" w:hAnsi="Arial" w:cs="Arial"/>
          <w:i/>
          <w:iCs/>
          <w:color w:val="000000"/>
          <w:sz w:val="22"/>
          <w:szCs w:val="22"/>
          <w:lang w:eastAsia="en-GB"/>
        </w:rPr>
        <w:t xml:space="preserve">A report on </w:t>
      </w:r>
      <w:r w:rsidRPr="00FD21EB">
        <w:rPr>
          <w:rFonts w:ascii="Arial" w:eastAsia="Times New Roman" w:hAnsi="Arial" w:cs="Arial"/>
          <w:i/>
          <w:iCs/>
          <w:color w:val="000000"/>
          <w:sz w:val="22"/>
          <w:szCs w:val="22"/>
          <w:highlight w:val="black"/>
          <w:lang w:eastAsia="en-GB"/>
        </w:rPr>
        <w:t>Whitestone Primary School</w:t>
      </w:r>
      <w:r w:rsidRPr="00FD21EB">
        <w:rPr>
          <w:rFonts w:ascii="Arial" w:eastAsia="Times New Roman" w:hAnsi="Arial" w:cs="Arial"/>
          <w:color w:val="000000"/>
          <w:sz w:val="22"/>
          <w:szCs w:val="22"/>
          <w:shd w:val="clear" w:color="auto" w:fill="FFFFFF"/>
          <w:lang w:eastAsia="en-GB"/>
        </w:rPr>
        <w:t>. [online] Estyn: Her Majesty's Inspectorate for Education and Training in Wales. Available at: &lt;https://primarysite-prod-sorted.s3.amazonaws.com/whitestone-primary-school/UploadedDocument/a274edcb1fc54596867ca66e4559d134/</w:t>
      </w:r>
      <w:r w:rsidRPr="00FD21EB">
        <w:rPr>
          <w:rFonts w:ascii="Arial" w:eastAsia="Times New Roman" w:hAnsi="Arial" w:cs="Arial"/>
          <w:color w:val="000000"/>
          <w:sz w:val="22"/>
          <w:szCs w:val="22"/>
          <w:highlight w:val="black"/>
          <w:shd w:val="clear" w:color="auto" w:fill="FFFFFF"/>
          <w:lang w:eastAsia="en-GB"/>
        </w:rPr>
        <w:t>whitestone-primary-school-estyn-report.pdf</w:t>
      </w:r>
      <w:r w:rsidRPr="00FD21EB">
        <w:rPr>
          <w:rFonts w:ascii="Arial" w:eastAsia="Times New Roman" w:hAnsi="Arial" w:cs="Arial"/>
          <w:color w:val="000000"/>
          <w:sz w:val="22"/>
          <w:szCs w:val="22"/>
          <w:shd w:val="clear" w:color="auto" w:fill="FFFFFF"/>
          <w:lang w:eastAsia="en-GB"/>
        </w:rPr>
        <w:t>&gt; [Accessed 1 May 2021].</w:t>
      </w:r>
    </w:p>
    <w:p w14:paraId="043E52B3" w14:textId="7E44BD98" w:rsidR="005D7242" w:rsidRPr="00FD21EB" w:rsidRDefault="005D7242" w:rsidP="00FD21EB">
      <w:pPr>
        <w:pStyle w:val="ListParagraph"/>
        <w:numPr>
          <w:ilvl w:val="0"/>
          <w:numId w:val="6"/>
        </w:numPr>
        <w:spacing w:line="360" w:lineRule="auto"/>
        <w:rPr>
          <w:rFonts w:ascii="Arial" w:eastAsia="Times New Roman" w:hAnsi="Arial" w:cs="Arial"/>
          <w:sz w:val="22"/>
          <w:szCs w:val="22"/>
          <w:lang w:eastAsia="en-GB"/>
        </w:rPr>
      </w:pPr>
      <w:r w:rsidRPr="00FD21EB">
        <w:rPr>
          <w:rFonts w:ascii="Arial" w:eastAsia="Times New Roman" w:hAnsi="Arial" w:cs="Arial"/>
          <w:color w:val="000000"/>
          <w:sz w:val="22"/>
          <w:szCs w:val="22"/>
          <w:shd w:val="clear" w:color="auto" w:fill="FFFFFF"/>
          <w:lang w:eastAsia="en-GB"/>
        </w:rPr>
        <w:t xml:space="preserve">Gamble, N., </w:t>
      </w:r>
      <w:r w:rsidR="00195517">
        <w:rPr>
          <w:rFonts w:ascii="Arial" w:eastAsia="Times New Roman" w:hAnsi="Arial" w:cs="Arial"/>
          <w:color w:val="000000"/>
          <w:sz w:val="22"/>
          <w:szCs w:val="22"/>
          <w:shd w:val="clear" w:color="auto" w:fill="FFFFFF"/>
          <w:lang w:eastAsia="en-GB"/>
        </w:rPr>
        <w:t>(</w:t>
      </w:r>
      <w:r w:rsidRPr="00FD21EB">
        <w:rPr>
          <w:rFonts w:ascii="Arial" w:eastAsia="Times New Roman" w:hAnsi="Arial" w:cs="Arial"/>
          <w:color w:val="000000"/>
          <w:sz w:val="22"/>
          <w:szCs w:val="22"/>
          <w:shd w:val="clear" w:color="auto" w:fill="FFFFFF"/>
          <w:lang w:eastAsia="en-GB"/>
        </w:rPr>
        <w:t>2020</w:t>
      </w:r>
      <w:r w:rsidR="00195517">
        <w:rPr>
          <w:rFonts w:ascii="Arial" w:eastAsia="Times New Roman" w:hAnsi="Arial" w:cs="Arial"/>
          <w:color w:val="000000"/>
          <w:sz w:val="22"/>
          <w:szCs w:val="22"/>
          <w:shd w:val="clear" w:color="auto" w:fill="FFFFFF"/>
          <w:lang w:eastAsia="en-GB"/>
        </w:rPr>
        <w:t>)</w:t>
      </w:r>
      <w:r w:rsidRPr="00FD21EB">
        <w:rPr>
          <w:rFonts w:ascii="Arial" w:eastAsia="Times New Roman" w:hAnsi="Arial" w:cs="Arial"/>
          <w:color w:val="000000"/>
          <w:sz w:val="22"/>
          <w:szCs w:val="22"/>
          <w:shd w:val="clear" w:color="auto" w:fill="FFFFFF"/>
          <w:lang w:eastAsia="en-GB"/>
        </w:rPr>
        <w:t>. </w:t>
      </w:r>
      <w:r w:rsidRPr="00FD21EB">
        <w:rPr>
          <w:rFonts w:ascii="Arial" w:eastAsia="Times New Roman" w:hAnsi="Arial" w:cs="Arial"/>
          <w:i/>
          <w:iCs/>
          <w:color w:val="000000"/>
          <w:sz w:val="22"/>
          <w:szCs w:val="22"/>
          <w:lang w:eastAsia="en-GB"/>
        </w:rPr>
        <w:t>'Reading: whole class or small groups?': The problem with the question. — Just Imagine</w:t>
      </w:r>
      <w:r w:rsidRPr="00FD21EB">
        <w:rPr>
          <w:rFonts w:ascii="Arial" w:eastAsia="Times New Roman" w:hAnsi="Arial" w:cs="Arial"/>
          <w:color w:val="000000"/>
          <w:sz w:val="22"/>
          <w:szCs w:val="22"/>
          <w:shd w:val="clear" w:color="auto" w:fill="FFFFFF"/>
          <w:lang w:eastAsia="en-GB"/>
        </w:rPr>
        <w:t>. [online] Just Imagine. Available at: &lt;https://justimagine.co.uk/2020/06/07/reading-whole-class-or-small-groups-why-the-question-is-a-problem/&gt; [Accessed 22 April 2021].</w:t>
      </w:r>
    </w:p>
    <w:p w14:paraId="0962269C" w14:textId="2A7E6FB5" w:rsidR="00CF05CE" w:rsidRPr="00FD21EB" w:rsidRDefault="00CF05CE" w:rsidP="00FD21EB">
      <w:pPr>
        <w:pStyle w:val="ListParagraph"/>
        <w:numPr>
          <w:ilvl w:val="0"/>
          <w:numId w:val="6"/>
        </w:numPr>
        <w:spacing w:line="360" w:lineRule="auto"/>
        <w:rPr>
          <w:rFonts w:ascii="Arial" w:eastAsia="Times New Roman" w:hAnsi="Arial" w:cs="Arial"/>
          <w:sz w:val="22"/>
          <w:szCs w:val="22"/>
          <w:lang w:eastAsia="en-GB"/>
        </w:rPr>
      </w:pPr>
      <w:r w:rsidRPr="00FD21EB">
        <w:rPr>
          <w:rFonts w:ascii="Arial" w:eastAsia="Times New Roman" w:hAnsi="Arial" w:cs="Arial"/>
          <w:color w:val="000000"/>
          <w:sz w:val="22"/>
          <w:szCs w:val="22"/>
          <w:shd w:val="clear" w:color="auto" w:fill="FFFFFF"/>
          <w:lang w:eastAsia="en-GB"/>
        </w:rPr>
        <w:t xml:space="preserve">Greenhill Academy, </w:t>
      </w:r>
      <w:r w:rsidR="00195517">
        <w:rPr>
          <w:rFonts w:ascii="Arial" w:eastAsia="Times New Roman" w:hAnsi="Arial" w:cs="Arial"/>
          <w:color w:val="000000"/>
          <w:sz w:val="22"/>
          <w:szCs w:val="22"/>
          <w:shd w:val="clear" w:color="auto" w:fill="FFFFFF"/>
          <w:lang w:eastAsia="en-GB"/>
        </w:rPr>
        <w:t>(</w:t>
      </w:r>
      <w:r w:rsidRPr="00FD21EB">
        <w:rPr>
          <w:rFonts w:ascii="Arial" w:eastAsia="Times New Roman" w:hAnsi="Arial" w:cs="Arial"/>
          <w:color w:val="000000"/>
          <w:sz w:val="22"/>
          <w:szCs w:val="22"/>
          <w:shd w:val="clear" w:color="auto" w:fill="FFFFFF"/>
          <w:lang w:eastAsia="en-GB"/>
        </w:rPr>
        <w:t>2019</w:t>
      </w:r>
      <w:r w:rsidR="00195517">
        <w:rPr>
          <w:rFonts w:ascii="Arial" w:eastAsia="Times New Roman" w:hAnsi="Arial" w:cs="Arial"/>
          <w:color w:val="000000"/>
          <w:sz w:val="22"/>
          <w:szCs w:val="22"/>
          <w:shd w:val="clear" w:color="auto" w:fill="FFFFFF"/>
          <w:lang w:eastAsia="en-GB"/>
        </w:rPr>
        <w:t>)</w:t>
      </w:r>
      <w:r w:rsidRPr="00FD21EB">
        <w:rPr>
          <w:rFonts w:ascii="Arial" w:eastAsia="Times New Roman" w:hAnsi="Arial" w:cs="Arial"/>
          <w:color w:val="000000"/>
          <w:sz w:val="22"/>
          <w:szCs w:val="22"/>
          <w:shd w:val="clear" w:color="auto" w:fill="FFFFFF"/>
          <w:lang w:eastAsia="en-GB"/>
        </w:rPr>
        <w:t>. </w:t>
      </w:r>
      <w:r w:rsidRPr="00FD21EB">
        <w:rPr>
          <w:rFonts w:ascii="Arial" w:eastAsia="Times New Roman" w:hAnsi="Arial" w:cs="Arial"/>
          <w:i/>
          <w:iCs/>
          <w:color w:val="000000"/>
          <w:sz w:val="22"/>
          <w:szCs w:val="22"/>
          <w:lang w:eastAsia="en-GB"/>
        </w:rPr>
        <w:t>Greenhill Academy- ERIC Reading Session- Guidance 2019</w:t>
      </w:r>
      <w:r w:rsidRPr="00FD21EB">
        <w:rPr>
          <w:rFonts w:ascii="Arial" w:eastAsia="Times New Roman" w:hAnsi="Arial" w:cs="Arial"/>
          <w:color w:val="000000"/>
          <w:sz w:val="22"/>
          <w:szCs w:val="22"/>
          <w:shd w:val="clear" w:color="auto" w:fill="FFFFFF"/>
          <w:lang w:eastAsia="en-GB"/>
        </w:rPr>
        <w:t>. [online] Greenhill.theharmonytrust.org. Available at: &lt;https://www.greenhill.theharmonytrust.org/serve_file/423524&gt; [Accessed 17 April 2021].</w:t>
      </w:r>
    </w:p>
    <w:p w14:paraId="010A0B13" w14:textId="502DBA46" w:rsidR="0062414E" w:rsidRPr="00FD21EB" w:rsidRDefault="0062414E" w:rsidP="00FD21EB">
      <w:pPr>
        <w:pStyle w:val="ListParagraph"/>
        <w:numPr>
          <w:ilvl w:val="0"/>
          <w:numId w:val="6"/>
        </w:numPr>
        <w:spacing w:before="100" w:beforeAutospacing="1" w:after="100" w:afterAutospacing="1" w:line="360" w:lineRule="auto"/>
        <w:rPr>
          <w:rFonts w:ascii="Arial" w:eastAsia="Times New Roman" w:hAnsi="Arial" w:cs="Arial"/>
          <w:sz w:val="22"/>
          <w:szCs w:val="22"/>
          <w:lang w:eastAsia="en-GB"/>
        </w:rPr>
      </w:pPr>
      <w:r w:rsidRPr="00FD21EB">
        <w:rPr>
          <w:rFonts w:ascii="Arial" w:eastAsia="Times New Roman" w:hAnsi="Arial" w:cs="Arial"/>
          <w:sz w:val="22"/>
          <w:szCs w:val="22"/>
          <w:lang w:eastAsia="en-GB"/>
        </w:rPr>
        <w:t xml:space="preserve">Holcomb, E. (1999). </w:t>
      </w:r>
      <w:r w:rsidRPr="00FD21EB">
        <w:rPr>
          <w:rFonts w:ascii="Arial" w:eastAsia="Times New Roman" w:hAnsi="Arial" w:cs="Arial"/>
          <w:i/>
          <w:iCs/>
          <w:sz w:val="22"/>
          <w:szCs w:val="22"/>
          <w:lang w:eastAsia="en-GB"/>
        </w:rPr>
        <w:t xml:space="preserve">Getting excited about data: How to combine people, passion, and proof. </w:t>
      </w:r>
      <w:r w:rsidRPr="00FD21EB">
        <w:rPr>
          <w:rFonts w:ascii="Arial" w:eastAsia="Times New Roman" w:hAnsi="Arial" w:cs="Arial"/>
          <w:sz w:val="22"/>
          <w:szCs w:val="22"/>
          <w:lang w:eastAsia="en-GB"/>
        </w:rPr>
        <w:t xml:space="preserve">Thousand Oaks, CA: Corwin Press. </w:t>
      </w:r>
    </w:p>
    <w:p w14:paraId="15206A23" w14:textId="3E3509C6" w:rsidR="005B1D6C" w:rsidRPr="00FD21EB" w:rsidRDefault="005B1D6C" w:rsidP="00FD21EB">
      <w:pPr>
        <w:pStyle w:val="ListParagraph"/>
        <w:numPr>
          <w:ilvl w:val="0"/>
          <w:numId w:val="6"/>
        </w:numPr>
        <w:spacing w:before="100" w:beforeAutospacing="1" w:after="100" w:afterAutospacing="1" w:line="360" w:lineRule="auto"/>
        <w:rPr>
          <w:rFonts w:ascii="Arial" w:eastAsia="Times New Roman" w:hAnsi="Arial" w:cs="Arial"/>
          <w:sz w:val="22"/>
          <w:szCs w:val="22"/>
          <w:lang w:eastAsia="en-GB"/>
        </w:rPr>
      </w:pPr>
      <w:r w:rsidRPr="00FD21EB">
        <w:rPr>
          <w:rFonts w:ascii="Arial" w:eastAsia="Times New Roman" w:hAnsi="Arial" w:cs="Arial"/>
          <w:sz w:val="22"/>
          <w:szCs w:val="22"/>
          <w:lang w:eastAsia="en-GB"/>
        </w:rPr>
        <w:t xml:space="preserve">Hamilton, L. (2004). Assessment as a policy tool. </w:t>
      </w:r>
      <w:r w:rsidRPr="00FD21EB">
        <w:rPr>
          <w:rFonts w:ascii="Arial" w:eastAsia="Times New Roman" w:hAnsi="Arial" w:cs="Arial"/>
          <w:i/>
          <w:iCs/>
          <w:sz w:val="22"/>
          <w:szCs w:val="22"/>
          <w:lang w:eastAsia="en-GB"/>
        </w:rPr>
        <w:t>Review of Research in Education</w:t>
      </w:r>
      <w:r w:rsidRPr="00FD21EB">
        <w:rPr>
          <w:rFonts w:ascii="Arial" w:eastAsia="Times New Roman" w:hAnsi="Arial" w:cs="Arial"/>
          <w:sz w:val="22"/>
          <w:szCs w:val="22"/>
          <w:lang w:eastAsia="en-GB"/>
        </w:rPr>
        <w:t xml:space="preserve">, 27, 25-68. </w:t>
      </w:r>
    </w:p>
    <w:p w14:paraId="13C4B92A" w14:textId="6CC0616F" w:rsidR="00C16657" w:rsidRPr="00FD21EB" w:rsidRDefault="00C16657" w:rsidP="00FD21EB">
      <w:pPr>
        <w:pStyle w:val="ListParagraph"/>
        <w:numPr>
          <w:ilvl w:val="0"/>
          <w:numId w:val="6"/>
        </w:numPr>
        <w:spacing w:line="360" w:lineRule="auto"/>
        <w:rPr>
          <w:rFonts w:ascii="Arial" w:eastAsia="Times New Roman" w:hAnsi="Arial" w:cs="Arial"/>
          <w:sz w:val="22"/>
          <w:szCs w:val="22"/>
          <w:lang w:eastAsia="en-GB"/>
        </w:rPr>
      </w:pPr>
      <w:proofErr w:type="spellStart"/>
      <w:r w:rsidRPr="00FD21EB">
        <w:rPr>
          <w:rFonts w:ascii="Arial" w:eastAsia="Times New Roman" w:hAnsi="Arial" w:cs="Arial"/>
          <w:color w:val="000000"/>
          <w:sz w:val="22"/>
          <w:szCs w:val="22"/>
          <w:shd w:val="clear" w:color="auto" w:fill="FFFFFF"/>
          <w:lang w:eastAsia="en-GB"/>
        </w:rPr>
        <w:t>Järvinen-Taubert</w:t>
      </w:r>
      <w:proofErr w:type="spellEnd"/>
      <w:r w:rsidRPr="00FD21EB">
        <w:rPr>
          <w:rFonts w:ascii="Arial" w:eastAsia="Times New Roman" w:hAnsi="Arial" w:cs="Arial"/>
          <w:color w:val="000000"/>
          <w:sz w:val="22"/>
          <w:szCs w:val="22"/>
          <w:shd w:val="clear" w:color="auto" w:fill="FFFFFF"/>
          <w:lang w:eastAsia="en-GB"/>
        </w:rPr>
        <w:t xml:space="preserve">, J., </w:t>
      </w:r>
      <w:r w:rsidR="00195517">
        <w:rPr>
          <w:rFonts w:ascii="Arial" w:eastAsia="Times New Roman" w:hAnsi="Arial" w:cs="Arial"/>
          <w:color w:val="000000"/>
          <w:sz w:val="22"/>
          <w:szCs w:val="22"/>
          <w:shd w:val="clear" w:color="auto" w:fill="FFFFFF"/>
          <w:lang w:eastAsia="en-GB"/>
        </w:rPr>
        <w:t>(</w:t>
      </w:r>
      <w:r w:rsidRPr="00FD21EB">
        <w:rPr>
          <w:rFonts w:ascii="Arial" w:eastAsia="Times New Roman" w:hAnsi="Arial" w:cs="Arial"/>
          <w:color w:val="000000"/>
          <w:sz w:val="22"/>
          <w:szCs w:val="22"/>
          <w:shd w:val="clear" w:color="auto" w:fill="FFFFFF"/>
          <w:lang w:eastAsia="en-GB"/>
        </w:rPr>
        <w:t>2020</w:t>
      </w:r>
      <w:r w:rsidR="00195517">
        <w:rPr>
          <w:rFonts w:ascii="Arial" w:eastAsia="Times New Roman" w:hAnsi="Arial" w:cs="Arial"/>
          <w:color w:val="000000"/>
          <w:sz w:val="22"/>
          <w:szCs w:val="22"/>
          <w:shd w:val="clear" w:color="auto" w:fill="FFFFFF"/>
          <w:lang w:eastAsia="en-GB"/>
        </w:rPr>
        <w:t>)</w:t>
      </w:r>
      <w:r w:rsidRPr="00FD21EB">
        <w:rPr>
          <w:rFonts w:ascii="Arial" w:eastAsia="Times New Roman" w:hAnsi="Arial" w:cs="Arial"/>
          <w:color w:val="000000"/>
          <w:sz w:val="22"/>
          <w:szCs w:val="22"/>
          <w:shd w:val="clear" w:color="auto" w:fill="FFFFFF"/>
          <w:lang w:eastAsia="en-GB"/>
        </w:rPr>
        <w:t>. </w:t>
      </w:r>
      <w:r w:rsidRPr="00FD21EB">
        <w:rPr>
          <w:rFonts w:ascii="Arial" w:eastAsia="Times New Roman" w:hAnsi="Arial" w:cs="Arial"/>
          <w:i/>
          <w:iCs/>
          <w:color w:val="000000"/>
          <w:sz w:val="22"/>
          <w:szCs w:val="22"/>
          <w:lang w:eastAsia="en-GB"/>
        </w:rPr>
        <w:t>Self-assessment as a tool for teacher’s professional development</w:t>
      </w:r>
      <w:r w:rsidRPr="00FD21EB">
        <w:rPr>
          <w:rFonts w:ascii="Arial" w:eastAsia="Times New Roman" w:hAnsi="Arial" w:cs="Arial"/>
          <w:color w:val="000000"/>
          <w:sz w:val="22"/>
          <w:szCs w:val="22"/>
          <w:shd w:val="clear" w:color="auto" w:fill="FFFFFF"/>
          <w:lang w:eastAsia="en-GB"/>
        </w:rPr>
        <w:t>. [online] Lesson App. Available at: &lt;https://lessonapp.fi/self-</w:t>
      </w:r>
      <w:r w:rsidRPr="00FD21EB">
        <w:rPr>
          <w:rFonts w:ascii="Arial" w:eastAsia="Times New Roman" w:hAnsi="Arial" w:cs="Arial"/>
          <w:color w:val="000000"/>
          <w:sz w:val="22"/>
          <w:szCs w:val="22"/>
          <w:shd w:val="clear" w:color="auto" w:fill="FFFFFF"/>
          <w:lang w:eastAsia="en-GB"/>
        </w:rPr>
        <w:lastRenderedPageBreak/>
        <w:t>assessment-as-a-tool-for-teachers-professional-development/&gt; [Accessed 19 April 2021].</w:t>
      </w:r>
    </w:p>
    <w:p w14:paraId="5361C7CF" w14:textId="213316E7" w:rsidR="006510E8" w:rsidRPr="00FD21EB" w:rsidRDefault="006510E8" w:rsidP="00FD21EB">
      <w:pPr>
        <w:pStyle w:val="ListParagraph"/>
        <w:numPr>
          <w:ilvl w:val="0"/>
          <w:numId w:val="6"/>
        </w:numPr>
        <w:spacing w:line="360" w:lineRule="auto"/>
        <w:rPr>
          <w:rFonts w:ascii="Arial" w:eastAsia="Times New Roman" w:hAnsi="Arial" w:cs="Arial"/>
          <w:sz w:val="22"/>
          <w:szCs w:val="22"/>
          <w:lang w:eastAsia="en-GB"/>
        </w:rPr>
      </w:pPr>
      <w:r w:rsidRPr="00FD21EB">
        <w:rPr>
          <w:rFonts w:ascii="Arial" w:eastAsia="Times New Roman" w:hAnsi="Arial" w:cs="Arial"/>
          <w:color w:val="000000"/>
          <w:sz w:val="22"/>
          <w:szCs w:val="22"/>
          <w:shd w:val="clear" w:color="auto" w:fill="FFFFFF"/>
          <w:lang w:eastAsia="en-GB"/>
        </w:rPr>
        <w:t xml:space="preserve">Kirby Hill, </w:t>
      </w:r>
      <w:r w:rsidR="00195517">
        <w:rPr>
          <w:rFonts w:ascii="Arial" w:eastAsia="Times New Roman" w:hAnsi="Arial" w:cs="Arial"/>
          <w:color w:val="000000"/>
          <w:sz w:val="22"/>
          <w:szCs w:val="22"/>
          <w:shd w:val="clear" w:color="auto" w:fill="FFFFFF"/>
          <w:lang w:eastAsia="en-GB"/>
        </w:rPr>
        <w:t>(</w:t>
      </w:r>
      <w:r w:rsidRPr="00FD21EB">
        <w:rPr>
          <w:rFonts w:ascii="Arial" w:eastAsia="Times New Roman" w:hAnsi="Arial" w:cs="Arial"/>
          <w:color w:val="000000"/>
          <w:sz w:val="22"/>
          <w:szCs w:val="22"/>
          <w:shd w:val="clear" w:color="auto" w:fill="FFFFFF"/>
          <w:lang w:eastAsia="en-GB"/>
        </w:rPr>
        <w:t>2021</w:t>
      </w:r>
      <w:r w:rsidR="00195517">
        <w:rPr>
          <w:rFonts w:ascii="Arial" w:eastAsia="Times New Roman" w:hAnsi="Arial" w:cs="Arial"/>
          <w:color w:val="000000"/>
          <w:sz w:val="22"/>
          <w:szCs w:val="22"/>
          <w:shd w:val="clear" w:color="auto" w:fill="FFFFFF"/>
          <w:lang w:eastAsia="en-GB"/>
        </w:rPr>
        <w:t>)</w:t>
      </w:r>
      <w:r w:rsidRPr="00FD21EB">
        <w:rPr>
          <w:rFonts w:ascii="Arial" w:eastAsia="Times New Roman" w:hAnsi="Arial" w:cs="Arial"/>
          <w:color w:val="000000"/>
          <w:sz w:val="22"/>
          <w:szCs w:val="22"/>
          <w:shd w:val="clear" w:color="auto" w:fill="FFFFFF"/>
          <w:lang w:eastAsia="en-GB"/>
        </w:rPr>
        <w:t>. </w:t>
      </w:r>
      <w:r w:rsidRPr="00FD21EB">
        <w:rPr>
          <w:rFonts w:ascii="Arial" w:eastAsia="Times New Roman" w:hAnsi="Arial" w:cs="Arial"/>
          <w:i/>
          <w:iCs/>
          <w:color w:val="000000"/>
          <w:sz w:val="22"/>
          <w:szCs w:val="22"/>
          <w:lang w:eastAsia="en-GB"/>
        </w:rPr>
        <w:t>The Teaching of Reading at Kirby Hill CE Primary School</w:t>
      </w:r>
      <w:r w:rsidRPr="00FD21EB">
        <w:rPr>
          <w:rFonts w:ascii="Arial" w:eastAsia="Times New Roman" w:hAnsi="Arial" w:cs="Arial"/>
          <w:color w:val="000000"/>
          <w:sz w:val="22"/>
          <w:szCs w:val="22"/>
          <w:shd w:val="clear" w:color="auto" w:fill="FFFFFF"/>
          <w:lang w:eastAsia="en-GB"/>
        </w:rPr>
        <w:t>. [online] Kirbyhillprimary.org.uk. Available at: &lt;https://www.kirbyhillprimary.org.uk/Curriculum/Reading/&gt; [Accessed 1</w:t>
      </w:r>
      <w:r w:rsidRPr="00FD21EB">
        <w:rPr>
          <w:rFonts w:ascii="Arial" w:eastAsia="Times New Roman" w:hAnsi="Arial" w:cs="Arial"/>
          <w:color w:val="000000"/>
          <w:sz w:val="22"/>
          <w:szCs w:val="22"/>
          <w:shd w:val="clear" w:color="auto" w:fill="FFFFFF"/>
          <w:lang w:eastAsia="en-GB"/>
        </w:rPr>
        <w:t xml:space="preserve"> </w:t>
      </w:r>
      <w:r w:rsidRPr="00FD21EB">
        <w:rPr>
          <w:rFonts w:ascii="Arial" w:eastAsia="Times New Roman" w:hAnsi="Arial" w:cs="Arial"/>
          <w:color w:val="000000"/>
          <w:sz w:val="22"/>
          <w:szCs w:val="22"/>
          <w:shd w:val="clear" w:color="auto" w:fill="FFFFFF"/>
          <w:lang w:eastAsia="en-GB"/>
        </w:rPr>
        <w:t>May 2021].</w:t>
      </w:r>
    </w:p>
    <w:p w14:paraId="09CACB4B" w14:textId="634FD316" w:rsidR="005B1D6C" w:rsidRPr="00FD21EB" w:rsidRDefault="005B1D6C" w:rsidP="00FD21EB">
      <w:pPr>
        <w:pStyle w:val="ListParagraph"/>
        <w:numPr>
          <w:ilvl w:val="0"/>
          <w:numId w:val="6"/>
        </w:numPr>
        <w:spacing w:before="100" w:beforeAutospacing="1" w:after="100" w:afterAutospacing="1" w:line="360" w:lineRule="auto"/>
        <w:rPr>
          <w:rFonts w:ascii="Arial" w:eastAsia="Times New Roman" w:hAnsi="Arial" w:cs="Arial"/>
          <w:sz w:val="22"/>
          <w:szCs w:val="22"/>
          <w:lang w:eastAsia="en-GB"/>
        </w:rPr>
      </w:pPr>
      <w:proofErr w:type="spellStart"/>
      <w:r w:rsidRPr="00FD21EB">
        <w:rPr>
          <w:rFonts w:ascii="Arial" w:eastAsia="Times New Roman" w:hAnsi="Arial" w:cs="Arial"/>
          <w:sz w:val="22"/>
          <w:szCs w:val="22"/>
          <w:lang w:eastAsia="en-GB"/>
        </w:rPr>
        <w:t>Koretz</w:t>
      </w:r>
      <w:proofErr w:type="spellEnd"/>
      <w:r w:rsidRPr="00FD21EB">
        <w:rPr>
          <w:rFonts w:ascii="Arial" w:eastAsia="Times New Roman" w:hAnsi="Arial" w:cs="Arial"/>
          <w:sz w:val="22"/>
          <w:szCs w:val="22"/>
          <w:lang w:eastAsia="en-GB"/>
        </w:rPr>
        <w:t xml:space="preserve">, D., &amp; Barron, S.I. (1998). </w:t>
      </w:r>
      <w:r w:rsidRPr="00FD21EB">
        <w:rPr>
          <w:rFonts w:ascii="Arial" w:eastAsia="Times New Roman" w:hAnsi="Arial" w:cs="Arial"/>
          <w:i/>
          <w:iCs/>
          <w:sz w:val="22"/>
          <w:szCs w:val="22"/>
          <w:lang w:eastAsia="en-GB"/>
        </w:rPr>
        <w:t xml:space="preserve">The Validity of Gains on the Kentucky Instructional Results Information System </w:t>
      </w:r>
      <w:r w:rsidRPr="00FD21EB">
        <w:rPr>
          <w:rFonts w:ascii="Arial" w:eastAsia="Times New Roman" w:hAnsi="Arial" w:cs="Arial"/>
          <w:sz w:val="22"/>
          <w:szCs w:val="22"/>
          <w:lang w:eastAsia="en-GB"/>
        </w:rPr>
        <w:t xml:space="preserve">(KIRIS). MR-279-PCT/FF. Santa Monica, </w:t>
      </w:r>
      <w:proofErr w:type="gramStart"/>
      <w:r w:rsidRPr="00FD21EB">
        <w:rPr>
          <w:rFonts w:ascii="Arial" w:eastAsia="Times New Roman" w:hAnsi="Arial" w:cs="Arial"/>
          <w:sz w:val="22"/>
          <w:szCs w:val="22"/>
          <w:lang w:eastAsia="en-GB"/>
        </w:rPr>
        <w:t>CA:RAND</w:t>
      </w:r>
      <w:proofErr w:type="gramEnd"/>
      <w:r w:rsidRPr="00FD21EB">
        <w:rPr>
          <w:rFonts w:ascii="Arial" w:eastAsia="Times New Roman" w:hAnsi="Arial" w:cs="Arial"/>
          <w:sz w:val="22"/>
          <w:szCs w:val="22"/>
          <w:lang w:eastAsia="en-GB"/>
        </w:rPr>
        <w:t xml:space="preserve">. </w:t>
      </w:r>
    </w:p>
    <w:p w14:paraId="76932D75" w14:textId="36C323CD" w:rsidR="005B1D6C" w:rsidRPr="00FD21EB" w:rsidRDefault="005B1D6C" w:rsidP="00FD21EB">
      <w:pPr>
        <w:pStyle w:val="ListParagraph"/>
        <w:numPr>
          <w:ilvl w:val="0"/>
          <w:numId w:val="6"/>
        </w:numPr>
        <w:spacing w:line="360" w:lineRule="auto"/>
        <w:rPr>
          <w:rFonts w:ascii="Arial" w:eastAsia="Times New Roman" w:hAnsi="Arial" w:cs="Arial"/>
          <w:sz w:val="22"/>
          <w:szCs w:val="22"/>
          <w:lang w:eastAsia="en-GB"/>
        </w:rPr>
      </w:pPr>
      <w:r w:rsidRPr="00FD21EB">
        <w:rPr>
          <w:rFonts w:ascii="Arial" w:eastAsia="Times New Roman" w:hAnsi="Arial" w:cs="Arial"/>
          <w:color w:val="000000"/>
          <w:sz w:val="22"/>
          <w:szCs w:val="22"/>
          <w:shd w:val="clear" w:color="auto" w:fill="FFFFFF"/>
          <w:lang w:eastAsia="en-GB"/>
        </w:rPr>
        <w:t xml:space="preserve">Learning Point, </w:t>
      </w:r>
      <w:r w:rsidR="00195517">
        <w:rPr>
          <w:rFonts w:ascii="Arial" w:eastAsia="Times New Roman" w:hAnsi="Arial" w:cs="Arial"/>
          <w:color w:val="000000"/>
          <w:sz w:val="22"/>
          <w:szCs w:val="22"/>
          <w:shd w:val="clear" w:color="auto" w:fill="FFFFFF"/>
          <w:lang w:eastAsia="en-GB"/>
        </w:rPr>
        <w:t>(</w:t>
      </w:r>
      <w:r w:rsidRPr="00FD21EB">
        <w:rPr>
          <w:rFonts w:ascii="Arial" w:eastAsia="Times New Roman" w:hAnsi="Arial" w:cs="Arial"/>
          <w:color w:val="000000"/>
          <w:sz w:val="22"/>
          <w:szCs w:val="22"/>
          <w:shd w:val="clear" w:color="auto" w:fill="FFFFFF"/>
          <w:lang w:eastAsia="en-GB"/>
        </w:rPr>
        <w:t>2004</w:t>
      </w:r>
      <w:r w:rsidR="00195517">
        <w:rPr>
          <w:rFonts w:ascii="Arial" w:eastAsia="Times New Roman" w:hAnsi="Arial" w:cs="Arial"/>
          <w:color w:val="000000"/>
          <w:sz w:val="22"/>
          <w:szCs w:val="22"/>
          <w:shd w:val="clear" w:color="auto" w:fill="FFFFFF"/>
          <w:lang w:eastAsia="en-GB"/>
        </w:rPr>
        <w:t>)</w:t>
      </w:r>
      <w:r w:rsidRPr="00FD21EB">
        <w:rPr>
          <w:rFonts w:ascii="Arial" w:eastAsia="Times New Roman" w:hAnsi="Arial" w:cs="Arial"/>
          <w:color w:val="000000"/>
          <w:sz w:val="22"/>
          <w:szCs w:val="22"/>
          <w:shd w:val="clear" w:color="auto" w:fill="FFFFFF"/>
          <w:lang w:eastAsia="en-GB"/>
        </w:rPr>
        <w:t>. Using Data to Guide School Improvement. </w:t>
      </w:r>
      <w:r w:rsidRPr="00FD21EB">
        <w:rPr>
          <w:rFonts w:ascii="Arial" w:eastAsia="Times New Roman" w:hAnsi="Arial" w:cs="Arial"/>
          <w:i/>
          <w:iCs/>
          <w:color w:val="000000"/>
          <w:sz w:val="22"/>
          <w:szCs w:val="22"/>
          <w:lang w:eastAsia="en-GB"/>
        </w:rPr>
        <w:t>North Central Regional Educational Laboratory</w:t>
      </w:r>
      <w:r w:rsidRPr="00FD21EB">
        <w:rPr>
          <w:rFonts w:ascii="Arial" w:eastAsia="Times New Roman" w:hAnsi="Arial" w:cs="Arial"/>
          <w:color w:val="000000"/>
          <w:sz w:val="22"/>
          <w:szCs w:val="22"/>
          <w:shd w:val="clear" w:color="auto" w:fill="FFFFFF"/>
          <w:lang w:eastAsia="en-GB"/>
        </w:rPr>
        <w:t>, [online] (7), pp.1-14. Available at: &lt;https://files.eric.ed.gov/fulltext/ED518630.pdf&gt; [Accessed 20 April 2021].</w:t>
      </w:r>
    </w:p>
    <w:p w14:paraId="3A81DC14" w14:textId="1B78D856" w:rsidR="005B1D6C" w:rsidRPr="00FD21EB" w:rsidRDefault="005B1D6C" w:rsidP="00FD21EB">
      <w:pPr>
        <w:pStyle w:val="ListParagraph"/>
        <w:numPr>
          <w:ilvl w:val="0"/>
          <w:numId w:val="6"/>
        </w:numPr>
        <w:spacing w:line="360" w:lineRule="auto"/>
        <w:rPr>
          <w:rFonts w:ascii="Arial" w:eastAsia="Times New Roman" w:hAnsi="Arial" w:cs="Arial"/>
          <w:sz w:val="22"/>
          <w:szCs w:val="22"/>
          <w:lang w:eastAsia="en-GB"/>
        </w:rPr>
      </w:pPr>
      <w:r w:rsidRPr="00FD21EB">
        <w:rPr>
          <w:rFonts w:ascii="Arial" w:eastAsia="Times New Roman" w:hAnsi="Arial" w:cs="Arial"/>
          <w:color w:val="000000"/>
          <w:sz w:val="22"/>
          <w:szCs w:val="22"/>
          <w:shd w:val="clear" w:color="auto" w:fill="FFFFFF"/>
          <w:lang w:eastAsia="en-GB"/>
        </w:rPr>
        <w:t xml:space="preserve">Masters, G., </w:t>
      </w:r>
      <w:r w:rsidR="00195517">
        <w:rPr>
          <w:rFonts w:ascii="Arial" w:eastAsia="Times New Roman" w:hAnsi="Arial" w:cs="Arial"/>
          <w:color w:val="000000"/>
          <w:sz w:val="22"/>
          <w:szCs w:val="22"/>
          <w:shd w:val="clear" w:color="auto" w:fill="FFFFFF"/>
          <w:lang w:eastAsia="en-GB"/>
        </w:rPr>
        <w:t>(</w:t>
      </w:r>
      <w:r w:rsidRPr="00FD21EB">
        <w:rPr>
          <w:rFonts w:ascii="Arial" w:eastAsia="Times New Roman" w:hAnsi="Arial" w:cs="Arial"/>
          <w:color w:val="000000"/>
          <w:sz w:val="22"/>
          <w:szCs w:val="22"/>
          <w:shd w:val="clear" w:color="auto" w:fill="FFFFFF"/>
          <w:lang w:eastAsia="en-GB"/>
        </w:rPr>
        <w:t>2012</w:t>
      </w:r>
      <w:r w:rsidR="00195517">
        <w:rPr>
          <w:rFonts w:ascii="Arial" w:eastAsia="Times New Roman" w:hAnsi="Arial" w:cs="Arial"/>
          <w:color w:val="000000"/>
          <w:sz w:val="22"/>
          <w:szCs w:val="22"/>
          <w:shd w:val="clear" w:color="auto" w:fill="FFFFFF"/>
          <w:lang w:eastAsia="en-GB"/>
        </w:rPr>
        <w:t>)</w:t>
      </w:r>
      <w:r w:rsidRPr="00FD21EB">
        <w:rPr>
          <w:rFonts w:ascii="Arial" w:eastAsia="Times New Roman" w:hAnsi="Arial" w:cs="Arial"/>
          <w:color w:val="000000"/>
          <w:sz w:val="22"/>
          <w:szCs w:val="22"/>
          <w:shd w:val="clear" w:color="auto" w:fill="FFFFFF"/>
          <w:lang w:eastAsia="en-GB"/>
        </w:rPr>
        <w:t>. </w:t>
      </w:r>
      <w:r w:rsidRPr="00FD21EB">
        <w:rPr>
          <w:rFonts w:ascii="Arial" w:eastAsia="Times New Roman" w:hAnsi="Arial" w:cs="Arial"/>
          <w:i/>
          <w:iCs/>
          <w:color w:val="000000"/>
          <w:sz w:val="22"/>
          <w:szCs w:val="22"/>
          <w:lang w:eastAsia="en-GB"/>
        </w:rPr>
        <w:t>Measuring and Rewarding School Improvement</w:t>
      </w:r>
      <w:r w:rsidRPr="00FD21EB">
        <w:rPr>
          <w:rFonts w:ascii="Arial" w:eastAsia="Times New Roman" w:hAnsi="Arial" w:cs="Arial"/>
          <w:color w:val="000000"/>
          <w:sz w:val="22"/>
          <w:szCs w:val="22"/>
          <w:shd w:val="clear" w:color="auto" w:fill="FFFFFF"/>
          <w:lang w:eastAsia="en-GB"/>
        </w:rPr>
        <w:t>. [online] Research.acer.edu.au. Available at: &lt;https://research.acer.edu.au/cgi/viewcontent.cgi?article=1014&amp;context=policy_analysis_misc&gt; [Accessed 10 May 2021].</w:t>
      </w:r>
    </w:p>
    <w:p w14:paraId="1B13A062" w14:textId="335060A7" w:rsidR="009A3863" w:rsidRPr="00FD21EB" w:rsidRDefault="009A3863" w:rsidP="00FD21EB">
      <w:pPr>
        <w:pStyle w:val="ListParagraph"/>
        <w:numPr>
          <w:ilvl w:val="0"/>
          <w:numId w:val="6"/>
        </w:numPr>
        <w:spacing w:line="360" w:lineRule="auto"/>
        <w:rPr>
          <w:rFonts w:ascii="Arial" w:eastAsia="Times New Roman" w:hAnsi="Arial" w:cs="Arial"/>
          <w:sz w:val="22"/>
          <w:szCs w:val="22"/>
          <w:lang w:eastAsia="en-GB"/>
        </w:rPr>
      </w:pPr>
      <w:proofErr w:type="spellStart"/>
      <w:r w:rsidRPr="00FD21EB">
        <w:rPr>
          <w:rFonts w:ascii="Arial" w:eastAsia="Times New Roman" w:hAnsi="Arial" w:cs="Arial"/>
          <w:color w:val="000000"/>
          <w:sz w:val="22"/>
          <w:szCs w:val="22"/>
          <w:shd w:val="clear" w:color="auto" w:fill="FFFFFF"/>
          <w:lang w:eastAsia="en-GB"/>
        </w:rPr>
        <w:t>Mahmutovic</w:t>
      </w:r>
      <w:proofErr w:type="spellEnd"/>
      <w:r w:rsidRPr="00FD21EB">
        <w:rPr>
          <w:rFonts w:ascii="Arial" w:eastAsia="Times New Roman" w:hAnsi="Arial" w:cs="Arial"/>
          <w:color w:val="000000"/>
          <w:sz w:val="22"/>
          <w:szCs w:val="22"/>
          <w:shd w:val="clear" w:color="auto" w:fill="FFFFFF"/>
          <w:lang w:eastAsia="en-GB"/>
        </w:rPr>
        <w:t xml:space="preserve">, J., </w:t>
      </w:r>
      <w:r w:rsidR="00195517">
        <w:rPr>
          <w:rFonts w:ascii="Arial" w:eastAsia="Times New Roman" w:hAnsi="Arial" w:cs="Arial"/>
          <w:color w:val="000000"/>
          <w:sz w:val="22"/>
          <w:szCs w:val="22"/>
          <w:shd w:val="clear" w:color="auto" w:fill="FFFFFF"/>
          <w:lang w:eastAsia="en-GB"/>
        </w:rPr>
        <w:t>(</w:t>
      </w:r>
      <w:r w:rsidRPr="00FD21EB">
        <w:rPr>
          <w:rFonts w:ascii="Arial" w:eastAsia="Times New Roman" w:hAnsi="Arial" w:cs="Arial"/>
          <w:color w:val="000000"/>
          <w:sz w:val="22"/>
          <w:szCs w:val="22"/>
          <w:shd w:val="clear" w:color="auto" w:fill="FFFFFF"/>
          <w:lang w:eastAsia="en-GB"/>
        </w:rPr>
        <w:t>2020</w:t>
      </w:r>
      <w:r w:rsidR="00195517">
        <w:rPr>
          <w:rFonts w:ascii="Arial" w:eastAsia="Times New Roman" w:hAnsi="Arial" w:cs="Arial"/>
          <w:color w:val="000000"/>
          <w:sz w:val="22"/>
          <w:szCs w:val="22"/>
          <w:shd w:val="clear" w:color="auto" w:fill="FFFFFF"/>
          <w:lang w:eastAsia="en-GB"/>
        </w:rPr>
        <w:t>)</w:t>
      </w:r>
      <w:r w:rsidRPr="00FD21EB">
        <w:rPr>
          <w:rFonts w:ascii="Arial" w:eastAsia="Times New Roman" w:hAnsi="Arial" w:cs="Arial"/>
          <w:color w:val="000000"/>
          <w:sz w:val="22"/>
          <w:szCs w:val="22"/>
          <w:shd w:val="clear" w:color="auto" w:fill="FFFFFF"/>
          <w:lang w:eastAsia="en-GB"/>
        </w:rPr>
        <w:t>. </w:t>
      </w:r>
      <w:r w:rsidRPr="00FD21EB">
        <w:rPr>
          <w:rFonts w:ascii="Arial" w:eastAsia="Times New Roman" w:hAnsi="Arial" w:cs="Arial"/>
          <w:i/>
          <w:iCs/>
          <w:color w:val="000000"/>
          <w:sz w:val="22"/>
          <w:szCs w:val="22"/>
          <w:lang w:eastAsia="en-GB"/>
        </w:rPr>
        <w:t>Why Getting Student Survey Feedback is So Important</w:t>
      </w:r>
      <w:r w:rsidRPr="00FD21EB">
        <w:rPr>
          <w:rFonts w:ascii="Arial" w:eastAsia="Times New Roman" w:hAnsi="Arial" w:cs="Arial"/>
          <w:color w:val="000000"/>
          <w:sz w:val="22"/>
          <w:szCs w:val="22"/>
          <w:shd w:val="clear" w:color="auto" w:fill="FFFFFF"/>
          <w:lang w:eastAsia="en-GB"/>
        </w:rPr>
        <w:t xml:space="preserve">. [online] </w:t>
      </w:r>
      <w:proofErr w:type="spellStart"/>
      <w:r w:rsidRPr="00FD21EB">
        <w:rPr>
          <w:rFonts w:ascii="Arial" w:eastAsia="Times New Roman" w:hAnsi="Arial" w:cs="Arial"/>
          <w:color w:val="000000"/>
          <w:sz w:val="22"/>
          <w:szCs w:val="22"/>
          <w:shd w:val="clear" w:color="auto" w:fill="FFFFFF"/>
          <w:lang w:eastAsia="en-GB"/>
        </w:rPr>
        <w:t>SurveyLegend</w:t>
      </w:r>
      <w:proofErr w:type="spellEnd"/>
      <w:r w:rsidRPr="00FD21EB">
        <w:rPr>
          <w:rFonts w:ascii="Arial" w:eastAsia="Times New Roman" w:hAnsi="Arial" w:cs="Arial"/>
          <w:color w:val="000000"/>
          <w:sz w:val="22"/>
          <w:szCs w:val="22"/>
          <w:shd w:val="clear" w:color="auto" w:fill="FFFFFF"/>
          <w:lang w:eastAsia="en-GB"/>
        </w:rPr>
        <w:t>. Available at: &lt;https://www.surveylegend.com/education/discounted-student-surveys-pricing-for-teachers-educators/&gt; [Accessed 10 May 2021].</w:t>
      </w:r>
    </w:p>
    <w:p w14:paraId="666CC576" w14:textId="202308C6" w:rsidR="0062414E" w:rsidRPr="00FD21EB" w:rsidRDefault="0062414E" w:rsidP="00FD21EB">
      <w:pPr>
        <w:pStyle w:val="ListParagraph"/>
        <w:numPr>
          <w:ilvl w:val="0"/>
          <w:numId w:val="6"/>
        </w:numPr>
        <w:spacing w:before="100" w:beforeAutospacing="1" w:after="100" w:afterAutospacing="1" w:line="360" w:lineRule="auto"/>
        <w:rPr>
          <w:rFonts w:ascii="Arial" w:eastAsia="Times New Roman" w:hAnsi="Arial" w:cs="Arial"/>
          <w:sz w:val="22"/>
          <w:szCs w:val="22"/>
          <w:lang w:eastAsia="en-GB"/>
        </w:rPr>
      </w:pPr>
      <w:proofErr w:type="spellStart"/>
      <w:r w:rsidRPr="00FD21EB">
        <w:rPr>
          <w:rFonts w:ascii="Arial" w:eastAsia="Times New Roman" w:hAnsi="Arial" w:cs="Arial"/>
          <w:sz w:val="22"/>
          <w:szCs w:val="22"/>
          <w:lang w:eastAsia="en-GB"/>
        </w:rPr>
        <w:t>Schmoker</w:t>
      </w:r>
      <w:proofErr w:type="spellEnd"/>
      <w:r w:rsidRPr="00FD21EB">
        <w:rPr>
          <w:rFonts w:ascii="Arial" w:eastAsia="Times New Roman" w:hAnsi="Arial" w:cs="Arial"/>
          <w:sz w:val="22"/>
          <w:szCs w:val="22"/>
          <w:lang w:eastAsia="en-GB"/>
        </w:rPr>
        <w:t xml:space="preserve">, M. (1999). </w:t>
      </w:r>
      <w:r w:rsidRPr="00FD21EB">
        <w:rPr>
          <w:rFonts w:ascii="Arial" w:eastAsia="Times New Roman" w:hAnsi="Arial" w:cs="Arial"/>
          <w:i/>
          <w:iCs/>
          <w:sz w:val="22"/>
          <w:szCs w:val="22"/>
          <w:lang w:eastAsia="en-GB"/>
        </w:rPr>
        <w:t xml:space="preserve">Results: The key to continuous school improvement </w:t>
      </w:r>
      <w:r w:rsidRPr="00FD21EB">
        <w:rPr>
          <w:rFonts w:ascii="Arial" w:eastAsia="Times New Roman" w:hAnsi="Arial" w:cs="Arial"/>
          <w:sz w:val="22"/>
          <w:szCs w:val="22"/>
          <w:lang w:eastAsia="en-GB"/>
        </w:rPr>
        <w:t xml:space="preserve">(2nd ed.). Alexandria, VA: Association for Supervision and Curriculum Development. </w:t>
      </w:r>
    </w:p>
    <w:p w14:paraId="0C30D0F1" w14:textId="7B146320" w:rsidR="005D7242" w:rsidRPr="00FD21EB" w:rsidRDefault="005D7242" w:rsidP="00FD21EB">
      <w:pPr>
        <w:numPr>
          <w:ilvl w:val="0"/>
          <w:numId w:val="6"/>
        </w:numPr>
        <w:spacing w:before="100" w:beforeAutospacing="1" w:after="100" w:afterAutospacing="1" w:line="360" w:lineRule="auto"/>
        <w:rPr>
          <w:rFonts w:ascii="Arial" w:eastAsia="Times New Roman" w:hAnsi="Arial" w:cs="Arial"/>
          <w:color w:val="102948"/>
          <w:sz w:val="22"/>
          <w:szCs w:val="22"/>
          <w:lang w:eastAsia="en-GB"/>
        </w:rPr>
      </w:pPr>
      <w:r w:rsidRPr="005D7242">
        <w:rPr>
          <w:rFonts w:ascii="Arial" w:eastAsia="Times New Roman" w:hAnsi="Arial" w:cs="Arial"/>
          <w:color w:val="102948"/>
          <w:sz w:val="22"/>
          <w:szCs w:val="22"/>
          <w:lang w:eastAsia="en-GB"/>
        </w:rPr>
        <w:t>Vygotsky, L. S. (1978) </w:t>
      </w:r>
      <w:r w:rsidRPr="005D7242">
        <w:rPr>
          <w:rFonts w:ascii="Arial" w:eastAsia="Times New Roman" w:hAnsi="Arial" w:cs="Arial"/>
          <w:i/>
          <w:iCs/>
          <w:color w:val="102948"/>
          <w:sz w:val="22"/>
          <w:szCs w:val="22"/>
          <w:lang w:eastAsia="en-GB"/>
        </w:rPr>
        <w:t xml:space="preserve">Mind in </w:t>
      </w:r>
      <w:proofErr w:type="gramStart"/>
      <w:r w:rsidRPr="005D7242">
        <w:rPr>
          <w:rFonts w:ascii="Arial" w:eastAsia="Times New Roman" w:hAnsi="Arial" w:cs="Arial"/>
          <w:i/>
          <w:iCs/>
          <w:color w:val="102948"/>
          <w:sz w:val="22"/>
          <w:szCs w:val="22"/>
          <w:lang w:eastAsia="en-GB"/>
        </w:rPr>
        <w:t>Society :</w:t>
      </w:r>
      <w:proofErr w:type="gramEnd"/>
      <w:r w:rsidRPr="005D7242">
        <w:rPr>
          <w:rFonts w:ascii="Arial" w:eastAsia="Times New Roman" w:hAnsi="Arial" w:cs="Arial"/>
          <w:i/>
          <w:iCs/>
          <w:color w:val="102948"/>
          <w:sz w:val="22"/>
          <w:szCs w:val="22"/>
          <w:lang w:eastAsia="en-GB"/>
        </w:rPr>
        <w:t xml:space="preserve"> the development of higher psychological processes</w:t>
      </w:r>
      <w:r w:rsidRPr="005D7242">
        <w:rPr>
          <w:rFonts w:ascii="Arial" w:eastAsia="Times New Roman" w:hAnsi="Arial" w:cs="Arial"/>
          <w:color w:val="102948"/>
          <w:sz w:val="22"/>
          <w:szCs w:val="22"/>
          <w:lang w:eastAsia="en-GB"/>
        </w:rPr>
        <w:t>. Cambridge, MA; London: Harvard University Press.</w:t>
      </w:r>
    </w:p>
    <w:p w14:paraId="582BC29A" w14:textId="5543EDBF" w:rsidR="0062414E" w:rsidRPr="00FD21EB" w:rsidRDefault="0062414E" w:rsidP="00FD21EB">
      <w:pPr>
        <w:pStyle w:val="ListParagraph"/>
        <w:numPr>
          <w:ilvl w:val="0"/>
          <w:numId w:val="6"/>
        </w:numPr>
        <w:spacing w:line="360" w:lineRule="auto"/>
        <w:rPr>
          <w:rFonts w:ascii="Arial" w:eastAsia="Times New Roman" w:hAnsi="Arial" w:cs="Arial"/>
          <w:sz w:val="22"/>
          <w:szCs w:val="22"/>
          <w:lang w:eastAsia="en-GB"/>
        </w:rPr>
      </w:pPr>
      <w:r w:rsidRPr="00FD21EB">
        <w:rPr>
          <w:rFonts w:ascii="Arial" w:eastAsia="Times New Roman" w:hAnsi="Arial" w:cs="Arial"/>
          <w:color w:val="000000"/>
          <w:sz w:val="22"/>
          <w:szCs w:val="22"/>
          <w:shd w:val="clear" w:color="auto" w:fill="FFFFFF"/>
          <w:lang w:eastAsia="en-GB"/>
        </w:rPr>
        <w:t xml:space="preserve">Welsh Government, </w:t>
      </w:r>
      <w:r w:rsidR="00195517">
        <w:rPr>
          <w:rFonts w:ascii="Arial" w:eastAsia="Times New Roman" w:hAnsi="Arial" w:cs="Arial"/>
          <w:color w:val="000000"/>
          <w:sz w:val="22"/>
          <w:szCs w:val="22"/>
          <w:shd w:val="clear" w:color="auto" w:fill="FFFFFF"/>
          <w:lang w:eastAsia="en-GB"/>
        </w:rPr>
        <w:t>(</w:t>
      </w:r>
      <w:r w:rsidRPr="00FD21EB">
        <w:rPr>
          <w:rFonts w:ascii="Arial" w:eastAsia="Times New Roman" w:hAnsi="Arial" w:cs="Arial"/>
          <w:color w:val="000000"/>
          <w:sz w:val="22"/>
          <w:szCs w:val="22"/>
          <w:shd w:val="clear" w:color="auto" w:fill="FFFFFF"/>
          <w:lang w:eastAsia="en-GB"/>
        </w:rPr>
        <w:t>2016</w:t>
      </w:r>
      <w:r w:rsidR="00195517">
        <w:rPr>
          <w:rFonts w:ascii="Arial" w:eastAsia="Times New Roman" w:hAnsi="Arial" w:cs="Arial"/>
          <w:color w:val="000000"/>
          <w:sz w:val="22"/>
          <w:szCs w:val="22"/>
          <w:shd w:val="clear" w:color="auto" w:fill="FFFFFF"/>
          <w:lang w:eastAsia="en-GB"/>
        </w:rPr>
        <w:t>)</w:t>
      </w:r>
      <w:r w:rsidRPr="00FD21EB">
        <w:rPr>
          <w:rFonts w:ascii="Arial" w:eastAsia="Times New Roman" w:hAnsi="Arial" w:cs="Arial"/>
          <w:color w:val="000000"/>
          <w:sz w:val="22"/>
          <w:szCs w:val="22"/>
          <w:shd w:val="clear" w:color="auto" w:fill="FFFFFF"/>
          <w:lang w:eastAsia="en-GB"/>
        </w:rPr>
        <w:t xml:space="preserve"> A</w:t>
      </w:r>
      <w:r w:rsidRPr="00FD21EB">
        <w:rPr>
          <w:rFonts w:ascii="Arial" w:eastAsia="Times New Roman" w:hAnsi="Arial" w:cs="Arial"/>
          <w:color w:val="000000"/>
          <w:sz w:val="22"/>
          <w:szCs w:val="22"/>
          <w:shd w:val="clear" w:color="auto" w:fill="FFFFFF"/>
          <w:lang w:eastAsia="en-GB"/>
        </w:rPr>
        <w:t>. </w:t>
      </w:r>
      <w:r w:rsidRPr="00FD21EB">
        <w:rPr>
          <w:rFonts w:ascii="Arial" w:eastAsia="Times New Roman" w:hAnsi="Arial" w:cs="Arial"/>
          <w:i/>
          <w:iCs/>
          <w:color w:val="000000"/>
          <w:sz w:val="22"/>
          <w:szCs w:val="22"/>
          <w:lang w:eastAsia="en-GB"/>
        </w:rPr>
        <w:t>School Development Plans</w:t>
      </w:r>
      <w:r w:rsidRPr="00FD21EB">
        <w:rPr>
          <w:rFonts w:ascii="Arial" w:eastAsia="Times New Roman" w:hAnsi="Arial" w:cs="Arial"/>
          <w:color w:val="000000"/>
          <w:sz w:val="22"/>
          <w:szCs w:val="22"/>
          <w:shd w:val="clear" w:color="auto" w:fill="FFFFFF"/>
          <w:lang w:eastAsia="en-GB"/>
        </w:rPr>
        <w:t xml:space="preserve">. [online] </w:t>
      </w:r>
      <w:proofErr w:type="spellStart"/>
      <w:r w:rsidRPr="00FD21EB">
        <w:rPr>
          <w:rFonts w:ascii="Arial" w:eastAsia="Times New Roman" w:hAnsi="Arial" w:cs="Arial"/>
          <w:color w:val="000000"/>
          <w:sz w:val="22"/>
          <w:szCs w:val="22"/>
          <w:shd w:val="clear" w:color="auto" w:fill="FFFFFF"/>
          <w:lang w:eastAsia="en-GB"/>
        </w:rPr>
        <w:t>Gov.wales</w:t>
      </w:r>
      <w:proofErr w:type="spellEnd"/>
      <w:r w:rsidRPr="00FD21EB">
        <w:rPr>
          <w:rFonts w:ascii="Arial" w:eastAsia="Times New Roman" w:hAnsi="Arial" w:cs="Arial"/>
          <w:color w:val="000000"/>
          <w:sz w:val="22"/>
          <w:szCs w:val="22"/>
          <w:shd w:val="clear" w:color="auto" w:fill="FFFFFF"/>
          <w:lang w:eastAsia="en-GB"/>
        </w:rPr>
        <w:t>. Available at: &lt;https://gov.wales/sites/default/files/publications/2018-03/school-development-plans.pdf&gt; [Accessed 10 April 2021].</w:t>
      </w:r>
    </w:p>
    <w:p w14:paraId="340388A8" w14:textId="0DFCFAA4" w:rsidR="0062414E" w:rsidRPr="00FD21EB" w:rsidRDefault="0062414E" w:rsidP="00FD21EB">
      <w:pPr>
        <w:pStyle w:val="ListParagraph"/>
        <w:numPr>
          <w:ilvl w:val="0"/>
          <w:numId w:val="6"/>
        </w:numPr>
        <w:spacing w:line="360" w:lineRule="auto"/>
        <w:rPr>
          <w:rFonts w:ascii="Arial" w:eastAsia="Times New Roman" w:hAnsi="Arial" w:cs="Arial"/>
          <w:sz w:val="22"/>
          <w:szCs w:val="22"/>
          <w:lang w:eastAsia="en-GB"/>
        </w:rPr>
      </w:pPr>
      <w:r w:rsidRPr="00FD21EB">
        <w:rPr>
          <w:rFonts w:ascii="Arial" w:eastAsia="Times New Roman" w:hAnsi="Arial" w:cs="Arial"/>
          <w:color w:val="000000"/>
          <w:sz w:val="22"/>
          <w:szCs w:val="22"/>
          <w:shd w:val="clear" w:color="auto" w:fill="FFFFFF"/>
          <w:lang w:eastAsia="en-GB"/>
        </w:rPr>
        <w:t xml:space="preserve">Welsh Government, </w:t>
      </w:r>
      <w:r w:rsidR="00195517">
        <w:rPr>
          <w:rFonts w:ascii="Arial" w:eastAsia="Times New Roman" w:hAnsi="Arial" w:cs="Arial"/>
          <w:color w:val="000000"/>
          <w:sz w:val="22"/>
          <w:szCs w:val="22"/>
          <w:shd w:val="clear" w:color="auto" w:fill="FFFFFF"/>
          <w:lang w:eastAsia="en-GB"/>
        </w:rPr>
        <w:t>(</w:t>
      </w:r>
      <w:r w:rsidRPr="00FD21EB">
        <w:rPr>
          <w:rFonts w:ascii="Arial" w:eastAsia="Times New Roman" w:hAnsi="Arial" w:cs="Arial"/>
          <w:color w:val="000000"/>
          <w:sz w:val="22"/>
          <w:szCs w:val="22"/>
          <w:shd w:val="clear" w:color="auto" w:fill="FFFFFF"/>
          <w:lang w:eastAsia="en-GB"/>
        </w:rPr>
        <w:t>2016</w:t>
      </w:r>
      <w:r w:rsidR="00195517">
        <w:rPr>
          <w:rFonts w:ascii="Arial" w:eastAsia="Times New Roman" w:hAnsi="Arial" w:cs="Arial"/>
          <w:color w:val="000000"/>
          <w:sz w:val="22"/>
          <w:szCs w:val="22"/>
          <w:shd w:val="clear" w:color="auto" w:fill="FFFFFF"/>
          <w:lang w:eastAsia="en-GB"/>
        </w:rPr>
        <w:t>)</w:t>
      </w:r>
      <w:r w:rsidRPr="00FD21EB">
        <w:rPr>
          <w:rFonts w:ascii="Arial" w:eastAsia="Times New Roman" w:hAnsi="Arial" w:cs="Arial"/>
          <w:color w:val="000000"/>
          <w:sz w:val="22"/>
          <w:szCs w:val="22"/>
          <w:shd w:val="clear" w:color="auto" w:fill="FFFFFF"/>
          <w:lang w:eastAsia="en-GB"/>
        </w:rPr>
        <w:t xml:space="preserve"> B</w:t>
      </w:r>
      <w:r w:rsidRPr="00FD21EB">
        <w:rPr>
          <w:rFonts w:ascii="Arial" w:eastAsia="Times New Roman" w:hAnsi="Arial" w:cs="Arial"/>
          <w:color w:val="000000"/>
          <w:sz w:val="22"/>
          <w:szCs w:val="22"/>
          <w:shd w:val="clear" w:color="auto" w:fill="FFFFFF"/>
          <w:lang w:eastAsia="en-GB"/>
        </w:rPr>
        <w:t>. </w:t>
      </w:r>
      <w:r w:rsidRPr="00FD21EB">
        <w:rPr>
          <w:rFonts w:ascii="Arial" w:eastAsia="Times New Roman" w:hAnsi="Arial" w:cs="Arial"/>
          <w:i/>
          <w:iCs/>
          <w:color w:val="000000"/>
          <w:sz w:val="22"/>
          <w:szCs w:val="22"/>
          <w:lang w:eastAsia="en-GB"/>
        </w:rPr>
        <w:t>Chapter 28: School Development Plans</w:t>
      </w:r>
      <w:r w:rsidRPr="00FD21EB">
        <w:rPr>
          <w:rFonts w:ascii="Arial" w:eastAsia="Times New Roman" w:hAnsi="Arial" w:cs="Arial"/>
          <w:color w:val="000000"/>
          <w:sz w:val="22"/>
          <w:szCs w:val="22"/>
          <w:shd w:val="clear" w:color="auto" w:fill="FFFFFF"/>
          <w:lang w:eastAsia="en-GB"/>
        </w:rPr>
        <w:t xml:space="preserve">. [online] </w:t>
      </w:r>
      <w:proofErr w:type="spellStart"/>
      <w:r w:rsidRPr="00FD21EB">
        <w:rPr>
          <w:rFonts w:ascii="Arial" w:eastAsia="Times New Roman" w:hAnsi="Arial" w:cs="Arial"/>
          <w:color w:val="000000"/>
          <w:sz w:val="22"/>
          <w:szCs w:val="22"/>
          <w:shd w:val="clear" w:color="auto" w:fill="FFFFFF"/>
          <w:lang w:eastAsia="en-GB"/>
        </w:rPr>
        <w:t>Gov.wales</w:t>
      </w:r>
      <w:proofErr w:type="spellEnd"/>
      <w:r w:rsidRPr="00FD21EB">
        <w:rPr>
          <w:rFonts w:ascii="Arial" w:eastAsia="Times New Roman" w:hAnsi="Arial" w:cs="Arial"/>
          <w:color w:val="000000"/>
          <w:sz w:val="22"/>
          <w:szCs w:val="22"/>
          <w:shd w:val="clear" w:color="auto" w:fill="FFFFFF"/>
          <w:lang w:eastAsia="en-GB"/>
        </w:rPr>
        <w:t>. Available at: &lt;https://gov.wales/sites/default/files/publications/2018-03/28-school-development-plans.pdf&gt; [Accessed 10 April 2021].</w:t>
      </w:r>
    </w:p>
    <w:p w14:paraId="38D245FE" w14:textId="759C22EA" w:rsidR="0062414E" w:rsidRPr="00FD21EB" w:rsidRDefault="0062414E" w:rsidP="00FD21EB">
      <w:pPr>
        <w:pStyle w:val="ListParagraph"/>
        <w:numPr>
          <w:ilvl w:val="0"/>
          <w:numId w:val="6"/>
        </w:numPr>
        <w:spacing w:line="360" w:lineRule="auto"/>
        <w:rPr>
          <w:rFonts w:ascii="Arial" w:eastAsia="Times New Roman" w:hAnsi="Arial" w:cs="Arial"/>
          <w:sz w:val="22"/>
          <w:szCs w:val="22"/>
          <w:lang w:eastAsia="en-GB"/>
        </w:rPr>
      </w:pPr>
      <w:r w:rsidRPr="00FD21EB">
        <w:rPr>
          <w:rFonts w:ascii="Arial" w:eastAsia="Times New Roman" w:hAnsi="Arial" w:cs="Arial"/>
          <w:color w:val="000000"/>
          <w:sz w:val="22"/>
          <w:szCs w:val="22"/>
          <w:shd w:val="clear" w:color="auto" w:fill="FFFFFF"/>
          <w:lang w:eastAsia="en-GB"/>
        </w:rPr>
        <w:t>Welsh Government, (2019). </w:t>
      </w:r>
      <w:r w:rsidRPr="00FD21EB">
        <w:rPr>
          <w:rFonts w:ascii="Arial" w:eastAsia="Times New Roman" w:hAnsi="Arial" w:cs="Arial"/>
          <w:i/>
          <w:iCs/>
          <w:color w:val="000000"/>
          <w:sz w:val="22"/>
          <w:szCs w:val="22"/>
          <w:lang w:eastAsia="en-GB"/>
        </w:rPr>
        <w:t xml:space="preserve">Cross-curricular skills frameworks - </w:t>
      </w:r>
      <w:proofErr w:type="spellStart"/>
      <w:r w:rsidRPr="00FD21EB">
        <w:rPr>
          <w:rFonts w:ascii="Arial" w:eastAsia="Times New Roman" w:hAnsi="Arial" w:cs="Arial"/>
          <w:i/>
          <w:iCs/>
          <w:color w:val="000000"/>
          <w:sz w:val="22"/>
          <w:szCs w:val="22"/>
          <w:lang w:eastAsia="en-GB"/>
        </w:rPr>
        <w:t>Hwb</w:t>
      </w:r>
      <w:proofErr w:type="spellEnd"/>
      <w:r w:rsidRPr="00FD21EB">
        <w:rPr>
          <w:rFonts w:ascii="Arial" w:eastAsia="Times New Roman" w:hAnsi="Arial" w:cs="Arial"/>
          <w:color w:val="000000"/>
          <w:sz w:val="22"/>
          <w:szCs w:val="22"/>
          <w:shd w:val="clear" w:color="auto" w:fill="FFFFFF"/>
          <w:lang w:eastAsia="en-GB"/>
        </w:rPr>
        <w:t xml:space="preserve">. [online] </w:t>
      </w:r>
      <w:proofErr w:type="spellStart"/>
      <w:r w:rsidRPr="00FD21EB">
        <w:rPr>
          <w:rFonts w:ascii="Arial" w:eastAsia="Times New Roman" w:hAnsi="Arial" w:cs="Arial"/>
          <w:color w:val="000000"/>
          <w:sz w:val="22"/>
          <w:szCs w:val="22"/>
          <w:shd w:val="clear" w:color="auto" w:fill="FFFFFF"/>
          <w:lang w:eastAsia="en-GB"/>
        </w:rPr>
        <w:t>Hwb.gov.wales</w:t>
      </w:r>
      <w:proofErr w:type="spellEnd"/>
      <w:r w:rsidRPr="00FD21EB">
        <w:rPr>
          <w:rFonts w:ascii="Arial" w:eastAsia="Times New Roman" w:hAnsi="Arial" w:cs="Arial"/>
          <w:color w:val="000000"/>
          <w:sz w:val="22"/>
          <w:szCs w:val="22"/>
          <w:shd w:val="clear" w:color="auto" w:fill="FFFFFF"/>
          <w:lang w:eastAsia="en-GB"/>
        </w:rPr>
        <w:t>. Available at: &lt;https://hwb.gov.wales/curriculum-for-wales/cross-curricular-skills-frameworks&gt; [Accessed 8 April 2021].</w:t>
      </w:r>
    </w:p>
    <w:p w14:paraId="1979F4CF" w14:textId="460B431F" w:rsidR="00A71D5D" w:rsidRPr="00FD21EB" w:rsidRDefault="005D7242" w:rsidP="00FD21EB">
      <w:pPr>
        <w:pStyle w:val="ListParagraph"/>
        <w:numPr>
          <w:ilvl w:val="0"/>
          <w:numId w:val="6"/>
        </w:numPr>
        <w:spacing w:line="360" w:lineRule="auto"/>
        <w:rPr>
          <w:rFonts w:ascii="Arial" w:eastAsia="Times New Roman" w:hAnsi="Arial" w:cs="Arial"/>
          <w:sz w:val="22"/>
          <w:szCs w:val="22"/>
          <w:lang w:eastAsia="en-GB"/>
        </w:rPr>
      </w:pPr>
      <w:r w:rsidRPr="00FD21EB">
        <w:rPr>
          <w:rFonts w:ascii="Arial" w:eastAsia="Times New Roman" w:hAnsi="Arial" w:cs="Arial"/>
          <w:color w:val="000000"/>
          <w:sz w:val="22"/>
          <w:szCs w:val="22"/>
          <w:shd w:val="clear" w:color="auto" w:fill="FFFFFF"/>
          <w:lang w:eastAsia="en-GB"/>
        </w:rPr>
        <w:t xml:space="preserve">Wilson, </w:t>
      </w:r>
      <w:r w:rsidR="00195517">
        <w:rPr>
          <w:rFonts w:ascii="Arial" w:eastAsia="Times New Roman" w:hAnsi="Arial" w:cs="Arial"/>
          <w:color w:val="000000"/>
          <w:sz w:val="22"/>
          <w:szCs w:val="22"/>
          <w:shd w:val="clear" w:color="auto" w:fill="FFFFFF"/>
          <w:lang w:eastAsia="en-GB"/>
        </w:rPr>
        <w:t>(</w:t>
      </w:r>
      <w:r w:rsidRPr="00FD21EB">
        <w:rPr>
          <w:rFonts w:ascii="Arial" w:eastAsia="Times New Roman" w:hAnsi="Arial" w:cs="Arial"/>
          <w:color w:val="000000"/>
          <w:sz w:val="22"/>
          <w:szCs w:val="22"/>
          <w:shd w:val="clear" w:color="auto" w:fill="FFFFFF"/>
          <w:lang w:eastAsia="en-GB"/>
        </w:rPr>
        <w:t>2016</w:t>
      </w:r>
      <w:r w:rsidR="00195517">
        <w:rPr>
          <w:rFonts w:ascii="Arial" w:eastAsia="Times New Roman" w:hAnsi="Arial" w:cs="Arial"/>
          <w:color w:val="000000"/>
          <w:sz w:val="22"/>
          <w:szCs w:val="22"/>
          <w:shd w:val="clear" w:color="auto" w:fill="FFFFFF"/>
          <w:lang w:eastAsia="en-GB"/>
        </w:rPr>
        <w:t>)</w:t>
      </w:r>
      <w:r w:rsidRPr="00FD21EB">
        <w:rPr>
          <w:rFonts w:ascii="Arial" w:eastAsia="Times New Roman" w:hAnsi="Arial" w:cs="Arial"/>
          <w:color w:val="000000"/>
          <w:sz w:val="22"/>
          <w:szCs w:val="22"/>
          <w:shd w:val="clear" w:color="auto" w:fill="FFFFFF"/>
          <w:lang w:eastAsia="en-GB"/>
        </w:rPr>
        <w:t>. </w:t>
      </w:r>
      <w:r w:rsidRPr="00FD21EB">
        <w:rPr>
          <w:rFonts w:ascii="Arial" w:eastAsia="Times New Roman" w:hAnsi="Arial" w:cs="Arial"/>
          <w:i/>
          <w:iCs/>
          <w:color w:val="000000"/>
          <w:sz w:val="22"/>
          <w:szCs w:val="22"/>
          <w:lang w:eastAsia="en-GB"/>
        </w:rPr>
        <w:t>Free ERIC Starters to support Reading Lessons</w:t>
      </w:r>
      <w:r w:rsidRPr="00FD21EB">
        <w:rPr>
          <w:rFonts w:ascii="Arial" w:eastAsia="Times New Roman" w:hAnsi="Arial" w:cs="Arial"/>
          <w:color w:val="000000"/>
          <w:sz w:val="22"/>
          <w:szCs w:val="22"/>
          <w:shd w:val="clear" w:color="auto" w:fill="FFFFFF"/>
          <w:lang w:eastAsia="en-GB"/>
        </w:rPr>
        <w:t xml:space="preserve">. [online] </w:t>
      </w:r>
      <w:r w:rsidRPr="00FD21EB">
        <w:rPr>
          <w:rFonts w:ascii="Arial" w:eastAsia="Times New Roman" w:hAnsi="Arial" w:cs="Arial"/>
          <w:color w:val="000000"/>
          <w:sz w:val="22"/>
          <w:szCs w:val="22"/>
          <w:shd w:val="clear" w:color="auto" w:fill="FFFFFF"/>
          <w:lang w:eastAsia="en-GB"/>
        </w:rPr>
        <w:t>M</w:t>
      </w:r>
      <w:r w:rsidRPr="00FD21EB">
        <w:rPr>
          <w:rFonts w:ascii="Arial" w:eastAsia="Times New Roman" w:hAnsi="Arial" w:cs="Arial"/>
          <w:color w:val="000000"/>
          <w:sz w:val="22"/>
          <w:szCs w:val="22"/>
          <w:shd w:val="clear" w:color="auto" w:fill="FFFFFF"/>
          <w:lang w:eastAsia="en-GB"/>
        </w:rPr>
        <w:t>iss</w:t>
      </w:r>
      <w:r w:rsidRPr="00FD21EB">
        <w:rPr>
          <w:rFonts w:ascii="Arial" w:eastAsia="Times New Roman" w:hAnsi="Arial" w:cs="Arial"/>
          <w:color w:val="000000"/>
          <w:sz w:val="22"/>
          <w:szCs w:val="22"/>
          <w:shd w:val="clear" w:color="auto" w:fill="FFFFFF"/>
          <w:lang w:eastAsia="en-GB"/>
        </w:rPr>
        <w:t xml:space="preserve"> Wilson </w:t>
      </w:r>
      <w:r w:rsidRPr="00FD21EB">
        <w:rPr>
          <w:rFonts w:ascii="Arial" w:eastAsia="Times New Roman" w:hAnsi="Arial" w:cs="Arial"/>
          <w:color w:val="000000"/>
          <w:sz w:val="22"/>
          <w:szCs w:val="22"/>
          <w:shd w:val="clear" w:color="auto" w:fill="FFFFFF"/>
          <w:lang w:eastAsia="en-GB"/>
        </w:rPr>
        <w:t>says. Available at: &lt;https://misswilsonsays.wordpress.com/2016/10/09/free-eric-starters-to-support-reading-lessons/&gt; [Accessed 10 May 2021].</w:t>
      </w:r>
    </w:p>
    <w:p w14:paraId="2B01E8CD" w14:textId="1058EABF" w:rsidR="00166AA9" w:rsidRDefault="00166AA9" w:rsidP="00166AA9">
      <w:pPr>
        <w:spacing w:line="360" w:lineRule="auto"/>
        <w:rPr>
          <w:rFonts w:eastAsia="Times New Roman" w:cstheme="minorHAnsi"/>
          <w:lang w:eastAsia="en-GB"/>
        </w:rPr>
      </w:pPr>
    </w:p>
    <w:p w14:paraId="3E325F47" w14:textId="2D7E01FB" w:rsidR="00166AA9" w:rsidRDefault="00166AA9" w:rsidP="00166AA9">
      <w:pPr>
        <w:spacing w:line="360" w:lineRule="auto"/>
        <w:rPr>
          <w:rFonts w:eastAsia="Times New Roman" w:cstheme="minorHAnsi"/>
          <w:lang w:eastAsia="en-GB"/>
        </w:rPr>
      </w:pPr>
    </w:p>
    <w:p w14:paraId="561ED632" w14:textId="780C1819" w:rsidR="00166AA9" w:rsidRDefault="00166AA9" w:rsidP="00166AA9">
      <w:pPr>
        <w:spacing w:line="360" w:lineRule="auto"/>
        <w:rPr>
          <w:rFonts w:eastAsia="Times New Roman" w:cstheme="minorHAnsi"/>
          <w:lang w:eastAsia="en-GB"/>
        </w:rPr>
      </w:pPr>
    </w:p>
    <w:p w14:paraId="0305726B" w14:textId="030325C0" w:rsidR="00166AA9" w:rsidRDefault="00166AA9" w:rsidP="00166AA9">
      <w:pPr>
        <w:spacing w:line="360" w:lineRule="auto"/>
        <w:rPr>
          <w:rFonts w:eastAsia="Times New Roman" w:cstheme="minorHAnsi"/>
          <w:lang w:eastAsia="en-GB"/>
        </w:rPr>
      </w:pPr>
    </w:p>
    <w:p w14:paraId="2ACBF70B" w14:textId="6DD125A0" w:rsidR="00166AA9" w:rsidRDefault="00166AA9" w:rsidP="00166AA9">
      <w:pPr>
        <w:spacing w:line="360" w:lineRule="auto"/>
        <w:rPr>
          <w:rFonts w:eastAsia="Times New Roman" w:cstheme="minorHAnsi"/>
          <w:lang w:eastAsia="en-GB"/>
        </w:rPr>
      </w:pPr>
    </w:p>
    <w:p w14:paraId="0B9D4C03" w14:textId="2C79BD52" w:rsidR="00166AA9" w:rsidRDefault="00166AA9" w:rsidP="00166AA9">
      <w:pPr>
        <w:spacing w:line="360" w:lineRule="auto"/>
        <w:rPr>
          <w:rFonts w:eastAsia="Times New Roman" w:cstheme="minorHAnsi"/>
          <w:lang w:eastAsia="en-GB"/>
        </w:rPr>
      </w:pPr>
    </w:p>
    <w:p w14:paraId="5560CF66" w14:textId="7E01695F" w:rsidR="00166AA9" w:rsidRDefault="00166AA9" w:rsidP="00166AA9">
      <w:pPr>
        <w:spacing w:line="360" w:lineRule="auto"/>
        <w:rPr>
          <w:rFonts w:eastAsia="Times New Roman" w:cstheme="minorHAnsi"/>
          <w:lang w:eastAsia="en-GB"/>
        </w:rPr>
      </w:pPr>
    </w:p>
    <w:p w14:paraId="1734623E" w14:textId="4FA99A65" w:rsidR="00166AA9" w:rsidRDefault="00166AA9" w:rsidP="00166AA9">
      <w:pPr>
        <w:spacing w:line="360" w:lineRule="auto"/>
        <w:rPr>
          <w:rFonts w:eastAsia="Times New Roman" w:cstheme="minorHAnsi"/>
          <w:lang w:eastAsia="en-GB"/>
        </w:rPr>
      </w:pPr>
    </w:p>
    <w:p w14:paraId="38950589" w14:textId="48022160" w:rsidR="00166AA9" w:rsidRDefault="00166AA9" w:rsidP="00166AA9">
      <w:pPr>
        <w:spacing w:line="360" w:lineRule="auto"/>
        <w:rPr>
          <w:rFonts w:eastAsia="Times New Roman" w:cstheme="minorHAnsi"/>
          <w:lang w:eastAsia="en-GB"/>
        </w:rPr>
      </w:pPr>
    </w:p>
    <w:p w14:paraId="14C73A17" w14:textId="3A0C5282" w:rsidR="00166AA9" w:rsidRDefault="00166AA9" w:rsidP="00166AA9">
      <w:pPr>
        <w:spacing w:line="360" w:lineRule="auto"/>
        <w:rPr>
          <w:rFonts w:eastAsia="Times New Roman" w:cstheme="minorHAnsi"/>
          <w:lang w:eastAsia="en-GB"/>
        </w:rPr>
      </w:pPr>
    </w:p>
    <w:p w14:paraId="05C60A04" w14:textId="197AE531" w:rsidR="00166AA9" w:rsidRDefault="00166AA9" w:rsidP="00166AA9">
      <w:pPr>
        <w:spacing w:line="360" w:lineRule="auto"/>
        <w:rPr>
          <w:rFonts w:eastAsia="Times New Roman" w:cstheme="minorHAnsi"/>
          <w:lang w:eastAsia="en-GB"/>
        </w:rPr>
      </w:pPr>
    </w:p>
    <w:p w14:paraId="1AB742F3" w14:textId="039015F5" w:rsidR="00166AA9" w:rsidRDefault="00166AA9" w:rsidP="00166AA9">
      <w:pPr>
        <w:spacing w:line="360" w:lineRule="auto"/>
        <w:rPr>
          <w:rFonts w:eastAsia="Times New Roman" w:cstheme="minorHAnsi"/>
          <w:lang w:eastAsia="en-GB"/>
        </w:rPr>
      </w:pPr>
    </w:p>
    <w:p w14:paraId="49A71BE4" w14:textId="2AE5C309" w:rsidR="00166AA9" w:rsidRDefault="00166AA9" w:rsidP="00166AA9">
      <w:pPr>
        <w:spacing w:line="360" w:lineRule="auto"/>
        <w:rPr>
          <w:rFonts w:eastAsia="Times New Roman" w:cstheme="minorHAnsi"/>
          <w:lang w:eastAsia="en-GB"/>
        </w:rPr>
      </w:pPr>
    </w:p>
    <w:p w14:paraId="4B77F581" w14:textId="54122968" w:rsidR="00166AA9" w:rsidRDefault="00166AA9" w:rsidP="00166AA9">
      <w:pPr>
        <w:spacing w:line="360" w:lineRule="auto"/>
        <w:rPr>
          <w:rFonts w:eastAsia="Times New Roman" w:cstheme="minorHAnsi"/>
          <w:lang w:eastAsia="en-GB"/>
        </w:rPr>
      </w:pPr>
    </w:p>
    <w:p w14:paraId="57CB68ED" w14:textId="31852663" w:rsidR="00166AA9" w:rsidRDefault="00166AA9" w:rsidP="00166AA9">
      <w:pPr>
        <w:spacing w:line="360" w:lineRule="auto"/>
        <w:rPr>
          <w:rFonts w:eastAsia="Times New Roman" w:cstheme="minorHAnsi"/>
          <w:lang w:eastAsia="en-GB"/>
        </w:rPr>
      </w:pPr>
    </w:p>
    <w:p w14:paraId="5C1E7915" w14:textId="181801A8" w:rsidR="00166AA9" w:rsidRDefault="00166AA9" w:rsidP="00166AA9">
      <w:pPr>
        <w:spacing w:line="360" w:lineRule="auto"/>
        <w:rPr>
          <w:rFonts w:eastAsia="Times New Roman" w:cstheme="minorHAnsi"/>
          <w:lang w:eastAsia="en-GB"/>
        </w:rPr>
      </w:pPr>
    </w:p>
    <w:p w14:paraId="6C045A80" w14:textId="7E10E3D9" w:rsidR="00166AA9" w:rsidRDefault="00166AA9" w:rsidP="00166AA9">
      <w:pPr>
        <w:spacing w:line="360" w:lineRule="auto"/>
        <w:rPr>
          <w:rFonts w:eastAsia="Times New Roman" w:cstheme="minorHAnsi"/>
          <w:lang w:eastAsia="en-GB"/>
        </w:rPr>
      </w:pPr>
    </w:p>
    <w:p w14:paraId="6901E5B4" w14:textId="08D61D8F" w:rsidR="00166AA9" w:rsidRDefault="00166AA9" w:rsidP="00166AA9">
      <w:pPr>
        <w:spacing w:line="360" w:lineRule="auto"/>
        <w:rPr>
          <w:rFonts w:eastAsia="Times New Roman" w:cstheme="minorHAnsi"/>
          <w:lang w:eastAsia="en-GB"/>
        </w:rPr>
      </w:pPr>
    </w:p>
    <w:p w14:paraId="1938B165" w14:textId="2EFA3D3E" w:rsidR="00166AA9" w:rsidRDefault="00166AA9" w:rsidP="00166AA9">
      <w:pPr>
        <w:spacing w:line="360" w:lineRule="auto"/>
        <w:rPr>
          <w:rFonts w:eastAsia="Times New Roman" w:cstheme="minorHAnsi"/>
          <w:lang w:eastAsia="en-GB"/>
        </w:rPr>
      </w:pPr>
    </w:p>
    <w:p w14:paraId="510C4D49" w14:textId="5FFDDA96" w:rsidR="00166AA9" w:rsidRDefault="00166AA9" w:rsidP="00166AA9">
      <w:pPr>
        <w:spacing w:line="360" w:lineRule="auto"/>
        <w:rPr>
          <w:rFonts w:eastAsia="Times New Roman" w:cstheme="minorHAnsi"/>
          <w:lang w:eastAsia="en-GB"/>
        </w:rPr>
      </w:pPr>
    </w:p>
    <w:p w14:paraId="28B78A01" w14:textId="24361637" w:rsidR="00166AA9" w:rsidRDefault="00166AA9" w:rsidP="00166AA9">
      <w:pPr>
        <w:spacing w:line="360" w:lineRule="auto"/>
        <w:rPr>
          <w:rFonts w:eastAsia="Times New Roman" w:cstheme="minorHAnsi"/>
          <w:lang w:eastAsia="en-GB"/>
        </w:rPr>
      </w:pPr>
    </w:p>
    <w:p w14:paraId="49FF0B41" w14:textId="585F9D32" w:rsidR="00166AA9" w:rsidRDefault="00166AA9" w:rsidP="00166AA9">
      <w:pPr>
        <w:spacing w:line="360" w:lineRule="auto"/>
        <w:rPr>
          <w:rFonts w:eastAsia="Times New Roman" w:cstheme="minorHAnsi"/>
          <w:lang w:eastAsia="en-GB"/>
        </w:rPr>
      </w:pPr>
    </w:p>
    <w:p w14:paraId="671E662C" w14:textId="14428C1D" w:rsidR="00166AA9" w:rsidRDefault="00166AA9" w:rsidP="00166AA9">
      <w:pPr>
        <w:spacing w:line="360" w:lineRule="auto"/>
        <w:rPr>
          <w:rFonts w:eastAsia="Times New Roman" w:cstheme="minorHAnsi"/>
          <w:lang w:eastAsia="en-GB"/>
        </w:rPr>
      </w:pPr>
    </w:p>
    <w:p w14:paraId="5805FE1D" w14:textId="78F2869B" w:rsidR="00166AA9" w:rsidRDefault="00166AA9" w:rsidP="00166AA9">
      <w:pPr>
        <w:spacing w:line="360" w:lineRule="auto"/>
        <w:rPr>
          <w:rFonts w:eastAsia="Times New Roman" w:cstheme="minorHAnsi"/>
          <w:lang w:eastAsia="en-GB"/>
        </w:rPr>
      </w:pPr>
    </w:p>
    <w:p w14:paraId="0B22F3FA" w14:textId="56F68779" w:rsidR="00166AA9" w:rsidRDefault="00166AA9" w:rsidP="00166AA9">
      <w:pPr>
        <w:spacing w:line="360" w:lineRule="auto"/>
        <w:rPr>
          <w:rFonts w:eastAsia="Times New Roman" w:cstheme="minorHAnsi"/>
          <w:lang w:eastAsia="en-GB"/>
        </w:rPr>
      </w:pPr>
    </w:p>
    <w:p w14:paraId="4AB81C00" w14:textId="14170D2F" w:rsidR="00166AA9" w:rsidRDefault="00166AA9" w:rsidP="00166AA9">
      <w:pPr>
        <w:spacing w:line="360" w:lineRule="auto"/>
        <w:rPr>
          <w:rFonts w:eastAsia="Times New Roman" w:cstheme="minorHAnsi"/>
          <w:lang w:eastAsia="en-GB"/>
        </w:rPr>
      </w:pPr>
    </w:p>
    <w:p w14:paraId="53618E1A" w14:textId="216BEAFA" w:rsidR="00166AA9" w:rsidRPr="003A0ED2" w:rsidRDefault="003A0ED2" w:rsidP="003A0ED2">
      <w:pPr>
        <w:spacing w:line="360" w:lineRule="auto"/>
        <w:jc w:val="center"/>
        <w:rPr>
          <w:rFonts w:eastAsia="Times New Roman" w:cstheme="minorHAnsi"/>
          <w:b/>
          <w:bCs/>
          <w:u w:val="single"/>
          <w:lang w:eastAsia="en-GB"/>
        </w:rPr>
      </w:pPr>
      <w:r>
        <w:rPr>
          <w:rFonts w:eastAsia="Times New Roman" w:cstheme="minorHAnsi"/>
          <w:b/>
          <w:bCs/>
          <w:noProof/>
          <w:u w:val="single"/>
          <w:lang w:eastAsia="en-GB"/>
        </w:rPr>
        <w:lastRenderedPageBreak/>
        <mc:AlternateContent>
          <mc:Choice Requires="wps">
            <w:drawing>
              <wp:anchor distT="0" distB="0" distL="114300" distR="114300" simplePos="0" relativeHeight="251660288" behindDoc="0" locked="0" layoutInCell="1" allowOverlap="1" wp14:anchorId="44223331" wp14:editId="4157437F">
                <wp:simplePos x="0" y="0"/>
                <wp:positionH relativeFrom="column">
                  <wp:posOffset>998806</wp:posOffset>
                </wp:positionH>
                <wp:positionV relativeFrom="paragraph">
                  <wp:posOffset>1041009</wp:posOffset>
                </wp:positionV>
                <wp:extent cx="1589649" cy="3910819"/>
                <wp:effectExtent l="0" t="0" r="10795" b="13970"/>
                <wp:wrapNone/>
                <wp:docPr id="8" name="Rectangle 8"/>
                <wp:cNvGraphicFramePr/>
                <a:graphic xmlns:a="http://schemas.openxmlformats.org/drawingml/2006/main">
                  <a:graphicData uri="http://schemas.microsoft.com/office/word/2010/wordprocessingShape">
                    <wps:wsp>
                      <wps:cNvSpPr/>
                      <wps:spPr>
                        <a:xfrm>
                          <a:off x="0" y="0"/>
                          <a:ext cx="1589649" cy="3910819"/>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AB4EA55" id="Rectangle 8" o:spid="_x0000_s1026" style="position:absolute;margin-left:78.65pt;margin-top:81.95pt;width:125.15pt;height:307.9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" fillcolor="#4472c4 [3204]" strokecolor="#1f3763 [1604]" strokeweight="1pt"/>
            </w:pict>
          </mc:Fallback>
        </mc:AlternateContent>
      </w:r>
      <w:r>
        <w:rPr>
          <w:rFonts w:eastAsia="Times New Roman" w:cstheme="minorHAnsi"/>
          <w:b/>
          <w:bCs/>
          <w:noProof/>
          <w:u w:val="single"/>
          <w:lang w:eastAsia="en-GB"/>
        </w:rPr>
        <mc:AlternateContent>
          <mc:Choice Requires="wps">
            <w:drawing>
              <wp:anchor distT="0" distB="0" distL="114300" distR="114300" simplePos="0" relativeHeight="251659264" behindDoc="0" locked="0" layoutInCell="1" allowOverlap="1" wp14:anchorId="305588BE" wp14:editId="4AE202E5">
                <wp:simplePos x="0" y="0"/>
                <wp:positionH relativeFrom="column">
                  <wp:posOffset>3699510</wp:posOffset>
                </wp:positionH>
                <wp:positionV relativeFrom="paragraph">
                  <wp:posOffset>914253</wp:posOffset>
                </wp:positionV>
                <wp:extent cx="1603717" cy="6710289"/>
                <wp:effectExtent l="0" t="0" r="9525" b="8255"/>
                <wp:wrapNone/>
                <wp:docPr id="7" name="Rectangle 7"/>
                <wp:cNvGraphicFramePr/>
                <a:graphic xmlns:a="http://schemas.openxmlformats.org/drawingml/2006/main">
                  <a:graphicData uri="http://schemas.microsoft.com/office/word/2010/wordprocessingShape">
                    <wps:wsp>
                      <wps:cNvSpPr/>
                      <wps:spPr>
                        <a:xfrm>
                          <a:off x="0" y="0"/>
                          <a:ext cx="1603717" cy="6710289"/>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4600331" id="Rectangle 7" o:spid="_x0000_s1026" style="position:absolute;margin-left:291.3pt;margin-top:1in;width:126.3pt;height:528.3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" fillcolor="#4472c4 [3204]" strokecolor="#1f3763 [1604]" strokeweight="1pt"/>
            </w:pict>
          </mc:Fallback>
        </mc:AlternateContent>
      </w:r>
      <w:r w:rsidR="00166AA9" w:rsidRPr="003A0ED2">
        <w:rPr>
          <w:rFonts w:eastAsia="Times New Roman" w:cstheme="minorHAnsi"/>
          <w:b/>
          <w:bCs/>
          <w:noProof/>
          <w:u w:val="single"/>
          <w:lang w:eastAsia="en-GB"/>
        </w:rPr>
        <w:drawing>
          <wp:anchor distT="0" distB="0" distL="114300" distR="114300" simplePos="0" relativeHeight="251658240" behindDoc="0" locked="0" layoutInCell="1" allowOverlap="1" wp14:anchorId="6D4732D9" wp14:editId="60277141">
            <wp:simplePos x="0" y="0"/>
            <wp:positionH relativeFrom="column">
              <wp:posOffset>-1151255</wp:posOffset>
            </wp:positionH>
            <wp:positionV relativeFrom="paragraph">
              <wp:posOffset>1252220</wp:posOffset>
            </wp:positionV>
            <wp:extent cx="7637145" cy="5727700"/>
            <wp:effectExtent l="2223"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G_6774.jpg"/>
                    <pic:cNvPicPr/>
                  </pic:nvPicPr>
                  <pic:blipFill>
                    <a:blip r:embed="rId8" cstate="print">
                      <a:extLst>
                        <a:ext uri="{28A0092B-C50C-407E-A947-70E740481C1C}">
                          <a14:useLocalDpi xmlns:a14="http://schemas.microsoft.com/office/drawing/2010/main" val="0"/>
                        </a:ext>
                      </a:extLst>
                    </a:blip>
                    <a:stretch>
                      <a:fillRect/>
                    </a:stretch>
                  </pic:blipFill>
                  <pic:spPr>
                    <a:xfrm rot="5400000">
                      <a:off x="0" y="0"/>
                      <a:ext cx="7637145" cy="5727700"/>
                    </a:xfrm>
                    <a:prstGeom prst="rect">
                      <a:avLst/>
                    </a:prstGeom>
                  </pic:spPr>
                </pic:pic>
              </a:graphicData>
            </a:graphic>
            <wp14:sizeRelH relativeFrom="page">
              <wp14:pctWidth>0</wp14:pctWidth>
            </wp14:sizeRelH>
            <wp14:sizeRelV relativeFrom="page">
              <wp14:pctHeight>0</wp14:pctHeight>
            </wp14:sizeRelV>
          </wp:anchor>
        </w:drawing>
      </w:r>
      <w:r w:rsidR="00166AA9" w:rsidRPr="003A0ED2">
        <w:rPr>
          <w:rFonts w:eastAsia="Times New Roman" w:cstheme="minorHAnsi"/>
          <w:b/>
          <w:bCs/>
          <w:u w:val="single"/>
          <w:lang w:eastAsia="en-GB"/>
        </w:rPr>
        <w:t>Appendix 1 – School Development Plan 2019</w:t>
      </w:r>
    </w:p>
    <w:p w14:paraId="42A451F1" w14:textId="34E85974" w:rsidR="00166AA9" w:rsidRDefault="00166AA9" w:rsidP="00166AA9">
      <w:pPr>
        <w:spacing w:line="360" w:lineRule="auto"/>
        <w:rPr>
          <w:rFonts w:eastAsia="Times New Roman" w:cstheme="minorHAnsi"/>
          <w:lang w:eastAsia="en-GB"/>
        </w:rPr>
      </w:pPr>
    </w:p>
    <w:p w14:paraId="50BC74E1" w14:textId="68DCCF5A" w:rsidR="00166AA9" w:rsidRDefault="00166AA9" w:rsidP="00166AA9">
      <w:pPr>
        <w:spacing w:line="360" w:lineRule="auto"/>
        <w:rPr>
          <w:rFonts w:eastAsia="Times New Roman" w:cstheme="minorHAnsi"/>
          <w:lang w:eastAsia="en-GB"/>
        </w:rPr>
      </w:pPr>
    </w:p>
    <w:p w14:paraId="7A0B93F2" w14:textId="16F92EB7" w:rsidR="00166AA9" w:rsidRDefault="00166AA9" w:rsidP="00166AA9">
      <w:pPr>
        <w:spacing w:line="360" w:lineRule="auto"/>
        <w:rPr>
          <w:rFonts w:eastAsia="Times New Roman" w:cstheme="minorHAnsi"/>
          <w:lang w:eastAsia="en-GB"/>
        </w:rPr>
      </w:pPr>
    </w:p>
    <w:p w14:paraId="1C8656ED" w14:textId="68C171C0" w:rsidR="00166AA9" w:rsidRDefault="00166AA9" w:rsidP="00166AA9">
      <w:pPr>
        <w:spacing w:line="360" w:lineRule="auto"/>
        <w:rPr>
          <w:rFonts w:eastAsia="Times New Roman" w:cstheme="minorHAnsi"/>
          <w:lang w:eastAsia="en-GB"/>
        </w:rPr>
      </w:pPr>
    </w:p>
    <w:p w14:paraId="6035CF0E" w14:textId="62F53433" w:rsidR="00166AA9" w:rsidRDefault="003A0ED2" w:rsidP="00166AA9">
      <w:pPr>
        <w:spacing w:line="360" w:lineRule="auto"/>
        <w:rPr>
          <w:rFonts w:eastAsia="Times New Roman" w:cstheme="minorHAnsi"/>
          <w:lang w:eastAsia="en-GB"/>
        </w:rPr>
      </w:pPr>
      <w:r>
        <w:rPr>
          <w:rFonts w:eastAsia="Times New Roman" w:cstheme="minorHAnsi"/>
          <w:noProof/>
          <w:lang w:eastAsia="en-GB"/>
        </w:rPr>
        <mc:AlternateContent>
          <mc:Choice Requires="wps">
            <w:drawing>
              <wp:anchor distT="0" distB="0" distL="114300" distR="114300" simplePos="0" relativeHeight="251662336" behindDoc="0" locked="0" layoutInCell="1" allowOverlap="1" wp14:anchorId="73E07505" wp14:editId="150131AE">
                <wp:simplePos x="0" y="0"/>
                <wp:positionH relativeFrom="column">
                  <wp:posOffset>4994031</wp:posOffset>
                </wp:positionH>
                <wp:positionV relativeFrom="paragraph">
                  <wp:posOffset>86995</wp:posOffset>
                </wp:positionV>
                <wp:extent cx="225083" cy="1758462"/>
                <wp:effectExtent l="0" t="0" r="16510" b="6985"/>
                <wp:wrapNone/>
                <wp:docPr id="10" name="Rectangle 10"/>
                <wp:cNvGraphicFramePr/>
                <a:graphic xmlns:a="http://schemas.openxmlformats.org/drawingml/2006/main">
                  <a:graphicData uri="http://schemas.microsoft.com/office/word/2010/wordprocessingShape">
                    <wps:wsp>
                      <wps:cNvSpPr/>
                      <wps:spPr>
                        <a:xfrm>
                          <a:off x="0" y="0"/>
                          <a:ext cx="225083" cy="1758462"/>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491B0BE" id="Rectangle 10" o:spid="_x0000_s1026" style="position:absolute;margin-left:393.25pt;margin-top:6.85pt;width:17.7pt;height:138.4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" fillcolor="#4472c4 [3204]" strokecolor="#1f3763 [1604]" strokeweight="1pt"/>
            </w:pict>
          </mc:Fallback>
        </mc:AlternateContent>
      </w:r>
      <w:r>
        <w:rPr>
          <w:rFonts w:eastAsia="Times New Roman" w:cstheme="minorHAnsi"/>
          <w:noProof/>
          <w:lang w:eastAsia="en-GB"/>
        </w:rPr>
        <mc:AlternateContent>
          <mc:Choice Requires="wps">
            <w:drawing>
              <wp:anchor distT="0" distB="0" distL="114300" distR="114300" simplePos="0" relativeHeight="251661312" behindDoc="0" locked="0" layoutInCell="1" allowOverlap="1" wp14:anchorId="411D9887" wp14:editId="4F38D8D2">
                <wp:simplePos x="0" y="0"/>
                <wp:positionH relativeFrom="column">
                  <wp:posOffset>5219114</wp:posOffset>
                </wp:positionH>
                <wp:positionV relativeFrom="paragraph">
                  <wp:posOffset>3674257</wp:posOffset>
                </wp:positionV>
                <wp:extent cx="309489" cy="1392701"/>
                <wp:effectExtent l="0" t="0" r="8255" b="17145"/>
                <wp:wrapNone/>
                <wp:docPr id="9" name="Rectangle 9"/>
                <wp:cNvGraphicFramePr/>
                <a:graphic xmlns:a="http://schemas.openxmlformats.org/drawingml/2006/main">
                  <a:graphicData uri="http://schemas.microsoft.com/office/word/2010/wordprocessingShape">
                    <wps:wsp>
                      <wps:cNvSpPr/>
                      <wps:spPr>
                        <a:xfrm>
                          <a:off x="0" y="0"/>
                          <a:ext cx="309489" cy="1392701"/>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3E9AF4A" id="Rectangle 9" o:spid="_x0000_s1026" style="position:absolute;margin-left:410.95pt;margin-top:289.3pt;width:24.35pt;height:109.6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" fillcolor="#4472c4 [3204]" strokecolor="#1f3763 [1604]" strokeweight="1pt"/>
            </w:pict>
          </mc:Fallback>
        </mc:AlternateContent>
      </w:r>
      <w:r w:rsidR="00166AA9">
        <w:rPr>
          <w:rFonts w:eastAsia="Times New Roman" w:cstheme="minorHAnsi"/>
          <w:noProof/>
          <w:lang w:eastAsia="en-GB"/>
        </w:rPr>
        <w:drawing>
          <wp:inline distT="0" distB="0" distL="0" distR="0" wp14:anchorId="12F6AC51" wp14:editId="52C2BFA9">
            <wp:extent cx="7637145" cy="5727700"/>
            <wp:effectExtent l="2223"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G_6775.jpg"/>
                    <pic:cNvPicPr/>
                  </pic:nvPicPr>
                  <pic:blipFill>
                    <a:blip r:embed="rId9" cstate="print">
                      <a:extLst>
                        <a:ext uri="{28A0092B-C50C-407E-A947-70E740481C1C}">
                          <a14:useLocalDpi xmlns:a14="http://schemas.microsoft.com/office/drawing/2010/main" val="0"/>
                        </a:ext>
                      </a:extLst>
                    </a:blip>
                    <a:stretch>
                      <a:fillRect/>
                    </a:stretch>
                  </pic:blipFill>
                  <pic:spPr>
                    <a:xfrm rot="5400000">
                      <a:off x="0" y="0"/>
                      <a:ext cx="7637145" cy="5727700"/>
                    </a:xfrm>
                    <a:prstGeom prst="rect">
                      <a:avLst/>
                    </a:prstGeom>
                  </pic:spPr>
                </pic:pic>
              </a:graphicData>
            </a:graphic>
          </wp:inline>
        </w:drawing>
      </w:r>
    </w:p>
    <w:p w14:paraId="5E93D023" w14:textId="67A4AFD2" w:rsidR="00166AA9" w:rsidRDefault="00166AA9" w:rsidP="00166AA9">
      <w:pPr>
        <w:spacing w:line="360" w:lineRule="auto"/>
        <w:rPr>
          <w:rFonts w:eastAsia="Times New Roman" w:cstheme="minorHAnsi"/>
          <w:lang w:eastAsia="en-GB"/>
        </w:rPr>
      </w:pPr>
    </w:p>
    <w:p w14:paraId="33F9F4B7" w14:textId="172DD9C3" w:rsidR="00166AA9" w:rsidRDefault="00166AA9" w:rsidP="00166AA9">
      <w:pPr>
        <w:spacing w:line="360" w:lineRule="auto"/>
        <w:rPr>
          <w:rFonts w:eastAsia="Times New Roman" w:cstheme="minorHAnsi"/>
          <w:lang w:eastAsia="en-GB"/>
        </w:rPr>
      </w:pPr>
    </w:p>
    <w:p w14:paraId="5507DA0A" w14:textId="2944A76C" w:rsidR="00166AA9" w:rsidRDefault="00166AA9" w:rsidP="00166AA9">
      <w:pPr>
        <w:spacing w:line="360" w:lineRule="auto"/>
        <w:rPr>
          <w:rFonts w:eastAsia="Times New Roman" w:cstheme="minorHAnsi"/>
          <w:lang w:eastAsia="en-GB"/>
        </w:rPr>
      </w:pPr>
    </w:p>
    <w:p w14:paraId="00D3DA27" w14:textId="5A64B9BF" w:rsidR="00166AA9" w:rsidRDefault="00166AA9" w:rsidP="00166AA9">
      <w:pPr>
        <w:spacing w:line="360" w:lineRule="auto"/>
        <w:rPr>
          <w:rFonts w:eastAsia="Times New Roman" w:cstheme="minorHAnsi"/>
          <w:lang w:eastAsia="en-GB"/>
        </w:rPr>
      </w:pPr>
    </w:p>
    <w:p w14:paraId="6536BB56" w14:textId="31B8FD36" w:rsidR="00166AA9" w:rsidRDefault="003A0ED2" w:rsidP="00166AA9">
      <w:pPr>
        <w:spacing w:line="360" w:lineRule="auto"/>
        <w:rPr>
          <w:rFonts w:eastAsia="Times New Roman" w:cstheme="minorHAnsi"/>
          <w:lang w:eastAsia="en-GB"/>
        </w:rPr>
      </w:pPr>
      <w:r>
        <w:rPr>
          <w:rFonts w:eastAsia="Times New Roman" w:cstheme="minorHAnsi"/>
          <w:noProof/>
          <w:lang w:eastAsia="en-GB"/>
        </w:rPr>
        <mc:AlternateContent>
          <mc:Choice Requires="wps">
            <w:drawing>
              <wp:anchor distT="0" distB="0" distL="114300" distR="114300" simplePos="0" relativeHeight="251664384" behindDoc="0" locked="0" layoutInCell="1" allowOverlap="1" wp14:anchorId="20D6D7FC" wp14:editId="21C60E4D">
                <wp:simplePos x="0" y="0"/>
                <wp:positionH relativeFrom="column">
                  <wp:posOffset>787791</wp:posOffset>
                </wp:positionH>
                <wp:positionV relativeFrom="paragraph">
                  <wp:posOffset>269875</wp:posOffset>
                </wp:positionV>
                <wp:extent cx="239151" cy="1139483"/>
                <wp:effectExtent l="0" t="0" r="15240" b="16510"/>
                <wp:wrapNone/>
                <wp:docPr id="12" name="Rectangle 12"/>
                <wp:cNvGraphicFramePr/>
                <a:graphic xmlns:a="http://schemas.openxmlformats.org/drawingml/2006/main">
                  <a:graphicData uri="http://schemas.microsoft.com/office/word/2010/wordprocessingShape">
                    <wps:wsp>
                      <wps:cNvSpPr/>
                      <wps:spPr>
                        <a:xfrm>
                          <a:off x="0" y="0"/>
                          <a:ext cx="239151" cy="1139483"/>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7341797" id="Rectangle 12" o:spid="_x0000_s1026" style="position:absolute;margin-left:62.05pt;margin-top:21.25pt;width:18.85pt;height:89.7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" fillcolor="#4472c4 [3204]" strokecolor="#1f3763 [1604]" strokeweight="1pt"/>
            </w:pict>
          </mc:Fallback>
        </mc:AlternateContent>
      </w:r>
      <w:r>
        <w:rPr>
          <w:rFonts w:eastAsia="Times New Roman" w:cstheme="minorHAnsi"/>
          <w:noProof/>
          <w:lang w:eastAsia="en-GB"/>
        </w:rPr>
        <mc:AlternateContent>
          <mc:Choice Requires="wps">
            <w:drawing>
              <wp:anchor distT="0" distB="0" distL="114300" distR="114300" simplePos="0" relativeHeight="251663360" behindDoc="0" locked="0" layoutInCell="1" allowOverlap="1" wp14:anchorId="7087E417" wp14:editId="68B5CAFE">
                <wp:simplePos x="0" y="0"/>
                <wp:positionH relativeFrom="column">
                  <wp:posOffset>5036234</wp:posOffset>
                </wp:positionH>
                <wp:positionV relativeFrom="paragraph">
                  <wp:posOffset>199537</wp:posOffset>
                </wp:positionV>
                <wp:extent cx="492369" cy="1308295"/>
                <wp:effectExtent l="0" t="0" r="15875" b="12700"/>
                <wp:wrapNone/>
                <wp:docPr id="11" name="Rectangle 11"/>
                <wp:cNvGraphicFramePr/>
                <a:graphic xmlns:a="http://schemas.openxmlformats.org/drawingml/2006/main">
                  <a:graphicData uri="http://schemas.microsoft.com/office/word/2010/wordprocessingShape">
                    <wps:wsp>
                      <wps:cNvSpPr/>
                      <wps:spPr>
                        <a:xfrm>
                          <a:off x="0" y="0"/>
                          <a:ext cx="492369" cy="130829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EA98E35" id="Rectangle 11" o:spid="_x0000_s1026" style="position:absolute;margin-left:396.55pt;margin-top:15.7pt;width:38.75pt;height:103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" fillcolor="#4472c4 [3204]" strokecolor="#1f3763 [1604]" strokeweight="1pt"/>
            </w:pict>
          </mc:Fallback>
        </mc:AlternateContent>
      </w:r>
      <w:r w:rsidR="00166AA9">
        <w:rPr>
          <w:rFonts w:eastAsia="Times New Roman" w:cstheme="minorHAnsi"/>
          <w:noProof/>
          <w:lang w:eastAsia="en-GB"/>
        </w:rPr>
        <w:drawing>
          <wp:inline distT="0" distB="0" distL="0" distR="0" wp14:anchorId="3886AB42" wp14:editId="6A405079">
            <wp:extent cx="7637145" cy="5727700"/>
            <wp:effectExtent l="2223"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G_6776.jpg"/>
                    <pic:cNvPicPr/>
                  </pic:nvPicPr>
                  <pic:blipFill>
                    <a:blip r:embed="rId10" cstate="print">
                      <a:extLst>
                        <a:ext uri="{28A0092B-C50C-407E-A947-70E740481C1C}">
                          <a14:useLocalDpi xmlns:a14="http://schemas.microsoft.com/office/drawing/2010/main" val="0"/>
                        </a:ext>
                      </a:extLst>
                    </a:blip>
                    <a:stretch>
                      <a:fillRect/>
                    </a:stretch>
                  </pic:blipFill>
                  <pic:spPr>
                    <a:xfrm rot="5400000">
                      <a:off x="0" y="0"/>
                      <a:ext cx="7637145" cy="5727700"/>
                    </a:xfrm>
                    <a:prstGeom prst="rect">
                      <a:avLst/>
                    </a:prstGeom>
                  </pic:spPr>
                </pic:pic>
              </a:graphicData>
            </a:graphic>
          </wp:inline>
        </w:drawing>
      </w:r>
    </w:p>
    <w:p w14:paraId="2F84597E" w14:textId="036A0F91" w:rsidR="00166AA9" w:rsidRDefault="00166AA9" w:rsidP="00166AA9">
      <w:pPr>
        <w:spacing w:line="360" w:lineRule="auto"/>
        <w:rPr>
          <w:rFonts w:eastAsia="Times New Roman" w:cstheme="minorHAnsi"/>
          <w:lang w:eastAsia="en-GB"/>
        </w:rPr>
      </w:pPr>
    </w:p>
    <w:p w14:paraId="16E3EA85" w14:textId="40A8B6AD" w:rsidR="00166AA9" w:rsidRDefault="00166AA9" w:rsidP="00166AA9">
      <w:pPr>
        <w:spacing w:line="360" w:lineRule="auto"/>
        <w:rPr>
          <w:rFonts w:eastAsia="Times New Roman" w:cstheme="minorHAnsi"/>
          <w:lang w:eastAsia="en-GB"/>
        </w:rPr>
      </w:pPr>
    </w:p>
    <w:p w14:paraId="2374D3D4" w14:textId="53EF42B5" w:rsidR="00166AA9" w:rsidRDefault="00166AA9" w:rsidP="00166AA9">
      <w:pPr>
        <w:spacing w:line="360" w:lineRule="auto"/>
        <w:rPr>
          <w:rFonts w:eastAsia="Times New Roman" w:cstheme="minorHAnsi"/>
          <w:lang w:eastAsia="en-GB"/>
        </w:rPr>
      </w:pPr>
    </w:p>
    <w:p w14:paraId="0E0BCF1B" w14:textId="45320BC6" w:rsidR="00166AA9" w:rsidRPr="003A0ED2" w:rsidRDefault="00166AA9" w:rsidP="003A0ED2">
      <w:pPr>
        <w:spacing w:line="360" w:lineRule="auto"/>
        <w:jc w:val="center"/>
        <w:rPr>
          <w:rFonts w:eastAsia="Times New Roman" w:cstheme="minorHAnsi"/>
          <w:b/>
          <w:bCs/>
          <w:u w:val="single"/>
          <w:lang w:eastAsia="en-GB"/>
        </w:rPr>
      </w:pPr>
      <w:r w:rsidRPr="003A0ED2">
        <w:rPr>
          <w:rFonts w:eastAsia="Times New Roman" w:cstheme="minorHAnsi"/>
          <w:b/>
          <w:bCs/>
          <w:u w:val="single"/>
          <w:lang w:eastAsia="en-GB"/>
        </w:rPr>
        <w:lastRenderedPageBreak/>
        <w:t>Appendix 2 – School Development Plan 2018</w:t>
      </w:r>
    </w:p>
    <w:p w14:paraId="1EFB5109" w14:textId="0001BD54" w:rsidR="00166AA9" w:rsidRDefault="003A0ED2" w:rsidP="00166AA9">
      <w:pPr>
        <w:spacing w:line="360" w:lineRule="auto"/>
        <w:rPr>
          <w:rFonts w:eastAsia="Times New Roman" w:cstheme="minorHAnsi"/>
          <w:lang w:eastAsia="en-GB"/>
        </w:rPr>
      </w:pPr>
      <w:r>
        <w:rPr>
          <w:rFonts w:eastAsia="Times New Roman" w:cstheme="minorHAnsi"/>
          <w:noProof/>
          <w:lang w:eastAsia="en-GB"/>
        </w:rPr>
        <mc:AlternateContent>
          <mc:Choice Requires="wps">
            <w:drawing>
              <wp:anchor distT="0" distB="0" distL="114300" distR="114300" simplePos="0" relativeHeight="251665408" behindDoc="0" locked="0" layoutInCell="1" allowOverlap="1" wp14:anchorId="5DC8E115" wp14:editId="226F5AEB">
                <wp:simplePos x="0" y="0"/>
                <wp:positionH relativeFrom="column">
                  <wp:posOffset>3826412</wp:posOffset>
                </wp:positionH>
                <wp:positionV relativeFrom="paragraph">
                  <wp:posOffset>565297</wp:posOffset>
                </wp:positionV>
                <wp:extent cx="1167619" cy="6020972"/>
                <wp:effectExtent l="0" t="0" r="13970" b="12065"/>
                <wp:wrapNone/>
                <wp:docPr id="13" name="Rectangle 13"/>
                <wp:cNvGraphicFramePr/>
                <a:graphic xmlns:a="http://schemas.openxmlformats.org/drawingml/2006/main">
                  <a:graphicData uri="http://schemas.microsoft.com/office/word/2010/wordprocessingShape">
                    <wps:wsp>
                      <wps:cNvSpPr/>
                      <wps:spPr>
                        <a:xfrm>
                          <a:off x="0" y="0"/>
                          <a:ext cx="1167619" cy="6020972"/>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9B5CEF7" id="Rectangle 13" o:spid="_x0000_s1026" style="position:absolute;margin-left:301.3pt;margin-top:44.5pt;width:91.95pt;height:474.1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" fillcolor="#4472c4 [3204]" strokecolor="#1f3763 [1604]" strokeweight="1pt"/>
            </w:pict>
          </mc:Fallback>
        </mc:AlternateContent>
      </w:r>
      <w:r w:rsidR="00166AA9">
        <w:rPr>
          <w:rFonts w:eastAsia="Times New Roman" w:cstheme="minorHAnsi"/>
          <w:noProof/>
          <w:lang w:eastAsia="en-GB"/>
        </w:rPr>
        <w:drawing>
          <wp:inline distT="0" distB="0" distL="0" distR="0" wp14:anchorId="6ABC7236" wp14:editId="4840A9B2">
            <wp:extent cx="7637145" cy="5727700"/>
            <wp:effectExtent l="2223"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G_6777.jpg"/>
                    <pic:cNvPicPr/>
                  </pic:nvPicPr>
                  <pic:blipFill>
                    <a:blip r:embed="rId11" cstate="print">
                      <a:extLst>
                        <a:ext uri="{28A0092B-C50C-407E-A947-70E740481C1C}">
                          <a14:useLocalDpi xmlns:a14="http://schemas.microsoft.com/office/drawing/2010/main" val="0"/>
                        </a:ext>
                      </a:extLst>
                    </a:blip>
                    <a:stretch>
                      <a:fillRect/>
                    </a:stretch>
                  </pic:blipFill>
                  <pic:spPr>
                    <a:xfrm rot="5400000">
                      <a:off x="0" y="0"/>
                      <a:ext cx="7637145" cy="5727700"/>
                    </a:xfrm>
                    <a:prstGeom prst="rect">
                      <a:avLst/>
                    </a:prstGeom>
                  </pic:spPr>
                </pic:pic>
              </a:graphicData>
            </a:graphic>
          </wp:inline>
        </w:drawing>
      </w:r>
    </w:p>
    <w:p w14:paraId="54A3C99B" w14:textId="2A7A26C9" w:rsidR="00166AA9" w:rsidRDefault="00166AA9" w:rsidP="00166AA9">
      <w:pPr>
        <w:spacing w:line="360" w:lineRule="auto"/>
        <w:rPr>
          <w:rFonts w:eastAsia="Times New Roman" w:cstheme="minorHAnsi"/>
          <w:lang w:eastAsia="en-GB"/>
        </w:rPr>
      </w:pPr>
    </w:p>
    <w:p w14:paraId="2B2EC0F1" w14:textId="3BACA1D0" w:rsidR="00166AA9" w:rsidRDefault="00166AA9" w:rsidP="00166AA9">
      <w:pPr>
        <w:spacing w:line="360" w:lineRule="auto"/>
        <w:rPr>
          <w:rFonts w:eastAsia="Times New Roman" w:cstheme="minorHAnsi"/>
          <w:lang w:eastAsia="en-GB"/>
        </w:rPr>
      </w:pPr>
    </w:p>
    <w:p w14:paraId="68C86E3E" w14:textId="6C3A3DE0" w:rsidR="00166AA9" w:rsidRDefault="00166AA9" w:rsidP="00166AA9">
      <w:pPr>
        <w:spacing w:line="360" w:lineRule="auto"/>
        <w:rPr>
          <w:rFonts w:eastAsia="Times New Roman" w:cstheme="minorHAnsi"/>
          <w:lang w:eastAsia="en-GB"/>
        </w:rPr>
      </w:pPr>
    </w:p>
    <w:p w14:paraId="2718CA2E" w14:textId="7D110905" w:rsidR="00166AA9" w:rsidRDefault="00166AA9" w:rsidP="00166AA9">
      <w:pPr>
        <w:spacing w:line="360" w:lineRule="auto"/>
        <w:rPr>
          <w:rFonts w:eastAsia="Times New Roman" w:cstheme="minorHAnsi"/>
          <w:lang w:eastAsia="en-GB"/>
        </w:rPr>
      </w:pPr>
    </w:p>
    <w:p w14:paraId="1193FB82" w14:textId="23C59934" w:rsidR="00166AA9" w:rsidRDefault="003A0ED2" w:rsidP="00166AA9">
      <w:pPr>
        <w:spacing w:line="360" w:lineRule="auto"/>
        <w:rPr>
          <w:rFonts w:eastAsia="Times New Roman" w:cstheme="minorHAnsi"/>
          <w:lang w:eastAsia="en-GB"/>
        </w:rPr>
      </w:pPr>
      <w:r>
        <w:rPr>
          <w:rFonts w:eastAsia="Times New Roman" w:cstheme="minorHAnsi"/>
          <w:noProof/>
          <w:lang w:eastAsia="en-GB"/>
        </w:rPr>
        <w:drawing>
          <wp:inline distT="0" distB="0" distL="0" distR="0" wp14:anchorId="6E9336CE" wp14:editId="2B6647DE">
            <wp:extent cx="7637145" cy="5727700"/>
            <wp:effectExtent l="2223"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G_6778.jpg"/>
                    <pic:cNvPicPr/>
                  </pic:nvPicPr>
                  <pic:blipFill>
                    <a:blip r:embed="rId12" cstate="print">
                      <a:extLst>
                        <a:ext uri="{28A0092B-C50C-407E-A947-70E740481C1C}">
                          <a14:useLocalDpi xmlns:a14="http://schemas.microsoft.com/office/drawing/2010/main" val="0"/>
                        </a:ext>
                      </a:extLst>
                    </a:blip>
                    <a:stretch>
                      <a:fillRect/>
                    </a:stretch>
                  </pic:blipFill>
                  <pic:spPr>
                    <a:xfrm rot="5400000">
                      <a:off x="0" y="0"/>
                      <a:ext cx="7637145" cy="5727700"/>
                    </a:xfrm>
                    <a:prstGeom prst="rect">
                      <a:avLst/>
                    </a:prstGeom>
                  </pic:spPr>
                </pic:pic>
              </a:graphicData>
            </a:graphic>
          </wp:inline>
        </w:drawing>
      </w:r>
    </w:p>
    <w:p w14:paraId="0D8DA6B0" w14:textId="0E40731A" w:rsidR="00166AA9" w:rsidRDefault="00166AA9" w:rsidP="00166AA9">
      <w:pPr>
        <w:spacing w:line="360" w:lineRule="auto"/>
        <w:rPr>
          <w:rFonts w:eastAsia="Times New Roman" w:cstheme="minorHAnsi"/>
          <w:lang w:eastAsia="en-GB"/>
        </w:rPr>
      </w:pPr>
    </w:p>
    <w:p w14:paraId="598C52A8" w14:textId="774BE94B" w:rsidR="00166AA9" w:rsidRDefault="00166AA9" w:rsidP="00166AA9">
      <w:pPr>
        <w:spacing w:line="360" w:lineRule="auto"/>
        <w:rPr>
          <w:rFonts w:eastAsia="Times New Roman" w:cstheme="minorHAnsi"/>
          <w:lang w:eastAsia="en-GB"/>
        </w:rPr>
      </w:pPr>
    </w:p>
    <w:p w14:paraId="3641E286" w14:textId="189C0753" w:rsidR="00166AA9" w:rsidRDefault="00166AA9" w:rsidP="00166AA9">
      <w:pPr>
        <w:spacing w:line="360" w:lineRule="auto"/>
        <w:rPr>
          <w:rFonts w:eastAsia="Times New Roman" w:cstheme="minorHAnsi"/>
          <w:lang w:eastAsia="en-GB"/>
        </w:rPr>
      </w:pPr>
    </w:p>
    <w:p w14:paraId="77F66FA7" w14:textId="44265094" w:rsidR="003A0ED2" w:rsidRDefault="003A0ED2" w:rsidP="00166AA9">
      <w:pPr>
        <w:spacing w:line="360" w:lineRule="auto"/>
        <w:rPr>
          <w:rFonts w:eastAsia="Times New Roman" w:cstheme="minorHAnsi"/>
          <w:lang w:eastAsia="en-GB"/>
        </w:rPr>
      </w:pPr>
    </w:p>
    <w:p w14:paraId="0CEE21CC" w14:textId="2D489912" w:rsidR="003A0ED2" w:rsidRDefault="003A0ED2" w:rsidP="00166AA9">
      <w:pPr>
        <w:spacing w:line="360" w:lineRule="auto"/>
        <w:rPr>
          <w:rFonts w:eastAsia="Times New Roman" w:cstheme="minorHAnsi"/>
          <w:lang w:eastAsia="en-GB"/>
        </w:rPr>
      </w:pPr>
      <w:r>
        <w:rPr>
          <w:rFonts w:eastAsia="Times New Roman" w:cstheme="minorHAnsi"/>
          <w:noProof/>
          <w:lang w:eastAsia="en-GB"/>
        </w:rPr>
        <w:drawing>
          <wp:inline distT="0" distB="0" distL="0" distR="0" wp14:anchorId="5525135E" wp14:editId="313543E3">
            <wp:extent cx="7637145" cy="5727700"/>
            <wp:effectExtent l="2223"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G_6779.jpg"/>
                    <pic:cNvPicPr/>
                  </pic:nvPicPr>
                  <pic:blipFill>
                    <a:blip r:embed="rId13" cstate="print">
                      <a:extLst>
                        <a:ext uri="{28A0092B-C50C-407E-A947-70E740481C1C}">
                          <a14:useLocalDpi xmlns:a14="http://schemas.microsoft.com/office/drawing/2010/main" val="0"/>
                        </a:ext>
                      </a:extLst>
                    </a:blip>
                    <a:stretch>
                      <a:fillRect/>
                    </a:stretch>
                  </pic:blipFill>
                  <pic:spPr>
                    <a:xfrm rot="5400000">
                      <a:off x="0" y="0"/>
                      <a:ext cx="7637145" cy="5727700"/>
                    </a:xfrm>
                    <a:prstGeom prst="rect">
                      <a:avLst/>
                    </a:prstGeom>
                  </pic:spPr>
                </pic:pic>
              </a:graphicData>
            </a:graphic>
          </wp:inline>
        </w:drawing>
      </w:r>
    </w:p>
    <w:p w14:paraId="7D3FC5B3" w14:textId="12906535" w:rsidR="003A0ED2" w:rsidRDefault="003A0ED2" w:rsidP="00166AA9">
      <w:pPr>
        <w:spacing w:line="360" w:lineRule="auto"/>
        <w:rPr>
          <w:rFonts w:eastAsia="Times New Roman" w:cstheme="minorHAnsi"/>
          <w:lang w:eastAsia="en-GB"/>
        </w:rPr>
      </w:pPr>
    </w:p>
    <w:p w14:paraId="48875B6D" w14:textId="0BCB2EC8" w:rsidR="003A0ED2" w:rsidRDefault="003A0ED2" w:rsidP="00166AA9">
      <w:pPr>
        <w:spacing w:line="360" w:lineRule="auto"/>
        <w:rPr>
          <w:rFonts w:eastAsia="Times New Roman" w:cstheme="minorHAnsi"/>
          <w:lang w:eastAsia="en-GB"/>
        </w:rPr>
      </w:pPr>
    </w:p>
    <w:p w14:paraId="08560D2E" w14:textId="77777777" w:rsidR="00166AA9" w:rsidRPr="00166AA9" w:rsidRDefault="00166AA9" w:rsidP="00166AA9">
      <w:pPr>
        <w:spacing w:line="360" w:lineRule="auto"/>
        <w:rPr>
          <w:rFonts w:eastAsia="Times New Roman" w:cstheme="minorHAnsi"/>
          <w:lang w:eastAsia="en-GB"/>
        </w:rPr>
      </w:pPr>
    </w:p>
    <w:sectPr w:rsidR="00166AA9" w:rsidRPr="00166AA9" w:rsidSect="009E6C9E">
      <w:headerReference w:type="default" r:id="rId14"/>
      <w:footerReference w:type="even" r:id="rId15"/>
      <w:footerReference w:type="default" r:id="rId16"/>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199E690" w14:textId="77777777" w:rsidR="00D0441D" w:rsidRDefault="00D0441D" w:rsidP="00166AA9">
      <w:r>
        <w:separator/>
      </w:r>
    </w:p>
  </w:endnote>
  <w:endnote w:type="continuationSeparator" w:id="0">
    <w:p w14:paraId="5FF07A4B" w14:textId="77777777" w:rsidR="00D0441D" w:rsidRDefault="00D0441D" w:rsidP="00166A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376306451"/>
      <w:docPartObj>
        <w:docPartGallery w:val="Page Numbers (Bottom of Page)"/>
        <w:docPartUnique/>
      </w:docPartObj>
    </w:sdtPr>
    <w:sdtContent>
      <w:p w14:paraId="1B933D6A" w14:textId="13B4F46D" w:rsidR="00166AA9" w:rsidRDefault="00166AA9" w:rsidP="004A21EC">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BE64289" w14:textId="77777777" w:rsidR="00166AA9" w:rsidRDefault="00166AA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901282274"/>
      <w:docPartObj>
        <w:docPartGallery w:val="Page Numbers (Bottom of Page)"/>
        <w:docPartUnique/>
      </w:docPartObj>
    </w:sdtPr>
    <w:sdtContent>
      <w:p w14:paraId="40D80FFF" w14:textId="69DDAE47" w:rsidR="00166AA9" w:rsidRDefault="00166AA9" w:rsidP="004A21EC">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1E45D31" w14:textId="77777777" w:rsidR="00166AA9" w:rsidRDefault="00166AA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7BF926A" w14:textId="77777777" w:rsidR="00D0441D" w:rsidRDefault="00D0441D" w:rsidP="00166AA9">
      <w:r>
        <w:separator/>
      </w:r>
    </w:p>
  </w:footnote>
  <w:footnote w:type="continuationSeparator" w:id="0">
    <w:p w14:paraId="69F0FE26" w14:textId="77777777" w:rsidR="00D0441D" w:rsidRDefault="00D0441D" w:rsidP="00166AA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C7F9B47" w14:textId="4298D7E7" w:rsidR="00166AA9" w:rsidRDefault="00166AA9">
    <w:pPr>
      <w:pStyle w:val="Header"/>
    </w:pPr>
    <w:r>
      <w:t>Georgia Maggs (1800482)                                                                                           ECAD6009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D73BC8"/>
    <w:multiLevelType w:val="hybridMultilevel"/>
    <w:tmpl w:val="4B2898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B723D4"/>
    <w:multiLevelType w:val="multilevel"/>
    <w:tmpl w:val="62C23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59F7F99"/>
    <w:multiLevelType w:val="hybridMultilevel"/>
    <w:tmpl w:val="D95C5B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C86518A"/>
    <w:multiLevelType w:val="hybridMultilevel"/>
    <w:tmpl w:val="A29606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0BC58FC"/>
    <w:multiLevelType w:val="hybridMultilevel"/>
    <w:tmpl w:val="081432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1F05B0"/>
    <w:multiLevelType w:val="multilevel"/>
    <w:tmpl w:val="C29434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81F4D7B"/>
    <w:multiLevelType w:val="hybridMultilevel"/>
    <w:tmpl w:val="5470CEB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2BA0A4B"/>
    <w:multiLevelType w:val="hybridMultilevel"/>
    <w:tmpl w:val="FFA26FEC"/>
    <w:lvl w:ilvl="0" w:tplc="08090001">
      <w:start w:val="1"/>
      <w:numFmt w:val="bullet"/>
      <w:lvlText w:val=""/>
      <w:lvlJc w:val="left"/>
      <w:pPr>
        <w:ind w:left="775" w:hanging="360"/>
      </w:pPr>
      <w:rPr>
        <w:rFonts w:ascii="Symbol" w:hAnsi="Symbol" w:hint="default"/>
      </w:rPr>
    </w:lvl>
    <w:lvl w:ilvl="1" w:tplc="08090003" w:tentative="1">
      <w:start w:val="1"/>
      <w:numFmt w:val="bullet"/>
      <w:lvlText w:val="o"/>
      <w:lvlJc w:val="left"/>
      <w:pPr>
        <w:ind w:left="1495" w:hanging="360"/>
      </w:pPr>
      <w:rPr>
        <w:rFonts w:ascii="Courier New" w:hAnsi="Courier New" w:cs="Courier New" w:hint="default"/>
      </w:rPr>
    </w:lvl>
    <w:lvl w:ilvl="2" w:tplc="08090005" w:tentative="1">
      <w:start w:val="1"/>
      <w:numFmt w:val="bullet"/>
      <w:lvlText w:val=""/>
      <w:lvlJc w:val="left"/>
      <w:pPr>
        <w:ind w:left="2215" w:hanging="360"/>
      </w:pPr>
      <w:rPr>
        <w:rFonts w:ascii="Wingdings" w:hAnsi="Wingdings" w:hint="default"/>
      </w:rPr>
    </w:lvl>
    <w:lvl w:ilvl="3" w:tplc="08090001" w:tentative="1">
      <w:start w:val="1"/>
      <w:numFmt w:val="bullet"/>
      <w:lvlText w:val=""/>
      <w:lvlJc w:val="left"/>
      <w:pPr>
        <w:ind w:left="2935" w:hanging="360"/>
      </w:pPr>
      <w:rPr>
        <w:rFonts w:ascii="Symbol" w:hAnsi="Symbol" w:hint="default"/>
      </w:rPr>
    </w:lvl>
    <w:lvl w:ilvl="4" w:tplc="08090003" w:tentative="1">
      <w:start w:val="1"/>
      <w:numFmt w:val="bullet"/>
      <w:lvlText w:val="o"/>
      <w:lvlJc w:val="left"/>
      <w:pPr>
        <w:ind w:left="3655" w:hanging="360"/>
      </w:pPr>
      <w:rPr>
        <w:rFonts w:ascii="Courier New" w:hAnsi="Courier New" w:cs="Courier New" w:hint="default"/>
      </w:rPr>
    </w:lvl>
    <w:lvl w:ilvl="5" w:tplc="08090005" w:tentative="1">
      <w:start w:val="1"/>
      <w:numFmt w:val="bullet"/>
      <w:lvlText w:val=""/>
      <w:lvlJc w:val="left"/>
      <w:pPr>
        <w:ind w:left="4375" w:hanging="360"/>
      </w:pPr>
      <w:rPr>
        <w:rFonts w:ascii="Wingdings" w:hAnsi="Wingdings" w:hint="default"/>
      </w:rPr>
    </w:lvl>
    <w:lvl w:ilvl="6" w:tplc="08090001" w:tentative="1">
      <w:start w:val="1"/>
      <w:numFmt w:val="bullet"/>
      <w:lvlText w:val=""/>
      <w:lvlJc w:val="left"/>
      <w:pPr>
        <w:ind w:left="5095" w:hanging="360"/>
      </w:pPr>
      <w:rPr>
        <w:rFonts w:ascii="Symbol" w:hAnsi="Symbol" w:hint="default"/>
      </w:rPr>
    </w:lvl>
    <w:lvl w:ilvl="7" w:tplc="08090003" w:tentative="1">
      <w:start w:val="1"/>
      <w:numFmt w:val="bullet"/>
      <w:lvlText w:val="o"/>
      <w:lvlJc w:val="left"/>
      <w:pPr>
        <w:ind w:left="5815" w:hanging="360"/>
      </w:pPr>
      <w:rPr>
        <w:rFonts w:ascii="Courier New" w:hAnsi="Courier New" w:cs="Courier New" w:hint="default"/>
      </w:rPr>
    </w:lvl>
    <w:lvl w:ilvl="8" w:tplc="08090005" w:tentative="1">
      <w:start w:val="1"/>
      <w:numFmt w:val="bullet"/>
      <w:lvlText w:val=""/>
      <w:lvlJc w:val="left"/>
      <w:pPr>
        <w:ind w:left="6535" w:hanging="360"/>
      </w:pPr>
      <w:rPr>
        <w:rFonts w:ascii="Wingdings" w:hAnsi="Wingdings" w:hint="default"/>
      </w:rPr>
    </w:lvl>
  </w:abstractNum>
  <w:abstractNum w:abstractNumId="8" w15:restartNumberingAfterBreak="0">
    <w:nsid w:val="76B00F00"/>
    <w:multiLevelType w:val="hybridMultilevel"/>
    <w:tmpl w:val="7ED66F2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
  </w:num>
  <w:num w:numId="3">
    <w:abstractNumId w:val="4"/>
  </w:num>
  <w:num w:numId="4">
    <w:abstractNumId w:val="7"/>
  </w:num>
  <w:num w:numId="5">
    <w:abstractNumId w:val="3"/>
  </w:num>
  <w:num w:numId="6">
    <w:abstractNumId w:val="8"/>
  </w:num>
  <w:num w:numId="7">
    <w:abstractNumId w:val="5"/>
  </w:num>
  <w:num w:numId="8">
    <w:abstractNumId w:val="1"/>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3895"/>
    <w:rsid w:val="00017B66"/>
    <w:rsid w:val="00035A81"/>
    <w:rsid w:val="00040FA6"/>
    <w:rsid w:val="0005075C"/>
    <w:rsid w:val="00080C54"/>
    <w:rsid w:val="000A4FA0"/>
    <w:rsid w:val="000A5FA9"/>
    <w:rsid w:val="000C6411"/>
    <w:rsid w:val="000F2F6E"/>
    <w:rsid w:val="001155A1"/>
    <w:rsid w:val="00121376"/>
    <w:rsid w:val="001633F1"/>
    <w:rsid w:val="00166AA9"/>
    <w:rsid w:val="00167F3B"/>
    <w:rsid w:val="00195517"/>
    <w:rsid w:val="0020330D"/>
    <w:rsid w:val="00250FA6"/>
    <w:rsid w:val="00264547"/>
    <w:rsid w:val="002D3E58"/>
    <w:rsid w:val="00315C2D"/>
    <w:rsid w:val="003163D8"/>
    <w:rsid w:val="00334699"/>
    <w:rsid w:val="0033505A"/>
    <w:rsid w:val="00381FF1"/>
    <w:rsid w:val="003850BE"/>
    <w:rsid w:val="003A0ED2"/>
    <w:rsid w:val="003B23F1"/>
    <w:rsid w:val="003C6EB4"/>
    <w:rsid w:val="0042154A"/>
    <w:rsid w:val="00443895"/>
    <w:rsid w:val="004522A3"/>
    <w:rsid w:val="0045589C"/>
    <w:rsid w:val="00484271"/>
    <w:rsid w:val="0049478C"/>
    <w:rsid w:val="004A4148"/>
    <w:rsid w:val="005177D5"/>
    <w:rsid w:val="00587FE2"/>
    <w:rsid w:val="005A6FD8"/>
    <w:rsid w:val="005B1D6C"/>
    <w:rsid w:val="005B4A75"/>
    <w:rsid w:val="005D7242"/>
    <w:rsid w:val="005F58FE"/>
    <w:rsid w:val="00614EB9"/>
    <w:rsid w:val="0062414E"/>
    <w:rsid w:val="006510E8"/>
    <w:rsid w:val="006E13FA"/>
    <w:rsid w:val="006F16DA"/>
    <w:rsid w:val="006F7C4C"/>
    <w:rsid w:val="0070777B"/>
    <w:rsid w:val="00714851"/>
    <w:rsid w:val="007316A2"/>
    <w:rsid w:val="007421C0"/>
    <w:rsid w:val="00756952"/>
    <w:rsid w:val="00760DC5"/>
    <w:rsid w:val="00773B39"/>
    <w:rsid w:val="007B7040"/>
    <w:rsid w:val="007F78BB"/>
    <w:rsid w:val="0081098B"/>
    <w:rsid w:val="008511E1"/>
    <w:rsid w:val="008A2610"/>
    <w:rsid w:val="008A2B3D"/>
    <w:rsid w:val="008C14AA"/>
    <w:rsid w:val="008D393C"/>
    <w:rsid w:val="009101F7"/>
    <w:rsid w:val="00987D87"/>
    <w:rsid w:val="009A3863"/>
    <w:rsid w:val="009B374C"/>
    <w:rsid w:val="009C290E"/>
    <w:rsid w:val="009E6C9E"/>
    <w:rsid w:val="00A71D5D"/>
    <w:rsid w:val="00AE44F9"/>
    <w:rsid w:val="00B063C4"/>
    <w:rsid w:val="00B23B08"/>
    <w:rsid w:val="00BD0326"/>
    <w:rsid w:val="00C16657"/>
    <w:rsid w:val="00C559A3"/>
    <w:rsid w:val="00C86A9F"/>
    <w:rsid w:val="00CD70CC"/>
    <w:rsid w:val="00CE3E1B"/>
    <w:rsid w:val="00CF05CE"/>
    <w:rsid w:val="00D0441D"/>
    <w:rsid w:val="00D13FC9"/>
    <w:rsid w:val="00D32B2F"/>
    <w:rsid w:val="00D9301D"/>
    <w:rsid w:val="00D9614F"/>
    <w:rsid w:val="00E36803"/>
    <w:rsid w:val="00E40317"/>
    <w:rsid w:val="00E73CDD"/>
    <w:rsid w:val="00E77B98"/>
    <w:rsid w:val="00E95120"/>
    <w:rsid w:val="00F12E08"/>
    <w:rsid w:val="00FD21EB"/>
    <w:rsid w:val="00FF73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6F96D8"/>
  <w15:chartTrackingRefBased/>
  <w15:docId w15:val="{F4235335-A20C-BB4C-9979-BA3ED5C0E0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43895"/>
    <w:pPr>
      <w:ind w:left="720"/>
      <w:contextualSpacing/>
    </w:pPr>
  </w:style>
  <w:style w:type="paragraph" w:styleId="NormalWeb">
    <w:name w:val="Normal (Web)"/>
    <w:basedOn w:val="Normal"/>
    <w:uiPriority w:val="99"/>
    <w:semiHidden/>
    <w:unhideWhenUsed/>
    <w:rsid w:val="00F12E08"/>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6510E8"/>
  </w:style>
  <w:style w:type="character" w:styleId="Emphasis">
    <w:name w:val="Emphasis"/>
    <w:basedOn w:val="DefaultParagraphFont"/>
    <w:uiPriority w:val="20"/>
    <w:qFormat/>
    <w:rsid w:val="005D7242"/>
    <w:rPr>
      <w:i/>
      <w:iCs/>
    </w:rPr>
  </w:style>
  <w:style w:type="character" w:styleId="Hyperlink">
    <w:name w:val="Hyperlink"/>
    <w:basedOn w:val="DefaultParagraphFont"/>
    <w:uiPriority w:val="99"/>
    <w:unhideWhenUsed/>
    <w:rsid w:val="00760DC5"/>
    <w:rPr>
      <w:color w:val="0563C1" w:themeColor="hyperlink"/>
      <w:u w:val="single"/>
    </w:rPr>
  </w:style>
  <w:style w:type="character" w:styleId="UnresolvedMention">
    <w:name w:val="Unresolved Mention"/>
    <w:basedOn w:val="DefaultParagraphFont"/>
    <w:uiPriority w:val="99"/>
    <w:semiHidden/>
    <w:unhideWhenUsed/>
    <w:rsid w:val="00760DC5"/>
    <w:rPr>
      <w:color w:val="605E5C"/>
      <w:shd w:val="clear" w:color="auto" w:fill="E1DFDD"/>
    </w:rPr>
  </w:style>
  <w:style w:type="paragraph" w:styleId="Header">
    <w:name w:val="header"/>
    <w:basedOn w:val="Normal"/>
    <w:link w:val="HeaderChar"/>
    <w:uiPriority w:val="99"/>
    <w:unhideWhenUsed/>
    <w:rsid w:val="00166AA9"/>
    <w:pPr>
      <w:tabs>
        <w:tab w:val="center" w:pos="4680"/>
        <w:tab w:val="right" w:pos="9360"/>
      </w:tabs>
    </w:pPr>
  </w:style>
  <w:style w:type="character" w:customStyle="1" w:styleId="HeaderChar">
    <w:name w:val="Header Char"/>
    <w:basedOn w:val="DefaultParagraphFont"/>
    <w:link w:val="Header"/>
    <w:uiPriority w:val="99"/>
    <w:rsid w:val="00166AA9"/>
  </w:style>
  <w:style w:type="paragraph" w:styleId="Footer">
    <w:name w:val="footer"/>
    <w:basedOn w:val="Normal"/>
    <w:link w:val="FooterChar"/>
    <w:uiPriority w:val="99"/>
    <w:unhideWhenUsed/>
    <w:rsid w:val="00166AA9"/>
    <w:pPr>
      <w:tabs>
        <w:tab w:val="center" w:pos="4680"/>
        <w:tab w:val="right" w:pos="9360"/>
      </w:tabs>
    </w:pPr>
  </w:style>
  <w:style w:type="character" w:customStyle="1" w:styleId="FooterChar">
    <w:name w:val="Footer Char"/>
    <w:basedOn w:val="DefaultParagraphFont"/>
    <w:link w:val="Footer"/>
    <w:uiPriority w:val="99"/>
    <w:rsid w:val="00166AA9"/>
  </w:style>
  <w:style w:type="character" w:styleId="PageNumber">
    <w:name w:val="page number"/>
    <w:basedOn w:val="DefaultParagraphFont"/>
    <w:uiPriority w:val="99"/>
    <w:semiHidden/>
    <w:unhideWhenUsed/>
    <w:rsid w:val="00166AA9"/>
  </w:style>
  <w:style w:type="paragraph" w:customStyle="1" w:styleId="AssignBody">
    <w:name w:val="AssignBody"/>
    <w:basedOn w:val="Normal"/>
    <w:link w:val="AssignBodyChar"/>
    <w:qFormat/>
    <w:rsid w:val="00166AA9"/>
    <w:pPr>
      <w:spacing w:line="360" w:lineRule="auto"/>
    </w:pPr>
    <w:rPr>
      <w:rFonts w:ascii="Arial" w:hAnsi="Arial"/>
      <w:sz w:val="22"/>
      <w:szCs w:val="22"/>
    </w:rPr>
  </w:style>
  <w:style w:type="character" w:customStyle="1" w:styleId="AssignBodyChar">
    <w:name w:val="AssignBody Char"/>
    <w:basedOn w:val="DefaultParagraphFont"/>
    <w:link w:val="AssignBody"/>
    <w:rsid w:val="00166AA9"/>
    <w:rPr>
      <w:rFonts w:ascii="Arial" w:hAnsi="Arial"/>
      <w:sz w:val="22"/>
      <w:szCs w:val="22"/>
    </w:rPr>
  </w:style>
  <w:style w:type="table" w:styleId="TableGrid">
    <w:name w:val="Table Grid"/>
    <w:basedOn w:val="TableNormal"/>
    <w:uiPriority w:val="39"/>
    <w:rsid w:val="00166AA9"/>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8692960">
      <w:bodyDiv w:val="1"/>
      <w:marLeft w:val="0"/>
      <w:marRight w:val="0"/>
      <w:marTop w:val="0"/>
      <w:marBottom w:val="0"/>
      <w:divBdr>
        <w:top w:val="none" w:sz="0" w:space="0" w:color="auto"/>
        <w:left w:val="none" w:sz="0" w:space="0" w:color="auto"/>
        <w:bottom w:val="none" w:sz="0" w:space="0" w:color="auto"/>
        <w:right w:val="none" w:sz="0" w:space="0" w:color="auto"/>
      </w:divBdr>
    </w:div>
    <w:div w:id="158735242">
      <w:bodyDiv w:val="1"/>
      <w:marLeft w:val="0"/>
      <w:marRight w:val="0"/>
      <w:marTop w:val="0"/>
      <w:marBottom w:val="0"/>
      <w:divBdr>
        <w:top w:val="none" w:sz="0" w:space="0" w:color="auto"/>
        <w:left w:val="none" w:sz="0" w:space="0" w:color="auto"/>
        <w:bottom w:val="none" w:sz="0" w:space="0" w:color="auto"/>
        <w:right w:val="none" w:sz="0" w:space="0" w:color="auto"/>
      </w:divBdr>
    </w:div>
    <w:div w:id="335959115">
      <w:bodyDiv w:val="1"/>
      <w:marLeft w:val="0"/>
      <w:marRight w:val="0"/>
      <w:marTop w:val="0"/>
      <w:marBottom w:val="0"/>
      <w:divBdr>
        <w:top w:val="none" w:sz="0" w:space="0" w:color="auto"/>
        <w:left w:val="none" w:sz="0" w:space="0" w:color="auto"/>
        <w:bottom w:val="none" w:sz="0" w:space="0" w:color="auto"/>
        <w:right w:val="none" w:sz="0" w:space="0" w:color="auto"/>
      </w:divBdr>
    </w:div>
    <w:div w:id="339280468">
      <w:bodyDiv w:val="1"/>
      <w:marLeft w:val="0"/>
      <w:marRight w:val="0"/>
      <w:marTop w:val="0"/>
      <w:marBottom w:val="0"/>
      <w:divBdr>
        <w:top w:val="none" w:sz="0" w:space="0" w:color="auto"/>
        <w:left w:val="none" w:sz="0" w:space="0" w:color="auto"/>
        <w:bottom w:val="none" w:sz="0" w:space="0" w:color="auto"/>
        <w:right w:val="none" w:sz="0" w:space="0" w:color="auto"/>
      </w:divBdr>
      <w:divsChild>
        <w:div w:id="1897348194">
          <w:marLeft w:val="0"/>
          <w:marRight w:val="0"/>
          <w:marTop w:val="0"/>
          <w:marBottom w:val="0"/>
          <w:divBdr>
            <w:top w:val="none" w:sz="0" w:space="0" w:color="auto"/>
            <w:left w:val="none" w:sz="0" w:space="0" w:color="auto"/>
            <w:bottom w:val="none" w:sz="0" w:space="0" w:color="auto"/>
            <w:right w:val="none" w:sz="0" w:space="0" w:color="auto"/>
          </w:divBdr>
          <w:divsChild>
            <w:div w:id="63262642">
              <w:marLeft w:val="0"/>
              <w:marRight w:val="0"/>
              <w:marTop w:val="0"/>
              <w:marBottom w:val="0"/>
              <w:divBdr>
                <w:top w:val="none" w:sz="0" w:space="0" w:color="auto"/>
                <w:left w:val="none" w:sz="0" w:space="0" w:color="auto"/>
                <w:bottom w:val="none" w:sz="0" w:space="0" w:color="auto"/>
                <w:right w:val="none" w:sz="0" w:space="0" w:color="auto"/>
              </w:divBdr>
              <w:divsChild>
                <w:div w:id="628559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7750934">
      <w:bodyDiv w:val="1"/>
      <w:marLeft w:val="0"/>
      <w:marRight w:val="0"/>
      <w:marTop w:val="0"/>
      <w:marBottom w:val="0"/>
      <w:divBdr>
        <w:top w:val="none" w:sz="0" w:space="0" w:color="auto"/>
        <w:left w:val="none" w:sz="0" w:space="0" w:color="auto"/>
        <w:bottom w:val="none" w:sz="0" w:space="0" w:color="auto"/>
        <w:right w:val="none" w:sz="0" w:space="0" w:color="auto"/>
      </w:divBdr>
    </w:div>
    <w:div w:id="441077778">
      <w:bodyDiv w:val="1"/>
      <w:marLeft w:val="0"/>
      <w:marRight w:val="0"/>
      <w:marTop w:val="0"/>
      <w:marBottom w:val="0"/>
      <w:divBdr>
        <w:top w:val="none" w:sz="0" w:space="0" w:color="auto"/>
        <w:left w:val="none" w:sz="0" w:space="0" w:color="auto"/>
        <w:bottom w:val="none" w:sz="0" w:space="0" w:color="auto"/>
        <w:right w:val="none" w:sz="0" w:space="0" w:color="auto"/>
      </w:divBdr>
    </w:div>
    <w:div w:id="473523005">
      <w:bodyDiv w:val="1"/>
      <w:marLeft w:val="0"/>
      <w:marRight w:val="0"/>
      <w:marTop w:val="0"/>
      <w:marBottom w:val="0"/>
      <w:divBdr>
        <w:top w:val="none" w:sz="0" w:space="0" w:color="auto"/>
        <w:left w:val="none" w:sz="0" w:space="0" w:color="auto"/>
        <w:bottom w:val="none" w:sz="0" w:space="0" w:color="auto"/>
        <w:right w:val="none" w:sz="0" w:space="0" w:color="auto"/>
      </w:divBdr>
    </w:div>
    <w:div w:id="601110584">
      <w:bodyDiv w:val="1"/>
      <w:marLeft w:val="0"/>
      <w:marRight w:val="0"/>
      <w:marTop w:val="0"/>
      <w:marBottom w:val="0"/>
      <w:divBdr>
        <w:top w:val="none" w:sz="0" w:space="0" w:color="auto"/>
        <w:left w:val="none" w:sz="0" w:space="0" w:color="auto"/>
        <w:bottom w:val="none" w:sz="0" w:space="0" w:color="auto"/>
        <w:right w:val="none" w:sz="0" w:space="0" w:color="auto"/>
      </w:divBdr>
    </w:div>
    <w:div w:id="742531390">
      <w:bodyDiv w:val="1"/>
      <w:marLeft w:val="0"/>
      <w:marRight w:val="0"/>
      <w:marTop w:val="0"/>
      <w:marBottom w:val="0"/>
      <w:divBdr>
        <w:top w:val="none" w:sz="0" w:space="0" w:color="auto"/>
        <w:left w:val="none" w:sz="0" w:space="0" w:color="auto"/>
        <w:bottom w:val="none" w:sz="0" w:space="0" w:color="auto"/>
        <w:right w:val="none" w:sz="0" w:space="0" w:color="auto"/>
      </w:divBdr>
    </w:div>
    <w:div w:id="962658482">
      <w:bodyDiv w:val="1"/>
      <w:marLeft w:val="0"/>
      <w:marRight w:val="0"/>
      <w:marTop w:val="0"/>
      <w:marBottom w:val="0"/>
      <w:divBdr>
        <w:top w:val="none" w:sz="0" w:space="0" w:color="auto"/>
        <w:left w:val="none" w:sz="0" w:space="0" w:color="auto"/>
        <w:bottom w:val="none" w:sz="0" w:space="0" w:color="auto"/>
        <w:right w:val="none" w:sz="0" w:space="0" w:color="auto"/>
      </w:divBdr>
    </w:div>
    <w:div w:id="974407695">
      <w:bodyDiv w:val="1"/>
      <w:marLeft w:val="0"/>
      <w:marRight w:val="0"/>
      <w:marTop w:val="0"/>
      <w:marBottom w:val="0"/>
      <w:divBdr>
        <w:top w:val="none" w:sz="0" w:space="0" w:color="auto"/>
        <w:left w:val="none" w:sz="0" w:space="0" w:color="auto"/>
        <w:bottom w:val="none" w:sz="0" w:space="0" w:color="auto"/>
        <w:right w:val="none" w:sz="0" w:space="0" w:color="auto"/>
      </w:divBdr>
    </w:div>
    <w:div w:id="1050806560">
      <w:bodyDiv w:val="1"/>
      <w:marLeft w:val="0"/>
      <w:marRight w:val="0"/>
      <w:marTop w:val="0"/>
      <w:marBottom w:val="0"/>
      <w:divBdr>
        <w:top w:val="none" w:sz="0" w:space="0" w:color="auto"/>
        <w:left w:val="none" w:sz="0" w:space="0" w:color="auto"/>
        <w:bottom w:val="none" w:sz="0" w:space="0" w:color="auto"/>
        <w:right w:val="none" w:sz="0" w:space="0" w:color="auto"/>
      </w:divBdr>
    </w:div>
    <w:div w:id="1287589652">
      <w:bodyDiv w:val="1"/>
      <w:marLeft w:val="0"/>
      <w:marRight w:val="0"/>
      <w:marTop w:val="0"/>
      <w:marBottom w:val="0"/>
      <w:divBdr>
        <w:top w:val="none" w:sz="0" w:space="0" w:color="auto"/>
        <w:left w:val="none" w:sz="0" w:space="0" w:color="auto"/>
        <w:bottom w:val="none" w:sz="0" w:space="0" w:color="auto"/>
        <w:right w:val="none" w:sz="0" w:space="0" w:color="auto"/>
      </w:divBdr>
    </w:div>
    <w:div w:id="1414428854">
      <w:bodyDiv w:val="1"/>
      <w:marLeft w:val="0"/>
      <w:marRight w:val="0"/>
      <w:marTop w:val="0"/>
      <w:marBottom w:val="0"/>
      <w:divBdr>
        <w:top w:val="none" w:sz="0" w:space="0" w:color="auto"/>
        <w:left w:val="none" w:sz="0" w:space="0" w:color="auto"/>
        <w:bottom w:val="none" w:sz="0" w:space="0" w:color="auto"/>
        <w:right w:val="none" w:sz="0" w:space="0" w:color="auto"/>
      </w:divBdr>
    </w:div>
    <w:div w:id="1506818762">
      <w:bodyDiv w:val="1"/>
      <w:marLeft w:val="0"/>
      <w:marRight w:val="0"/>
      <w:marTop w:val="0"/>
      <w:marBottom w:val="0"/>
      <w:divBdr>
        <w:top w:val="none" w:sz="0" w:space="0" w:color="auto"/>
        <w:left w:val="none" w:sz="0" w:space="0" w:color="auto"/>
        <w:bottom w:val="none" w:sz="0" w:space="0" w:color="auto"/>
        <w:right w:val="none" w:sz="0" w:space="0" w:color="auto"/>
      </w:divBdr>
      <w:divsChild>
        <w:div w:id="2129229661">
          <w:marLeft w:val="0"/>
          <w:marRight w:val="0"/>
          <w:marTop w:val="0"/>
          <w:marBottom w:val="0"/>
          <w:divBdr>
            <w:top w:val="none" w:sz="0" w:space="0" w:color="auto"/>
            <w:left w:val="none" w:sz="0" w:space="0" w:color="auto"/>
            <w:bottom w:val="none" w:sz="0" w:space="0" w:color="auto"/>
            <w:right w:val="none" w:sz="0" w:space="0" w:color="auto"/>
          </w:divBdr>
          <w:divsChild>
            <w:div w:id="60448428">
              <w:marLeft w:val="0"/>
              <w:marRight w:val="0"/>
              <w:marTop w:val="0"/>
              <w:marBottom w:val="0"/>
              <w:divBdr>
                <w:top w:val="none" w:sz="0" w:space="0" w:color="auto"/>
                <w:left w:val="none" w:sz="0" w:space="0" w:color="auto"/>
                <w:bottom w:val="none" w:sz="0" w:space="0" w:color="auto"/>
                <w:right w:val="none" w:sz="0" w:space="0" w:color="auto"/>
              </w:divBdr>
              <w:divsChild>
                <w:div w:id="1500997296">
                  <w:marLeft w:val="0"/>
                  <w:marRight w:val="0"/>
                  <w:marTop w:val="0"/>
                  <w:marBottom w:val="0"/>
                  <w:divBdr>
                    <w:top w:val="none" w:sz="0" w:space="0" w:color="auto"/>
                    <w:left w:val="none" w:sz="0" w:space="0" w:color="auto"/>
                    <w:bottom w:val="none" w:sz="0" w:space="0" w:color="auto"/>
                    <w:right w:val="none" w:sz="0" w:space="0" w:color="auto"/>
                  </w:divBdr>
                  <w:divsChild>
                    <w:div w:id="1859419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8197900">
      <w:bodyDiv w:val="1"/>
      <w:marLeft w:val="0"/>
      <w:marRight w:val="0"/>
      <w:marTop w:val="0"/>
      <w:marBottom w:val="0"/>
      <w:divBdr>
        <w:top w:val="none" w:sz="0" w:space="0" w:color="auto"/>
        <w:left w:val="none" w:sz="0" w:space="0" w:color="auto"/>
        <w:bottom w:val="none" w:sz="0" w:space="0" w:color="auto"/>
        <w:right w:val="none" w:sz="0" w:space="0" w:color="auto"/>
      </w:divBdr>
    </w:div>
    <w:div w:id="1801651880">
      <w:bodyDiv w:val="1"/>
      <w:marLeft w:val="0"/>
      <w:marRight w:val="0"/>
      <w:marTop w:val="0"/>
      <w:marBottom w:val="0"/>
      <w:divBdr>
        <w:top w:val="none" w:sz="0" w:space="0" w:color="auto"/>
        <w:left w:val="none" w:sz="0" w:space="0" w:color="auto"/>
        <w:bottom w:val="none" w:sz="0" w:space="0" w:color="auto"/>
        <w:right w:val="none" w:sz="0" w:space="0" w:color="auto"/>
      </w:divBdr>
    </w:div>
    <w:div w:id="1880628255">
      <w:bodyDiv w:val="1"/>
      <w:marLeft w:val="0"/>
      <w:marRight w:val="0"/>
      <w:marTop w:val="0"/>
      <w:marBottom w:val="0"/>
      <w:divBdr>
        <w:top w:val="none" w:sz="0" w:space="0" w:color="auto"/>
        <w:left w:val="none" w:sz="0" w:space="0" w:color="auto"/>
        <w:bottom w:val="none" w:sz="0" w:space="0" w:color="auto"/>
        <w:right w:val="none" w:sz="0" w:space="0" w:color="auto"/>
      </w:divBdr>
    </w:div>
    <w:div w:id="1980576057">
      <w:bodyDiv w:val="1"/>
      <w:marLeft w:val="0"/>
      <w:marRight w:val="0"/>
      <w:marTop w:val="0"/>
      <w:marBottom w:val="0"/>
      <w:divBdr>
        <w:top w:val="none" w:sz="0" w:space="0" w:color="auto"/>
        <w:left w:val="none" w:sz="0" w:space="0" w:color="auto"/>
        <w:bottom w:val="none" w:sz="0" w:space="0" w:color="auto"/>
        <w:right w:val="none" w:sz="0" w:space="0" w:color="auto"/>
      </w:divBdr>
      <w:divsChild>
        <w:div w:id="94640930">
          <w:marLeft w:val="0"/>
          <w:marRight w:val="0"/>
          <w:marTop w:val="0"/>
          <w:marBottom w:val="0"/>
          <w:divBdr>
            <w:top w:val="none" w:sz="0" w:space="0" w:color="auto"/>
            <w:left w:val="none" w:sz="0" w:space="0" w:color="auto"/>
            <w:bottom w:val="none" w:sz="0" w:space="0" w:color="auto"/>
            <w:right w:val="none" w:sz="0" w:space="0" w:color="auto"/>
          </w:divBdr>
          <w:divsChild>
            <w:div w:id="1028916815">
              <w:marLeft w:val="0"/>
              <w:marRight w:val="0"/>
              <w:marTop w:val="0"/>
              <w:marBottom w:val="0"/>
              <w:divBdr>
                <w:top w:val="none" w:sz="0" w:space="0" w:color="auto"/>
                <w:left w:val="none" w:sz="0" w:space="0" w:color="auto"/>
                <w:bottom w:val="none" w:sz="0" w:space="0" w:color="auto"/>
                <w:right w:val="none" w:sz="0" w:space="0" w:color="auto"/>
              </w:divBdr>
              <w:divsChild>
                <w:div w:id="271672806">
                  <w:marLeft w:val="0"/>
                  <w:marRight w:val="0"/>
                  <w:marTop w:val="0"/>
                  <w:marBottom w:val="0"/>
                  <w:divBdr>
                    <w:top w:val="none" w:sz="0" w:space="0" w:color="auto"/>
                    <w:left w:val="none" w:sz="0" w:space="0" w:color="auto"/>
                    <w:bottom w:val="none" w:sz="0" w:space="0" w:color="auto"/>
                    <w:right w:val="none" w:sz="0" w:space="0" w:color="auto"/>
                  </w:divBdr>
                  <w:divsChild>
                    <w:div w:id="146940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0359889">
      <w:bodyDiv w:val="1"/>
      <w:marLeft w:val="0"/>
      <w:marRight w:val="0"/>
      <w:marTop w:val="0"/>
      <w:marBottom w:val="0"/>
      <w:divBdr>
        <w:top w:val="none" w:sz="0" w:space="0" w:color="auto"/>
        <w:left w:val="none" w:sz="0" w:space="0" w:color="auto"/>
        <w:bottom w:val="none" w:sz="0" w:space="0" w:color="auto"/>
        <w:right w:val="none" w:sz="0" w:space="0" w:color="auto"/>
      </w:divBdr>
    </w:div>
    <w:div w:id="2009868288">
      <w:bodyDiv w:val="1"/>
      <w:marLeft w:val="0"/>
      <w:marRight w:val="0"/>
      <w:marTop w:val="0"/>
      <w:marBottom w:val="0"/>
      <w:divBdr>
        <w:top w:val="none" w:sz="0" w:space="0" w:color="auto"/>
        <w:left w:val="none" w:sz="0" w:space="0" w:color="auto"/>
        <w:bottom w:val="none" w:sz="0" w:space="0" w:color="auto"/>
        <w:right w:val="none" w:sz="0" w:space="0" w:color="auto"/>
      </w:divBdr>
    </w:div>
    <w:div w:id="2089770746">
      <w:bodyDiv w:val="1"/>
      <w:marLeft w:val="0"/>
      <w:marRight w:val="0"/>
      <w:marTop w:val="0"/>
      <w:marBottom w:val="0"/>
      <w:divBdr>
        <w:top w:val="none" w:sz="0" w:space="0" w:color="auto"/>
        <w:left w:val="none" w:sz="0" w:space="0" w:color="auto"/>
        <w:bottom w:val="none" w:sz="0" w:space="0" w:color="auto"/>
        <w:right w:val="none" w:sz="0" w:space="0" w:color="auto"/>
      </w:divBdr>
      <w:divsChild>
        <w:div w:id="45106371">
          <w:marLeft w:val="0"/>
          <w:marRight w:val="0"/>
          <w:marTop w:val="0"/>
          <w:marBottom w:val="0"/>
          <w:divBdr>
            <w:top w:val="none" w:sz="0" w:space="0" w:color="auto"/>
            <w:left w:val="none" w:sz="0" w:space="0" w:color="auto"/>
            <w:bottom w:val="none" w:sz="0" w:space="0" w:color="auto"/>
            <w:right w:val="none" w:sz="0" w:space="0" w:color="auto"/>
          </w:divBdr>
          <w:divsChild>
            <w:div w:id="1050153685">
              <w:marLeft w:val="0"/>
              <w:marRight w:val="0"/>
              <w:marTop w:val="0"/>
              <w:marBottom w:val="0"/>
              <w:divBdr>
                <w:top w:val="none" w:sz="0" w:space="0" w:color="auto"/>
                <w:left w:val="none" w:sz="0" w:space="0" w:color="auto"/>
                <w:bottom w:val="none" w:sz="0" w:space="0" w:color="auto"/>
                <w:right w:val="none" w:sz="0" w:space="0" w:color="auto"/>
              </w:divBdr>
              <w:divsChild>
                <w:div w:id="1691879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ar.cetl.hku.hk" TargetMode="External"/><Relationship Id="rId12" Type="http://schemas.openxmlformats.org/officeDocument/2006/relationships/image" Target="media/image5.jpe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16</Pages>
  <Words>3424</Words>
  <Characters>19518</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 365</dc:creator>
  <cp:keywords/>
  <dc:description/>
  <cp:lastModifiedBy>Office 365</cp:lastModifiedBy>
  <cp:revision>3</cp:revision>
  <dcterms:created xsi:type="dcterms:W3CDTF">2021-05-10T15:14:00Z</dcterms:created>
  <dcterms:modified xsi:type="dcterms:W3CDTF">2021-05-10T15:28:00Z</dcterms:modified>
</cp:coreProperties>
</file>