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BFABA"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74CE5C0D" w14:textId="4157697E" w:rsidR="001E112A" w:rsidRDefault="00C237E0"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Student Name- Syed Arif Ahmed</w:t>
      </w:r>
    </w:p>
    <w:p w14:paraId="5831FD1A" w14:textId="0F32A6BE" w:rsidR="00C237E0" w:rsidRDefault="00C237E0"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Student ID Number- 2121873</w:t>
      </w:r>
    </w:p>
    <w:p w14:paraId="45A9D2BF" w14:textId="2997FF62" w:rsidR="00C237E0" w:rsidRDefault="00AC0E33"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Programme:</w:t>
      </w:r>
      <w:r w:rsidR="00C237E0">
        <w:rPr>
          <w:rFonts w:ascii="Times New Roman" w:eastAsia="Times New Roman" w:hAnsi="Times New Roman" w:cs="Times New Roman"/>
          <w:color w:val="000000"/>
          <w:kern w:val="0"/>
          <w:sz w:val="40"/>
          <w:szCs w:val="40"/>
          <w:lang w:eastAsia="en-IN"/>
        </w:rPr>
        <w:t xml:space="preserve"> BA International Hotel Management</w:t>
      </w:r>
    </w:p>
    <w:p w14:paraId="2ABE0719" w14:textId="1BEC67B5" w:rsidR="00C237E0" w:rsidRDefault="00C237E0"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Module: Financial Management for the Hotel Industry</w:t>
      </w:r>
    </w:p>
    <w:p w14:paraId="3466B6FB" w14:textId="0A485DAF" w:rsidR="00C237E0" w:rsidRDefault="00C237E0"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Module Code: BMIH5007</w:t>
      </w:r>
    </w:p>
    <w:p w14:paraId="53904A8F" w14:textId="469284EE" w:rsidR="00C237E0" w:rsidRDefault="00C237E0"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Lecturer: Chris Wilkin</w:t>
      </w:r>
    </w:p>
    <w:p w14:paraId="22F1B5DA" w14:textId="51C9392D" w:rsidR="00C237E0" w:rsidRDefault="00C237E0" w:rsidP="00C237E0">
      <w:pPr>
        <w:spacing w:after="0" w:line="360" w:lineRule="auto"/>
        <w:rPr>
          <w:rFonts w:ascii="Times New Roman" w:eastAsia="Times New Roman" w:hAnsi="Times New Roman" w:cs="Times New Roman"/>
          <w:color w:val="000000"/>
          <w:kern w:val="0"/>
          <w:sz w:val="40"/>
          <w:szCs w:val="40"/>
          <w:lang w:eastAsia="en-IN"/>
        </w:rPr>
      </w:pPr>
      <w:r>
        <w:rPr>
          <w:rFonts w:ascii="Times New Roman" w:eastAsia="Times New Roman" w:hAnsi="Times New Roman" w:cs="Times New Roman"/>
          <w:color w:val="000000"/>
          <w:kern w:val="0"/>
          <w:sz w:val="40"/>
          <w:szCs w:val="40"/>
          <w:lang w:eastAsia="en-IN"/>
        </w:rPr>
        <w:t>Assignment Title: Sustainable Business Revenue Generation Plan</w:t>
      </w:r>
    </w:p>
    <w:p w14:paraId="3676AF66" w14:textId="77777777" w:rsidR="00C237E0" w:rsidRPr="00C237E0" w:rsidRDefault="00C237E0" w:rsidP="00C237E0">
      <w:pPr>
        <w:spacing w:after="0" w:line="360" w:lineRule="auto"/>
        <w:rPr>
          <w:rFonts w:ascii="Times New Roman" w:eastAsia="Times New Roman" w:hAnsi="Times New Roman" w:cs="Times New Roman"/>
          <w:color w:val="000000"/>
          <w:kern w:val="0"/>
          <w:sz w:val="40"/>
          <w:szCs w:val="40"/>
          <w:lang w:eastAsia="en-IN"/>
        </w:rPr>
      </w:pPr>
    </w:p>
    <w:p w14:paraId="2BAE5E8D"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5B6E1C91"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2A4ABC3F"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10248100"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637594BF"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30D8429F"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7380A26E" w14:textId="77777777" w:rsidR="001E112A" w:rsidRPr="0023235A" w:rsidRDefault="001E112A"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46AAA4AB"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02FF3339"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6742220D"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686C15FB"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6DD1EB31"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0083AB19"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0FD66D16"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620CF4B6"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070D0FE7" w14:textId="77777777" w:rsidR="00C237E0" w:rsidRDefault="00C237E0" w:rsidP="001E112A">
      <w:pPr>
        <w:spacing w:after="0" w:line="360" w:lineRule="auto"/>
        <w:jc w:val="center"/>
        <w:rPr>
          <w:rFonts w:ascii="Times New Roman" w:eastAsia="Times New Roman" w:hAnsi="Times New Roman" w:cs="Times New Roman"/>
          <w:b/>
          <w:bCs/>
          <w:color w:val="000000"/>
          <w:kern w:val="0"/>
          <w:sz w:val="44"/>
          <w:szCs w:val="44"/>
          <w:lang w:eastAsia="en-IN"/>
        </w:rPr>
      </w:pPr>
    </w:p>
    <w:p w14:paraId="28E4398B" w14:textId="2BE67FBD" w:rsidR="001E112A" w:rsidRPr="0023235A" w:rsidRDefault="00E20DB5" w:rsidP="001E112A">
      <w:pPr>
        <w:spacing w:after="0" w:line="360" w:lineRule="auto"/>
        <w:jc w:val="center"/>
        <w:rPr>
          <w:rFonts w:ascii="Times New Roman" w:eastAsia="Times New Roman" w:hAnsi="Times New Roman" w:cs="Times New Roman"/>
          <w:kern w:val="0"/>
          <w:sz w:val="44"/>
          <w:szCs w:val="44"/>
          <w:lang w:eastAsia="en-IN"/>
        </w:rPr>
      </w:pPr>
      <w:r w:rsidRPr="0023235A">
        <w:rPr>
          <w:rFonts w:ascii="Times New Roman" w:eastAsia="Times New Roman" w:hAnsi="Times New Roman" w:cs="Times New Roman"/>
          <w:b/>
          <w:bCs/>
          <w:color w:val="000000"/>
          <w:kern w:val="0"/>
          <w:sz w:val="44"/>
          <w:szCs w:val="44"/>
          <w:lang w:eastAsia="en-IN"/>
        </w:rPr>
        <w:t>Marriott International</w:t>
      </w:r>
    </w:p>
    <w:p w14:paraId="56804C68" w14:textId="77777777" w:rsidR="001E112A" w:rsidRPr="0023235A" w:rsidRDefault="00E20DB5" w:rsidP="001E112A">
      <w:pPr>
        <w:spacing w:line="360" w:lineRule="auto"/>
        <w:rPr>
          <w:rFonts w:ascii="Times New Roman" w:eastAsia="Times New Roman" w:hAnsi="Times New Roman" w:cs="Times New Roman"/>
          <w:b/>
          <w:bCs/>
          <w:color w:val="000000"/>
          <w:kern w:val="0"/>
          <w:sz w:val="24"/>
          <w:szCs w:val="24"/>
          <w:lang w:eastAsia="en-IN"/>
        </w:rPr>
      </w:pPr>
      <w:r w:rsidRPr="0023235A">
        <w:rPr>
          <w:rFonts w:ascii="Times New Roman" w:eastAsia="Times New Roman" w:hAnsi="Times New Roman" w:cs="Times New Roman"/>
          <w:b/>
          <w:bCs/>
          <w:color w:val="000000"/>
          <w:kern w:val="0"/>
          <w:sz w:val="24"/>
          <w:szCs w:val="24"/>
          <w:lang w:eastAsia="en-IN"/>
        </w:rPr>
        <w:br w:type="page"/>
      </w:r>
    </w:p>
    <w:sdt>
      <w:sdtPr>
        <w:rPr>
          <w:rFonts w:asciiTheme="minorHAnsi" w:eastAsiaTheme="minorHAnsi" w:hAnsiTheme="minorHAnsi" w:cstheme="minorBidi"/>
          <w:color w:val="auto"/>
          <w:kern w:val="2"/>
          <w:sz w:val="22"/>
          <w:szCs w:val="22"/>
          <w:lang w:val="en-GB"/>
        </w:rPr>
        <w:id w:val="1293484194"/>
        <w:docPartObj>
          <w:docPartGallery w:val="Table of Contents"/>
          <w:docPartUnique/>
        </w:docPartObj>
      </w:sdtPr>
      <w:sdtEndPr>
        <w:rPr>
          <w:b/>
          <w:bCs/>
        </w:rPr>
      </w:sdtEndPr>
      <w:sdtContent>
        <w:p w14:paraId="1300137E" w14:textId="77777777" w:rsidR="001E112A" w:rsidRPr="0023235A" w:rsidRDefault="00E20DB5" w:rsidP="001E112A">
          <w:pPr>
            <w:pStyle w:val="TOCHeading"/>
            <w:spacing w:line="360" w:lineRule="auto"/>
            <w:jc w:val="center"/>
            <w:rPr>
              <w:rFonts w:ascii="Times New Roman" w:hAnsi="Times New Roman" w:cs="Times New Roman"/>
              <w:b/>
              <w:bCs/>
              <w:color w:val="000000" w:themeColor="text1"/>
              <w:sz w:val="28"/>
              <w:szCs w:val="28"/>
              <w:lang w:val="en-GB"/>
            </w:rPr>
          </w:pPr>
          <w:r w:rsidRPr="0023235A">
            <w:rPr>
              <w:rFonts w:ascii="Times New Roman" w:hAnsi="Times New Roman" w:cs="Times New Roman"/>
              <w:b/>
              <w:bCs/>
              <w:color w:val="000000" w:themeColor="text1"/>
              <w:sz w:val="28"/>
              <w:szCs w:val="28"/>
              <w:lang w:val="en-GB"/>
            </w:rPr>
            <w:t>Table of Contents</w:t>
          </w:r>
        </w:p>
        <w:p w14:paraId="04F876DC" w14:textId="77777777" w:rsidR="001E112A" w:rsidRPr="0023235A" w:rsidRDefault="00AF7D72" w:rsidP="001E112A">
          <w:pPr>
            <w:pStyle w:val="TOC1"/>
            <w:tabs>
              <w:tab w:val="right" w:leader="dot" w:pos="9016"/>
            </w:tabs>
            <w:spacing w:line="360" w:lineRule="auto"/>
            <w:rPr>
              <w:rFonts w:ascii="Times New Roman" w:eastAsiaTheme="minorEastAsia" w:hAnsi="Times New Roman" w:cs="Times New Roman"/>
              <w:sz w:val="24"/>
              <w:szCs w:val="24"/>
              <w:lang w:eastAsia="en-IN"/>
            </w:rPr>
          </w:pPr>
          <w:r w:rsidRPr="0023235A">
            <w:fldChar w:fldCharType="begin"/>
          </w:r>
          <w:r w:rsidR="00E20DB5" w:rsidRPr="0023235A">
            <w:instrText xml:space="preserve"> TOC \o "1-3" \h \z \u </w:instrText>
          </w:r>
          <w:r w:rsidRPr="0023235A">
            <w:fldChar w:fldCharType="separate"/>
          </w:r>
          <w:hyperlink w:anchor="_Toc136621340" w:history="1">
            <w:r w:rsidR="00E20DB5" w:rsidRPr="0023235A">
              <w:rPr>
                <w:rStyle w:val="Hyperlink"/>
                <w:rFonts w:ascii="Times New Roman" w:eastAsia="Times New Roman" w:hAnsi="Times New Roman" w:cs="Times New Roman"/>
                <w:sz w:val="24"/>
                <w:szCs w:val="24"/>
                <w:lang w:eastAsia="en-IN"/>
              </w:rPr>
              <w:t>Introduction</w:t>
            </w:r>
            <w:r w:rsidR="00E20DB5" w:rsidRPr="0023235A">
              <w:rPr>
                <w:rFonts w:ascii="Times New Roman" w:hAnsi="Times New Roman" w:cs="Times New Roman"/>
                <w:webHidden/>
                <w:sz w:val="24"/>
                <w:szCs w:val="24"/>
              </w:rPr>
              <w:tab/>
            </w:r>
            <w:r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_Toc136621340 \h </w:instrText>
            </w:r>
            <w:r w:rsidRPr="0023235A">
              <w:rPr>
                <w:rFonts w:ascii="Times New Roman" w:hAnsi="Times New Roman" w:cs="Times New Roman"/>
                <w:webHidden/>
                <w:sz w:val="24"/>
                <w:szCs w:val="24"/>
              </w:rPr>
            </w:r>
            <w:r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3</w:t>
            </w:r>
            <w:r w:rsidRPr="0023235A">
              <w:rPr>
                <w:rFonts w:ascii="Times New Roman" w:hAnsi="Times New Roman" w:cs="Times New Roman"/>
                <w:webHidden/>
                <w:sz w:val="24"/>
                <w:szCs w:val="24"/>
              </w:rPr>
              <w:fldChar w:fldCharType="end"/>
            </w:r>
          </w:hyperlink>
        </w:p>
        <w:p w14:paraId="4AF47E3C"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1" w:history="1">
            <w:r w:rsidR="00E20DB5" w:rsidRPr="0023235A">
              <w:rPr>
                <w:rStyle w:val="Hyperlink"/>
                <w:rFonts w:ascii="Times New Roman" w:eastAsia="Times New Roman" w:hAnsi="Times New Roman" w:cs="Times New Roman"/>
                <w:sz w:val="24"/>
                <w:szCs w:val="24"/>
                <w:lang w:eastAsia="en-IN"/>
              </w:rPr>
              <w:t>Comparison of insourced and Outsourcing Housekeeping</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_Toc136621341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3</w:t>
            </w:r>
            <w:r w:rsidR="00AF7D72" w:rsidRPr="0023235A">
              <w:rPr>
                <w:rFonts w:ascii="Times New Roman" w:hAnsi="Times New Roman" w:cs="Times New Roman"/>
                <w:webHidden/>
                <w:sz w:val="24"/>
                <w:szCs w:val="24"/>
              </w:rPr>
              <w:fldChar w:fldCharType="end"/>
            </w:r>
          </w:hyperlink>
        </w:p>
        <w:p w14:paraId="209B9300"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2" w:history="1">
            <w:r w:rsidR="00E20DB5" w:rsidRPr="0023235A">
              <w:rPr>
                <w:rStyle w:val="Hyperlink"/>
                <w:rFonts w:ascii="Times New Roman" w:eastAsia="Times New Roman" w:hAnsi="Times New Roman" w:cs="Times New Roman"/>
                <w:sz w:val="24"/>
                <w:szCs w:val="24"/>
                <w:lang w:eastAsia="en-IN"/>
              </w:rPr>
              <w:t>Abilities of those employed</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_Toc136621342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4</w:t>
            </w:r>
            <w:r w:rsidR="00AF7D72" w:rsidRPr="0023235A">
              <w:rPr>
                <w:rFonts w:ascii="Times New Roman" w:hAnsi="Times New Roman" w:cs="Times New Roman"/>
                <w:webHidden/>
                <w:sz w:val="24"/>
                <w:szCs w:val="24"/>
              </w:rPr>
              <w:fldChar w:fldCharType="end"/>
            </w:r>
          </w:hyperlink>
        </w:p>
        <w:p w14:paraId="0B631A41"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3" w:history="1">
            <w:r w:rsidR="00E20DB5" w:rsidRPr="0023235A">
              <w:rPr>
                <w:rStyle w:val="Hyperlink"/>
                <w:rFonts w:ascii="Times New Roman" w:eastAsia="Times New Roman" w:hAnsi="Times New Roman" w:cs="Times New Roman"/>
                <w:sz w:val="24"/>
                <w:szCs w:val="24"/>
                <w:lang w:eastAsia="en-IN"/>
              </w:rPr>
              <w:t>Cost implications</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_Toc136621343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5</w:t>
            </w:r>
            <w:r w:rsidR="00AF7D72" w:rsidRPr="0023235A">
              <w:rPr>
                <w:rFonts w:ascii="Times New Roman" w:hAnsi="Times New Roman" w:cs="Times New Roman"/>
                <w:webHidden/>
                <w:sz w:val="24"/>
                <w:szCs w:val="24"/>
              </w:rPr>
              <w:fldChar w:fldCharType="end"/>
            </w:r>
          </w:hyperlink>
        </w:p>
        <w:p w14:paraId="73F2EC61"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4" w:history="1">
            <w:r w:rsidR="00E20DB5" w:rsidRPr="0023235A">
              <w:rPr>
                <w:rStyle w:val="Hyperlink"/>
                <w:rFonts w:ascii="Times New Roman" w:eastAsia="Times New Roman" w:hAnsi="Times New Roman" w:cs="Times New Roman"/>
                <w:sz w:val="24"/>
                <w:szCs w:val="24"/>
                <w:lang w:eastAsia="en-IN"/>
              </w:rPr>
              <w:t>Results</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_Toc136621344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6</w:t>
            </w:r>
            <w:r w:rsidR="00AF7D72" w:rsidRPr="0023235A">
              <w:rPr>
                <w:rFonts w:ascii="Times New Roman" w:hAnsi="Times New Roman" w:cs="Times New Roman"/>
                <w:webHidden/>
                <w:sz w:val="24"/>
                <w:szCs w:val="24"/>
              </w:rPr>
              <w:fldChar w:fldCharType="end"/>
            </w:r>
          </w:hyperlink>
        </w:p>
        <w:p w14:paraId="49632AFE"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5" w:history="1">
            <w:r w:rsidR="00E20DB5" w:rsidRPr="0023235A">
              <w:rPr>
                <w:rStyle w:val="Hyperlink"/>
                <w:rFonts w:ascii="Times New Roman" w:eastAsia="Times New Roman" w:hAnsi="Times New Roman" w:cs="Times New Roman"/>
                <w:sz w:val="24"/>
                <w:szCs w:val="24"/>
                <w:lang w:eastAsia="en-IN"/>
              </w:rPr>
              <w:t>Sustainability</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_Toc136621345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7</w:t>
            </w:r>
            <w:r w:rsidR="00AF7D72" w:rsidRPr="0023235A">
              <w:rPr>
                <w:rFonts w:ascii="Times New Roman" w:hAnsi="Times New Roman" w:cs="Times New Roman"/>
                <w:webHidden/>
                <w:sz w:val="24"/>
                <w:szCs w:val="24"/>
              </w:rPr>
              <w:fldChar w:fldCharType="end"/>
            </w:r>
          </w:hyperlink>
        </w:p>
        <w:p w14:paraId="7C751F85"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6" w:history="1">
            <w:r w:rsidR="00E20DB5" w:rsidRPr="0023235A">
              <w:rPr>
                <w:rStyle w:val="Hyperlink"/>
                <w:rFonts w:ascii="Times New Roman" w:eastAsia="Times New Roman" w:hAnsi="Times New Roman" w:cs="Times New Roman"/>
                <w:sz w:val="24"/>
                <w:szCs w:val="24"/>
                <w:lang w:eastAsia="en-IN"/>
              </w:rPr>
              <w:t>Consistency</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_Toc136621346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7</w:t>
            </w:r>
            <w:r w:rsidR="00AF7D72" w:rsidRPr="0023235A">
              <w:rPr>
                <w:rFonts w:ascii="Times New Roman" w:hAnsi="Times New Roman" w:cs="Times New Roman"/>
                <w:webHidden/>
                <w:sz w:val="24"/>
                <w:szCs w:val="24"/>
              </w:rPr>
              <w:fldChar w:fldCharType="end"/>
            </w:r>
          </w:hyperlink>
        </w:p>
        <w:p w14:paraId="34473BEF"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7" w:history="1">
            <w:r w:rsidR="00E20DB5" w:rsidRPr="0023235A">
              <w:rPr>
                <w:rStyle w:val="Hyperlink"/>
                <w:rFonts w:ascii="Times New Roman" w:eastAsia="Times New Roman" w:hAnsi="Times New Roman" w:cs="Times New Roman"/>
                <w:sz w:val="24"/>
                <w:szCs w:val="24"/>
                <w:lang w:eastAsia="en-IN"/>
              </w:rPr>
              <w:t>Guest experience</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_Toc136621347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8</w:t>
            </w:r>
            <w:r w:rsidR="00AF7D72" w:rsidRPr="0023235A">
              <w:rPr>
                <w:rFonts w:ascii="Times New Roman" w:hAnsi="Times New Roman" w:cs="Times New Roman"/>
                <w:webHidden/>
                <w:sz w:val="24"/>
                <w:szCs w:val="24"/>
              </w:rPr>
              <w:fldChar w:fldCharType="end"/>
            </w:r>
          </w:hyperlink>
        </w:p>
        <w:p w14:paraId="2BD31B2A"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8" w:history="1">
            <w:r w:rsidR="00E20DB5" w:rsidRPr="0023235A">
              <w:rPr>
                <w:rStyle w:val="Hyperlink"/>
                <w:rFonts w:ascii="Times New Roman" w:eastAsia="Times New Roman" w:hAnsi="Times New Roman" w:cs="Times New Roman"/>
                <w:sz w:val="24"/>
                <w:szCs w:val="24"/>
                <w:lang w:eastAsia="en-IN"/>
              </w:rPr>
              <w:t>Conclusion</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_Toc136621348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8</w:t>
            </w:r>
            <w:r w:rsidR="00AF7D72" w:rsidRPr="0023235A">
              <w:rPr>
                <w:rFonts w:ascii="Times New Roman" w:hAnsi="Times New Roman" w:cs="Times New Roman"/>
                <w:webHidden/>
                <w:sz w:val="24"/>
                <w:szCs w:val="24"/>
              </w:rPr>
              <w:fldChar w:fldCharType="end"/>
            </w:r>
          </w:hyperlink>
        </w:p>
        <w:p w14:paraId="5CC5DDD7" w14:textId="77777777" w:rsidR="001E112A" w:rsidRPr="0023235A" w:rsidRDefault="00AC0E33" w:rsidP="001E112A">
          <w:pPr>
            <w:pStyle w:val="TOC1"/>
            <w:tabs>
              <w:tab w:val="right" w:leader="dot" w:pos="9016"/>
            </w:tabs>
            <w:spacing w:line="360" w:lineRule="auto"/>
            <w:rPr>
              <w:rFonts w:ascii="Times New Roman" w:eastAsiaTheme="minorEastAsia" w:hAnsi="Times New Roman" w:cs="Times New Roman"/>
              <w:sz w:val="24"/>
              <w:szCs w:val="24"/>
              <w:lang w:eastAsia="en-IN"/>
            </w:rPr>
          </w:pPr>
          <w:hyperlink w:anchor="_Toc136621349" w:history="1">
            <w:r w:rsidR="00E20DB5" w:rsidRPr="0023235A">
              <w:rPr>
                <w:rStyle w:val="Hyperlink"/>
                <w:rFonts w:ascii="Times New Roman" w:eastAsia="Times New Roman" w:hAnsi="Times New Roman" w:cs="Times New Roman"/>
                <w:sz w:val="24"/>
                <w:szCs w:val="24"/>
                <w:lang w:eastAsia="en-IN"/>
              </w:rPr>
              <w:t>Reference</w:t>
            </w:r>
            <w:r w:rsidR="00E20DB5" w:rsidRPr="0023235A">
              <w:rPr>
                <w:rFonts w:ascii="Times New Roman" w:hAnsi="Times New Roman" w:cs="Times New Roman"/>
                <w:webHidden/>
                <w:sz w:val="24"/>
                <w:szCs w:val="24"/>
              </w:rPr>
              <w:tab/>
            </w:r>
            <w:r w:rsidR="00AF7D72" w:rsidRPr="0023235A">
              <w:rPr>
                <w:rFonts w:ascii="Times New Roman" w:hAnsi="Times New Roman" w:cs="Times New Roman"/>
                <w:webHidden/>
                <w:sz w:val="24"/>
                <w:szCs w:val="24"/>
              </w:rPr>
              <w:fldChar w:fldCharType="begin"/>
            </w:r>
            <w:r w:rsidR="00E20DB5" w:rsidRPr="0023235A">
              <w:rPr>
                <w:rFonts w:ascii="Times New Roman" w:hAnsi="Times New Roman" w:cs="Times New Roman"/>
                <w:webHidden/>
                <w:sz w:val="24"/>
                <w:szCs w:val="24"/>
              </w:rPr>
              <w:instrText xml:space="preserve"> PAGEREF _Toc136621349 \h </w:instrText>
            </w:r>
            <w:r w:rsidR="00AF7D72" w:rsidRPr="0023235A">
              <w:rPr>
                <w:rFonts w:ascii="Times New Roman" w:hAnsi="Times New Roman" w:cs="Times New Roman"/>
                <w:webHidden/>
                <w:sz w:val="24"/>
                <w:szCs w:val="24"/>
              </w:rPr>
            </w:r>
            <w:r w:rsidR="00AF7D72" w:rsidRPr="0023235A">
              <w:rPr>
                <w:rFonts w:ascii="Times New Roman" w:hAnsi="Times New Roman" w:cs="Times New Roman"/>
                <w:webHidden/>
                <w:sz w:val="24"/>
                <w:szCs w:val="24"/>
              </w:rPr>
              <w:fldChar w:fldCharType="separate"/>
            </w:r>
            <w:r w:rsidR="00E20DB5" w:rsidRPr="0023235A">
              <w:rPr>
                <w:rFonts w:ascii="Times New Roman" w:hAnsi="Times New Roman" w:cs="Times New Roman"/>
                <w:webHidden/>
                <w:sz w:val="24"/>
                <w:szCs w:val="24"/>
              </w:rPr>
              <w:t>9</w:t>
            </w:r>
            <w:r w:rsidR="00AF7D72" w:rsidRPr="0023235A">
              <w:rPr>
                <w:rFonts w:ascii="Times New Roman" w:hAnsi="Times New Roman" w:cs="Times New Roman"/>
                <w:webHidden/>
                <w:sz w:val="24"/>
                <w:szCs w:val="24"/>
              </w:rPr>
              <w:fldChar w:fldCharType="end"/>
            </w:r>
          </w:hyperlink>
        </w:p>
        <w:p w14:paraId="2DDC7B2A" w14:textId="77777777" w:rsidR="001E112A" w:rsidRPr="0023235A" w:rsidRDefault="00AF7D72" w:rsidP="001E112A">
          <w:pPr>
            <w:spacing w:line="360" w:lineRule="auto"/>
          </w:pPr>
          <w:r w:rsidRPr="0023235A">
            <w:rPr>
              <w:b/>
              <w:bCs/>
            </w:rPr>
            <w:fldChar w:fldCharType="end"/>
          </w:r>
        </w:p>
      </w:sdtContent>
    </w:sdt>
    <w:p w14:paraId="7E6DCFF9" w14:textId="77777777" w:rsidR="001E112A" w:rsidRPr="0023235A" w:rsidRDefault="00E20DB5" w:rsidP="001E112A">
      <w:pPr>
        <w:spacing w:line="360" w:lineRule="auto"/>
        <w:rPr>
          <w:rFonts w:ascii="Times New Roman" w:eastAsia="Times New Roman" w:hAnsi="Times New Roman" w:cs="Times New Roman"/>
          <w:b/>
          <w:bCs/>
          <w:color w:val="000000"/>
          <w:kern w:val="0"/>
          <w:sz w:val="24"/>
          <w:szCs w:val="24"/>
          <w:lang w:eastAsia="en-IN"/>
        </w:rPr>
      </w:pPr>
      <w:r w:rsidRPr="0023235A">
        <w:rPr>
          <w:rFonts w:ascii="Times New Roman" w:eastAsia="Times New Roman" w:hAnsi="Times New Roman" w:cs="Times New Roman"/>
          <w:b/>
          <w:bCs/>
          <w:color w:val="000000"/>
          <w:kern w:val="0"/>
          <w:sz w:val="24"/>
          <w:szCs w:val="24"/>
          <w:lang w:eastAsia="en-IN"/>
        </w:rPr>
        <w:br w:type="page"/>
      </w:r>
    </w:p>
    <w:p w14:paraId="55D07BDE" w14:textId="77777777" w:rsidR="001E112A" w:rsidRPr="0023235A" w:rsidRDefault="00E20DB5" w:rsidP="001E112A">
      <w:pPr>
        <w:pStyle w:val="Heading1"/>
        <w:spacing w:line="360" w:lineRule="auto"/>
        <w:rPr>
          <w:rFonts w:eastAsia="Times New Roman"/>
          <w:lang w:eastAsia="en-IN"/>
        </w:rPr>
      </w:pPr>
      <w:bookmarkStart w:id="0" w:name="_Toc136621340"/>
      <w:r w:rsidRPr="0023235A">
        <w:rPr>
          <w:rFonts w:eastAsia="Times New Roman"/>
          <w:lang w:eastAsia="en-IN"/>
        </w:rPr>
        <w:lastRenderedPageBreak/>
        <w:t>Introduction</w:t>
      </w:r>
      <w:bookmarkEnd w:id="0"/>
    </w:p>
    <w:p w14:paraId="3A2CC998" w14:textId="77777777" w:rsidR="001E112A" w:rsidRPr="0023235A" w:rsidRDefault="00E20DB5" w:rsidP="005E3E1D">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Marriott International represents an American worldwide corporation that manages and franchising, including licences accommodation facilities such as hotels, housing units, and timeshares (</w:t>
      </w:r>
      <w:r w:rsidRPr="0023235A">
        <w:rPr>
          <w:rFonts w:ascii="Times New Roman" w:eastAsia="Times New Roman" w:hAnsi="Times New Roman" w:cs="Times New Roman"/>
          <w:color w:val="222222"/>
          <w:kern w:val="0"/>
          <w:sz w:val="24"/>
          <w:szCs w:val="24"/>
          <w:lang w:eastAsia="en-IN"/>
        </w:rPr>
        <w:t>Correia, 2022</w:t>
      </w:r>
      <w:r w:rsidRPr="0023235A">
        <w:rPr>
          <w:rFonts w:ascii="Times New Roman" w:eastAsia="Times New Roman" w:hAnsi="Times New Roman" w:cs="Times New Roman"/>
          <w:color w:val="000000"/>
          <w:kern w:val="0"/>
          <w:sz w:val="24"/>
          <w:szCs w:val="24"/>
          <w:lang w:eastAsia="en-IN"/>
        </w:rPr>
        <w:t xml:space="preserve">). Its headquarters are in Bethesda, Maryland. J. Willard Marriott with his spouse, Alice Marriott, started the corporation. The company Marriott International was founded in 1993 after the Marriott Group was divided into two separate businesses: Marriott International, which franchises and operates hotels, and Hosting Marriott </w:t>
      </w:r>
      <w:r w:rsidR="0023235A" w:rsidRPr="0023235A">
        <w:rPr>
          <w:rFonts w:ascii="Times New Roman" w:eastAsia="Times New Roman" w:hAnsi="Times New Roman" w:cs="Times New Roman"/>
          <w:color w:val="000000"/>
          <w:kern w:val="0"/>
          <w:sz w:val="24"/>
          <w:szCs w:val="24"/>
          <w:lang w:eastAsia="en-IN"/>
        </w:rPr>
        <w:t>Company</w:t>
      </w:r>
      <w:r w:rsidRPr="0023235A">
        <w:rPr>
          <w:rFonts w:ascii="Times New Roman" w:eastAsia="Times New Roman" w:hAnsi="Times New Roman" w:cs="Times New Roman"/>
          <w:color w:val="000000"/>
          <w:kern w:val="0"/>
          <w:sz w:val="24"/>
          <w:szCs w:val="24"/>
          <w:lang w:eastAsia="en-IN"/>
        </w:rPr>
        <w:t xml:space="preserve">, which maintains buildings. This work involves the comparison of outsourcing and </w:t>
      </w:r>
      <w:r w:rsidR="0023235A" w:rsidRPr="0023235A">
        <w:rPr>
          <w:rFonts w:ascii="Times New Roman" w:eastAsia="Times New Roman" w:hAnsi="Times New Roman" w:cs="Times New Roman"/>
          <w:color w:val="000000"/>
          <w:kern w:val="0"/>
          <w:sz w:val="24"/>
          <w:szCs w:val="24"/>
          <w:lang w:eastAsia="en-IN"/>
        </w:rPr>
        <w:t>in sourced</w:t>
      </w:r>
      <w:r w:rsidRPr="0023235A">
        <w:rPr>
          <w:rFonts w:ascii="Times New Roman" w:eastAsia="Times New Roman" w:hAnsi="Times New Roman" w:cs="Times New Roman"/>
          <w:color w:val="000000"/>
          <w:kern w:val="0"/>
          <w:sz w:val="24"/>
          <w:szCs w:val="24"/>
          <w:lang w:eastAsia="en-IN"/>
        </w:rPr>
        <w:t xml:space="preserve"> housekeeping.</w:t>
      </w:r>
    </w:p>
    <w:p w14:paraId="633E8CCE" w14:textId="77777777" w:rsidR="001E112A" w:rsidRPr="0023235A" w:rsidRDefault="0023235A" w:rsidP="001E112A">
      <w:pPr>
        <w:pStyle w:val="Heading1"/>
        <w:spacing w:line="360" w:lineRule="auto"/>
        <w:rPr>
          <w:rFonts w:eastAsia="Times New Roman"/>
          <w:lang w:eastAsia="en-IN"/>
        </w:rPr>
      </w:pPr>
      <w:bookmarkStart w:id="1" w:name="_Toc136621341"/>
      <w:r>
        <w:rPr>
          <w:rFonts w:eastAsia="Times New Roman"/>
          <w:lang w:eastAsia="en-IN"/>
        </w:rPr>
        <w:t>Comparison of I</w:t>
      </w:r>
      <w:r w:rsidR="00E20DB5" w:rsidRPr="0023235A">
        <w:rPr>
          <w:rFonts w:eastAsia="Times New Roman"/>
          <w:lang w:eastAsia="en-IN"/>
        </w:rPr>
        <w:t>nsourced and Outsourcing Housekeeping</w:t>
      </w:r>
      <w:bookmarkEnd w:id="1"/>
    </w:p>
    <w:p w14:paraId="71ACAAB3" w14:textId="27AAA3C8"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Since the global epidemic has substantially impacted the travelling and tourist sector, several hotels have decided to alter their current operating processes completely. The necessity to control costs, particularly when the tourist and travelling sector has reached its lowest point in history, served as the main impetus for this move. As a result, since wages and salaries make up the largest portion of overall spending on operations, they are the initial expenses that tourism businesses try to reduce (</w:t>
      </w:r>
      <w:r w:rsidRPr="0023235A">
        <w:rPr>
          <w:rFonts w:ascii="Times New Roman" w:eastAsia="Times New Roman" w:hAnsi="Times New Roman" w:cs="Times New Roman"/>
          <w:color w:val="222222"/>
          <w:kern w:val="0"/>
          <w:sz w:val="24"/>
          <w:szCs w:val="24"/>
          <w:lang w:eastAsia="en-IN"/>
        </w:rPr>
        <w:t>Lu, Wu, Peng, and Lu, 2020)</w:t>
      </w:r>
      <w:r w:rsidRPr="0023235A">
        <w:rPr>
          <w:rFonts w:ascii="Times New Roman" w:eastAsia="Times New Roman" w:hAnsi="Times New Roman" w:cs="Times New Roman"/>
          <w:color w:val="000000"/>
          <w:kern w:val="0"/>
          <w:sz w:val="24"/>
          <w:szCs w:val="24"/>
          <w:lang w:eastAsia="en-IN"/>
        </w:rPr>
        <w:t xml:space="preserve">. Due to extensive cutbacks by companies like Marriot International and Accor International, outsourcing cleaning is currently under fire from worker organisations. However, it has several noteworthy advantages that render it practical in the modern environment. </w:t>
      </w:r>
      <w:r w:rsidR="00AC0E33" w:rsidRPr="0023235A">
        <w:rPr>
          <w:rFonts w:ascii="Times New Roman" w:eastAsia="Times New Roman" w:hAnsi="Times New Roman" w:cs="Times New Roman"/>
          <w:color w:val="000000"/>
          <w:kern w:val="0"/>
          <w:sz w:val="24"/>
          <w:szCs w:val="24"/>
          <w:lang w:eastAsia="en-IN"/>
        </w:rPr>
        <w:t>Most</w:t>
      </w:r>
      <w:r w:rsidRPr="0023235A">
        <w:rPr>
          <w:rFonts w:ascii="Times New Roman" w:eastAsia="Times New Roman" w:hAnsi="Times New Roman" w:cs="Times New Roman"/>
          <w:color w:val="000000"/>
          <w:kern w:val="0"/>
          <w:sz w:val="24"/>
          <w:szCs w:val="24"/>
          <w:lang w:eastAsia="en-IN"/>
        </w:rPr>
        <w:t xml:space="preserve"> stays and other comparable establishments now turn to outsource as their go-to housekeeping alternative. Cutting expenses everywhere feasible before stabilising the sector is the main driver behind this change.</w:t>
      </w:r>
    </w:p>
    <w:p w14:paraId="081D9C80" w14:textId="0DE3C493"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b/>
          <w:bCs/>
          <w:i/>
          <w:iCs/>
          <w:color w:val="000000"/>
          <w:kern w:val="0"/>
          <w:sz w:val="24"/>
          <w:szCs w:val="24"/>
          <w:lang w:eastAsia="en-IN"/>
        </w:rPr>
        <w:t>Advantages of Internalised and Outsourced Housekeeping</w:t>
      </w:r>
      <w:r w:rsidRPr="0023235A">
        <w:rPr>
          <w:rFonts w:ascii="Times New Roman" w:eastAsia="Times New Roman" w:hAnsi="Times New Roman" w:cs="Times New Roman"/>
          <w:color w:val="000000"/>
          <w:kern w:val="0"/>
          <w:sz w:val="24"/>
          <w:szCs w:val="24"/>
          <w:lang w:eastAsia="en-IN"/>
        </w:rPr>
        <w:t xml:space="preserve"> - There are some advantages that outsourcing cannot provide, even though hiring and training staff internally entails a one-time investment. The first benefit is that Marriott International trains all new employees on how to uphold its brand values. A well-known brand in the industry relies heavily on the hospitality given by its staff as its primary motivation. The key reasons these industry leaders constantly employ their cleaning crew include behaviour and conduct training, teaching the staff about Marriott International's core values as a brand, and creating genuine brand value via their professionalism (</w:t>
      </w:r>
      <w:proofErr w:type="spellStart"/>
      <w:r w:rsidRPr="0023235A">
        <w:rPr>
          <w:rFonts w:ascii="Times New Roman" w:eastAsia="Times New Roman" w:hAnsi="Times New Roman" w:cs="Times New Roman"/>
          <w:color w:val="222222"/>
          <w:kern w:val="0"/>
          <w:sz w:val="24"/>
          <w:szCs w:val="24"/>
          <w:lang w:eastAsia="en-IN"/>
        </w:rPr>
        <w:t>Gürlek</w:t>
      </w:r>
      <w:proofErr w:type="spellEnd"/>
      <w:r w:rsidRPr="0023235A">
        <w:rPr>
          <w:rFonts w:ascii="Times New Roman" w:eastAsia="Times New Roman" w:hAnsi="Times New Roman" w:cs="Times New Roman"/>
          <w:color w:val="222222"/>
          <w:kern w:val="0"/>
          <w:sz w:val="24"/>
          <w:szCs w:val="24"/>
          <w:lang w:eastAsia="en-IN"/>
        </w:rPr>
        <w:t xml:space="preserve"> and </w:t>
      </w:r>
      <w:proofErr w:type="spellStart"/>
      <w:r w:rsidRPr="0023235A">
        <w:rPr>
          <w:rFonts w:ascii="Times New Roman" w:eastAsia="Times New Roman" w:hAnsi="Times New Roman" w:cs="Times New Roman"/>
          <w:color w:val="222222"/>
          <w:kern w:val="0"/>
          <w:sz w:val="24"/>
          <w:szCs w:val="24"/>
          <w:lang w:eastAsia="en-IN"/>
        </w:rPr>
        <w:t>Kılıç</w:t>
      </w:r>
      <w:proofErr w:type="spellEnd"/>
      <w:r w:rsidRPr="0023235A">
        <w:rPr>
          <w:rFonts w:ascii="Times New Roman" w:eastAsia="Times New Roman" w:hAnsi="Times New Roman" w:cs="Times New Roman"/>
          <w:color w:val="222222"/>
          <w:kern w:val="0"/>
          <w:sz w:val="24"/>
          <w:szCs w:val="24"/>
          <w:lang w:eastAsia="en-IN"/>
        </w:rPr>
        <w:t>, 2021</w:t>
      </w:r>
      <w:r w:rsidRPr="0023235A">
        <w:rPr>
          <w:rFonts w:ascii="Times New Roman" w:eastAsia="Times New Roman" w:hAnsi="Times New Roman" w:cs="Times New Roman"/>
          <w:color w:val="000000"/>
          <w:kern w:val="0"/>
          <w:sz w:val="24"/>
          <w:szCs w:val="24"/>
          <w:lang w:eastAsia="en-IN"/>
        </w:rPr>
        <w:t xml:space="preserve">). We can indirectly achieve an additional advantage by giving industry experts more outstanding employment options. The internalised workforce becomes more money since outsourcing businesses concentrate on offering low-cost services that do not provide the workers with anything to gain. However, outsourcing is usually a </w:t>
      </w:r>
      <w:r w:rsidRPr="0023235A">
        <w:rPr>
          <w:rFonts w:ascii="Times New Roman" w:eastAsia="Times New Roman" w:hAnsi="Times New Roman" w:cs="Times New Roman"/>
          <w:color w:val="000000"/>
          <w:kern w:val="0"/>
          <w:sz w:val="24"/>
          <w:szCs w:val="24"/>
          <w:lang w:eastAsia="en-IN"/>
        </w:rPr>
        <w:lastRenderedPageBreak/>
        <w:t xml:space="preserve">good thing because it saves money. The benefit of mass kicks in and lowers cleaning expenses for businesses since such organisations manage housekeeping specialists for several businesses at once. The ability to have freedom in employee rosters planning is yet another explanation for why the hotel sector wants to outsource maintenance. With outsourcing, it becomes feasible to plan extra </w:t>
      </w:r>
      <w:r w:rsidR="00AC0E33" w:rsidRPr="0023235A">
        <w:rPr>
          <w:rFonts w:ascii="Times New Roman" w:eastAsia="Times New Roman" w:hAnsi="Times New Roman" w:cs="Times New Roman"/>
          <w:color w:val="000000"/>
          <w:kern w:val="0"/>
          <w:sz w:val="24"/>
          <w:szCs w:val="24"/>
          <w:lang w:eastAsia="en-IN"/>
        </w:rPr>
        <w:t>hands-on</w:t>
      </w:r>
      <w:r w:rsidRPr="0023235A">
        <w:rPr>
          <w:rFonts w:ascii="Times New Roman" w:eastAsia="Times New Roman" w:hAnsi="Times New Roman" w:cs="Times New Roman"/>
          <w:color w:val="000000"/>
          <w:kern w:val="0"/>
          <w:sz w:val="24"/>
          <w:szCs w:val="24"/>
          <w:lang w:eastAsia="en-IN"/>
        </w:rPr>
        <w:t xml:space="preserve"> deck throughout the peak season and lower staff throughout the off-season, so the hotel does not always need to run at full capacity. Compensation obligations, a lighter workload for leadership, as well as adaptable assets are a few more factors why hospitality businesses opt to outsource maintenance (</w:t>
      </w:r>
      <w:proofErr w:type="spellStart"/>
      <w:r w:rsidRPr="0023235A">
        <w:rPr>
          <w:rFonts w:ascii="Times New Roman" w:eastAsia="Times New Roman" w:hAnsi="Times New Roman" w:cs="Times New Roman"/>
          <w:color w:val="222222"/>
          <w:kern w:val="0"/>
          <w:sz w:val="24"/>
          <w:szCs w:val="24"/>
          <w:lang w:eastAsia="en-IN"/>
        </w:rPr>
        <w:t>Gehrels</w:t>
      </w:r>
      <w:proofErr w:type="spellEnd"/>
      <w:r w:rsidRPr="0023235A">
        <w:rPr>
          <w:rFonts w:ascii="Times New Roman" w:eastAsia="Times New Roman" w:hAnsi="Times New Roman" w:cs="Times New Roman"/>
          <w:color w:val="222222"/>
          <w:kern w:val="0"/>
          <w:sz w:val="24"/>
          <w:szCs w:val="24"/>
          <w:lang w:eastAsia="en-IN"/>
        </w:rPr>
        <w:t>, 2019</w:t>
      </w:r>
      <w:r w:rsidRPr="0023235A">
        <w:rPr>
          <w:rFonts w:ascii="Times New Roman" w:eastAsia="Times New Roman" w:hAnsi="Times New Roman" w:cs="Times New Roman"/>
          <w:color w:val="000000"/>
          <w:kern w:val="0"/>
          <w:sz w:val="24"/>
          <w:szCs w:val="24"/>
          <w:lang w:eastAsia="en-IN"/>
        </w:rPr>
        <w:t>).</w:t>
      </w:r>
    </w:p>
    <w:p w14:paraId="73099D8F" w14:textId="6BFC27DF" w:rsidR="001E112A" w:rsidRPr="0023235A" w:rsidRDefault="00E20DB5" w:rsidP="005E3E1D">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b/>
          <w:bCs/>
          <w:i/>
          <w:iCs/>
          <w:color w:val="000000"/>
          <w:kern w:val="0"/>
          <w:sz w:val="24"/>
          <w:szCs w:val="24"/>
          <w:lang w:eastAsia="en-IN"/>
        </w:rPr>
        <w:t>The drawbacks of outsourcing and internalising housekeeping</w:t>
      </w:r>
      <w:r w:rsidRPr="0023235A">
        <w:rPr>
          <w:rFonts w:ascii="Times New Roman" w:eastAsia="Times New Roman" w:hAnsi="Times New Roman" w:cs="Times New Roman"/>
          <w:color w:val="000000"/>
          <w:kern w:val="0"/>
          <w:sz w:val="24"/>
          <w:szCs w:val="24"/>
          <w:lang w:eastAsia="en-IN"/>
        </w:rPr>
        <w:t xml:space="preserve"> - The cost of maintaining a housekeeping staff is the initial significant disadvantage of doing so in the modern era. Since the cleaning crew at Marriott International are employed in accordance using busy-season data, the company could be overworked and underpaid throughout the rest of the year. Whenever the business attempts to stay afloat or make a sort of cost-cutting move, this may not be particularly effective. Employee leadership, instruction, and monitoring are additional issues regarding internalised housekeeping. The operational and management duties of the cleaning employees, who work for Marriott International, are the </w:t>
      </w:r>
      <w:r w:rsidR="00AC0E33" w:rsidRPr="0023235A">
        <w:rPr>
          <w:rFonts w:ascii="Times New Roman" w:eastAsia="Times New Roman" w:hAnsi="Times New Roman" w:cs="Times New Roman"/>
          <w:color w:val="000000"/>
          <w:kern w:val="0"/>
          <w:sz w:val="24"/>
          <w:szCs w:val="24"/>
          <w:lang w:eastAsia="en-IN"/>
        </w:rPr>
        <w:t>properties</w:t>
      </w:r>
      <w:r w:rsidRPr="0023235A">
        <w:rPr>
          <w:rFonts w:ascii="Times New Roman" w:eastAsia="Times New Roman" w:hAnsi="Times New Roman" w:cs="Times New Roman"/>
          <w:color w:val="000000"/>
          <w:kern w:val="0"/>
          <w:sz w:val="24"/>
          <w:szCs w:val="24"/>
          <w:lang w:eastAsia="en-IN"/>
        </w:rPr>
        <w:t xml:space="preserve"> to handle. The company's purview includes pay increases, incentives, evaluations, instruction, etc. Outsourcing hotel cleaning may seem like a good idea, but there are also some drawbacks. Essentially, the outsourced personnel are under the jurisdiction of the Marriott International trademark (</w:t>
      </w:r>
      <w:proofErr w:type="spellStart"/>
      <w:r w:rsidRPr="0023235A">
        <w:rPr>
          <w:rFonts w:ascii="Times New Roman" w:eastAsia="Times New Roman" w:hAnsi="Times New Roman" w:cs="Times New Roman"/>
          <w:color w:val="222222"/>
          <w:kern w:val="0"/>
          <w:sz w:val="24"/>
          <w:szCs w:val="24"/>
          <w:lang w:eastAsia="en-IN"/>
        </w:rPr>
        <w:t>Mazero</w:t>
      </w:r>
      <w:proofErr w:type="spellEnd"/>
      <w:r w:rsid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 xml:space="preserve">et al. </w:t>
      </w:r>
      <w:r w:rsidRPr="0023235A">
        <w:rPr>
          <w:rFonts w:ascii="Times New Roman" w:eastAsia="Times New Roman" w:hAnsi="Times New Roman" w:cs="Times New Roman"/>
          <w:color w:val="222222"/>
          <w:kern w:val="0"/>
          <w:sz w:val="24"/>
          <w:szCs w:val="24"/>
          <w:lang w:eastAsia="en-IN"/>
        </w:rPr>
        <w:t>2018</w:t>
      </w:r>
      <w:r w:rsidRPr="0023235A">
        <w:rPr>
          <w:rFonts w:ascii="Times New Roman" w:eastAsia="Times New Roman" w:hAnsi="Times New Roman" w:cs="Times New Roman"/>
          <w:color w:val="000000"/>
          <w:kern w:val="0"/>
          <w:sz w:val="24"/>
          <w:szCs w:val="24"/>
          <w:lang w:eastAsia="en-IN"/>
        </w:rPr>
        <w:t>). Due to getting outsourced, the workforce needs more responsibility, which might pose issues for Marriott's clients. Work performed by an external team may be of a different calibre than that of an internalised housekeeping system. Furthermore, there can be no assurance that identical people will show up for work because the personnel is entirely interchangeable. This makes educating and instructing every fresh hire by the company's guidelines difficult.</w:t>
      </w:r>
    </w:p>
    <w:p w14:paraId="52EE6697" w14:textId="77777777" w:rsidR="001E112A" w:rsidRPr="0023235A" w:rsidRDefault="0023235A" w:rsidP="001E112A">
      <w:pPr>
        <w:pStyle w:val="Heading1"/>
        <w:spacing w:line="360" w:lineRule="auto"/>
        <w:rPr>
          <w:rFonts w:eastAsia="Times New Roman"/>
          <w:lang w:eastAsia="en-IN"/>
        </w:rPr>
      </w:pPr>
      <w:bookmarkStart w:id="2" w:name="_Toc136621342"/>
      <w:r>
        <w:rPr>
          <w:rFonts w:eastAsia="Times New Roman"/>
          <w:lang w:eastAsia="en-IN"/>
        </w:rPr>
        <w:t>Abilities of Those E</w:t>
      </w:r>
      <w:r w:rsidR="00E20DB5" w:rsidRPr="0023235A">
        <w:rPr>
          <w:rFonts w:eastAsia="Times New Roman"/>
          <w:lang w:eastAsia="en-IN"/>
        </w:rPr>
        <w:t>mployed</w:t>
      </w:r>
      <w:bookmarkEnd w:id="2"/>
    </w:p>
    <w:p w14:paraId="1EE2A193"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 xml:space="preserve">Abilities of those employed from insourced and outsourcing housekeeping </w:t>
      </w:r>
      <w:r w:rsidR="0023235A" w:rsidRPr="0023235A">
        <w:rPr>
          <w:rFonts w:ascii="Times New Roman" w:eastAsia="Times New Roman" w:hAnsi="Times New Roman" w:cs="Times New Roman"/>
          <w:color w:val="000000"/>
          <w:kern w:val="0"/>
          <w:sz w:val="24"/>
          <w:szCs w:val="24"/>
          <w:lang w:eastAsia="en-IN"/>
        </w:rPr>
        <w:t>is</w:t>
      </w:r>
      <w:r w:rsidRPr="0023235A">
        <w:rPr>
          <w:rFonts w:ascii="Times New Roman" w:eastAsia="Times New Roman" w:hAnsi="Times New Roman" w:cs="Times New Roman"/>
          <w:color w:val="000000"/>
          <w:kern w:val="0"/>
          <w:sz w:val="24"/>
          <w:szCs w:val="24"/>
          <w:lang w:eastAsia="en-IN"/>
        </w:rPr>
        <w:t>:</w:t>
      </w:r>
    </w:p>
    <w:p w14:paraId="775D3B66"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b/>
          <w:bCs/>
          <w:i/>
          <w:iCs/>
          <w:color w:val="000000"/>
          <w:kern w:val="0"/>
          <w:sz w:val="24"/>
          <w:szCs w:val="24"/>
          <w:lang w:eastAsia="en-IN"/>
        </w:rPr>
        <w:t>Abilities of Insourced Housekeeping</w:t>
      </w:r>
      <w:r w:rsidRPr="0023235A">
        <w:rPr>
          <w:rFonts w:ascii="Times New Roman" w:eastAsia="Times New Roman" w:hAnsi="Times New Roman" w:cs="Times New Roman"/>
          <w:color w:val="000000"/>
          <w:kern w:val="0"/>
          <w:sz w:val="24"/>
          <w:szCs w:val="24"/>
          <w:lang w:eastAsia="en-IN"/>
        </w:rPr>
        <w:t xml:space="preserve"> - Outsourcing companies are well-organised, have top-notch facilities and give chances to learn and adapt to the business's specific requirements and branding. Therefore, outsourcing cleaning workers may guarantee a higher standard of qualified personnel because the companies have specialised training and programmes that share hotel regulations, housekeeping systems, and fundamental knowledge (</w:t>
      </w:r>
      <w:proofErr w:type="spellStart"/>
      <w:r w:rsidRPr="0023235A">
        <w:rPr>
          <w:rFonts w:ascii="Times New Roman" w:eastAsia="Times New Roman" w:hAnsi="Times New Roman" w:cs="Times New Roman"/>
          <w:color w:val="222222"/>
          <w:kern w:val="0"/>
          <w:sz w:val="24"/>
          <w:szCs w:val="24"/>
          <w:lang w:eastAsia="en-IN"/>
        </w:rPr>
        <w:t>Edghiem</w:t>
      </w:r>
      <w:proofErr w:type="spellEnd"/>
      <w:r w:rsidRPr="0023235A">
        <w:rPr>
          <w:rFonts w:ascii="Times New Roman" w:eastAsia="Times New Roman" w:hAnsi="Times New Roman" w:cs="Times New Roman"/>
          <w:color w:val="222222"/>
          <w:kern w:val="0"/>
          <w:sz w:val="24"/>
          <w:szCs w:val="24"/>
          <w:lang w:eastAsia="en-IN"/>
        </w:rPr>
        <w:t xml:space="preserve"> and </w:t>
      </w:r>
      <w:proofErr w:type="spellStart"/>
      <w:r w:rsidRPr="0023235A">
        <w:rPr>
          <w:rFonts w:ascii="Times New Roman" w:eastAsia="Times New Roman" w:hAnsi="Times New Roman" w:cs="Times New Roman"/>
          <w:color w:val="222222"/>
          <w:kern w:val="0"/>
          <w:sz w:val="24"/>
          <w:szCs w:val="24"/>
          <w:lang w:eastAsia="en-IN"/>
        </w:rPr>
        <w:t>Mouzughi</w:t>
      </w:r>
      <w:proofErr w:type="spellEnd"/>
      <w:r w:rsidRPr="0023235A">
        <w:rPr>
          <w:rFonts w:ascii="Times New Roman" w:eastAsia="Times New Roman" w:hAnsi="Times New Roman" w:cs="Times New Roman"/>
          <w:color w:val="222222"/>
          <w:kern w:val="0"/>
          <w:sz w:val="24"/>
          <w:szCs w:val="24"/>
          <w:lang w:eastAsia="en-IN"/>
        </w:rPr>
        <w:t>, 2018</w:t>
      </w:r>
      <w:r w:rsidRPr="0023235A">
        <w:rPr>
          <w:rFonts w:ascii="Times New Roman" w:eastAsia="Times New Roman" w:hAnsi="Times New Roman" w:cs="Times New Roman"/>
          <w:color w:val="000000"/>
          <w:kern w:val="0"/>
          <w:sz w:val="24"/>
          <w:szCs w:val="24"/>
          <w:lang w:eastAsia="en-IN"/>
        </w:rPr>
        <w:t xml:space="preserve">). Therefore, Marriot International is not required to bother training the </w:t>
      </w:r>
      <w:r w:rsidRPr="0023235A">
        <w:rPr>
          <w:rFonts w:ascii="Times New Roman" w:eastAsia="Times New Roman" w:hAnsi="Times New Roman" w:cs="Times New Roman"/>
          <w:color w:val="000000"/>
          <w:kern w:val="0"/>
          <w:sz w:val="24"/>
          <w:szCs w:val="24"/>
          <w:lang w:eastAsia="en-IN"/>
        </w:rPr>
        <w:lastRenderedPageBreak/>
        <w:t>newly hired workers in a certain area of competence. By reducing their time, operational expenses, overhead, labour, and educational expenses, Marriot International may outsource and obtain an expense edge over rival properties.</w:t>
      </w:r>
    </w:p>
    <w:p w14:paraId="4EBC9E55" w14:textId="77777777" w:rsidR="001E112A" w:rsidRPr="0023235A" w:rsidRDefault="00E20DB5" w:rsidP="005E3E1D">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b/>
          <w:bCs/>
          <w:i/>
          <w:iCs/>
          <w:color w:val="000000"/>
          <w:kern w:val="0"/>
          <w:sz w:val="24"/>
          <w:szCs w:val="24"/>
          <w:lang w:eastAsia="en-IN"/>
        </w:rPr>
        <w:t>Abilities to outsource Housekeeping</w:t>
      </w:r>
      <w:r w:rsidRPr="0023235A">
        <w:rPr>
          <w:rFonts w:ascii="Times New Roman" w:eastAsia="Times New Roman" w:hAnsi="Times New Roman" w:cs="Times New Roman"/>
          <w:color w:val="000000"/>
          <w:kern w:val="0"/>
          <w:sz w:val="24"/>
          <w:szCs w:val="24"/>
          <w:lang w:eastAsia="en-IN"/>
        </w:rPr>
        <w:t xml:space="preserve"> - Since Marriott International has a separate housekeeping crew, every recruiting, instruction, as well as mentorship takes place throughout the business. The internal workforce at Marriott International is going to start by receiving identical security instructions, HR data, and corporate orientation as the rest of the organisation's staff. Because everyone has been on an identical page, the whole system operates more cohesively. On the opposite side, workplace protection constitutes one of the most common concerns when it concerns housekeeping. While Marriott International contracts outsourced housekeeping tasks, they depend on the reliability of the housekeeping firm as well as its staff (</w:t>
      </w:r>
      <w:proofErr w:type="spellStart"/>
      <w:r w:rsidRPr="0023235A">
        <w:rPr>
          <w:rFonts w:ascii="Times New Roman" w:eastAsia="Times New Roman" w:hAnsi="Times New Roman" w:cs="Times New Roman"/>
          <w:color w:val="222222"/>
          <w:kern w:val="0"/>
          <w:sz w:val="24"/>
          <w:szCs w:val="24"/>
          <w:lang w:eastAsia="en-IN"/>
        </w:rPr>
        <w:t>Bardi</w:t>
      </w:r>
      <w:proofErr w:type="spellEnd"/>
      <w:r w:rsidRPr="0023235A">
        <w:rPr>
          <w:rFonts w:ascii="Times New Roman" w:eastAsia="Times New Roman" w:hAnsi="Times New Roman" w:cs="Times New Roman"/>
          <w:color w:val="222222"/>
          <w:kern w:val="0"/>
          <w:sz w:val="24"/>
          <w:szCs w:val="24"/>
          <w:lang w:eastAsia="en-IN"/>
        </w:rPr>
        <w:t>, 2021</w:t>
      </w:r>
      <w:r w:rsidRPr="0023235A">
        <w:rPr>
          <w:rFonts w:ascii="Times New Roman" w:eastAsia="Times New Roman" w:hAnsi="Times New Roman" w:cs="Times New Roman"/>
          <w:color w:val="000000"/>
          <w:kern w:val="0"/>
          <w:sz w:val="24"/>
          <w:szCs w:val="24"/>
          <w:lang w:eastAsia="en-IN"/>
        </w:rPr>
        <w:t>). Because Marriott International makes all employment selections, they may feel extra secure about the security within their properties.</w:t>
      </w:r>
    </w:p>
    <w:p w14:paraId="3512FA79" w14:textId="77777777" w:rsidR="001E112A" w:rsidRPr="0023235A" w:rsidRDefault="0023235A" w:rsidP="001E112A">
      <w:pPr>
        <w:pStyle w:val="Heading1"/>
        <w:spacing w:line="360" w:lineRule="auto"/>
        <w:rPr>
          <w:rFonts w:eastAsia="Times New Roman"/>
          <w:lang w:eastAsia="en-IN"/>
        </w:rPr>
      </w:pPr>
      <w:bookmarkStart w:id="3" w:name="_Toc136621343"/>
      <w:r>
        <w:rPr>
          <w:rFonts w:eastAsia="Times New Roman"/>
          <w:lang w:eastAsia="en-IN"/>
        </w:rPr>
        <w:t>Cost I</w:t>
      </w:r>
      <w:r w:rsidR="00E20DB5" w:rsidRPr="0023235A">
        <w:rPr>
          <w:rFonts w:eastAsia="Times New Roman"/>
          <w:lang w:eastAsia="en-IN"/>
        </w:rPr>
        <w:t>mplications</w:t>
      </w:r>
      <w:bookmarkEnd w:id="3"/>
    </w:p>
    <w:p w14:paraId="341FB465" w14:textId="665DB2F9"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When talking about economic viability, hotel cleaning costs per unit must be considered. At the same time, Marriot International is aware that a significant portion of a hotel's operational expenses is labour-related. Marriot International can enhance efficiency and maximum earnings per vacant room if it calculates employees' expenses in each room. Knowing the actual cost of cleaning enables Marriot International to predict whether to increase the standard everyday fee while still making a profit with varying demands. Among the largest expenses for accommodation is manpower, which may account for as much as forty per cent of the total expense of cleaning the space. Additional necessities include Laundry, electricity, extras, any harm caused to the space, supplies for cleaning, and general wear and tear (</w:t>
      </w:r>
      <w:r w:rsidRPr="0023235A">
        <w:rPr>
          <w:rFonts w:ascii="Times New Roman" w:eastAsia="Times New Roman" w:hAnsi="Times New Roman" w:cs="Times New Roman"/>
          <w:color w:val="222222"/>
          <w:kern w:val="0"/>
          <w:sz w:val="24"/>
          <w:szCs w:val="24"/>
          <w:lang w:eastAsia="en-IN"/>
        </w:rPr>
        <w:t xml:space="preserve">Pandit, </w:t>
      </w:r>
      <w:proofErr w:type="spellStart"/>
      <w:r w:rsidRPr="0023235A">
        <w:rPr>
          <w:rFonts w:ascii="Times New Roman" w:eastAsia="Times New Roman" w:hAnsi="Times New Roman" w:cs="Times New Roman"/>
          <w:color w:val="222222"/>
          <w:kern w:val="0"/>
          <w:sz w:val="24"/>
          <w:szCs w:val="24"/>
          <w:lang w:eastAsia="en-IN"/>
        </w:rPr>
        <w:t>Nadathur</w:t>
      </w:r>
      <w:proofErr w:type="spellEnd"/>
      <w:r w:rsidRPr="0023235A">
        <w:rPr>
          <w:rFonts w:ascii="Times New Roman" w:eastAsia="Times New Roman" w:hAnsi="Times New Roman" w:cs="Times New Roman"/>
          <w:color w:val="222222"/>
          <w:kern w:val="0"/>
          <w:sz w:val="24"/>
          <w:szCs w:val="24"/>
          <w:lang w:eastAsia="en-IN"/>
        </w:rPr>
        <w:t>, and Jose, 2019</w:t>
      </w:r>
      <w:r w:rsidRPr="0023235A">
        <w:rPr>
          <w:rFonts w:ascii="Times New Roman" w:eastAsia="Times New Roman" w:hAnsi="Times New Roman" w:cs="Times New Roman"/>
          <w:color w:val="000000"/>
          <w:kern w:val="0"/>
          <w:sz w:val="24"/>
          <w:szCs w:val="24"/>
          <w:lang w:eastAsia="en-IN"/>
        </w:rPr>
        <w:t xml:space="preserve">). Marriot International pays from ten to sixteen dollars per hour for in-house labour hired internally. The unit cost of the services being outsourced must be known to evaluate the worth of outsourcing. If outsourcing improves the level of customer service provided by the hotel, it could be rationalised in terms of cost savings and hotel advantages. Marriot International saw a twenty-five per cent decrease in employment expenditures </w:t>
      </w:r>
      <w:r w:rsidR="00AC0E33" w:rsidRPr="0023235A">
        <w:rPr>
          <w:rFonts w:ascii="Times New Roman" w:eastAsia="Times New Roman" w:hAnsi="Times New Roman" w:cs="Times New Roman"/>
          <w:color w:val="000000"/>
          <w:kern w:val="0"/>
          <w:sz w:val="24"/>
          <w:szCs w:val="24"/>
          <w:lang w:eastAsia="en-IN"/>
        </w:rPr>
        <w:t>because of</w:t>
      </w:r>
      <w:r w:rsidRPr="0023235A">
        <w:rPr>
          <w:rFonts w:ascii="Times New Roman" w:eastAsia="Times New Roman" w:hAnsi="Times New Roman" w:cs="Times New Roman"/>
          <w:color w:val="000000"/>
          <w:kern w:val="0"/>
          <w:sz w:val="24"/>
          <w:szCs w:val="24"/>
          <w:lang w:eastAsia="en-IN"/>
        </w:rPr>
        <w:t xml:space="preserve"> the outsourcing of housekeeping operations. Marriot facilities claimed that an ongoing standard of excellence was seen when housekeeping was contracted out to an outside company.</w:t>
      </w:r>
    </w:p>
    <w:p w14:paraId="3F5868A0" w14:textId="77777777" w:rsidR="001E112A" w:rsidRPr="0023235A" w:rsidRDefault="001E112A" w:rsidP="001E112A">
      <w:pPr>
        <w:spacing w:after="0" w:line="360" w:lineRule="auto"/>
        <w:rPr>
          <w:rFonts w:ascii="Times New Roman" w:eastAsia="Times New Roman" w:hAnsi="Times New Roman" w:cs="Times New Roman"/>
          <w:kern w:val="0"/>
          <w:sz w:val="24"/>
          <w:szCs w:val="24"/>
          <w:lang w:eastAsia="en-IN"/>
        </w:rPr>
      </w:pPr>
    </w:p>
    <w:p w14:paraId="3DB2851D" w14:textId="77777777" w:rsidR="001E112A" w:rsidRPr="0023235A" w:rsidRDefault="00E20DB5" w:rsidP="001E112A">
      <w:pPr>
        <w:pStyle w:val="Heading1"/>
        <w:spacing w:line="360" w:lineRule="auto"/>
        <w:rPr>
          <w:rFonts w:eastAsia="Times New Roman"/>
          <w:lang w:eastAsia="en-IN"/>
        </w:rPr>
      </w:pPr>
      <w:bookmarkStart w:id="4" w:name="_Toc136621344"/>
      <w:r w:rsidRPr="0023235A">
        <w:rPr>
          <w:rFonts w:eastAsia="Times New Roman"/>
          <w:lang w:eastAsia="en-IN"/>
        </w:rPr>
        <w:lastRenderedPageBreak/>
        <w:t>Results</w:t>
      </w:r>
      <w:bookmarkEnd w:id="4"/>
    </w:p>
    <w:p w14:paraId="04A96BDA"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Insourced housekeeping completely cleans the property's spaces as directed by the hotel at no additional expense to them. A detailed calendar indicates what must be dusted on which days are created, while the housekeeping is completed following the plan. Marriot International claims that Insourced housekeeping provides higher-quality cleaning since there isn't always an operational crunch as there would be with an outside business (</w:t>
      </w:r>
      <w:proofErr w:type="spellStart"/>
      <w:r w:rsidRPr="0023235A">
        <w:rPr>
          <w:rFonts w:ascii="Times New Roman" w:eastAsia="Times New Roman" w:hAnsi="Times New Roman" w:cs="Times New Roman"/>
          <w:color w:val="222222"/>
          <w:kern w:val="0"/>
          <w:sz w:val="24"/>
          <w:szCs w:val="24"/>
          <w:lang w:eastAsia="en-IN"/>
        </w:rPr>
        <w:t>Rösch</w:t>
      </w:r>
      <w:proofErr w:type="spellEnd"/>
      <w:r w:rsidRPr="0023235A">
        <w:rPr>
          <w:rFonts w:ascii="Times New Roman" w:eastAsia="Times New Roman" w:hAnsi="Times New Roman" w:cs="Times New Roman"/>
          <w:color w:val="222222"/>
          <w:kern w:val="0"/>
          <w:sz w:val="24"/>
          <w:szCs w:val="24"/>
          <w:lang w:eastAsia="en-IN"/>
        </w:rPr>
        <w:t>, 2020</w:t>
      </w:r>
      <w:r w:rsidRPr="0023235A">
        <w:rPr>
          <w:rFonts w:ascii="Times New Roman" w:eastAsia="Times New Roman" w:hAnsi="Times New Roman" w:cs="Times New Roman"/>
          <w:color w:val="000000"/>
          <w:kern w:val="0"/>
          <w:sz w:val="24"/>
          <w:szCs w:val="24"/>
          <w:lang w:eastAsia="en-IN"/>
        </w:rPr>
        <w:t>). Another advantage is that in comparison to cleaners hired from outside sources, in-house housekeepers are more satisfied with what they do. Others believe internal maintenance is the ideal option since staff members sense a greater part of the establishment and are proud of it. Workers feel more like a member of the team when there is an integrated cleaning division. They believe themselves to be a team player. Confidence and delight in what they do are both brought about by the sense of community. The internal organisation promotes a sense of community and maintains employees with the business, lowering the staff turnover rate. In contrast to outsourcing, which can result in a new housekeeper each week, Marriot International benefits greatly from having well-trained staff members who can be trusted trust.</w:t>
      </w:r>
    </w:p>
    <w:p w14:paraId="729B3427" w14:textId="77777777" w:rsidR="001E112A" w:rsidRPr="0023235A" w:rsidRDefault="00E20DB5" w:rsidP="001E112A">
      <w:pPr>
        <w:spacing w:after="0" w:line="360" w:lineRule="auto"/>
        <w:jc w:val="center"/>
        <w:rPr>
          <w:rFonts w:ascii="Times New Roman" w:eastAsia="Times New Roman" w:hAnsi="Times New Roman" w:cs="Times New Roman"/>
          <w:kern w:val="0"/>
          <w:sz w:val="24"/>
          <w:szCs w:val="24"/>
          <w:lang w:eastAsia="en-IN"/>
        </w:rPr>
      </w:pPr>
      <w:r w:rsidRPr="0023235A">
        <w:rPr>
          <w:noProof/>
        </w:rPr>
        <w:drawing>
          <wp:inline distT="0" distB="0" distL="0" distR="0" wp14:anchorId="5EC4DAD2" wp14:editId="410B9057">
            <wp:extent cx="4987779" cy="3552045"/>
            <wp:effectExtent l="19050" t="0" r="3321" b="0"/>
            <wp:docPr id="88152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52646"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991845" cy="3554941"/>
                    </a:xfrm>
                    <a:prstGeom prst="rect">
                      <a:avLst/>
                    </a:prstGeom>
                    <a:noFill/>
                    <a:ln>
                      <a:noFill/>
                    </a:ln>
                  </pic:spPr>
                </pic:pic>
              </a:graphicData>
            </a:graphic>
          </wp:inline>
        </w:drawing>
      </w:r>
    </w:p>
    <w:p w14:paraId="472CB195" w14:textId="77777777" w:rsidR="001E112A" w:rsidRPr="0023235A" w:rsidRDefault="00E20DB5" w:rsidP="001E112A">
      <w:pPr>
        <w:spacing w:after="0" w:line="360" w:lineRule="auto"/>
        <w:jc w:val="center"/>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Figure: Marriott Employees Worldwide 2022.</w:t>
      </w:r>
    </w:p>
    <w:p w14:paraId="18A56CE2" w14:textId="77777777" w:rsidR="001E112A" w:rsidRPr="0023235A" w:rsidRDefault="00E20DB5" w:rsidP="001E112A">
      <w:pPr>
        <w:spacing w:after="0" w:line="360" w:lineRule="auto"/>
        <w:jc w:val="center"/>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Source: (Statista, 2023)</w:t>
      </w:r>
    </w:p>
    <w:p w14:paraId="1D4EE615" w14:textId="77777777" w:rsidR="001E112A" w:rsidRPr="0023235A" w:rsidRDefault="00E20DB5" w:rsidP="001E112A">
      <w:pPr>
        <w:pStyle w:val="Heading1"/>
        <w:spacing w:line="360" w:lineRule="auto"/>
        <w:rPr>
          <w:rFonts w:eastAsia="Times New Roman"/>
          <w:lang w:eastAsia="en-IN"/>
        </w:rPr>
      </w:pPr>
      <w:bookmarkStart w:id="5" w:name="_Toc136621345"/>
      <w:r w:rsidRPr="0023235A">
        <w:rPr>
          <w:rFonts w:eastAsia="Times New Roman"/>
          <w:lang w:eastAsia="en-IN"/>
        </w:rPr>
        <w:lastRenderedPageBreak/>
        <w:t>Sustainability</w:t>
      </w:r>
      <w:bookmarkEnd w:id="5"/>
    </w:p>
    <w:p w14:paraId="76DD6E25" w14:textId="3658FC3D" w:rsidR="001E112A" w:rsidRPr="0023235A" w:rsidRDefault="00E20DB5" w:rsidP="005E3E1D">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The globe has just received a crash education on why maintaining and disinfection are such essential services. Housekeepers and sanitation workers unexpectedly became among the highly prized employees as the virus spread around the world (</w:t>
      </w:r>
      <w:proofErr w:type="spellStart"/>
      <w:r w:rsidRPr="0023235A">
        <w:rPr>
          <w:rFonts w:ascii="Times New Roman" w:eastAsia="Times New Roman" w:hAnsi="Times New Roman" w:cs="Times New Roman"/>
          <w:color w:val="222222"/>
          <w:kern w:val="0"/>
          <w:sz w:val="24"/>
          <w:szCs w:val="24"/>
          <w:lang w:eastAsia="en-IN"/>
        </w:rPr>
        <w:t>Wasima</w:t>
      </w:r>
      <w:proofErr w:type="spellEnd"/>
      <w:r w:rsidRPr="0023235A">
        <w:rPr>
          <w:rFonts w:ascii="Times New Roman" w:eastAsia="Times New Roman" w:hAnsi="Times New Roman" w:cs="Times New Roman"/>
          <w:color w:val="222222"/>
          <w:kern w:val="0"/>
          <w:sz w:val="24"/>
          <w:szCs w:val="24"/>
          <w:lang w:eastAsia="en-IN"/>
        </w:rPr>
        <w:t xml:space="preserve"> and Rahman, 2022</w:t>
      </w:r>
      <w:r w:rsidRPr="0023235A">
        <w:rPr>
          <w:rFonts w:ascii="Times New Roman" w:eastAsia="Times New Roman" w:hAnsi="Times New Roman" w:cs="Times New Roman"/>
          <w:color w:val="000000"/>
          <w:kern w:val="0"/>
          <w:sz w:val="24"/>
          <w:szCs w:val="24"/>
          <w:lang w:eastAsia="en-IN"/>
        </w:rPr>
        <w:t xml:space="preserve">). Without the heroic efforts of skilled and motivated cleanup personnel, the epidemic unquestionably may have gotten far worse. </w:t>
      </w:r>
      <w:r w:rsidR="00AC0E33" w:rsidRPr="0023235A">
        <w:rPr>
          <w:rFonts w:ascii="Times New Roman" w:eastAsia="Times New Roman" w:hAnsi="Times New Roman" w:cs="Times New Roman"/>
          <w:color w:val="000000"/>
          <w:kern w:val="0"/>
          <w:sz w:val="24"/>
          <w:szCs w:val="24"/>
          <w:lang w:eastAsia="en-IN"/>
        </w:rPr>
        <w:t>Consequently</w:t>
      </w:r>
      <w:r w:rsidRPr="0023235A">
        <w:rPr>
          <w:rFonts w:ascii="Times New Roman" w:eastAsia="Times New Roman" w:hAnsi="Times New Roman" w:cs="Times New Roman"/>
          <w:color w:val="000000"/>
          <w:kern w:val="0"/>
          <w:sz w:val="24"/>
          <w:szCs w:val="24"/>
          <w:lang w:eastAsia="en-IN"/>
        </w:rPr>
        <w:t xml:space="preserve">, cleanliness in the globe is improving slightly. The integrated housekeeping crew has yet to </w:t>
      </w:r>
      <w:r w:rsidR="00AC0E33" w:rsidRPr="0023235A">
        <w:rPr>
          <w:rFonts w:ascii="Times New Roman" w:eastAsia="Times New Roman" w:hAnsi="Times New Roman" w:cs="Times New Roman"/>
          <w:color w:val="000000"/>
          <w:kern w:val="0"/>
          <w:sz w:val="24"/>
          <w:szCs w:val="24"/>
          <w:lang w:eastAsia="en-IN"/>
        </w:rPr>
        <w:t>try</w:t>
      </w:r>
      <w:r w:rsidRPr="0023235A">
        <w:rPr>
          <w:rFonts w:ascii="Times New Roman" w:eastAsia="Times New Roman" w:hAnsi="Times New Roman" w:cs="Times New Roman"/>
          <w:color w:val="000000"/>
          <w:kern w:val="0"/>
          <w:sz w:val="24"/>
          <w:szCs w:val="24"/>
          <w:lang w:eastAsia="en-IN"/>
        </w:rPr>
        <w:t xml:space="preserve"> to become familiar with the goods they are utilising, even though Marriot International's cleaning requirements and aspirations have increased. At the same time, Marriot International's outsourced cleaning </w:t>
      </w:r>
      <w:r w:rsidR="0023235A" w:rsidRPr="0023235A">
        <w:rPr>
          <w:rFonts w:ascii="Times New Roman" w:eastAsia="Times New Roman" w:hAnsi="Times New Roman" w:cs="Times New Roman"/>
          <w:color w:val="000000"/>
          <w:kern w:val="0"/>
          <w:sz w:val="24"/>
          <w:szCs w:val="24"/>
          <w:lang w:eastAsia="en-IN"/>
        </w:rPr>
        <w:t>staffs are</w:t>
      </w:r>
      <w:r w:rsidRPr="0023235A">
        <w:rPr>
          <w:rFonts w:ascii="Times New Roman" w:eastAsia="Times New Roman" w:hAnsi="Times New Roman" w:cs="Times New Roman"/>
          <w:color w:val="000000"/>
          <w:kern w:val="0"/>
          <w:sz w:val="24"/>
          <w:szCs w:val="24"/>
          <w:lang w:eastAsia="en-IN"/>
        </w:rPr>
        <w:t xml:space="preserve"> regularly trained to guarantee that they consistently provide facility inhabitants with a fresh, hygienic atmosphere. Their all-encompassing strategy for sustainable housekeeping entails conserving water and electricity, enhancing interior ventilation, advancing recycling initiatives, raising inhabitant efficiency, and making purchases of ecologically friendly goods. Outsourced housekeepers utilise increasingly Green Seal-certified housekeeping supplies and dispensation systems to save resources and guarantee precise, secure diluting of substances (</w:t>
      </w:r>
      <w:r w:rsidRPr="0023235A">
        <w:rPr>
          <w:rFonts w:ascii="Times New Roman" w:eastAsia="Times New Roman" w:hAnsi="Times New Roman" w:cs="Times New Roman"/>
          <w:color w:val="222222"/>
          <w:kern w:val="0"/>
          <w:sz w:val="24"/>
          <w:szCs w:val="24"/>
          <w:lang w:eastAsia="en-IN"/>
        </w:rPr>
        <w:t xml:space="preserve">Ott </w:t>
      </w:r>
      <w:r w:rsidRPr="0023235A">
        <w:rPr>
          <w:rFonts w:ascii="Times New Roman" w:eastAsia="Times New Roman" w:hAnsi="Times New Roman" w:cs="Times New Roman"/>
          <w:i/>
          <w:iCs/>
          <w:color w:val="222222"/>
          <w:kern w:val="0"/>
          <w:sz w:val="24"/>
          <w:szCs w:val="24"/>
          <w:lang w:eastAsia="en-IN"/>
        </w:rPr>
        <w:t xml:space="preserve">et al. </w:t>
      </w:r>
      <w:r w:rsidRPr="0023235A">
        <w:rPr>
          <w:rFonts w:ascii="Times New Roman" w:eastAsia="Times New Roman" w:hAnsi="Times New Roman" w:cs="Times New Roman"/>
          <w:color w:val="222222"/>
          <w:kern w:val="0"/>
          <w:sz w:val="24"/>
          <w:szCs w:val="24"/>
          <w:lang w:eastAsia="en-IN"/>
        </w:rPr>
        <w:t>2020</w:t>
      </w:r>
      <w:r w:rsidRPr="0023235A">
        <w:rPr>
          <w:rFonts w:ascii="Times New Roman" w:eastAsia="Times New Roman" w:hAnsi="Times New Roman" w:cs="Times New Roman"/>
          <w:color w:val="000000"/>
          <w:kern w:val="0"/>
          <w:sz w:val="24"/>
          <w:szCs w:val="24"/>
          <w:lang w:eastAsia="en-IN"/>
        </w:rPr>
        <w:t>). They choose clothes made of microfiber over towels made of paper because they consume less water and less garbage while sanitising more efficiently.</w:t>
      </w:r>
    </w:p>
    <w:p w14:paraId="27D77C53" w14:textId="77777777" w:rsidR="001E112A" w:rsidRPr="0023235A" w:rsidRDefault="00E20DB5" w:rsidP="001E112A">
      <w:pPr>
        <w:pStyle w:val="Heading1"/>
        <w:spacing w:line="360" w:lineRule="auto"/>
        <w:rPr>
          <w:rFonts w:eastAsia="Times New Roman"/>
          <w:lang w:eastAsia="en-IN"/>
        </w:rPr>
      </w:pPr>
      <w:bookmarkStart w:id="6" w:name="_Toc136621346"/>
      <w:r w:rsidRPr="0023235A">
        <w:rPr>
          <w:rFonts w:eastAsia="Times New Roman"/>
          <w:lang w:eastAsia="en-IN"/>
        </w:rPr>
        <w:t>Consistency</w:t>
      </w:r>
      <w:bookmarkEnd w:id="6"/>
    </w:p>
    <w:p w14:paraId="10C951CC" w14:textId="4418C71A" w:rsidR="001E112A" w:rsidRPr="0023235A" w:rsidRDefault="00E20DB5" w:rsidP="005E3E1D">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 xml:space="preserve">Clients of Marriot International have the trust to travel around the globe because of Marriott's historical record for high-quality goods and services. Visitors take pleasure in the atmosphere and special encounters that other nations and ethnicities can provide, whether they are hosting a company conference in any country or taking a holiday on the island of Aruba. Their confidence is confident that Marriott properties will offer customers consistent, dependable, and attractive lodging and amenities in practically any place people travel. The management of room reservations and decks has been left to the specific hotel employees and management. The rationale is that the </w:t>
      </w:r>
      <w:r w:rsidR="00AC0E33" w:rsidRPr="0023235A">
        <w:rPr>
          <w:rFonts w:ascii="Times New Roman" w:eastAsia="Times New Roman" w:hAnsi="Times New Roman" w:cs="Times New Roman"/>
          <w:color w:val="000000"/>
          <w:kern w:val="0"/>
          <w:sz w:val="24"/>
          <w:szCs w:val="24"/>
          <w:lang w:eastAsia="en-IN"/>
        </w:rPr>
        <w:t>team</w:t>
      </w:r>
      <w:r w:rsidRPr="0023235A">
        <w:rPr>
          <w:rFonts w:ascii="Times New Roman" w:eastAsia="Times New Roman" w:hAnsi="Times New Roman" w:cs="Times New Roman"/>
          <w:color w:val="000000"/>
          <w:kern w:val="0"/>
          <w:sz w:val="24"/>
          <w:szCs w:val="24"/>
          <w:lang w:eastAsia="en-IN"/>
        </w:rPr>
        <w:t xml:space="preserve"> can consistently offer high-quality assistance, devotion, integrity, and truthfulness if they feel part of the company (</w:t>
      </w:r>
      <w:proofErr w:type="spellStart"/>
      <w:r w:rsidRPr="0023235A">
        <w:rPr>
          <w:rFonts w:ascii="Times New Roman" w:eastAsia="Times New Roman" w:hAnsi="Times New Roman" w:cs="Times New Roman"/>
          <w:color w:val="222222"/>
          <w:kern w:val="0"/>
          <w:sz w:val="24"/>
          <w:szCs w:val="24"/>
          <w:lang w:eastAsia="en-IN"/>
        </w:rPr>
        <w:t>Magnier</w:t>
      </w:r>
      <w:proofErr w:type="spellEnd"/>
      <w:r w:rsidRPr="0023235A">
        <w:rPr>
          <w:rFonts w:ascii="Times New Roman" w:eastAsia="Times New Roman" w:hAnsi="Times New Roman" w:cs="Times New Roman"/>
          <w:color w:val="222222"/>
          <w:kern w:val="0"/>
          <w:sz w:val="24"/>
          <w:szCs w:val="24"/>
          <w:lang w:eastAsia="en-IN"/>
        </w:rPr>
        <w:t>-Watanabe, Uchida, Orsini, and Benton, 2020</w:t>
      </w:r>
      <w:r w:rsidRPr="0023235A">
        <w:rPr>
          <w:rFonts w:ascii="Times New Roman" w:eastAsia="Times New Roman" w:hAnsi="Times New Roman" w:cs="Times New Roman"/>
          <w:color w:val="000000"/>
          <w:kern w:val="0"/>
          <w:sz w:val="24"/>
          <w:szCs w:val="24"/>
          <w:lang w:eastAsia="en-IN"/>
        </w:rPr>
        <w:t xml:space="preserve">). Outsourcing is going to seldom work in this situation. It takes great dedication to constantly educate the hotel attendants to continue providing exceptional, high-quality customer service. The skilled personnel should also be kept </w:t>
      </w:r>
      <w:r w:rsidR="00AC0E33" w:rsidRPr="0023235A">
        <w:rPr>
          <w:rFonts w:ascii="Times New Roman" w:eastAsia="Times New Roman" w:hAnsi="Times New Roman" w:cs="Times New Roman"/>
          <w:color w:val="000000"/>
          <w:kern w:val="0"/>
          <w:sz w:val="24"/>
          <w:szCs w:val="24"/>
          <w:lang w:eastAsia="en-IN"/>
        </w:rPr>
        <w:t>maintaining</w:t>
      </w:r>
      <w:r w:rsidRPr="0023235A">
        <w:rPr>
          <w:rFonts w:ascii="Times New Roman" w:eastAsia="Times New Roman" w:hAnsi="Times New Roman" w:cs="Times New Roman"/>
          <w:color w:val="000000"/>
          <w:kern w:val="0"/>
          <w:sz w:val="24"/>
          <w:szCs w:val="24"/>
          <w:lang w:eastAsia="en-IN"/>
        </w:rPr>
        <w:t xml:space="preserve"> continuity and devotion through a variety of instruction and motivational techniques. Marriot International does this by capitalising on its advantages, which include </w:t>
      </w:r>
      <w:r w:rsidRPr="0023235A">
        <w:rPr>
          <w:rFonts w:ascii="Times New Roman" w:eastAsia="Times New Roman" w:hAnsi="Times New Roman" w:cs="Times New Roman"/>
          <w:color w:val="000000"/>
          <w:kern w:val="0"/>
          <w:sz w:val="24"/>
          <w:szCs w:val="24"/>
          <w:lang w:eastAsia="en-IN"/>
        </w:rPr>
        <w:lastRenderedPageBreak/>
        <w:t>robust, engaging companies, a significant marketplace contribution, and the constantly excellent standard of assistance that just Marriott can provide.</w:t>
      </w:r>
    </w:p>
    <w:p w14:paraId="1653CA31" w14:textId="77777777" w:rsidR="001E112A" w:rsidRPr="0023235A" w:rsidRDefault="0023235A" w:rsidP="001E112A">
      <w:pPr>
        <w:pStyle w:val="Heading1"/>
        <w:spacing w:line="360" w:lineRule="auto"/>
        <w:rPr>
          <w:rFonts w:eastAsia="Times New Roman"/>
          <w:lang w:eastAsia="en-IN"/>
        </w:rPr>
      </w:pPr>
      <w:bookmarkStart w:id="7" w:name="_Toc136621347"/>
      <w:r>
        <w:rPr>
          <w:rFonts w:eastAsia="Times New Roman"/>
          <w:lang w:eastAsia="en-IN"/>
        </w:rPr>
        <w:t>Guest E</w:t>
      </w:r>
      <w:r w:rsidR="00E20DB5" w:rsidRPr="0023235A">
        <w:rPr>
          <w:rFonts w:eastAsia="Times New Roman"/>
          <w:lang w:eastAsia="en-IN"/>
        </w:rPr>
        <w:t>xperience</w:t>
      </w:r>
      <w:bookmarkEnd w:id="7"/>
    </w:p>
    <w:p w14:paraId="27806D6E" w14:textId="6C7D9569" w:rsidR="001E112A" w:rsidRPr="0023235A" w:rsidRDefault="00E20DB5" w:rsidP="005E3E1D">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Customer satisfaction remains the degree to which a visitor is satisfied with their entire experience at a lodging establishment or with the services received from an accommodation organisation while a client is a visitor at one of their property brands. Marriott International is among the biggest branding communities offering exceptional value-added assistance and options. Through the help of its effective recognition programme, Marriott offers its visitors a singular encounter and singular service. Travelling or staying there is excellent because of this distinctive experience and distinctive service (</w:t>
      </w:r>
      <w:proofErr w:type="spellStart"/>
      <w:r w:rsidRPr="0023235A">
        <w:rPr>
          <w:rFonts w:ascii="Times New Roman" w:eastAsia="Times New Roman" w:hAnsi="Times New Roman" w:cs="Times New Roman"/>
          <w:color w:val="222222"/>
          <w:kern w:val="0"/>
          <w:sz w:val="24"/>
          <w:szCs w:val="24"/>
          <w:lang w:eastAsia="en-IN"/>
        </w:rPr>
        <w:t>Tussyadiah</w:t>
      </w:r>
      <w:proofErr w:type="spellEnd"/>
      <w:r w:rsidRPr="0023235A">
        <w:rPr>
          <w:rFonts w:ascii="Times New Roman" w:eastAsia="Times New Roman" w:hAnsi="Times New Roman" w:cs="Times New Roman"/>
          <w:color w:val="222222"/>
          <w:kern w:val="0"/>
          <w:sz w:val="24"/>
          <w:szCs w:val="24"/>
          <w:lang w:eastAsia="en-IN"/>
        </w:rPr>
        <w:t xml:space="preserve"> and </w:t>
      </w:r>
      <w:proofErr w:type="spellStart"/>
      <w:r w:rsidRPr="0023235A">
        <w:rPr>
          <w:rFonts w:ascii="Times New Roman" w:eastAsia="Times New Roman" w:hAnsi="Times New Roman" w:cs="Times New Roman"/>
          <w:color w:val="222222"/>
          <w:kern w:val="0"/>
          <w:sz w:val="24"/>
          <w:szCs w:val="24"/>
          <w:lang w:eastAsia="en-IN"/>
        </w:rPr>
        <w:t>Pesonen</w:t>
      </w:r>
      <w:proofErr w:type="spellEnd"/>
      <w:r w:rsidRPr="0023235A">
        <w:rPr>
          <w:rFonts w:ascii="Times New Roman" w:eastAsia="Times New Roman" w:hAnsi="Times New Roman" w:cs="Times New Roman"/>
          <w:color w:val="222222"/>
          <w:kern w:val="0"/>
          <w:sz w:val="24"/>
          <w:szCs w:val="24"/>
          <w:lang w:eastAsia="en-IN"/>
        </w:rPr>
        <w:t>, 2018</w:t>
      </w:r>
      <w:r w:rsidRPr="0023235A">
        <w:rPr>
          <w:rFonts w:ascii="Times New Roman" w:eastAsia="Times New Roman" w:hAnsi="Times New Roman" w:cs="Times New Roman"/>
          <w:color w:val="000000"/>
          <w:kern w:val="0"/>
          <w:sz w:val="24"/>
          <w:szCs w:val="24"/>
          <w:lang w:eastAsia="en-IN"/>
        </w:rPr>
        <w:t xml:space="preserve">). Whenever a customer stays at a facility and when checks out, their stay is evaluated in the lodging sector. Marriott International's </w:t>
      </w:r>
      <w:r w:rsidR="0023235A" w:rsidRPr="0023235A">
        <w:rPr>
          <w:rFonts w:ascii="Times New Roman" w:eastAsia="Times New Roman" w:hAnsi="Times New Roman" w:cs="Times New Roman"/>
          <w:color w:val="000000"/>
          <w:kern w:val="0"/>
          <w:sz w:val="24"/>
          <w:szCs w:val="24"/>
          <w:lang w:eastAsia="en-IN"/>
        </w:rPr>
        <w:t>staffs are</w:t>
      </w:r>
      <w:r w:rsidRPr="0023235A">
        <w:rPr>
          <w:rFonts w:ascii="Times New Roman" w:eastAsia="Times New Roman" w:hAnsi="Times New Roman" w:cs="Times New Roman"/>
          <w:color w:val="000000"/>
          <w:kern w:val="0"/>
          <w:sz w:val="24"/>
          <w:szCs w:val="24"/>
          <w:lang w:eastAsia="en-IN"/>
        </w:rPr>
        <w:t xml:space="preserve"> excellent, and guests' entire experience visiting the property's premises is positive. Marriott International has an international innovator in hospitality and franchising operations. Because of the enormous amount of international hospitality connections, the level of service offered to the visitor is of an excellent standard. </w:t>
      </w:r>
      <w:r w:rsidR="00AC0E33" w:rsidRPr="0023235A">
        <w:rPr>
          <w:rFonts w:ascii="Times New Roman" w:eastAsia="Times New Roman" w:hAnsi="Times New Roman" w:cs="Times New Roman"/>
          <w:color w:val="000000"/>
          <w:kern w:val="0"/>
          <w:sz w:val="24"/>
          <w:szCs w:val="24"/>
          <w:lang w:eastAsia="en-IN"/>
        </w:rPr>
        <w:t>So,</w:t>
      </w:r>
      <w:r w:rsidRPr="0023235A">
        <w:rPr>
          <w:rFonts w:ascii="Times New Roman" w:eastAsia="Times New Roman" w:hAnsi="Times New Roman" w:cs="Times New Roman"/>
          <w:color w:val="000000"/>
          <w:kern w:val="0"/>
          <w:sz w:val="24"/>
          <w:szCs w:val="24"/>
          <w:lang w:eastAsia="en-IN"/>
        </w:rPr>
        <w:t xml:space="preserve"> the client's satisfaction is likewise outstanding. Clients continue to return </w:t>
      </w:r>
      <w:r w:rsidR="00AC0E33" w:rsidRPr="0023235A">
        <w:rPr>
          <w:rFonts w:ascii="Times New Roman" w:eastAsia="Times New Roman" w:hAnsi="Times New Roman" w:cs="Times New Roman"/>
          <w:color w:val="000000"/>
          <w:kern w:val="0"/>
          <w:sz w:val="24"/>
          <w:szCs w:val="24"/>
          <w:lang w:eastAsia="en-IN"/>
        </w:rPr>
        <w:t>because of</w:t>
      </w:r>
      <w:r w:rsidRPr="0023235A">
        <w:rPr>
          <w:rFonts w:ascii="Times New Roman" w:eastAsia="Times New Roman" w:hAnsi="Times New Roman" w:cs="Times New Roman"/>
          <w:color w:val="000000"/>
          <w:kern w:val="0"/>
          <w:sz w:val="24"/>
          <w:szCs w:val="24"/>
          <w:lang w:eastAsia="en-IN"/>
        </w:rPr>
        <w:t xml:space="preserve"> the positive client experience, which is why the business is a global leader in the industry.</w:t>
      </w:r>
    </w:p>
    <w:p w14:paraId="04F2CE36" w14:textId="77777777" w:rsidR="001E112A" w:rsidRPr="0023235A" w:rsidRDefault="00E20DB5" w:rsidP="001E112A">
      <w:pPr>
        <w:pStyle w:val="Heading1"/>
        <w:spacing w:line="360" w:lineRule="auto"/>
        <w:rPr>
          <w:rFonts w:eastAsia="Times New Roman"/>
          <w:lang w:eastAsia="en-IN"/>
        </w:rPr>
      </w:pPr>
      <w:bookmarkStart w:id="8" w:name="_Toc136621348"/>
      <w:r w:rsidRPr="0023235A">
        <w:rPr>
          <w:rFonts w:eastAsia="Times New Roman"/>
          <w:lang w:eastAsia="en-IN"/>
        </w:rPr>
        <w:t>Conclusion</w:t>
      </w:r>
      <w:bookmarkEnd w:id="8"/>
    </w:p>
    <w:p w14:paraId="71DD9866"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000000"/>
          <w:kern w:val="0"/>
          <w:sz w:val="24"/>
          <w:szCs w:val="24"/>
          <w:lang w:eastAsia="en-IN"/>
        </w:rPr>
        <w:t>The Marriott brand operates one of the most well-known properties in the globe, and it is frequently in the headlines due to its recent hotel construction partnerships. Suffice it to point out that the Marriott system is second to none, with more than seven thousand hotels spread over one hundred nations and territories. However, the Marriott brand has additionally been on the cutting edge of internet travel advertising for the last three years. The Marriott Corporation has been working hard to integrate into a well-</w:t>
      </w:r>
      <w:r w:rsidR="0023235A" w:rsidRPr="0023235A">
        <w:rPr>
          <w:rFonts w:ascii="Times New Roman" w:eastAsia="Times New Roman" w:hAnsi="Times New Roman" w:cs="Times New Roman"/>
          <w:color w:val="000000"/>
          <w:kern w:val="0"/>
          <w:sz w:val="24"/>
          <w:szCs w:val="24"/>
          <w:lang w:eastAsia="en-IN"/>
        </w:rPr>
        <w:t>curate</w:t>
      </w:r>
      <w:r w:rsidRPr="0023235A">
        <w:rPr>
          <w:rFonts w:ascii="Times New Roman" w:eastAsia="Times New Roman" w:hAnsi="Times New Roman" w:cs="Times New Roman"/>
          <w:color w:val="000000"/>
          <w:kern w:val="0"/>
          <w:sz w:val="24"/>
          <w:szCs w:val="24"/>
          <w:lang w:eastAsia="en-IN"/>
        </w:rPr>
        <w:t xml:space="preserve"> plan to make it is brand the top option for consumers searching for premium travelling, from its enormous worldwide network to its distinctive technological system</w:t>
      </w:r>
      <w:r w:rsidR="008C2426" w:rsidRPr="0023235A">
        <w:rPr>
          <w:rFonts w:ascii="Times New Roman" w:eastAsia="Times New Roman" w:hAnsi="Times New Roman" w:cs="Times New Roman"/>
          <w:color w:val="000000"/>
          <w:kern w:val="0"/>
          <w:sz w:val="24"/>
          <w:szCs w:val="24"/>
          <w:lang w:eastAsia="en-IN"/>
        </w:rPr>
        <w:t>.</w:t>
      </w:r>
    </w:p>
    <w:p w14:paraId="5D2C7664" w14:textId="77777777" w:rsidR="001E112A" w:rsidRPr="0023235A" w:rsidRDefault="001E112A" w:rsidP="001E112A">
      <w:pPr>
        <w:spacing w:after="0" w:line="360" w:lineRule="auto"/>
        <w:rPr>
          <w:rFonts w:ascii="Times New Roman" w:eastAsia="Times New Roman" w:hAnsi="Times New Roman" w:cs="Times New Roman"/>
          <w:kern w:val="0"/>
          <w:sz w:val="24"/>
          <w:szCs w:val="24"/>
          <w:lang w:eastAsia="en-IN"/>
        </w:rPr>
      </w:pPr>
    </w:p>
    <w:p w14:paraId="0DC6C58E" w14:textId="77777777" w:rsidR="001E112A" w:rsidRPr="0023235A" w:rsidRDefault="00E20DB5" w:rsidP="001E112A">
      <w:pPr>
        <w:spacing w:line="360" w:lineRule="auto"/>
        <w:rPr>
          <w:rFonts w:ascii="Times New Roman" w:eastAsia="Times New Roman" w:hAnsi="Times New Roman" w:cs="Times New Roman"/>
          <w:b/>
          <w:bCs/>
          <w:color w:val="000000"/>
          <w:kern w:val="0"/>
          <w:sz w:val="24"/>
          <w:szCs w:val="24"/>
          <w:lang w:eastAsia="en-IN"/>
        </w:rPr>
      </w:pPr>
      <w:r w:rsidRPr="0023235A">
        <w:rPr>
          <w:rFonts w:ascii="Times New Roman" w:eastAsia="Times New Roman" w:hAnsi="Times New Roman" w:cs="Times New Roman"/>
          <w:b/>
          <w:bCs/>
          <w:color w:val="000000"/>
          <w:kern w:val="0"/>
          <w:sz w:val="24"/>
          <w:szCs w:val="24"/>
          <w:lang w:eastAsia="en-IN"/>
        </w:rPr>
        <w:br w:type="page"/>
      </w:r>
    </w:p>
    <w:p w14:paraId="1D95894B" w14:textId="77777777" w:rsidR="001E112A" w:rsidRPr="0023235A" w:rsidRDefault="00E20DB5" w:rsidP="001E112A">
      <w:pPr>
        <w:pStyle w:val="Heading1"/>
        <w:spacing w:line="360" w:lineRule="auto"/>
        <w:rPr>
          <w:rFonts w:eastAsia="Times New Roman"/>
          <w:lang w:eastAsia="en-IN"/>
        </w:rPr>
      </w:pPr>
      <w:bookmarkStart w:id="9" w:name="_Toc136621349"/>
      <w:r w:rsidRPr="0023235A">
        <w:rPr>
          <w:rFonts w:eastAsia="Times New Roman"/>
          <w:lang w:eastAsia="en-IN"/>
        </w:rPr>
        <w:lastRenderedPageBreak/>
        <w:t>Reference</w:t>
      </w:r>
      <w:bookmarkEnd w:id="9"/>
      <w:r w:rsidRPr="0023235A">
        <w:rPr>
          <w:rFonts w:eastAsia="Times New Roman"/>
          <w:lang w:eastAsia="en-IN"/>
        </w:rPr>
        <w:t> </w:t>
      </w:r>
    </w:p>
    <w:p w14:paraId="0CC0B846"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Bardi</w:t>
      </w:r>
      <w:proofErr w:type="spellEnd"/>
      <w:r w:rsidRPr="0023235A">
        <w:rPr>
          <w:rFonts w:ascii="Times New Roman" w:eastAsia="Times New Roman" w:hAnsi="Times New Roman" w:cs="Times New Roman"/>
          <w:color w:val="222222"/>
          <w:kern w:val="0"/>
          <w:sz w:val="24"/>
          <w:szCs w:val="24"/>
          <w:lang w:eastAsia="en-IN"/>
        </w:rPr>
        <w:t xml:space="preserve">, J.A., 2021. Hotel-Front-Office-Management. Available at: </w:t>
      </w:r>
      <w:hyperlink r:id="rId8" w:history="1">
        <w:r w:rsidRPr="0023235A">
          <w:rPr>
            <w:rFonts w:ascii="Times New Roman" w:eastAsia="Times New Roman" w:hAnsi="Times New Roman" w:cs="Times New Roman"/>
            <w:color w:val="1155CC"/>
            <w:kern w:val="0"/>
            <w:sz w:val="24"/>
            <w:szCs w:val="24"/>
            <w:u w:val="single"/>
            <w:lang w:eastAsia="en-IN"/>
          </w:rPr>
          <w:t>http://elibrary.gci.edu.np/bitstream/123456789/3237/1/Bt.447%28by-James-A.-Bardi%29-Hotel-Front-Office-Management-486525-.pdf</w:t>
        </w:r>
      </w:hyperlink>
      <w:r w:rsidRPr="0023235A">
        <w:rPr>
          <w:rFonts w:ascii="Times New Roman" w:eastAsia="Times New Roman" w:hAnsi="Times New Roman" w:cs="Times New Roman"/>
          <w:color w:val="222222"/>
          <w:kern w:val="0"/>
          <w:sz w:val="24"/>
          <w:szCs w:val="24"/>
          <w:lang w:eastAsia="en-IN"/>
        </w:rPr>
        <w:t xml:space="preserve"> (Accessed: 2 June 2023)</w:t>
      </w:r>
    </w:p>
    <w:p w14:paraId="586A077B"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222222"/>
          <w:kern w:val="0"/>
          <w:sz w:val="24"/>
          <w:szCs w:val="24"/>
          <w:lang w:eastAsia="en-IN"/>
        </w:rPr>
        <w:t xml:space="preserve">Correia, H.F.P.R.N., 2022. </w:t>
      </w:r>
      <w:r w:rsidRPr="0023235A">
        <w:rPr>
          <w:rFonts w:ascii="Times New Roman" w:eastAsia="Times New Roman" w:hAnsi="Times New Roman" w:cs="Times New Roman"/>
          <w:i/>
          <w:iCs/>
          <w:color w:val="222222"/>
          <w:kern w:val="0"/>
          <w:sz w:val="24"/>
          <w:szCs w:val="24"/>
          <w:lang w:eastAsia="en-IN"/>
        </w:rPr>
        <w:t>Marriott international inc. equity research-consolidating a leading position amid recovery</w:t>
      </w:r>
      <w:r w:rsidRPr="0023235A">
        <w:rPr>
          <w:rFonts w:ascii="Times New Roman" w:eastAsia="Times New Roman" w:hAnsi="Times New Roman" w:cs="Times New Roman"/>
          <w:color w:val="222222"/>
          <w:kern w:val="0"/>
          <w:sz w:val="24"/>
          <w:szCs w:val="24"/>
          <w:lang w:eastAsia="en-IN"/>
        </w:rPr>
        <w:t xml:space="preserve"> (Doctoral dissertation). Available at: </w:t>
      </w:r>
      <w:hyperlink r:id="rId9" w:history="1">
        <w:r w:rsidRPr="0023235A">
          <w:rPr>
            <w:rFonts w:ascii="Times New Roman" w:eastAsia="Times New Roman" w:hAnsi="Times New Roman" w:cs="Times New Roman"/>
            <w:color w:val="1155CC"/>
            <w:kern w:val="0"/>
            <w:sz w:val="24"/>
            <w:szCs w:val="24"/>
            <w:u w:val="single"/>
            <w:lang w:eastAsia="en-IN"/>
          </w:rPr>
          <w:t>https://run.unl.pt/handle/10362/145333</w:t>
        </w:r>
      </w:hyperlink>
      <w:r w:rsidRPr="0023235A">
        <w:rPr>
          <w:rFonts w:ascii="Times New Roman" w:eastAsia="Times New Roman" w:hAnsi="Times New Roman" w:cs="Times New Roman"/>
          <w:color w:val="222222"/>
          <w:kern w:val="0"/>
          <w:sz w:val="24"/>
          <w:szCs w:val="24"/>
          <w:lang w:eastAsia="en-IN"/>
        </w:rPr>
        <w:t xml:space="preserve"> (Accessed: 2 June 2023)</w:t>
      </w:r>
    </w:p>
    <w:p w14:paraId="76ADE068"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Edghiem</w:t>
      </w:r>
      <w:proofErr w:type="spellEnd"/>
      <w:r w:rsidRPr="0023235A">
        <w:rPr>
          <w:rFonts w:ascii="Times New Roman" w:eastAsia="Times New Roman" w:hAnsi="Times New Roman" w:cs="Times New Roman"/>
          <w:color w:val="222222"/>
          <w:kern w:val="0"/>
          <w:sz w:val="24"/>
          <w:szCs w:val="24"/>
          <w:lang w:eastAsia="en-IN"/>
        </w:rPr>
        <w:t xml:space="preserve">, F. and </w:t>
      </w:r>
      <w:proofErr w:type="spellStart"/>
      <w:r w:rsidRPr="0023235A">
        <w:rPr>
          <w:rFonts w:ascii="Times New Roman" w:eastAsia="Times New Roman" w:hAnsi="Times New Roman" w:cs="Times New Roman"/>
          <w:color w:val="222222"/>
          <w:kern w:val="0"/>
          <w:sz w:val="24"/>
          <w:szCs w:val="24"/>
          <w:lang w:eastAsia="en-IN"/>
        </w:rPr>
        <w:t>Mouzughi</w:t>
      </w:r>
      <w:proofErr w:type="spellEnd"/>
      <w:r w:rsidRPr="0023235A">
        <w:rPr>
          <w:rFonts w:ascii="Times New Roman" w:eastAsia="Times New Roman" w:hAnsi="Times New Roman" w:cs="Times New Roman"/>
          <w:color w:val="222222"/>
          <w:kern w:val="0"/>
          <w:sz w:val="24"/>
          <w:szCs w:val="24"/>
          <w:lang w:eastAsia="en-IN"/>
        </w:rPr>
        <w:t xml:space="preserve">, Y., 2018. Knowledge-advanced innovative behaviour: A hospitality service perspective. </w:t>
      </w:r>
      <w:r w:rsidRPr="0023235A">
        <w:rPr>
          <w:rFonts w:ascii="Times New Roman" w:eastAsia="Times New Roman" w:hAnsi="Times New Roman" w:cs="Times New Roman"/>
          <w:i/>
          <w:iCs/>
          <w:color w:val="222222"/>
          <w:kern w:val="0"/>
          <w:sz w:val="24"/>
          <w:szCs w:val="24"/>
          <w:lang w:eastAsia="en-IN"/>
        </w:rPr>
        <w:t>International Journal of Contemporary Hospitality Management</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30</w:t>
      </w:r>
      <w:r w:rsidRPr="0023235A">
        <w:rPr>
          <w:rFonts w:ascii="Times New Roman" w:eastAsia="Times New Roman" w:hAnsi="Times New Roman" w:cs="Times New Roman"/>
          <w:color w:val="222222"/>
          <w:kern w:val="0"/>
          <w:sz w:val="24"/>
          <w:szCs w:val="24"/>
          <w:lang w:eastAsia="en-IN"/>
        </w:rPr>
        <w:t xml:space="preserve">(1), pp.197-216. Available at: </w:t>
      </w:r>
      <w:hyperlink r:id="rId10" w:history="1">
        <w:r w:rsidRPr="0023235A">
          <w:rPr>
            <w:rFonts w:ascii="Times New Roman" w:eastAsia="Times New Roman" w:hAnsi="Times New Roman" w:cs="Times New Roman"/>
            <w:color w:val="1155CC"/>
            <w:kern w:val="0"/>
            <w:sz w:val="24"/>
            <w:szCs w:val="24"/>
            <w:u w:val="single"/>
            <w:lang w:eastAsia="en-IN"/>
          </w:rPr>
          <w:t>https://www.emerald.com/insight/content/doi/10.1108/IJCHM-04-2016-0200/full/html</w:t>
        </w:r>
      </w:hyperlink>
      <w:r w:rsidRPr="0023235A">
        <w:rPr>
          <w:rFonts w:ascii="Times New Roman" w:eastAsia="Times New Roman" w:hAnsi="Times New Roman" w:cs="Times New Roman"/>
          <w:color w:val="222222"/>
          <w:kern w:val="0"/>
          <w:sz w:val="24"/>
          <w:szCs w:val="24"/>
          <w:lang w:eastAsia="en-IN"/>
        </w:rPr>
        <w:t xml:space="preserve"> (Accessed: 2 June 2023)</w:t>
      </w:r>
    </w:p>
    <w:p w14:paraId="0786F71C"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Gehrels</w:t>
      </w:r>
      <w:proofErr w:type="spellEnd"/>
      <w:r w:rsidRPr="0023235A">
        <w:rPr>
          <w:rFonts w:ascii="Times New Roman" w:eastAsia="Times New Roman" w:hAnsi="Times New Roman" w:cs="Times New Roman"/>
          <w:color w:val="222222"/>
          <w:kern w:val="0"/>
          <w:sz w:val="24"/>
          <w:szCs w:val="24"/>
          <w:lang w:eastAsia="en-IN"/>
        </w:rPr>
        <w:t xml:space="preserve">, S., 2019. </w:t>
      </w:r>
      <w:r w:rsidRPr="0023235A">
        <w:rPr>
          <w:rFonts w:ascii="Times New Roman" w:eastAsia="Times New Roman" w:hAnsi="Times New Roman" w:cs="Times New Roman"/>
          <w:i/>
          <w:iCs/>
          <w:color w:val="222222"/>
          <w:kern w:val="0"/>
          <w:sz w:val="24"/>
          <w:szCs w:val="24"/>
          <w:lang w:eastAsia="en-IN"/>
        </w:rPr>
        <w:t>Employer branding for the hospitality and tourism industry: Finding and keeping talent</w:t>
      </w:r>
      <w:r w:rsidRPr="0023235A">
        <w:rPr>
          <w:rFonts w:ascii="Times New Roman" w:eastAsia="Times New Roman" w:hAnsi="Times New Roman" w:cs="Times New Roman"/>
          <w:color w:val="222222"/>
          <w:kern w:val="0"/>
          <w:sz w:val="24"/>
          <w:szCs w:val="24"/>
          <w:lang w:eastAsia="en-IN"/>
        </w:rPr>
        <w:t xml:space="preserve">. Emerald Group Publishing. Available at: </w:t>
      </w:r>
      <w:hyperlink r:id="rId11" w:history="1">
        <w:r w:rsidRPr="0023235A">
          <w:rPr>
            <w:rFonts w:ascii="Times New Roman" w:eastAsia="Times New Roman" w:hAnsi="Times New Roman" w:cs="Times New Roman"/>
            <w:color w:val="1155CC"/>
            <w:kern w:val="0"/>
            <w:sz w:val="24"/>
            <w:szCs w:val="24"/>
            <w:u w:val="single"/>
            <w:lang w:eastAsia="en-IN"/>
          </w:rPr>
          <w:t>https://books.google.com/books?hl=en&amp;lr=&amp;id=O0KaDwAAQBAJ&amp;oi=fnd&amp;pg=PR5&amp;dq=+Compensation+obligations,+a+lighter+workload+for+leadership,+as+well+as+adaptable+assets,+are+a+few+more+factors+why+hospitality+businesses+opt+to+outsource+maintenance&amp;ots=xqfk4zHcZt&amp;sig=V11m7FEgjMoD5j_10cW9lr9s4cE</w:t>
        </w:r>
      </w:hyperlink>
      <w:r w:rsidRPr="0023235A">
        <w:rPr>
          <w:rFonts w:ascii="Times New Roman" w:eastAsia="Times New Roman" w:hAnsi="Times New Roman" w:cs="Times New Roman"/>
          <w:color w:val="222222"/>
          <w:kern w:val="0"/>
          <w:sz w:val="24"/>
          <w:szCs w:val="24"/>
          <w:lang w:eastAsia="en-IN"/>
        </w:rPr>
        <w:t xml:space="preserve"> (Accessed: 2 June 2023)</w:t>
      </w:r>
    </w:p>
    <w:p w14:paraId="5FC2B46D"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Gürlek</w:t>
      </w:r>
      <w:proofErr w:type="spellEnd"/>
      <w:r w:rsidRPr="0023235A">
        <w:rPr>
          <w:rFonts w:ascii="Times New Roman" w:eastAsia="Times New Roman" w:hAnsi="Times New Roman" w:cs="Times New Roman"/>
          <w:color w:val="222222"/>
          <w:kern w:val="0"/>
          <w:sz w:val="24"/>
          <w:szCs w:val="24"/>
          <w:lang w:eastAsia="en-IN"/>
        </w:rPr>
        <w:t xml:space="preserve">, M. and </w:t>
      </w:r>
      <w:proofErr w:type="spellStart"/>
      <w:r w:rsidRPr="0023235A">
        <w:rPr>
          <w:rFonts w:ascii="Times New Roman" w:eastAsia="Times New Roman" w:hAnsi="Times New Roman" w:cs="Times New Roman"/>
          <w:color w:val="222222"/>
          <w:kern w:val="0"/>
          <w:sz w:val="24"/>
          <w:szCs w:val="24"/>
          <w:lang w:eastAsia="en-IN"/>
        </w:rPr>
        <w:t>Kılıç</w:t>
      </w:r>
      <w:proofErr w:type="spellEnd"/>
      <w:r w:rsidRPr="0023235A">
        <w:rPr>
          <w:rFonts w:ascii="Times New Roman" w:eastAsia="Times New Roman" w:hAnsi="Times New Roman" w:cs="Times New Roman"/>
          <w:color w:val="222222"/>
          <w:kern w:val="0"/>
          <w:sz w:val="24"/>
          <w:szCs w:val="24"/>
          <w:lang w:eastAsia="en-IN"/>
        </w:rPr>
        <w:t xml:space="preserve">, İ., 2021. A true friend becomes apparent on a rainy day: corporate social responsibility practices of top hotels during the COVID-19 pandemic. </w:t>
      </w:r>
      <w:r w:rsidRPr="0023235A">
        <w:rPr>
          <w:rFonts w:ascii="Times New Roman" w:eastAsia="Times New Roman" w:hAnsi="Times New Roman" w:cs="Times New Roman"/>
          <w:i/>
          <w:iCs/>
          <w:color w:val="222222"/>
          <w:kern w:val="0"/>
          <w:sz w:val="24"/>
          <w:szCs w:val="24"/>
          <w:lang w:eastAsia="en-IN"/>
        </w:rPr>
        <w:t>Current Issues in Tourism</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24</w:t>
      </w:r>
      <w:r w:rsidRPr="0023235A">
        <w:rPr>
          <w:rFonts w:ascii="Times New Roman" w:eastAsia="Times New Roman" w:hAnsi="Times New Roman" w:cs="Times New Roman"/>
          <w:color w:val="222222"/>
          <w:kern w:val="0"/>
          <w:sz w:val="24"/>
          <w:szCs w:val="24"/>
          <w:lang w:eastAsia="en-IN"/>
        </w:rPr>
        <w:t xml:space="preserve">(7), pp.905-918. Available at: </w:t>
      </w:r>
      <w:hyperlink r:id="rId12" w:history="1">
        <w:r w:rsidRPr="0023235A">
          <w:rPr>
            <w:rFonts w:ascii="Times New Roman" w:eastAsia="Times New Roman" w:hAnsi="Times New Roman" w:cs="Times New Roman"/>
            <w:color w:val="1155CC"/>
            <w:kern w:val="0"/>
            <w:sz w:val="24"/>
            <w:szCs w:val="24"/>
            <w:u w:val="single"/>
            <w:lang w:eastAsia="en-IN"/>
          </w:rPr>
          <w:t>https://www.tandfonline.com/doi/abs/10.1080/13683500.2021.1883557</w:t>
        </w:r>
      </w:hyperlink>
      <w:r w:rsidRPr="0023235A">
        <w:rPr>
          <w:rFonts w:ascii="Times New Roman" w:eastAsia="Times New Roman" w:hAnsi="Times New Roman" w:cs="Times New Roman"/>
          <w:color w:val="222222"/>
          <w:kern w:val="0"/>
          <w:sz w:val="24"/>
          <w:szCs w:val="24"/>
          <w:lang w:eastAsia="en-IN"/>
        </w:rPr>
        <w:t xml:space="preserve"> (Accessed: 2 June 2023)</w:t>
      </w:r>
    </w:p>
    <w:p w14:paraId="4B90AFD6"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222222"/>
          <w:kern w:val="0"/>
          <w:sz w:val="24"/>
          <w:szCs w:val="24"/>
          <w:lang w:eastAsia="en-IN"/>
        </w:rPr>
        <w:t xml:space="preserve">Lu, Y., Wu, J., Peng, J. and Lu, L., 2020. The perceived impact of the Covid-19 epidemic: evidence from a sample of 4807 SMEs in Sichuan Province, China. </w:t>
      </w:r>
      <w:r w:rsidRPr="0023235A">
        <w:rPr>
          <w:rFonts w:ascii="Times New Roman" w:eastAsia="Times New Roman" w:hAnsi="Times New Roman" w:cs="Times New Roman"/>
          <w:i/>
          <w:iCs/>
          <w:color w:val="222222"/>
          <w:kern w:val="0"/>
          <w:sz w:val="24"/>
          <w:szCs w:val="24"/>
          <w:lang w:eastAsia="en-IN"/>
        </w:rPr>
        <w:t>Environmental Hazards</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19</w:t>
      </w:r>
      <w:r w:rsidRPr="0023235A">
        <w:rPr>
          <w:rFonts w:ascii="Times New Roman" w:eastAsia="Times New Roman" w:hAnsi="Times New Roman" w:cs="Times New Roman"/>
          <w:color w:val="222222"/>
          <w:kern w:val="0"/>
          <w:sz w:val="24"/>
          <w:szCs w:val="24"/>
          <w:lang w:eastAsia="en-IN"/>
        </w:rPr>
        <w:t xml:space="preserve">(4), pp.323-340. Available at: </w:t>
      </w:r>
      <w:hyperlink r:id="rId13" w:history="1">
        <w:r w:rsidRPr="0023235A">
          <w:rPr>
            <w:rFonts w:ascii="Times New Roman" w:eastAsia="Times New Roman" w:hAnsi="Times New Roman" w:cs="Times New Roman"/>
            <w:color w:val="1155CC"/>
            <w:kern w:val="0"/>
            <w:sz w:val="24"/>
            <w:szCs w:val="24"/>
            <w:u w:val="single"/>
            <w:lang w:eastAsia="en-IN"/>
          </w:rPr>
          <w:t>https://www.tandfonline.com/doi/abs/10.1080/17477891.2020.1763902</w:t>
        </w:r>
      </w:hyperlink>
      <w:r w:rsidRPr="0023235A">
        <w:rPr>
          <w:rFonts w:ascii="Times New Roman" w:eastAsia="Times New Roman" w:hAnsi="Times New Roman" w:cs="Times New Roman"/>
          <w:color w:val="222222"/>
          <w:kern w:val="0"/>
          <w:sz w:val="24"/>
          <w:szCs w:val="24"/>
          <w:lang w:eastAsia="en-IN"/>
        </w:rPr>
        <w:t xml:space="preserve"> (Accessed: 2 June 2023)</w:t>
      </w:r>
    </w:p>
    <w:p w14:paraId="08B67059"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Magnier</w:t>
      </w:r>
      <w:proofErr w:type="spellEnd"/>
      <w:r w:rsidRPr="0023235A">
        <w:rPr>
          <w:rFonts w:ascii="Times New Roman" w:eastAsia="Times New Roman" w:hAnsi="Times New Roman" w:cs="Times New Roman"/>
          <w:color w:val="222222"/>
          <w:kern w:val="0"/>
          <w:sz w:val="24"/>
          <w:szCs w:val="24"/>
          <w:lang w:eastAsia="en-IN"/>
        </w:rPr>
        <w:t xml:space="preserve">-Watanabe, R., Uchida, T., Orsini, P. and Benton, C.F., 2020. Organisational virtuousness, subjective well-being, and job performance: Comparing employees in France and Japan. </w:t>
      </w:r>
      <w:r w:rsidRPr="0023235A">
        <w:rPr>
          <w:rFonts w:ascii="Times New Roman" w:eastAsia="Times New Roman" w:hAnsi="Times New Roman" w:cs="Times New Roman"/>
          <w:i/>
          <w:iCs/>
          <w:color w:val="222222"/>
          <w:kern w:val="0"/>
          <w:sz w:val="24"/>
          <w:szCs w:val="24"/>
          <w:lang w:eastAsia="en-IN"/>
        </w:rPr>
        <w:t>Asia-Pacific journal of business administration</w:t>
      </w:r>
      <w:r w:rsidRPr="0023235A">
        <w:rPr>
          <w:rFonts w:ascii="Times New Roman" w:eastAsia="Times New Roman" w:hAnsi="Times New Roman" w:cs="Times New Roman"/>
          <w:color w:val="222222"/>
          <w:kern w:val="0"/>
          <w:sz w:val="24"/>
          <w:szCs w:val="24"/>
          <w:lang w:eastAsia="en-IN"/>
        </w:rPr>
        <w:t xml:space="preserve">. Available at: </w:t>
      </w:r>
      <w:hyperlink r:id="rId14" w:history="1">
        <w:r w:rsidRPr="0023235A">
          <w:rPr>
            <w:rFonts w:ascii="Times New Roman" w:eastAsia="Times New Roman" w:hAnsi="Times New Roman" w:cs="Times New Roman"/>
            <w:color w:val="1155CC"/>
            <w:kern w:val="0"/>
            <w:sz w:val="24"/>
            <w:szCs w:val="24"/>
            <w:u w:val="single"/>
            <w:lang w:eastAsia="en-IN"/>
          </w:rPr>
          <w:t>https://www.emerald.com/insight/content/doi/10.1108/APJBA-10-2019-0210/full/html</w:t>
        </w:r>
      </w:hyperlink>
      <w:r w:rsidRPr="0023235A">
        <w:rPr>
          <w:rFonts w:ascii="Times New Roman" w:eastAsia="Times New Roman" w:hAnsi="Times New Roman" w:cs="Times New Roman"/>
          <w:color w:val="222222"/>
          <w:kern w:val="0"/>
          <w:sz w:val="24"/>
          <w:szCs w:val="24"/>
          <w:lang w:eastAsia="en-IN"/>
        </w:rPr>
        <w:t xml:space="preserve"> (Accessed: 2 June 2023)</w:t>
      </w:r>
    </w:p>
    <w:p w14:paraId="5A00C45F"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lastRenderedPageBreak/>
        <w:t>Mazero</w:t>
      </w:r>
      <w:proofErr w:type="spellEnd"/>
      <w:r w:rsidRPr="0023235A">
        <w:rPr>
          <w:rFonts w:ascii="Times New Roman" w:eastAsia="Times New Roman" w:hAnsi="Times New Roman" w:cs="Times New Roman"/>
          <w:color w:val="222222"/>
          <w:kern w:val="0"/>
          <w:sz w:val="24"/>
          <w:szCs w:val="24"/>
          <w:lang w:eastAsia="en-IN"/>
        </w:rPr>
        <w:t xml:space="preserve">, J., Satterlee, K.B., Karp, E.H., MacPhee, L.H., Dance, JA and </w:t>
      </w:r>
      <w:proofErr w:type="spellStart"/>
      <w:r w:rsidRPr="0023235A">
        <w:rPr>
          <w:rFonts w:ascii="Times New Roman" w:eastAsia="Times New Roman" w:hAnsi="Times New Roman" w:cs="Times New Roman"/>
          <w:color w:val="222222"/>
          <w:kern w:val="0"/>
          <w:sz w:val="24"/>
          <w:szCs w:val="24"/>
          <w:lang w:eastAsia="en-IN"/>
        </w:rPr>
        <w:t>Sentell</w:t>
      </w:r>
      <w:proofErr w:type="spellEnd"/>
      <w:r w:rsidRPr="0023235A">
        <w:rPr>
          <w:rFonts w:ascii="Times New Roman" w:eastAsia="Times New Roman" w:hAnsi="Times New Roman" w:cs="Times New Roman"/>
          <w:color w:val="222222"/>
          <w:kern w:val="0"/>
          <w:sz w:val="24"/>
          <w:szCs w:val="24"/>
          <w:lang w:eastAsia="en-IN"/>
        </w:rPr>
        <w:t xml:space="preserve">, W.W., 2018. Drawing Lines in Franchisor Support-Is It Necessary and Where Are the Lines to Draw in Today's Joint-Employment Environment. </w:t>
      </w:r>
      <w:r w:rsidRPr="0023235A">
        <w:rPr>
          <w:rFonts w:ascii="Times New Roman" w:eastAsia="Times New Roman" w:hAnsi="Times New Roman" w:cs="Times New Roman"/>
          <w:i/>
          <w:iCs/>
          <w:color w:val="222222"/>
          <w:kern w:val="0"/>
          <w:sz w:val="24"/>
          <w:szCs w:val="24"/>
          <w:lang w:eastAsia="en-IN"/>
        </w:rPr>
        <w:t>Franchise LJ</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38</w:t>
      </w:r>
      <w:r w:rsidRPr="0023235A">
        <w:rPr>
          <w:rFonts w:ascii="Times New Roman" w:eastAsia="Times New Roman" w:hAnsi="Times New Roman" w:cs="Times New Roman"/>
          <w:color w:val="222222"/>
          <w:kern w:val="0"/>
          <w:sz w:val="24"/>
          <w:szCs w:val="24"/>
          <w:lang w:eastAsia="en-IN"/>
        </w:rPr>
        <w:t xml:space="preserve">, p.327. Available at: </w:t>
      </w:r>
      <w:hyperlink r:id="rId15" w:history="1">
        <w:r w:rsidRPr="0023235A">
          <w:rPr>
            <w:rFonts w:ascii="Times New Roman" w:eastAsia="Times New Roman" w:hAnsi="Times New Roman" w:cs="Times New Roman"/>
            <w:color w:val="1155CC"/>
            <w:kern w:val="0"/>
            <w:sz w:val="24"/>
            <w:szCs w:val="24"/>
            <w:u w:val="single"/>
            <w:lang w:eastAsia="en-IN"/>
          </w:rPr>
          <w:t>https://heinonline.org/hol-cgi-bin/get_pdf.cgi?handle=hein.journals/fchlj38&amp;section=26</w:t>
        </w:r>
      </w:hyperlink>
      <w:r w:rsidRPr="0023235A">
        <w:rPr>
          <w:rFonts w:ascii="Times New Roman" w:eastAsia="Times New Roman" w:hAnsi="Times New Roman" w:cs="Times New Roman"/>
          <w:color w:val="222222"/>
          <w:kern w:val="0"/>
          <w:sz w:val="24"/>
          <w:szCs w:val="24"/>
          <w:lang w:eastAsia="en-IN"/>
        </w:rPr>
        <w:t xml:space="preserve"> (Accessed: 2 June 2023)</w:t>
      </w:r>
    </w:p>
    <w:p w14:paraId="6A7A59A2"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222222"/>
          <w:kern w:val="0"/>
          <w:sz w:val="24"/>
          <w:szCs w:val="24"/>
          <w:lang w:eastAsia="en-IN"/>
        </w:rPr>
        <w:t xml:space="preserve">Ott, J., Tan, D., Loveless, T., Grover, W.H. and Brisk, P., 2020. </w:t>
      </w:r>
      <w:proofErr w:type="spellStart"/>
      <w:r w:rsidRPr="0023235A">
        <w:rPr>
          <w:rFonts w:ascii="Times New Roman" w:eastAsia="Times New Roman" w:hAnsi="Times New Roman" w:cs="Times New Roman"/>
          <w:color w:val="222222"/>
          <w:kern w:val="0"/>
          <w:sz w:val="24"/>
          <w:szCs w:val="24"/>
          <w:lang w:eastAsia="en-IN"/>
        </w:rPr>
        <w:t>Chemstor</w:t>
      </w:r>
      <w:proofErr w:type="spellEnd"/>
      <w:r w:rsidRPr="0023235A">
        <w:rPr>
          <w:rFonts w:ascii="Times New Roman" w:eastAsia="Times New Roman" w:hAnsi="Times New Roman" w:cs="Times New Roman"/>
          <w:color w:val="222222"/>
          <w:kern w:val="0"/>
          <w:sz w:val="24"/>
          <w:szCs w:val="24"/>
          <w:lang w:eastAsia="en-IN"/>
        </w:rPr>
        <w:t xml:space="preserve">: using formal methods to guarantee safe storage and disposal of chemicals. </w:t>
      </w:r>
      <w:r w:rsidRPr="0023235A">
        <w:rPr>
          <w:rFonts w:ascii="Times New Roman" w:eastAsia="Times New Roman" w:hAnsi="Times New Roman" w:cs="Times New Roman"/>
          <w:i/>
          <w:iCs/>
          <w:color w:val="222222"/>
          <w:kern w:val="0"/>
          <w:sz w:val="24"/>
          <w:szCs w:val="24"/>
          <w:lang w:eastAsia="en-IN"/>
        </w:rPr>
        <w:t xml:space="preserve">Journal of chemical information and </w:t>
      </w:r>
      <w:proofErr w:type="spellStart"/>
      <w:r w:rsidRPr="0023235A">
        <w:rPr>
          <w:rFonts w:ascii="Times New Roman" w:eastAsia="Times New Roman" w:hAnsi="Times New Roman" w:cs="Times New Roman"/>
          <w:i/>
          <w:iCs/>
          <w:color w:val="222222"/>
          <w:kern w:val="0"/>
          <w:sz w:val="24"/>
          <w:szCs w:val="24"/>
          <w:lang w:eastAsia="en-IN"/>
        </w:rPr>
        <w:t>modeling</w:t>
      </w:r>
      <w:proofErr w:type="spellEnd"/>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60</w:t>
      </w:r>
      <w:r w:rsidRPr="0023235A">
        <w:rPr>
          <w:rFonts w:ascii="Times New Roman" w:eastAsia="Times New Roman" w:hAnsi="Times New Roman" w:cs="Times New Roman"/>
          <w:color w:val="222222"/>
          <w:kern w:val="0"/>
          <w:sz w:val="24"/>
          <w:szCs w:val="24"/>
          <w:lang w:eastAsia="en-IN"/>
        </w:rPr>
        <w:t xml:space="preserve">(7), pp.3416-3422. Available at: </w:t>
      </w:r>
      <w:hyperlink r:id="rId16" w:history="1">
        <w:r w:rsidRPr="0023235A">
          <w:rPr>
            <w:rFonts w:ascii="Times New Roman" w:eastAsia="Times New Roman" w:hAnsi="Times New Roman" w:cs="Times New Roman"/>
            <w:color w:val="1155CC"/>
            <w:kern w:val="0"/>
            <w:sz w:val="24"/>
            <w:szCs w:val="24"/>
            <w:u w:val="single"/>
            <w:lang w:eastAsia="en-IN"/>
          </w:rPr>
          <w:t>https://pubs.acs.org/doi/abs/10.1021/acs.jcim.9b00951</w:t>
        </w:r>
      </w:hyperlink>
      <w:r w:rsidRPr="0023235A">
        <w:rPr>
          <w:rFonts w:ascii="Times New Roman" w:eastAsia="Times New Roman" w:hAnsi="Times New Roman" w:cs="Times New Roman"/>
          <w:color w:val="222222"/>
          <w:kern w:val="0"/>
          <w:sz w:val="24"/>
          <w:szCs w:val="24"/>
          <w:lang w:eastAsia="en-IN"/>
        </w:rPr>
        <w:t xml:space="preserve"> (Accessed: 2 June 2023)</w:t>
      </w:r>
    </w:p>
    <w:p w14:paraId="72CD95FB"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222222"/>
          <w:kern w:val="0"/>
          <w:sz w:val="24"/>
          <w:szCs w:val="24"/>
          <w:lang w:eastAsia="en-IN"/>
        </w:rPr>
        <w:t xml:space="preserve">Pandit, P., </w:t>
      </w:r>
      <w:proofErr w:type="spellStart"/>
      <w:r w:rsidRPr="0023235A">
        <w:rPr>
          <w:rFonts w:ascii="Times New Roman" w:eastAsia="Times New Roman" w:hAnsi="Times New Roman" w:cs="Times New Roman"/>
          <w:color w:val="222222"/>
          <w:kern w:val="0"/>
          <w:sz w:val="24"/>
          <w:szCs w:val="24"/>
          <w:lang w:eastAsia="en-IN"/>
        </w:rPr>
        <w:t>Nadathur</w:t>
      </w:r>
      <w:proofErr w:type="spellEnd"/>
      <w:r w:rsidRPr="0023235A">
        <w:rPr>
          <w:rFonts w:ascii="Times New Roman" w:eastAsia="Times New Roman" w:hAnsi="Times New Roman" w:cs="Times New Roman"/>
          <w:color w:val="222222"/>
          <w:kern w:val="0"/>
          <w:sz w:val="24"/>
          <w:szCs w:val="24"/>
          <w:lang w:eastAsia="en-IN"/>
        </w:rPr>
        <w:t xml:space="preserve">, G.T. and Jose, S., 2019. Upcycled and low-cost sustainable business for value-added textiles and fashion. In </w:t>
      </w:r>
      <w:r w:rsidRPr="0023235A">
        <w:rPr>
          <w:rFonts w:ascii="Times New Roman" w:eastAsia="Times New Roman" w:hAnsi="Times New Roman" w:cs="Times New Roman"/>
          <w:i/>
          <w:iCs/>
          <w:color w:val="222222"/>
          <w:kern w:val="0"/>
          <w:sz w:val="24"/>
          <w:szCs w:val="24"/>
          <w:lang w:eastAsia="en-IN"/>
        </w:rPr>
        <w:t>Circular Economy in Textiles and Apparel</w:t>
      </w:r>
      <w:r w:rsidRPr="0023235A">
        <w:rPr>
          <w:rFonts w:ascii="Times New Roman" w:eastAsia="Times New Roman" w:hAnsi="Times New Roman" w:cs="Times New Roman"/>
          <w:color w:val="222222"/>
          <w:kern w:val="0"/>
          <w:sz w:val="24"/>
          <w:szCs w:val="24"/>
          <w:lang w:eastAsia="en-IN"/>
        </w:rPr>
        <w:t xml:space="preserve"> (pp. 95-122). Woodhead Publishing. Available at: </w:t>
      </w:r>
      <w:hyperlink r:id="rId17" w:history="1">
        <w:r w:rsidRPr="0023235A">
          <w:rPr>
            <w:rFonts w:ascii="Times New Roman" w:eastAsia="Times New Roman" w:hAnsi="Times New Roman" w:cs="Times New Roman"/>
            <w:color w:val="1155CC"/>
            <w:kern w:val="0"/>
            <w:sz w:val="24"/>
            <w:szCs w:val="24"/>
            <w:u w:val="single"/>
            <w:lang w:eastAsia="en-IN"/>
          </w:rPr>
          <w:t>https://www.sciencedirect.com/science/article/pii/B9780081026304000054</w:t>
        </w:r>
      </w:hyperlink>
      <w:r w:rsidRPr="0023235A">
        <w:rPr>
          <w:rFonts w:ascii="Times New Roman" w:eastAsia="Times New Roman" w:hAnsi="Times New Roman" w:cs="Times New Roman"/>
          <w:color w:val="222222"/>
          <w:kern w:val="0"/>
          <w:sz w:val="24"/>
          <w:szCs w:val="24"/>
          <w:lang w:eastAsia="en-IN"/>
        </w:rPr>
        <w:t xml:space="preserve"> (Accessed: 2 June 2023)</w:t>
      </w:r>
    </w:p>
    <w:p w14:paraId="53FFC13B"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r w:rsidRPr="0023235A">
        <w:rPr>
          <w:rFonts w:ascii="Times New Roman" w:eastAsia="Times New Roman" w:hAnsi="Times New Roman" w:cs="Times New Roman"/>
          <w:color w:val="222222"/>
          <w:kern w:val="0"/>
          <w:sz w:val="24"/>
          <w:szCs w:val="24"/>
          <w:lang w:eastAsia="en-IN"/>
        </w:rPr>
        <w:t xml:space="preserve">Published by                                    Statista Research Department and 14, A. (2023) </w:t>
      </w:r>
      <w:r w:rsidRPr="0023235A">
        <w:rPr>
          <w:rFonts w:ascii="Times New Roman" w:eastAsia="Times New Roman" w:hAnsi="Times New Roman" w:cs="Times New Roman"/>
          <w:i/>
          <w:iCs/>
          <w:color w:val="222222"/>
          <w:kern w:val="0"/>
          <w:sz w:val="24"/>
          <w:szCs w:val="24"/>
          <w:lang w:eastAsia="en-IN"/>
        </w:rPr>
        <w:t>Marriott Employees Worldwide 2022</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Statista</w:t>
      </w:r>
      <w:r w:rsidRPr="0023235A">
        <w:rPr>
          <w:rFonts w:ascii="Times New Roman" w:eastAsia="Times New Roman" w:hAnsi="Times New Roman" w:cs="Times New Roman"/>
          <w:color w:val="222222"/>
          <w:kern w:val="0"/>
          <w:sz w:val="24"/>
          <w:szCs w:val="24"/>
          <w:lang w:eastAsia="en-IN"/>
        </w:rPr>
        <w:t xml:space="preserve">. Available at: </w:t>
      </w:r>
      <w:hyperlink r:id="rId18" w:history="1">
        <w:r w:rsidRPr="0023235A">
          <w:rPr>
            <w:rFonts w:ascii="Times New Roman" w:eastAsia="Times New Roman" w:hAnsi="Times New Roman" w:cs="Times New Roman"/>
            <w:color w:val="1155CC"/>
            <w:kern w:val="0"/>
            <w:sz w:val="24"/>
            <w:szCs w:val="24"/>
            <w:u w:val="single"/>
            <w:lang w:eastAsia="en-IN"/>
          </w:rPr>
          <w:t>https://www.statista.com/statistics/297269/number-of-marriott-international-employees-worldwide/</w:t>
        </w:r>
      </w:hyperlink>
      <w:r w:rsidRPr="0023235A">
        <w:rPr>
          <w:rFonts w:ascii="Times New Roman" w:eastAsia="Times New Roman" w:hAnsi="Times New Roman" w:cs="Times New Roman"/>
          <w:color w:val="222222"/>
          <w:kern w:val="0"/>
          <w:sz w:val="24"/>
          <w:szCs w:val="24"/>
          <w:lang w:eastAsia="en-IN"/>
        </w:rPr>
        <w:t xml:space="preserve"> (Accessed: 02 June 2023). </w:t>
      </w:r>
    </w:p>
    <w:p w14:paraId="15A4E8CD"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Rösch</w:t>
      </w:r>
      <w:proofErr w:type="spellEnd"/>
      <w:r w:rsidRPr="0023235A">
        <w:rPr>
          <w:rFonts w:ascii="Times New Roman" w:eastAsia="Times New Roman" w:hAnsi="Times New Roman" w:cs="Times New Roman"/>
          <w:color w:val="222222"/>
          <w:kern w:val="0"/>
          <w:sz w:val="24"/>
          <w:szCs w:val="24"/>
          <w:lang w:eastAsia="en-IN"/>
        </w:rPr>
        <w:t xml:space="preserve">, P., 2020. Human-centric Service Co-Innovation in Hospitality: A practice-based view. Available at: </w:t>
      </w:r>
      <w:hyperlink r:id="rId19" w:history="1">
        <w:r w:rsidRPr="0023235A">
          <w:rPr>
            <w:rFonts w:ascii="Times New Roman" w:eastAsia="Times New Roman" w:hAnsi="Times New Roman" w:cs="Times New Roman"/>
            <w:color w:val="1155CC"/>
            <w:kern w:val="0"/>
            <w:sz w:val="24"/>
            <w:szCs w:val="24"/>
            <w:u w:val="single"/>
            <w:lang w:eastAsia="en-IN"/>
          </w:rPr>
          <w:t>https://lup.lub.lu.se/student-papers/record/9018832/file/9018835.pdf</w:t>
        </w:r>
      </w:hyperlink>
      <w:r w:rsidRPr="0023235A">
        <w:rPr>
          <w:rFonts w:ascii="Times New Roman" w:eastAsia="Times New Roman" w:hAnsi="Times New Roman" w:cs="Times New Roman"/>
          <w:color w:val="222222"/>
          <w:kern w:val="0"/>
          <w:sz w:val="24"/>
          <w:szCs w:val="24"/>
          <w:lang w:eastAsia="en-IN"/>
        </w:rPr>
        <w:t xml:space="preserve"> (Accessed: 2 June 2023)</w:t>
      </w:r>
    </w:p>
    <w:p w14:paraId="7283B751" w14:textId="77777777" w:rsidR="001E112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Tussyadiah</w:t>
      </w:r>
      <w:proofErr w:type="spellEnd"/>
      <w:r w:rsidRPr="0023235A">
        <w:rPr>
          <w:rFonts w:ascii="Times New Roman" w:eastAsia="Times New Roman" w:hAnsi="Times New Roman" w:cs="Times New Roman"/>
          <w:color w:val="222222"/>
          <w:kern w:val="0"/>
          <w:sz w:val="24"/>
          <w:szCs w:val="24"/>
          <w:lang w:eastAsia="en-IN"/>
        </w:rPr>
        <w:t xml:space="preserve">, I.P. and </w:t>
      </w:r>
      <w:proofErr w:type="spellStart"/>
      <w:r w:rsidRPr="0023235A">
        <w:rPr>
          <w:rFonts w:ascii="Times New Roman" w:eastAsia="Times New Roman" w:hAnsi="Times New Roman" w:cs="Times New Roman"/>
          <w:color w:val="222222"/>
          <w:kern w:val="0"/>
          <w:sz w:val="24"/>
          <w:szCs w:val="24"/>
          <w:lang w:eastAsia="en-IN"/>
        </w:rPr>
        <w:t>Pesonen</w:t>
      </w:r>
      <w:proofErr w:type="spellEnd"/>
      <w:r w:rsidRPr="0023235A">
        <w:rPr>
          <w:rFonts w:ascii="Times New Roman" w:eastAsia="Times New Roman" w:hAnsi="Times New Roman" w:cs="Times New Roman"/>
          <w:color w:val="222222"/>
          <w:kern w:val="0"/>
          <w:sz w:val="24"/>
          <w:szCs w:val="24"/>
          <w:lang w:eastAsia="en-IN"/>
        </w:rPr>
        <w:t xml:space="preserve">, J., 2018. Drivers and barriers of peer-to-peer accommodation stay–an exploratory study with American and Finnish travellers. </w:t>
      </w:r>
      <w:r w:rsidRPr="0023235A">
        <w:rPr>
          <w:rFonts w:ascii="Times New Roman" w:eastAsia="Times New Roman" w:hAnsi="Times New Roman" w:cs="Times New Roman"/>
          <w:i/>
          <w:iCs/>
          <w:color w:val="222222"/>
          <w:kern w:val="0"/>
          <w:sz w:val="24"/>
          <w:szCs w:val="24"/>
          <w:lang w:eastAsia="en-IN"/>
        </w:rPr>
        <w:t>Current Issues in Tourism</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21</w:t>
      </w:r>
      <w:r w:rsidRPr="0023235A">
        <w:rPr>
          <w:rFonts w:ascii="Times New Roman" w:eastAsia="Times New Roman" w:hAnsi="Times New Roman" w:cs="Times New Roman"/>
          <w:color w:val="222222"/>
          <w:kern w:val="0"/>
          <w:sz w:val="24"/>
          <w:szCs w:val="24"/>
          <w:lang w:eastAsia="en-IN"/>
        </w:rPr>
        <w:t xml:space="preserve">(6), pp.703-720. Available at: </w:t>
      </w:r>
      <w:hyperlink r:id="rId20" w:history="1">
        <w:r w:rsidRPr="0023235A">
          <w:rPr>
            <w:rFonts w:ascii="Times New Roman" w:eastAsia="Times New Roman" w:hAnsi="Times New Roman" w:cs="Times New Roman"/>
            <w:color w:val="1155CC"/>
            <w:kern w:val="0"/>
            <w:sz w:val="24"/>
            <w:szCs w:val="24"/>
            <w:u w:val="single"/>
            <w:lang w:eastAsia="en-IN"/>
          </w:rPr>
          <w:t>https://www.tandfonline.com/doi/abs/10.1080/13683500.2016.1141180</w:t>
        </w:r>
      </w:hyperlink>
      <w:r w:rsidRPr="0023235A">
        <w:rPr>
          <w:rFonts w:ascii="Times New Roman" w:eastAsia="Times New Roman" w:hAnsi="Times New Roman" w:cs="Times New Roman"/>
          <w:color w:val="222222"/>
          <w:kern w:val="0"/>
          <w:sz w:val="24"/>
          <w:szCs w:val="24"/>
          <w:lang w:eastAsia="en-IN"/>
        </w:rPr>
        <w:t xml:space="preserve"> (Accessed: 2 June 2023)</w:t>
      </w:r>
    </w:p>
    <w:p w14:paraId="421C9D21" w14:textId="77777777" w:rsidR="001119DA" w:rsidRPr="0023235A" w:rsidRDefault="00E20DB5" w:rsidP="001E112A">
      <w:pPr>
        <w:spacing w:after="0" w:line="360" w:lineRule="auto"/>
        <w:jc w:val="both"/>
        <w:rPr>
          <w:rFonts w:ascii="Times New Roman" w:eastAsia="Times New Roman" w:hAnsi="Times New Roman" w:cs="Times New Roman"/>
          <w:kern w:val="0"/>
          <w:sz w:val="24"/>
          <w:szCs w:val="24"/>
          <w:lang w:eastAsia="en-IN"/>
        </w:rPr>
      </w:pPr>
      <w:proofErr w:type="spellStart"/>
      <w:r w:rsidRPr="0023235A">
        <w:rPr>
          <w:rFonts w:ascii="Times New Roman" w:eastAsia="Times New Roman" w:hAnsi="Times New Roman" w:cs="Times New Roman"/>
          <w:color w:val="222222"/>
          <w:kern w:val="0"/>
          <w:sz w:val="24"/>
          <w:szCs w:val="24"/>
          <w:lang w:eastAsia="en-IN"/>
        </w:rPr>
        <w:t>Wasima</w:t>
      </w:r>
      <w:proofErr w:type="spellEnd"/>
      <w:r w:rsidRPr="0023235A">
        <w:rPr>
          <w:rFonts w:ascii="Times New Roman" w:eastAsia="Times New Roman" w:hAnsi="Times New Roman" w:cs="Times New Roman"/>
          <w:color w:val="222222"/>
          <w:kern w:val="0"/>
          <w:sz w:val="24"/>
          <w:szCs w:val="24"/>
          <w:lang w:eastAsia="en-IN"/>
        </w:rPr>
        <w:t xml:space="preserve">, S. and Rahman, M.N., 2022. Economic vulnerability of the underprivileged during the COVID pandemic: the case of Bangladeshi domestic workers. </w:t>
      </w:r>
      <w:r w:rsidRPr="0023235A">
        <w:rPr>
          <w:rFonts w:ascii="Times New Roman" w:eastAsia="Times New Roman" w:hAnsi="Times New Roman" w:cs="Times New Roman"/>
          <w:i/>
          <w:iCs/>
          <w:color w:val="222222"/>
          <w:kern w:val="0"/>
          <w:sz w:val="24"/>
          <w:szCs w:val="24"/>
          <w:lang w:eastAsia="en-IN"/>
        </w:rPr>
        <w:t>Journal of Social Service Research</w:t>
      </w:r>
      <w:r w:rsidRPr="0023235A">
        <w:rPr>
          <w:rFonts w:ascii="Times New Roman" w:eastAsia="Times New Roman" w:hAnsi="Times New Roman" w:cs="Times New Roman"/>
          <w:color w:val="222222"/>
          <w:kern w:val="0"/>
          <w:sz w:val="24"/>
          <w:szCs w:val="24"/>
          <w:lang w:eastAsia="en-IN"/>
        </w:rPr>
        <w:t xml:space="preserve">, </w:t>
      </w:r>
      <w:r w:rsidRPr="0023235A">
        <w:rPr>
          <w:rFonts w:ascii="Times New Roman" w:eastAsia="Times New Roman" w:hAnsi="Times New Roman" w:cs="Times New Roman"/>
          <w:i/>
          <w:iCs/>
          <w:color w:val="222222"/>
          <w:kern w:val="0"/>
          <w:sz w:val="24"/>
          <w:szCs w:val="24"/>
          <w:lang w:eastAsia="en-IN"/>
        </w:rPr>
        <w:t>48</w:t>
      </w:r>
      <w:r w:rsidRPr="0023235A">
        <w:rPr>
          <w:rFonts w:ascii="Times New Roman" w:eastAsia="Times New Roman" w:hAnsi="Times New Roman" w:cs="Times New Roman"/>
          <w:color w:val="222222"/>
          <w:kern w:val="0"/>
          <w:sz w:val="24"/>
          <w:szCs w:val="24"/>
          <w:lang w:eastAsia="en-IN"/>
        </w:rPr>
        <w:t xml:space="preserve">(2), pp.163-175. Available at: </w:t>
      </w:r>
      <w:hyperlink r:id="rId21" w:history="1">
        <w:r w:rsidRPr="0023235A">
          <w:rPr>
            <w:rFonts w:ascii="Times New Roman" w:eastAsia="Times New Roman" w:hAnsi="Times New Roman" w:cs="Times New Roman"/>
            <w:color w:val="1155CC"/>
            <w:kern w:val="0"/>
            <w:sz w:val="24"/>
            <w:szCs w:val="24"/>
            <w:u w:val="single"/>
            <w:lang w:eastAsia="en-IN"/>
          </w:rPr>
          <w:t>https://www.tandfonline.com/doi/abs/10.1080/01488376.2022.2029799</w:t>
        </w:r>
      </w:hyperlink>
      <w:r w:rsidRPr="0023235A">
        <w:rPr>
          <w:rFonts w:ascii="Times New Roman" w:eastAsia="Times New Roman" w:hAnsi="Times New Roman" w:cs="Times New Roman"/>
          <w:color w:val="222222"/>
          <w:kern w:val="0"/>
          <w:sz w:val="24"/>
          <w:szCs w:val="24"/>
          <w:lang w:eastAsia="en-IN"/>
        </w:rPr>
        <w:t xml:space="preserve"> (Accessed: 2 June 2023)</w:t>
      </w:r>
    </w:p>
    <w:sectPr w:rsidR="001119DA" w:rsidRPr="0023235A" w:rsidSect="001E112A">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81D4E" w14:textId="77777777" w:rsidR="001350D1" w:rsidRDefault="001350D1" w:rsidP="00184238">
      <w:pPr>
        <w:spacing w:after="0" w:line="240" w:lineRule="auto"/>
      </w:pPr>
      <w:r>
        <w:separator/>
      </w:r>
    </w:p>
  </w:endnote>
  <w:endnote w:type="continuationSeparator" w:id="0">
    <w:p w14:paraId="62234D94" w14:textId="77777777" w:rsidR="001350D1" w:rsidRDefault="001350D1" w:rsidP="00184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48931552"/>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3B4FA248" w14:textId="77777777" w:rsidR="001E112A" w:rsidRPr="005E3E1D" w:rsidRDefault="00E20DB5">
            <w:pPr>
              <w:pStyle w:val="Footer"/>
              <w:jc w:val="right"/>
              <w:rPr>
                <w:rFonts w:ascii="Times New Roman" w:hAnsi="Times New Roman" w:cs="Times New Roman"/>
                <w:sz w:val="24"/>
                <w:szCs w:val="24"/>
              </w:rPr>
            </w:pPr>
            <w:r w:rsidRPr="005E3E1D">
              <w:rPr>
                <w:rFonts w:ascii="Times New Roman" w:hAnsi="Times New Roman" w:cs="Times New Roman"/>
                <w:sz w:val="24"/>
                <w:szCs w:val="24"/>
              </w:rPr>
              <w:t xml:space="preserve">Page </w:t>
            </w:r>
            <w:r w:rsidR="00AF7D72" w:rsidRPr="005E3E1D">
              <w:rPr>
                <w:rFonts w:ascii="Times New Roman" w:hAnsi="Times New Roman" w:cs="Times New Roman"/>
                <w:b/>
                <w:bCs/>
                <w:sz w:val="24"/>
                <w:szCs w:val="24"/>
              </w:rPr>
              <w:fldChar w:fldCharType="begin"/>
            </w:r>
            <w:r w:rsidRPr="005E3E1D">
              <w:rPr>
                <w:rFonts w:ascii="Times New Roman" w:hAnsi="Times New Roman" w:cs="Times New Roman"/>
                <w:b/>
                <w:bCs/>
                <w:sz w:val="24"/>
                <w:szCs w:val="24"/>
              </w:rPr>
              <w:instrText xml:space="preserve"> PAGE </w:instrText>
            </w:r>
            <w:r w:rsidR="00AF7D72" w:rsidRPr="005E3E1D">
              <w:rPr>
                <w:rFonts w:ascii="Times New Roman" w:hAnsi="Times New Roman" w:cs="Times New Roman"/>
                <w:b/>
                <w:bCs/>
                <w:sz w:val="24"/>
                <w:szCs w:val="24"/>
              </w:rPr>
              <w:fldChar w:fldCharType="separate"/>
            </w:r>
            <w:r w:rsidR="0023235A">
              <w:rPr>
                <w:rFonts w:ascii="Times New Roman" w:hAnsi="Times New Roman" w:cs="Times New Roman"/>
                <w:b/>
                <w:bCs/>
                <w:noProof/>
                <w:sz w:val="24"/>
                <w:szCs w:val="24"/>
              </w:rPr>
              <w:t>3</w:t>
            </w:r>
            <w:r w:rsidR="00AF7D72" w:rsidRPr="005E3E1D">
              <w:rPr>
                <w:rFonts w:ascii="Times New Roman" w:hAnsi="Times New Roman" w:cs="Times New Roman"/>
                <w:b/>
                <w:bCs/>
                <w:sz w:val="24"/>
                <w:szCs w:val="24"/>
              </w:rPr>
              <w:fldChar w:fldCharType="end"/>
            </w:r>
            <w:r w:rsidRPr="005E3E1D">
              <w:rPr>
                <w:rFonts w:ascii="Times New Roman" w:hAnsi="Times New Roman" w:cs="Times New Roman"/>
                <w:sz w:val="24"/>
                <w:szCs w:val="24"/>
              </w:rPr>
              <w:t xml:space="preserve"> of </w:t>
            </w:r>
            <w:r w:rsidR="00AF7D72" w:rsidRPr="005E3E1D">
              <w:rPr>
                <w:rFonts w:ascii="Times New Roman" w:hAnsi="Times New Roman" w:cs="Times New Roman"/>
                <w:b/>
                <w:bCs/>
                <w:sz w:val="24"/>
                <w:szCs w:val="24"/>
              </w:rPr>
              <w:fldChar w:fldCharType="begin"/>
            </w:r>
            <w:r w:rsidRPr="005E3E1D">
              <w:rPr>
                <w:rFonts w:ascii="Times New Roman" w:hAnsi="Times New Roman" w:cs="Times New Roman"/>
                <w:b/>
                <w:bCs/>
                <w:sz w:val="24"/>
                <w:szCs w:val="24"/>
              </w:rPr>
              <w:instrText xml:space="preserve"> NUMPAGES  </w:instrText>
            </w:r>
            <w:r w:rsidR="00AF7D72" w:rsidRPr="005E3E1D">
              <w:rPr>
                <w:rFonts w:ascii="Times New Roman" w:hAnsi="Times New Roman" w:cs="Times New Roman"/>
                <w:b/>
                <w:bCs/>
                <w:sz w:val="24"/>
                <w:szCs w:val="24"/>
              </w:rPr>
              <w:fldChar w:fldCharType="separate"/>
            </w:r>
            <w:r w:rsidR="0023235A">
              <w:rPr>
                <w:rFonts w:ascii="Times New Roman" w:hAnsi="Times New Roman" w:cs="Times New Roman"/>
                <w:b/>
                <w:bCs/>
                <w:noProof/>
                <w:sz w:val="24"/>
                <w:szCs w:val="24"/>
              </w:rPr>
              <w:t>10</w:t>
            </w:r>
            <w:r w:rsidR="00AF7D72" w:rsidRPr="005E3E1D">
              <w:rPr>
                <w:rFonts w:ascii="Times New Roman" w:hAnsi="Times New Roman" w:cs="Times New Roman"/>
                <w:b/>
                <w:bCs/>
                <w:sz w:val="24"/>
                <w:szCs w:val="24"/>
              </w:rPr>
              <w:fldChar w:fldCharType="end"/>
            </w:r>
          </w:p>
        </w:sdtContent>
      </w:sdt>
    </w:sdtContent>
  </w:sdt>
  <w:p w14:paraId="79117B72" w14:textId="77777777" w:rsidR="001E112A" w:rsidRPr="005E3E1D" w:rsidRDefault="001E112A">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4294" w14:textId="77777777" w:rsidR="001350D1" w:rsidRDefault="001350D1" w:rsidP="00184238">
      <w:pPr>
        <w:spacing w:after="0" w:line="240" w:lineRule="auto"/>
      </w:pPr>
      <w:r>
        <w:separator/>
      </w:r>
    </w:p>
  </w:footnote>
  <w:footnote w:type="continuationSeparator" w:id="0">
    <w:p w14:paraId="276AA94C" w14:textId="77777777" w:rsidR="001350D1" w:rsidRDefault="001350D1" w:rsidP="001842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12A"/>
    <w:rsid w:val="001119DA"/>
    <w:rsid w:val="001350D1"/>
    <w:rsid w:val="00184238"/>
    <w:rsid w:val="001E112A"/>
    <w:rsid w:val="0023235A"/>
    <w:rsid w:val="004E0ECF"/>
    <w:rsid w:val="00565C9F"/>
    <w:rsid w:val="005E3E1D"/>
    <w:rsid w:val="008C2426"/>
    <w:rsid w:val="008E46FA"/>
    <w:rsid w:val="00AC0E33"/>
    <w:rsid w:val="00AF7D72"/>
    <w:rsid w:val="00C237E0"/>
    <w:rsid w:val="00C330CF"/>
    <w:rsid w:val="00E20D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12A56"/>
  <w15:docId w15:val="{56D0C7AF-3360-4E20-BB64-E4F20557C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238"/>
    <w:rPr>
      <w:lang w:val="en-GB"/>
    </w:rPr>
  </w:style>
  <w:style w:type="paragraph" w:styleId="Heading1">
    <w:name w:val="heading 1"/>
    <w:basedOn w:val="Normal"/>
    <w:next w:val="Normal"/>
    <w:link w:val="Heading1Char"/>
    <w:autoRedefine/>
    <w:uiPriority w:val="9"/>
    <w:qFormat/>
    <w:rsid w:val="008E46F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rsid w:val="004E0ECF"/>
    <w:pPr>
      <w:keepNext/>
      <w:keepLines/>
      <w:spacing w:before="360" w:after="120" w:line="276" w:lineRule="auto"/>
      <w:jc w:val="center"/>
      <w:outlineLvl w:val="1"/>
    </w:pPr>
    <w:rPr>
      <w:rFonts w:ascii="Times New Roman" w:eastAsia="Arial" w:hAnsi="Times New Roman" w:cs="Arial"/>
      <w:b/>
      <w:color w:val="000000" w:themeColor="text1"/>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E0ECF"/>
    <w:rPr>
      <w:rFonts w:ascii="Times New Roman" w:eastAsia="Arial" w:hAnsi="Times New Roman" w:cs="Arial"/>
      <w:b/>
      <w:color w:val="000000" w:themeColor="text1"/>
      <w:sz w:val="28"/>
      <w:szCs w:val="32"/>
      <w:lang w:val="en-US"/>
    </w:rPr>
  </w:style>
  <w:style w:type="character" w:customStyle="1" w:styleId="Heading1Char">
    <w:name w:val="Heading 1 Char"/>
    <w:basedOn w:val="DefaultParagraphFont"/>
    <w:link w:val="Heading1"/>
    <w:uiPriority w:val="9"/>
    <w:rsid w:val="008E46FA"/>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1E112A"/>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styleId="Hyperlink">
    <w:name w:val="Hyperlink"/>
    <w:basedOn w:val="DefaultParagraphFont"/>
    <w:uiPriority w:val="99"/>
    <w:unhideWhenUsed/>
    <w:rsid w:val="001E112A"/>
    <w:rPr>
      <w:color w:val="0000FF"/>
      <w:u w:val="single"/>
    </w:rPr>
  </w:style>
  <w:style w:type="paragraph" w:styleId="TOCHeading">
    <w:name w:val="TOC Heading"/>
    <w:basedOn w:val="Heading1"/>
    <w:next w:val="Normal"/>
    <w:uiPriority w:val="39"/>
    <w:unhideWhenUsed/>
    <w:qFormat/>
    <w:rsid w:val="001E112A"/>
    <w:pPr>
      <w:outlineLvl w:val="9"/>
    </w:pPr>
    <w:rPr>
      <w:rFonts w:asciiTheme="majorHAnsi" w:hAnsiTheme="majorHAnsi"/>
      <w:b w:val="0"/>
      <w:color w:val="2F5496" w:themeColor="accent1" w:themeShade="BF"/>
      <w:kern w:val="0"/>
      <w:sz w:val="32"/>
      <w:lang w:val="en-US"/>
    </w:rPr>
  </w:style>
  <w:style w:type="paragraph" w:styleId="Header">
    <w:name w:val="header"/>
    <w:basedOn w:val="Normal"/>
    <w:link w:val="HeaderChar"/>
    <w:uiPriority w:val="99"/>
    <w:unhideWhenUsed/>
    <w:rsid w:val="001E1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12A"/>
    <w:rPr>
      <w:lang w:val="en-CA"/>
    </w:rPr>
  </w:style>
  <w:style w:type="paragraph" w:styleId="Footer">
    <w:name w:val="footer"/>
    <w:basedOn w:val="Normal"/>
    <w:link w:val="FooterChar"/>
    <w:uiPriority w:val="99"/>
    <w:unhideWhenUsed/>
    <w:rsid w:val="001E1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12A"/>
    <w:rPr>
      <w:lang w:val="en-CA"/>
    </w:rPr>
  </w:style>
  <w:style w:type="paragraph" w:styleId="TOC1">
    <w:name w:val="toc 1"/>
    <w:basedOn w:val="Normal"/>
    <w:next w:val="Normal"/>
    <w:autoRedefine/>
    <w:uiPriority w:val="39"/>
    <w:unhideWhenUsed/>
    <w:rsid w:val="001E112A"/>
    <w:pPr>
      <w:spacing w:after="100"/>
    </w:pPr>
  </w:style>
  <w:style w:type="paragraph" w:styleId="BalloonText">
    <w:name w:val="Balloon Text"/>
    <w:basedOn w:val="Normal"/>
    <w:link w:val="BalloonTextChar"/>
    <w:uiPriority w:val="99"/>
    <w:semiHidden/>
    <w:unhideWhenUsed/>
    <w:rsid w:val="005E3E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3E1D"/>
    <w:rPr>
      <w:rFonts w:ascii="Tahoma" w:hAnsi="Tahoma" w:cs="Tahoma"/>
      <w:sz w:val="16"/>
      <w:szCs w:val="16"/>
      <w:lang w:val="en-CA"/>
    </w:rPr>
  </w:style>
  <w:style w:type="paragraph" w:styleId="ListParagraph">
    <w:name w:val="List Paragraph"/>
    <w:basedOn w:val="Normal"/>
    <w:uiPriority w:val="34"/>
    <w:qFormat/>
    <w:rsid w:val="005E3E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library.gci.edu.np/bitstream/123456789/3237/1/Bt.447%28by-James-A.-Bardi%29-Hotel-Front-Office-Management-486525-.pdf" TargetMode="External"/><Relationship Id="rId13" Type="http://schemas.openxmlformats.org/officeDocument/2006/relationships/hyperlink" Target="https://www.tandfonline.com/doi/abs/10.1080/17477891.2020.1763902" TargetMode="External"/><Relationship Id="rId18" Type="http://schemas.openxmlformats.org/officeDocument/2006/relationships/hyperlink" Target="https://www.statista.com/statistics/297269/number-of-marriott-international-employees-worldwide/" TargetMode="External"/><Relationship Id="rId3" Type="http://schemas.openxmlformats.org/officeDocument/2006/relationships/settings" Target="settings.xml"/><Relationship Id="rId21" Type="http://schemas.openxmlformats.org/officeDocument/2006/relationships/hyperlink" Target="https://www.tandfonline.com/doi/abs/10.1080/01488376.2022.2029799" TargetMode="External"/><Relationship Id="rId7" Type="http://schemas.openxmlformats.org/officeDocument/2006/relationships/image" Target="media/image1.png"/><Relationship Id="rId12" Type="http://schemas.openxmlformats.org/officeDocument/2006/relationships/hyperlink" Target="https://www.tandfonline.com/doi/abs/10.1080/13683500.2021.1883557" TargetMode="External"/><Relationship Id="rId17" Type="http://schemas.openxmlformats.org/officeDocument/2006/relationships/hyperlink" Target="https://www.sciencedirect.com/science/article/pii/B9780081026304000054" TargetMode="External"/><Relationship Id="rId2" Type="http://schemas.openxmlformats.org/officeDocument/2006/relationships/styles" Target="styles.xml"/><Relationship Id="rId16" Type="http://schemas.openxmlformats.org/officeDocument/2006/relationships/hyperlink" Target="https://pubs.acs.org/doi/abs/10.1021/acs.jcim.9b00951" TargetMode="External"/><Relationship Id="rId20" Type="http://schemas.openxmlformats.org/officeDocument/2006/relationships/hyperlink" Target="https://www.tandfonline.com/doi/abs/10.1080/13683500.2016.114118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O0KaDwAAQBAJ&amp;oi=fnd&amp;pg=PR5&amp;dq=+Compensation+obligations,+a+lighter+workload+for+leadership,+as+well+as+adaptable+assets,+are+a+few+more+factors+why+hospitality+businesses+opt+to+outsource+maintenance&amp;ots=xqfk4zHcZt&amp;sig=V11m7FEgjMoD5j_10cW9lr9s4c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inonline.org/hol-cgi-bin/get_pdf.cgi?handle=hein.journals/fchlj38&amp;section=26" TargetMode="External"/><Relationship Id="rId23" Type="http://schemas.openxmlformats.org/officeDocument/2006/relationships/fontTable" Target="fontTable.xml"/><Relationship Id="rId10" Type="http://schemas.openxmlformats.org/officeDocument/2006/relationships/hyperlink" Target="https://www.emerald.com/insight/content/doi/10.1108/IJCHM-04-2016-0200/full/html" TargetMode="External"/><Relationship Id="rId19" Type="http://schemas.openxmlformats.org/officeDocument/2006/relationships/hyperlink" Target="https://lup.lub.lu.se/student-papers/record/9018832/file/9018835.pdf" TargetMode="External"/><Relationship Id="rId4" Type="http://schemas.openxmlformats.org/officeDocument/2006/relationships/webSettings" Target="webSettings.xml"/><Relationship Id="rId9" Type="http://schemas.openxmlformats.org/officeDocument/2006/relationships/hyperlink" Target="https://run.unl.pt/handle/10362/145333" TargetMode="External"/><Relationship Id="rId14" Type="http://schemas.openxmlformats.org/officeDocument/2006/relationships/hyperlink" Target="https://www.emerald.com/insight/content/doi/10.1108/APJBA-10-2019-0210/full/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A6383-D7F1-47F7-B75E-6F594B78D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3189</Words>
  <Characters>18180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Ahmed</dc:creator>
  <cp:lastModifiedBy>Syed Ahmed</cp:lastModifiedBy>
  <cp:revision>2</cp:revision>
  <dcterms:created xsi:type="dcterms:W3CDTF">2023-06-10T00:06:00Z</dcterms:created>
  <dcterms:modified xsi:type="dcterms:W3CDTF">2023-06-10T00:06:00Z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0b857f8e-218e-4f12-8b55-0c7eb28ccdcb</vt:lpwstr>
  </property>
</Properties>
</file>