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15585">
        <w:tc>
          <w:tcPr>
            <w:tcW w:w="8500" w:type="dxa"/>
            <w:shd w:val="clear" w:color="auto" w:fill="auto"/>
          </w:tcPr>
          <w:p w14:paraId="7FB1B882" w14:textId="5E0792B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15585">
              <w:rPr>
                <w:b/>
                <w:color w:val="auto"/>
                <w:sz w:val="32"/>
              </w:rPr>
              <w:t xml:space="preserve">Amy Shaw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2D9EB189"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15585">
              <w:rPr>
                <w:b/>
                <w:color w:val="auto"/>
                <w:sz w:val="32"/>
              </w:rPr>
              <w:t xml:space="preserve"> 2134315 </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6ACC4E39" w14:textId="77777777" w:rsidR="00215585" w:rsidRPr="008143BE" w:rsidRDefault="00215585" w:rsidP="00215585">
      <w:pPr>
        <w:jc w:val="both"/>
        <w:rPr>
          <w:rFonts w:ascii="Times New Roman" w:hAnsi="Times New Roman" w:cs="Times New Roman"/>
          <w:color w:val="FF0000"/>
          <w:sz w:val="24"/>
          <w:szCs w:val="24"/>
        </w:rPr>
      </w:pPr>
      <w:r w:rsidRPr="008143BE">
        <w:rPr>
          <w:rFonts w:ascii="Times New Roman" w:hAnsi="Times New Roman" w:cs="Times New Roman"/>
          <w:color w:val="auto"/>
          <w:sz w:val="24"/>
          <w:szCs w:val="24"/>
        </w:rPr>
        <w:t>The police service in the United Kingdom plays a critical role in maintaining public safety and upholding the rule of law. Over the years, policing has evolved significantly, with an increasing focus on professionalisation. One of the key institutions responsible for advancing the professionalisation of policing is the College of Policing. This essay will examine the College of Policing’s role in professionalising the police service in the UK, specifically through the lens of the Policing Education Qualifications Framework (PEQF) and evidence-based policing.</w:t>
      </w:r>
    </w:p>
    <w:p w14:paraId="0244D86A" w14:textId="77777777" w:rsidR="00215585" w:rsidRDefault="00215585" w:rsidP="00215585">
      <w:pPr>
        <w:jc w:val="both"/>
        <w:rPr>
          <w:rFonts w:ascii="Times New Roman" w:hAnsi="Times New Roman" w:cs="Times New Roman"/>
          <w:sz w:val="24"/>
          <w:szCs w:val="24"/>
        </w:rPr>
      </w:pPr>
      <w:r w:rsidRPr="00586CFA">
        <w:rPr>
          <w:rFonts w:ascii="Times New Roman" w:hAnsi="Times New Roman" w:cs="Times New Roman"/>
          <w:sz w:val="24"/>
          <w:szCs w:val="24"/>
        </w:rPr>
        <w:t xml:space="preserve">To begin, it is pertinent to summarise the overall role of the College of Police (CoP) and its primary objectives. </w:t>
      </w:r>
    </w:p>
    <w:p w14:paraId="73303123" w14:textId="77777777" w:rsidR="00215585" w:rsidRDefault="00215585" w:rsidP="00215585">
      <w:pPr>
        <w:jc w:val="both"/>
        <w:rPr>
          <w:rFonts w:ascii="Times New Roman" w:hAnsi="Times New Roman" w:cs="Times New Roman"/>
          <w:sz w:val="24"/>
          <w:szCs w:val="24"/>
        </w:rPr>
      </w:pPr>
    </w:p>
    <w:p w14:paraId="3AE1D5F8" w14:textId="59B2B3FA" w:rsidR="00215585" w:rsidRDefault="00215585" w:rsidP="00215585">
      <w:pPr>
        <w:jc w:val="both"/>
        <w:rPr>
          <w:rFonts w:ascii="Times New Roman" w:hAnsi="Times New Roman" w:cs="Times New Roman"/>
          <w:sz w:val="24"/>
          <w:szCs w:val="24"/>
        </w:rPr>
      </w:pPr>
      <w:r w:rsidRPr="00586CFA">
        <w:rPr>
          <w:rFonts w:ascii="Times New Roman" w:hAnsi="Times New Roman" w:cs="Times New Roman"/>
          <w:sz w:val="24"/>
          <w:szCs w:val="24"/>
        </w:rPr>
        <w:t xml:space="preserve">Formed in 2012, the CoP is a professional association for all law enforcement personnel. It is a non-departmental public organisation that operates independently. To help police officers and staff, researchers, academics, and learning providers, as well as the public and the international policing community, they seek to bring together all those involved in law enforcement and the police to better understand their challenges, apply relevant developed evidence-based knowledge and give professional policing a voice on standards, skills, and capabilities </w:t>
      </w:r>
    </w:p>
    <w:p w14:paraId="37AF4339" w14:textId="77777777" w:rsidR="00215585" w:rsidRDefault="00215585" w:rsidP="00215585">
      <w:pPr>
        <w:jc w:val="both"/>
        <w:rPr>
          <w:rFonts w:ascii="Times New Roman" w:hAnsi="Times New Roman" w:cs="Times New Roman"/>
          <w:sz w:val="24"/>
          <w:szCs w:val="24"/>
        </w:rPr>
      </w:pPr>
    </w:p>
    <w:p w14:paraId="04DA6F47" w14:textId="7A6101D8" w:rsidR="00215585" w:rsidRPr="00C75571" w:rsidRDefault="00215585" w:rsidP="00215585">
      <w:pPr>
        <w:jc w:val="both"/>
        <w:rPr>
          <w:rFonts w:ascii="Times New Roman" w:hAnsi="Times New Roman" w:cs="Times New Roman"/>
          <w:color w:val="auto"/>
          <w:sz w:val="24"/>
          <w:szCs w:val="24"/>
        </w:rPr>
      </w:pPr>
      <w:r>
        <w:rPr>
          <w:rFonts w:ascii="Times New Roman" w:hAnsi="Times New Roman" w:cs="Times New Roman"/>
          <w:sz w:val="24"/>
          <w:szCs w:val="24"/>
        </w:rPr>
        <w:t>To better prepare constables for changes in policing, a</w:t>
      </w:r>
      <w:r w:rsidRPr="00795D3A">
        <w:rPr>
          <w:rFonts w:ascii="Times New Roman" w:hAnsi="Times New Roman" w:cs="Times New Roman"/>
          <w:sz w:val="24"/>
          <w:szCs w:val="24"/>
        </w:rPr>
        <w:t xml:space="preserve"> new national framework for police officers' professional training and credentials, ranging from constable to chief officer, called the Policing Education Qualifications Framework </w:t>
      </w:r>
      <w:r>
        <w:rPr>
          <w:rFonts w:ascii="Times New Roman" w:hAnsi="Times New Roman" w:cs="Times New Roman"/>
          <w:sz w:val="24"/>
          <w:szCs w:val="24"/>
        </w:rPr>
        <w:t>(</w:t>
      </w:r>
      <w:r w:rsidRPr="00795D3A">
        <w:rPr>
          <w:rFonts w:ascii="Times New Roman" w:hAnsi="Times New Roman" w:cs="Times New Roman"/>
          <w:sz w:val="24"/>
          <w:szCs w:val="24"/>
        </w:rPr>
        <w:t>PEQF</w:t>
      </w:r>
      <w:r>
        <w:rPr>
          <w:rFonts w:ascii="Times New Roman" w:hAnsi="Times New Roman" w:cs="Times New Roman"/>
          <w:sz w:val="24"/>
          <w:szCs w:val="24"/>
        </w:rPr>
        <w:t>) was introduced</w:t>
      </w:r>
      <w:r w:rsidRPr="00795D3A">
        <w:rPr>
          <w:rFonts w:ascii="Times New Roman" w:hAnsi="Times New Roman" w:cs="Times New Roman"/>
          <w:sz w:val="24"/>
          <w:szCs w:val="24"/>
        </w:rPr>
        <w:t xml:space="preserve">. It supports the Policing Vision 2025 of the Association of Police and Crime Commissioners (APCC) and the </w:t>
      </w:r>
      <w:r w:rsidRPr="00795D3A">
        <w:rPr>
          <w:rFonts w:ascii="Times New Roman" w:hAnsi="Times New Roman" w:cs="Times New Roman"/>
          <w:sz w:val="24"/>
          <w:szCs w:val="24"/>
        </w:rPr>
        <w:lastRenderedPageBreak/>
        <w:t xml:space="preserve">National Police Chiefs' Council (NPCC) by being a part of the College of Policing's Workforce Transformation in the Police Service plan. </w:t>
      </w:r>
      <w:r>
        <w:rPr>
          <w:rFonts w:ascii="Times New Roman" w:hAnsi="Times New Roman" w:cs="Times New Roman"/>
          <w:sz w:val="24"/>
          <w:szCs w:val="24"/>
        </w:rPr>
        <w:t>It has been m</w:t>
      </w:r>
      <w:r w:rsidRPr="00795D3A">
        <w:rPr>
          <w:rFonts w:ascii="Times New Roman" w:hAnsi="Times New Roman" w:cs="Times New Roman"/>
          <w:sz w:val="24"/>
          <w:szCs w:val="24"/>
        </w:rPr>
        <w:t>ade to consider the fact that, because to the advancement of digital technology, policing is now more varied and complex than it has ever been</w:t>
      </w:r>
      <w:r>
        <w:rPr>
          <w:rFonts w:ascii="Times New Roman" w:hAnsi="Times New Roman" w:cs="Times New Roman"/>
          <w:sz w:val="24"/>
          <w:szCs w:val="24"/>
        </w:rPr>
        <w:t xml:space="preserve"> </w:t>
      </w:r>
      <w:sdt>
        <w:sdtPr>
          <w:rPr>
            <w:rFonts w:ascii="Times New Roman" w:hAnsi="Times New Roman" w:cs="Times New Roman"/>
            <w:sz w:val="24"/>
            <w:szCs w:val="24"/>
          </w:rPr>
          <w:id w:val="1281846306"/>
          <w:citation/>
        </w:sdtPr>
        <w:sdtEndPr/>
        <w:sdtContent>
          <w:r w:rsidR="00C75571">
            <w:rPr>
              <w:rFonts w:ascii="Times New Roman" w:hAnsi="Times New Roman" w:cs="Times New Roman"/>
              <w:sz w:val="24"/>
              <w:szCs w:val="24"/>
            </w:rPr>
            <w:fldChar w:fldCharType="begin"/>
          </w:r>
          <w:r w:rsidR="00C75571">
            <w:rPr>
              <w:rFonts w:ascii="Times New Roman" w:hAnsi="Times New Roman" w:cs="Times New Roman"/>
              <w:color w:val="auto"/>
              <w:sz w:val="24"/>
              <w:szCs w:val="24"/>
            </w:rPr>
            <w:instrText xml:space="preserve"> CITATION Str19 \l 2057 </w:instrText>
          </w:r>
          <w:r w:rsidR="00C75571">
            <w:rPr>
              <w:rFonts w:ascii="Times New Roman" w:hAnsi="Times New Roman" w:cs="Times New Roman"/>
              <w:sz w:val="24"/>
              <w:szCs w:val="24"/>
            </w:rPr>
            <w:fldChar w:fldCharType="separate"/>
          </w:r>
          <w:r w:rsidR="00C75571" w:rsidRPr="00C75571">
            <w:rPr>
              <w:rFonts w:ascii="Times New Roman" w:hAnsi="Times New Roman" w:cs="Times New Roman"/>
              <w:noProof/>
              <w:color w:val="auto"/>
              <w:sz w:val="24"/>
              <w:szCs w:val="24"/>
            </w:rPr>
            <w:t>(Strong, 2019)</w:t>
          </w:r>
          <w:r w:rsidR="00C75571">
            <w:rPr>
              <w:rFonts w:ascii="Times New Roman" w:hAnsi="Times New Roman" w:cs="Times New Roman"/>
              <w:sz w:val="24"/>
              <w:szCs w:val="24"/>
            </w:rPr>
            <w:fldChar w:fldCharType="end"/>
          </w:r>
        </w:sdtContent>
      </w:sdt>
      <w:r w:rsidR="002808F4">
        <w:rPr>
          <w:rFonts w:ascii="Times New Roman" w:hAnsi="Times New Roman" w:cs="Times New Roman"/>
          <w:sz w:val="24"/>
          <w:szCs w:val="24"/>
        </w:rPr>
        <w:t xml:space="preserve">. </w:t>
      </w:r>
    </w:p>
    <w:p w14:paraId="483772B1" w14:textId="77777777" w:rsidR="00C75571" w:rsidRDefault="00C75571" w:rsidP="00215585">
      <w:pPr>
        <w:jc w:val="both"/>
        <w:rPr>
          <w:rFonts w:ascii="Times New Roman" w:hAnsi="Times New Roman" w:cs="Times New Roman"/>
          <w:sz w:val="24"/>
          <w:szCs w:val="24"/>
        </w:rPr>
      </w:pPr>
    </w:p>
    <w:p w14:paraId="4AEBA4A6" w14:textId="42C9043A" w:rsidR="00215585" w:rsidRPr="00F06C6B" w:rsidRDefault="00215585" w:rsidP="00215585">
      <w:pPr>
        <w:spacing w:after="160" w:line="259" w:lineRule="auto"/>
        <w:jc w:val="both"/>
        <w:rPr>
          <w:rFonts w:ascii="Times New Roman" w:hAnsi="Times New Roman" w:cs="Times New Roman"/>
          <w:sz w:val="24"/>
          <w:szCs w:val="24"/>
        </w:rPr>
      </w:pPr>
      <w:r>
        <w:rPr>
          <w:rFonts w:ascii="Times New Roman" w:hAnsi="Times New Roman" w:cs="Times New Roman"/>
          <w:sz w:val="24"/>
          <w:szCs w:val="24"/>
        </w:rPr>
        <w:t>Research into the PEQF as a model of working found that t</w:t>
      </w:r>
      <w:r w:rsidRPr="00A40116">
        <w:rPr>
          <w:rFonts w:ascii="Times New Roman" w:hAnsi="Times New Roman" w:cs="Times New Roman"/>
          <w:sz w:val="24"/>
          <w:szCs w:val="24"/>
        </w:rPr>
        <w:t>he importance of academic education and a focus on lifelong learning in preparing police officers to handle the shifting dynamics of complex societies is becoming more widely acknowledged</w:t>
      </w:r>
      <w:r>
        <w:rPr>
          <w:rFonts w:ascii="Times New Roman" w:hAnsi="Times New Roman" w:cs="Times New Roman"/>
          <w:sz w:val="24"/>
          <w:szCs w:val="24"/>
        </w:rPr>
        <w:t xml:space="preserve"> </w:t>
      </w:r>
      <w:sdt>
        <w:sdtPr>
          <w:rPr>
            <w:rFonts w:ascii="Times New Roman" w:hAnsi="Times New Roman" w:cs="Times New Roman"/>
            <w:sz w:val="24"/>
            <w:szCs w:val="24"/>
          </w:rPr>
          <w:id w:val="-1915077454"/>
          <w:citation/>
        </w:sdtPr>
        <w:sdtEndPr/>
        <w:sdtContent>
          <w:r w:rsidR="002808F4">
            <w:rPr>
              <w:rFonts w:ascii="Times New Roman" w:hAnsi="Times New Roman" w:cs="Times New Roman"/>
              <w:sz w:val="24"/>
              <w:szCs w:val="24"/>
            </w:rPr>
            <w:fldChar w:fldCharType="begin"/>
          </w:r>
          <w:r w:rsidR="002808F4">
            <w:rPr>
              <w:rFonts w:ascii="Times New Roman" w:hAnsi="Times New Roman" w:cs="Times New Roman"/>
              <w:sz w:val="24"/>
              <w:szCs w:val="24"/>
            </w:rPr>
            <w:instrText xml:space="preserve"> CITATION Mar21 \l 2057 </w:instrText>
          </w:r>
          <w:r w:rsidR="002808F4">
            <w:rPr>
              <w:rFonts w:ascii="Times New Roman" w:hAnsi="Times New Roman" w:cs="Times New Roman"/>
              <w:sz w:val="24"/>
              <w:szCs w:val="24"/>
            </w:rPr>
            <w:fldChar w:fldCharType="separate"/>
          </w:r>
          <w:r w:rsidR="002808F4" w:rsidRPr="002808F4">
            <w:rPr>
              <w:rFonts w:ascii="Times New Roman" w:hAnsi="Times New Roman" w:cs="Times New Roman"/>
              <w:noProof/>
              <w:sz w:val="24"/>
              <w:szCs w:val="24"/>
            </w:rPr>
            <w:t>(Martin, 2021)</w:t>
          </w:r>
          <w:r w:rsidR="002808F4">
            <w:rPr>
              <w:rFonts w:ascii="Times New Roman" w:hAnsi="Times New Roman" w:cs="Times New Roman"/>
              <w:sz w:val="24"/>
              <w:szCs w:val="24"/>
            </w:rPr>
            <w:fldChar w:fldCharType="end"/>
          </w:r>
        </w:sdtContent>
      </w:sdt>
      <w:r w:rsidR="002808F4">
        <w:rPr>
          <w:rFonts w:ascii="Times New Roman" w:hAnsi="Times New Roman" w:cs="Times New Roman"/>
          <w:sz w:val="24"/>
          <w:szCs w:val="24"/>
        </w:rPr>
        <w:t xml:space="preserve">. </w:t>
      </w:r>
      <w:r>
        <w:rPr>
          <w:rFonts w:ascii="Times New Roman" w:hAnsi="Times New Roman" w:cs="Times New Roman"/>
          <w:sz w:val="24"/>
          <w:szCs w:val="24"/>
        </w:rPr>
        <w:t>This is also supported by the notion that in Evidence Based Policing (EBP),</w:t>
      </w:r>
      <w:r w:rsidRPr="00F06C6B">
        <w:t xml:space="preserve"> </w:t>
      </w:r>
      <w:r w:rsidRPr="00F06C6B">
        <w:rPr>
          <w:rFonts w:ascii="Times New Roman" w:hAnsi="Times New Roman" w:cs="Times New Roman"/>
          <w:sz w:val="24"/>
          <w:szCs w:val="24"/>
        </w:rPr>
        <w:t>fostering collaboration between the police service and the academic community, the Co</w:t>
      </w:r>
      <w:r w:rsidRPr="00E33032">
        <w:rPr>
          <w:rFonts w:ascii="Times New Roman" w:hAnsi="Times New Roman" w:cs="Times New Roman"/>
          <w:sz w:val="24"/>
          <w:szCs w:val="24"/>
        </w:rPr>
        <w:t>P</w:t>
      </w:r>
      <w:r w:rsidRPr="00F06C6B">
        <w:rPr>
          <w:rFonts w:ascii="Times New Roman" w:hAnsi="Times New Roman" w:cs="Times New Roman"/>
          <w:sz w:val="24"/>
          <w:szCs w:val="24"/>
        </w:rPr>
        <w:t xml:space="preserve"> ensures that policing is informed by the latest evidence and that best practices are implemented across the service.</w:t>
      </w:r>
      <w:r w:rsidRPr="00E33032">
        <w:rPr>
          <w:rFonts w:ascii="Times New Roman" w:hAnsi="Times New Roman" w:cs="Times New Roman"/>
          <w:sz w:val="24"/>
          <w:szCs w:val="24"/>
        </w:rPr>
        <w:t xml:space="preserve"> </w:t>
      </w:r>
      <w:r w:rsidRPr="00F06C6B">
        <w:rPr>
          <w:rFonts w:ascii="Times New Roman" w:hAnsi="Times New Roman" w:cs="Times New Roman"/>
          <w:sz w:val="24"/>
          <w:szCs w:val="24"/>
        </w:rPr>
        <w:t xml:space="preserve">One of the key initiatives in this area has been the establishment of the What Works Centre for Crime Reduction. This centre provides police forces with evidence-based guidance on what works in crime reduction, drawing on rigorous evaluations and systematic reviews of policing interventions </w:t>
      </w:r>
      <w:sdt>
        <w:sdtPr>
          <w:rPr>
            <w:rFonts w:ascii="Times New Roman" w:hAnsi="Times New Roman" w:cs="Times New Roman"/>
            <w:sz w:val="24"/>
            <w:szCs w:val="24"/>
          </w:rPr>
          <w:id w:val="247862963"/>
          <w:citation/>
        </w:sdtPr>
        <w:sdtEndPr/>
        <w:sdtContent>
          <w:r w:rsidR="002808F4">
            <w:rPr>
              <w:rFonts w:ascii="Times New Roman" w:hAnsi="Times New Roman" w:cs="Times New Roman"/>
              <w:sz w:val="24"/>
              <w:szCs w:val="24"/>
            </w:rPr>
            <w:fldChar w:fldCharType="begin"/>
          </w:r>
          <w:r w:rsidR="002808F4">
            <w:rPr>
              <w:rFonts w:ascii="Times New Roman" w:hAnsi="Times New Roman" w:cs="Times New Roman"/>
              <w:color w:val="auto"/>
              <w:sz w:val="24"/>
              <w:szCs w:val="24"/>
            </w:rPr>
            <w:instrText xml:space="preserve"> CITATION Colnd \l 2057 </w:instrText>
          </w:r>
          <w:r w:rsidR="002808F4">
            <w:rPr>
              <w:rFonts w:ascii="Times New Roman" w:hAnsi="Times New Roman" w:cs="Times New Roman"/>
              <w:sz w:val="24"/>
              <w:szCs w:val="24"/>
            </w:rPr>
            <w:fldChar w:fldCharType="separate"/>
          </w:r>
          <w:r w:rsidR="002808F4" w:rsidRPr="002808F4">
            <w:rPr>
              <w:rFonts w:ascii="Times New Roman" w:hAnsi="Times New Roman" w:cs="Times New Roman"/>
              <w:noProof/>
              <w:color w:val="auto"/>
              <w:sz w:val="24"/>
              <w:szCs w:val="24"/>
            </w:rPr>
            <w:t>(College of Policing, n.d.)</w:t>
          </w:r>
          <w:r w:rsidR="002808F4">
            <w:rPr>
              <w:rFonts w:ascii="Times New Roman" w:hAnsi="Times New Roman" w:cs="Times New Roman"/>
              <w:sz w:val="24"/>
              <w:szCs w:val="24"/>
            </w:rPr>
            <w:fldChar w:fldCharType="end"/>
          </w:r>
        </w:sdtContent>
      </w:sdt>
      <w:r w:rsidR="002808F4">
        <w:rPr>
          <w:rFonts w:ascii="Times New Roman" w:hAnsi="Times New Roman" w:cs="Times New Roman"/>
          <w:sz w:val="24"/>
          <w:szCs w:val="24"/>
        </w:rPr>
        <w:t xml:space="preserve">. </w:t>
      </w:r>
      <w:r w:rsidRPr="00F06C6B">
        <w:rPr>
          <w:rFonts w:ascii="Times New Roman" w:hAnsi="Times New Roman" w:cs="Times New Roman"/>
          <w:sz w:val="24"/>
          <w:szCs w:val="24"/>
        </w:rPr>
        <w:t>By providing access to high-quality research, the Co</w:t>
      </w:r>
      <w:r w:rsidRPr="00E33032">
        <w:rPr>
          <w:rFonts w:ascii="Times New Roman" w:hAnsi="Times New Roman" w:cs="Times New Roman"/>
          <w:sz w:val="24"/>
          <w:szCs w:val="24"/>
        </w:rPr>
        <w:t>P</w:t>
      </w:r>
      <w:r w:rsidRPr="00F06C6B">
        <w:rPr>
          <w:rFonts w:ascii="Times New Roman" w:hAnsi="Times New Roman" w:cs="Times New Roman"/>
          <w:sz w:val="24"/>
          <w:szCs w:val="24"/>
        </w:rPr>
        <w:t xml:space="preserve"> supports police forces in adopting the most effective strategies to address a wide range of issues, from violent crime to community policing.</w:t>
      </w:r>
    </w:p>
    <w:p w14:paraId="4D185470" w14:textId="4B9C434C"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t xml:space="preserve">To further support this, </w:t>
      </w:r>
      <w:r w:rsidRPr="003F638D">
        <w:rPr>
          <w:rFonts w:ascii="Times New Roman" w:hAnsi="Times New Roman" w:cs="Times New Roman"/>
          <w:sz w:val="24"/>
          <w:szCs w:val="24"/>
        </w:rPr>
        <w:t>stud</w:t>
      </w:r>
      <w:r>
        <w:rPr>
          <w:rFonts w:ascii="Times New Roman" w:hAnsi="Times New Roman" w:cs="Times New Roman"/>
          <w:sz w:val="24"/>
          <w:szCs w:val="24"/>
        </w:rPr>
        <w:t>ies revealed that</w:t>
      </w:r>
      <w:r w:rsidRPr="003F638D">
        <w:rPr>
          <w:rFonts w:ascii="Times New Roman" w:hAnsi="Times New Roman" w:cs="Times New Roman"/>
          <w:sz w:val="24"/>
          <w:szCs w:val="24"/>
        </w:rPr>
        <w:t xml:space="preserve"> people may be less likely to cooperate with law enforcement in the future if they believe they have received subpar treatment from the police. Even when making an arrest, maintaining professionalism and respect may help the police become more legitimate in the eyes of the public, which is a valuable resource</w:t>
      </w:r>
      <w:r>
        <w:rPr>
          <w:rFonts w:ascii="Times New Roman" w:hAnsi="Times New Roman" w:cs="Times New Roman"/>
          <w:sz w:val="24"/>
          <w:szCs w:val="24"/>
        </w:rPr>
        <w:t xml:space="preserve"> </w:t>
      </w:r>
      <w:sdt>
        <w:sdtPr>
          <w:rPr>
            <w:rFonts w:ascii="Times New Roman" w:hAnsi="Times New Roman" w:cs="Times New Roman"/>
            <w:sz w:val="24"/>
            <w:szCs w:val="24"/>
          </w:rPr>
          <w:id w:val="507098125"/>
          <w:citation/>
        </w:sdtPr>
        <w:sdtEndPr/>
        <w:sdtContent>
          <w:r w:rsidR="002A553F">
            <w:rPr>
              <w:rFonts w:ascii="Times New Roman" w:hAnsi="Times New Roman" w:cs="Times New Roman"/>
              <w:sz w:val="24"/>
              <w:szCs w:val="24"/>
            </w:rPr>
            <w:fldChar w:fldCharType="begin"/>
          </w:r>
          <w:r w:rsidR="002A553F">
            <w:rPr>
              <w:rFonts w:ascii="Times New Roman" w:hAnsi="Times New Roman" w:cs="Times New Roman"/>
              <w:color w:val="auto"/>
              <w:sz w:val="24"/>
              <w:szCs w:val="24"/>
            </w:rPr>
            <w:instrText xml:space="preserve"> CITATION Cennd \l 2057 </w:instrText>
          </w:r>
          <w:r w:rsidR="002A553F">
            <w:rPr>
              <w:rFonts w:ascii="Times New Roman" w:hAnsi="Times New Roman" w:cs="Times New Roman"/>
              <w:sz w:val="24"/>
              <w:szCs w:val="24"/>
            </w:rPr>
            <w:fldChar w:fldCharType="separate"/>
          </w:r>
          <w:r w:rsidR="002A553F" w:rsidRPr="002A553F">
            <w:rPr>
              <w:rFonts w:ascii="Times New Roman" w:hAnsi="Times New Roman" w:cs="Times New Roman"/>
              <w:noProof/>
              <w:color w:val="auto"/>
              <w:sz w:val="24"/>
              <w:szCs w:val="24"/>
            </w:rPr>
            <w:t>(Center for Evidence-Based Crime Policy, n.d.)</w:t>
          </w:r>
          <w:r w:rsidR="002A553F">
            <w:rPr>
              <w:rFonts w:ascii="Times New Roman" w:hAnsi="Times New Roman" w:cs="Times New Roman"/>
              <w:sz w:val="24"/>
              <w:szCs w:val="24"/>
            </w:rPr>
            <w:fldChar w:fldCharType="end"/>
          </w:r>
        </w:sdtContent>
      </w:sdt>
      <w:r w:rsidRPr="003F638D">
        <w:rPr>
          <w:rFonts w:ascii="Times New Roman" w:hAnsi="Times New Roman" w:cs="Times New Roman"/>
          <w:sz w:val="24"/>
          <w:szCs w:val="24"/>
        </w:rPr>
        <w:t xml:space="preserve">. </w:t>
      </w:r>
    </w:p>
    <w:p w14:paraId="74C7746C" w14:textId="77777777" w:rsidR="00C75571" w:rsidRPr="003F638D" w:rsidRDefault="00C75571" w:rsidP="00215585">
      <w:pPr>
        <w:jc w:val="both"/>
        <w:rPr>
          <w:rFonts w:ascii="Times New Roman" w:hAnsi="Times New Roman" w:cs="Times New Roman"/>
          <w:color w:val="auto"/>
          <w:sz w:val="24"/>
          <w:szCs w:val="24"/>
        </w:rPr>
      </w:pPr>
    </w:p>
    <w:p w14:paraId="396C2840" w14:textId="06A039F2"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t xml:space="preserve">Following an inspection carried out by His Majesty’s Inspectorate for Constabularies and Fire and Rescue Services (HMICFRS) in 2022, it was established that </w:t>
      </w:r>
      <w:r w:rsidRPr="00AC2426">
        <w:rPr>
          <w:rFonts w:ascii="Times New Roman" w:hAnsi="Times New Roman" w:cs="Times New Roman"/>
          <w:sz w:val="24"/>
          <w:szCs w:val="24"/>
        </w:rPr>
        <w:t>police</w:t>
      </w:r>
      <w:r>
        <w:rPr>
          <w:rFonts w:ascii="Times New Roman" w:hAnsi="Times New Roman" w:cs="Times New Roman"/>
          <w:sz w:val="24"/>
          <w:szCs w:val="24"/>
        </w:rPr>
        <w:t xml:space="preserve"> have historically found it challenging</w:t>
      </w:r>
      <w:r w:rsidRPr="00AC2426">
        <w:rPr>
          <w:rFonts w:ascii="Times New Roman" w:hAnsi="Times New Roman" w:cs="Times New Roman"/>
          <w:sz w:val="24"/>
          <w:szCs w:val="24"/>
        </w:rPr>
        <w:t xml:space="preserve"> to keep up with the quick changes in social media and digital technology. The potential of digital forensics in investigations</w:t>
      </w:r>
      <w:r>
        <w:rPr>
          <w:rFonts w:ascii="Times New Roman" w:hAnsi="Times New Roman" w:cs="Times New Roman"/>
          <w:sz w:val="24"/>
          <w:szCs w:val="24"/>
        </w:rPr>
        <w:t xml:space="preserve"> had not been</w:t>
      </w:r>
      <w:r w:rsidRPr="00AC2426">
        <w:rPr>
          <w:rFonts w:ascii="Times New Roman" w:hAnsi="Times New Roman" w:cs="Times New Roman"/>
          <w:sz w:val="24"/>
          <w:szCs w:val="24"/>
        </w:rPr>
        <w:t xml:space="preserve"> understood by some police officers</w:t>
      </w:r>
      <w:r>
        <w:rPr>
          <w:rFonts w:ascii="Times New Roman" w:hAnsi="Times New Roman" w:cs="Times New Roman"/>
          <w:sz w:val="24"/>
          <w:szCs w:val="24"/>
        </w:rPr>
        <w:t xml:space="preserve"> and t</w:t>
      </w:r>
      <w:r w:rsidRPr="00AC2426">
        <w:rPr>
          <w:rFonts w:ascii="Times New Roman" w:hAnsi="Times New Roman" w:cs="Times New Roman"/>
          <w:sz w:val="24"/>
          <w:szCs w:val="24"/>
        </w:rPr>
        <w:t xml:space="preserve">hey also don't know what procedures and techniques are needed to get the most out of a thorough analysis of digital gadgets. </w:t>
      </w:r>
      <w:r>
        <w:rPr>
          <w:rFonts w:ascii="Times New Roman" w:hAnsi="Times New Roman" w:cs="Times New Roman"/>
          <w:sz w:val="24"/>
          <w:szCs w:val="24"/>
        </w:rPr>
        <w:t xml:space="preserve">The report recommended that to aid </w:t>
      </w:r>
      <w:r w:rsidRPr="00023B1F">
        <w:rPr>
          <w:rFonts w:ascii="Times New Roman" w:hAnsi="Times New Roman" w:cs="Times New Roman"/>
          <w:sz w:val="24"/>
          <w:szCs w:val="24"/>
        </w:rPr>
        <w:t>the</w:t>
      </w:r>
      <w:r>
        <w:rPr>
          <w:rFonts w:ascii="Times New Roman" w:hAnsi="Times New Roman" w:cs="Times New Roman"/>
          <w:sz w:val="24"/>
          <w:szCs w:val="24"/>
        </w:rPr>
        <w:t xml:space="preserve"> (NPCC), the CoP</w:t>
      </w:r>
      <w:r w:rsidRPr="00023B1F">
        <w:rPr>
          <w:rFonts w:ascii="Times New Roman" w:hAnsi="Times New Roman" w:cs="Times New Roman"/>
          <w:sz w:val="24"/>
          <w:szCs w:val="24"/>
        </w:rPr>
        <w:t xml:space="preserve"> should promote the hiring of more committed, skilled, and trained digital media investigators by April 2024 so that they can provide investigators with advice and assist at crime scenes</w:t>
      </w:r>
      <w:r>
        <w:rPr>
          <w:rFonts w:ascii="Times New Roman" w:hAnsi="Times New Roman" w:cs="Times New Roman"/>
          <w:sz w:val="24"/>
          <w:szCs w:val="24"/>
        </w:rPr>
        <w:t xml:space="preserve">, as well as </w:t>
      </w:r>
      <w:r w:rsidRPr="00023B1F">
        <w:rPr>
          <w:rFonts w:ascii="Times New Roman" w:hAnsi="Times New Roman" w:cs="Times New Roman"/>
          <w:sz w:val="24"/>
          <w:szCs w:val="24"/>
        </w:rPr>
        <w:t>ensur</w:t>
      </w:r>
      <w:r>
        <w:rPr>
          <w:rFonts w:ascii="Times New Roman" w:hAnsi="Times New Roman" w:cs="Times New Roman"/>
          <w:sz w:val="24"/>
          <w:szCs w:val="24"/>
        </w:rPr>
        <w:t>ing</w:t>
      </w:r>
      <w:r w:rsidRPr="00023B1F">
        <w:rPr>
          <w:rFonts w:ascii="Times New Roman" w:hAnsi="Times New Roman" w:cs="Times New Roman"/>
          <w:sz w:val="24"/>
          <w:szCs w:val="24"/>
        </w:rPr>
        <w:t xml:space="preserve"> that all its online courses adequately address investigations and the needs of victims by April 2023.</w:t>
      </w:r>
      <w:r>
        <w:rPr>
          <w:rFonts w:ascii="Times New Roman" w:hAnsi="Times New Roman" w:cs="Times New Roman"/>
          <w:sz w:val="24"/>
          <w:szCs w:val="24"/>
        </w:rPr>
        <w:t xml:space="preserve"> In addition, by collaborating with the Home Office and NPCC, the CoP should </w:t>
      </w:r>
      <w:r w:rsidRPr="00023B1F">
        <w:rPr>
          <w:rFonts w:ascii="Times New Roman" w:hAnsi="Times New Roman" w:cs="Times New Roman"/>
          <w:sz w:val="24"/>
          <w:szCs w:val="24"/>
        </w:rPr>
        <w:t>create a different operating model that would support police investigations with efficient and long-lasting digital forensic services</w:t>
      </w:r>
      <w:r>
        <w:rPr>
          <w:rFonts w:ascii="Times New Roman" w:hAnsi="Times New Roman" w:cs="Times New Roman"/>
          <w:sz w:val="24"/>
          <w:szCs w:val="24"/>
        </w:rPr>
        <w:t xml:space="preserve"> by November 2024</w:t>
      </w:r>
      <w:r w:rsidR="002A553F">
        <w:rPr>
          <w:rFonts w:ascii="Times New Roman" w:hAnsi="Times New Roman" w:cs="Times New Roman"/>
          <w:color w:val="auto"/>
          <w:sz w:val="24"/>
          <w:szCs w:val="24"/>
        </w:rPr>
        <w:t xml:space="preserve"> </w:t>
      </w:r>
      <w:sdt>
        <w:sdtPr>
          <w:rPr>
            <w:rFonts w:ascii="Times New Roman" w:hAnsi="Times New Roman" w:cs="Times New Roman"/>
            <w:color w:val="auto"/>
            <w:sz w:val="24"/>
            <w:szCs w:val="24"/>
          </w:rPr>
          <w:id w:val="-911927676"/>
          <w:citation/>
        </w:sdtPr>
        <w:sdtEndPr/>
        <w:sdtContent>
          <w:r w:rsidR="002A553F">
            <w:rPr>
              <w:rFonts w:ascii="Times New Roman" w:hAnsi="Times New Roman" w:cs="Times New Roman"/>
              <w:color w:val="auto"/>
              <w:sz w:val="24"/>
              <w:szCs w:val="24"/>
            </w:rPr>
            <w:fldChar w:fldCharType="begin"/>
          </w:r>
          <w:r w:rsidR="002A553F">
            <w:rPr>
              <w:rFonts w:ascii="Times New Roman" w:hAnsi="Times New Roman" w:cs="Times New Roman"/>
              <w:color w:val="auto"/>
              <w:sz w:val="24"/>
              <w:szCs w:val="24"/>
            </w:rPr>
            <w:instrText xml:space="preserve"> CITATION HMI22 \l 2057 </w:instrText>
          </w:r>
          <w:r w:rsidR="002A553F">
            <w:rPr>
              <w:rFonts w:ascii="Times New Roman" w:hAnsi="Times New Roman" w:cs="Times New Roman"/>
              <w:color w:val="auto"/>
              <w:sz w:val="24"/>
              <w:szCs w:val="24"/>
            </w:rPr>
            <w:fldChar w:fldCharType="separate"/>
          </w:r>
          <w:r w:rsidR="002A553F" w:rsidRPr="002A553F">
            <w:rPr>
              <w:rFonts w:ascii="Times New Roman" w:hAnsi="Times New Roman" w:cs="Times New Roman"/>
              <w:noProof/>
              <w:color w:val="auto"/>
              <w:sz w:val="24"/>
              <w:szCs w:val="24"/>
            </w:rPr>
            <w:t>(HMICFRS, 2022)</w:t>
          </w:r>
          <w:r w:rsidR="002A553F">
            <w:rPr>
              <w:rFonts w:ascii="Times New Roman" w:hAnsi="Times New Roman" w:cs="Times New Roman"/>
              <w:color w:val="auto"/>
              <w:sz w:val="24"/>
              <w:szCs w:val="24"/>
            </w:rPr>
            <w:fldChar w:fldCharType="end"/>
          </w:r>
        </w:sdtContent>
      </w:sdt>
      <w:r w:rsidR="002A553F">
        <w:rPr>
          <w:rFonts w:ascii="Times New Roman" w:hAnsi="Times New Roman" w:cs="Times New Roman"/>
          <w:color w:val="auto"/>
          <w:sz w:val="24"/>
          <w:szCs w:val="24"/>
        </w:rPr>
        <w:t>.</w:t>
      </w:r>
      <w:r>
        <w:rPr>
          <w:rFonts w:ascii="Times New Roman" w:hAnsi="Times New Roman" w:cs="Times New Roman"/>
          <w:sz w:val="24"/>
          <w:szCs w:val="24"/>
        </w:rPr>
        <w:t xml:space="preserve"> </w:t>
      </w:r>
    </w:p>
    <w:p w14:paraId="7C3842F1" w14:textId="77777777" w:rsidR="00C75571" w:rsidRDefault="00C75571" w:rsidP="00215585">
      <w:pPr>
        <w:jc w:val="both"/>
        <w:rPr>
          <w:rFonts w:ascii="Times New Roman" w:hAnsi="Times New Roman" w:cs="Times New Roman"/>
          <w:sz w:val="24"/>
          <w:szCs w:val="24"/>
        </w:rPr>
      </w:pPr>
    </w:p>
    <w:p w14:paraId="0550F7BF" w14:textId="77777777"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t xml:space="preserve">This further </w:t>
      </w:r>
      <w:proofErr w:type="gramStart"/>
      <w:r>
        <w:rPr>
          <w:rFonts w:ascii="Times New Roman" w:hAnsi="Times New Roman" w:cs="Times New Roman"/>
          <w:sz w:val="24"/>
          <w:szCs w:val="24"/>
        </w:rPr>
        <w:t>evidences</w:t>
      </w:r>
      <w:proofErr w:type="gramEnd"/>
      <w:r>
        <w:rPr>
          <w:rFonts w:ascii="Times New Roman" w:hAnsi="Times New Roman" w:cs="Times New Roman"/>
          <w:sz w:val="24"/>
          <w:szCs w:val="24"/>
        </w:rPr>
        <w:t xml:space="preserve"> the reliance of governing bodies and agencies on the CoP and supports that it is a core part of professionalising policing, by requiring they increase the skillset of employees within policing nationally as well as creating standardised framework and courses to promote confidence within new and transforming issues. </w:t>
      </w:r>
    </w:p>
    <w:p w14:paraId="7DA31155" w14:textId="77777777" w:rsidR="00C75571" w:rsidRPr="00795D3A" w:rsidRDefault="00C75571" w:rsidP="00215585">
      <w:pPr>
        <w:jc w:val="both"/>
        <w:rPr>
          <w:rFonts w:ascii="Times New Roman" w:hAnsi="Times New Roman" w:cs="Times New Roman"/>
          <w:sz w:val="24"/>
          <w:szCs w:val="24"/>
        </w:rPr>
      </w:pPr>
    </w:p>
    <w:p w14:paraId="0E3CFB5C" w14:textId="77777777"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t xml:space="preserve">To reflect, within my final year of probation, I was allocated to an incident of malicious communications. The report had been made from a primary school within a local community where there had been an alarming threat made, via social media platform Facebook, to bomb the school with the intention of causing significant harm to children and educators within the premises. Whilst generally, incidents of this nature are deemed few and far between, it became apparent to me very early on in the investigation that this report was one of several such incidents that had been reported within a 12-hour period with similar modus operandi (MO). </w:t>
      </w:r>
    </w:p>
    <w:p w14:paraId="5483A8E6" w14:textId="18352630"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lastRenderedPageBreak/>
        <w:t xml:space="preserve">According to research by the NPCC and Association of Police and Crime Commissioners (APCC) published in the </w:t>
      </w:r>
      <w:r w:rsidRPr="000A0371">
        <w:rPr>
          <w:rFonts w:ascii="Times New Roman" w:hAnsi="Times New Roman" w:cs="Times New Roman"/>
          <w:sz w:val="24"/>
          <w:szCs w:val="24"/>
        </w:rPr>
        <w:t>D</w:t>
      </w:r>
      <w:r>
        <w:rPr>
          <w:rFonts w:ascii="Times New Roman" w:hAnsi="Times New Roman" w:cs="Times New Roman"/>
          <w:sz w:val="24"/>
          <w:szCs w:val="24"/>
        </w:rPr>
        <w:t>igital</w:t>
      </w:r>
      <w:r w:rsidRPr="000A0371">
        <w:rPr>
          <w:rFonts w:ascii="Times New Roman" w:hAnsi="Times New Roman" w:cs="Times New Roman"/>
          <w:sz w:val="24"/>
          <w:szCs w:val="24"/>
        </w:rPr>
        <w:t>, D</w:t>
      </w:r>
      <w:r>
        <w:rPr>
          <w:rFonts w:ascii="Times New Roman" w:hAnsi="Times New Roman" w:cs="Times New Roman"/>
          <w:sz w:val="24"/>
          <w:szCs w:val="24"/>
        </w:rPr>
        <w:t>ata and</w:t>
      </w:r>
      <w:r w:rsidRPr="000A0371">
        <w:rPr>
          <w:rFonts w:ascii="Times New Roman" w:hAnsi="Times New Roman" w:cs="Times New Roman"/>
          <w:sz w:val="24"/>
          <w:szCs w:val="24"/>
        </w:rPr>
        <w:t xml:space="preserve"> T</w:t>
      </w:r>
      <w:r>
        <w:rPr>
          <w:rFonts w:ascii="Times New Roman" w:hAnsi="Times New Roman" w:cs="Times New Roman"/>
          <w:sz w:val="24"/>
          <w:szCs w:val="24"/>
        </w:rPr>
        <w:t xml:space="preserve">echnology Strategy </w:t>
      </w:r>
      <w:r w:rsidRPr="000A0371">
        <w:rPr>
          <w:rFonts w:ascii="Times New Roman" w:hAnsi="Times New Roman" w:cs="Times New Roman"/>
          <w:sz w:val="24"/>
          <w:szCs w:val="24"/>
        </w:rPr>
        <w:t>2020–2030</w:t>
      </w:r>
      <w:r>
        <w:rPr>
          <w:rFonts w:ascii="Times New Roman" w:hAnsi="Times New Roman" w:cs="Times New Roman"/>
          <w:sz w:val="24"/>
          <w:szCs w:val="24"/>
        </w:rPr>
        <w:t xml:space="preserve">, crimes having a digital footprint is now estimated at more than 90%. </w:t>
      </w:r>
      <w:r w:rsidRPr="00424F4A">
        <w:rPr>
          <w:rFonts w:ascii="Times New Roman" w:hAnsi="Times New Roman" w:cs="Times New Roman"/>
          <w:sz w:val="24"/>
          <w:szCs w:val="24"/>
        </w:rPr>
        <w:t xml:space="preserve">As technology and digital platforms have advanced, so too have "traditional" threats. Nowadays, practically every traditional crime includes a digital component that affects how it was committed and how the authorities can </w:t>
      </w:r>
      <w:r>
        <w:rPr>
          <w:rFonts w:ascii="Times New Roman" w:hAnsi="Times New Roman" w:cs="Times New Roman"/>
          <w:sz w:val="24"/>
          <w:szCs w:val="24"/>
        </w:rPr>
        <w:t xml:space="preserve">respond to </w:t>
      </w:r>
      <w:r w:rsidRPr="00424F4A">
        <w:rPr>
          <w:rFonts w:ascii="Times New Roman" w:hAnsi="Times New Roman" w:cs="Times New Roman"/>
          <w:sz w:val="24"/>
          <w:szCs w:val="24"/>
        </w:rPr>
        <w:t>it</w:t>
      </w:r>
      <w:r>
        <w:rPr>
          <w:rFonts w:ascii="Times New Roman" w:hAnsi="Times New Roman" w:cs="Times New Roman"/>
          <w:sz w:val="24"/>
          <w:szCs w:val="24"/>
        </w:rPr>
        <w:t xml:space="preserve"> </w:t>
      </w:r>
      <w:sdt>
        <w:sdtPr>
          <w:rPr>
            <w:rFonts w:ascii="Times New Roman" w:hAnsi="Times New Roman" w:cs="Times New Roman"/>
            <w:sz w:val="24"/>
            <w:szCs w:val="24"/>
          </w:rPr>
          <w:id w:val="2053495557"/>
          <w:citation/>
        </w:sdtPr>
        <w:sdtEndPr/>
        <w:sdtContent>
          <w:r w:rsidR="00C75571">
            <w:rPr>
              <w:rFonts w:ascii="Times New Roman" w:hAnsi="Times New Roman" w:cs="Times New Roman"/>
              <w:sz w:val="24"/>
              <w:szCs w:val="24"/>
            </w:rPr>
            <w:fldChar w:fldCharType="begin"/>
          </w:r>
          <w:r w:rsidR="00C75571">
            <w:rPr>
              <w:rFonts w:ascii="Times New Roman" w:hAnsi="Times New Roman" w:cs="Times New Roman"/>
              <w:color w:val="auto"/>
              <w:sz w:val="24"/>
              <w:szCs w:val="24"/>
            </w:rPr>
            <w:instrText xml:space="preserve"> CITATION Nat20 \l 2057 </w:instrText>
          </w:r>
          <w:r w:rsidR="00C75571">
            <w:rPr>
              <w:rFonts w:ascii="Times New Roman" w:hAnsi="Times New Roman" w:cs="Times New Roman"/>
              <w:sz w:val="24"/>
              <w:szCs w:val="24"/>
            </w:rPr>
            <w:fldChar w:fldCharType="separate"/>
          </w:r>
          <w:r w:rsidR="00C75571" w:rsidRPr="00C75571">
            <w:rPr>
              <w:rFonts w:ascii="Times New Roman" w:hAnsi="Times New Roman" w:cs="Times New Roman"/>
              <w:noProof/>
              <w:color w:val="auto"/>
              <w:sz w:val="24"/>
              <w:szCs w:val="24"/>
            </w:rPr>
            <w:t>(National Police Chiefs Council, 2020)</w:t>
          </w:r>
          <w:r w:rsidR="00C75571">
            <w:rPr>
              <w:rFonts w:ascii="Times New Roman" w:hAnsi="Times New Roman" w:cs="Times New Roman"/>
              <w:sz w:val="24"/>
              <w:szCs w:val="24"/>
            </w:rPr>
            <w:fldChar w:fldCharType="end"/>
          </w:r>
        </w:sdtContent>
      </w:sdt>
      <w:r w:rsidR="00C75571">
        <w:rPr>
          <w:rFonts w:ascii="Times New Roman" w:hAnsi="Times New Roman" w:cs="Times New Roman"/>
          <w:sz w:val="24"/>
          <w:szCs w:val="24"/>
        </w:rPr>
        <w:t xml:space="preserve">. </w:t>
      </w:r>
    </w:p>
    <w:p w14:paraId="35CF856C" w14:textId="77777777" w:rsidR="00C75571" w:rsidRPr="00C75571" w:rsidRDefault="00C75571" w:rsidP="00215585">
      <w:pPr>
        <w:jc w:val="both"/>
        <w:rPr>
          <w:rFonts w:ascii="Times New Roman" w:hAnsi="Times New Roman" w:cs="Times New Roman"/>
          <w:color w:val="auto"/>
          <w:sz w:val="24"/>
          <w:szCs w:val="24"/>
        </w:rPr>
      </w:pPr>
    </w:p>
    <w:p w14:paraId="59F36D66" w14:textId="6E950FEC"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t xml:space="preserve">To correctly risk assess the incident I was faced with, it was important for me to understand and quantify that in 2020, 99% of people surveyed by ONS </w:t>
      </w:r>
      <w:sdt>
        <w:sdtPr>
          <w:rPr>
            <w:rFonts w:ascii="Times New Roman" w:hAnsi="Times New Roman" w:cs="Times New Roman"/>
            <w:sz w:val="24"/>
            <w:szCs w:val="24"/>
          </w:rPr>
          <w:id w:val="-1043213590"/>
          <w:citation/>
        </w:sdtPr>
        <w:sdtEndPr/>
        <w:sdtContent>
          <w:r w:rsidR="005E3C6C">
            <w:rPr>
              <w:rFonts w:ascii="Times New Roman" w:hAnsi="Times New Roman" w:cs="Times New Roman"/>
              <w:sz w:val="24"/>
              <w:szCs w:val="24"/>
            </w:rPr>
            <w:fldChar w:fldCharType="begin"/>
          </w:r>
          <w:r w:rsidR="005E3C6C">
            <w:rPr>
              <w:rFonts w:ascii="Times New Roman" w:hAnsi="Times New Roman" w:cs="Times New Roman"/>
              <w:sz w:val="24"/>
              <w:szCs w:val="24"/>
            </w:rPr>
            <w:instrText xml:space="preserve"> CITATION Off20 \l 2057 </w:instrText>
          </w:r>
          <w:r w:rsidR="005E3C6C">
            <w:rPr>
              <w:rFonts w:ascii="Times New Roman" w:hAnsi="Times New Roman" w:cs="Times New Roman"/>
              <w:sz w:val="24"/>
              <w:szCs w:val="24"/>
            </w:rPr>
            <w:fldChar w:fldCharType="separate"/>
          </w:r>
          <w:r w:rsidR="005E3C6C" w:rsidRPr="005E3C6C">
            <w:rPr>
              <w:rFonts w:ascii="Times New Roman" w:hAnsi="Times New Roman" w:cs="Times New Roman"/>
              <w:noProof/>
              <w:sz w:val="24"/>
              <w:szCs w:val="24"/>
            </w:rPr>
            <w:t>(Office for National Statistics, 2020)</w:t>
          </w:r>
          <w:r w:rsidR="005E3C6C">
            <w:rPr>
              <w:rFonts w:ascii="Times New Roman" w:hAnsi="Times New Roman" w:cs="Times New Roman"/>
              <w:sz w:val="24"/>
              <w:szCs w:val="24"/>
            </w:rPr>
            <w:fldChar w:fldCharType="end"/>
          </w:r>
        </w:sdtContent>
      </w:sdt>
      <w:r w:rsidR="00C75571">
        <w:rPr>
          <w:rFonts w:ascii="Times New Roman" w:hAnsi="Times New Roman" w:cs="Times New Roman"/>
          <w:sz w:val="24"/>
          <w:szCs w:val="24"/>
        </w:rPr>
        <w:t xml:space="preserve"> </w:t>
      </w:r>
      <w:r>
        <w:rPr>
          <w:rFonts w:ascii="Times New Roman" w:hAnsi="Times New Roman" w:cs="Times New Roman"/>
          <w:sz w:val="24"/>
          <w:szCs w:val="24"/>
        </w:rPr>
        <w:t xml:space="preserve">in the age bracket of 16 to 45 stated they had used the internet recently. </w:t>
      </w:r>
    </w:p>
    <w:p w14:paraId="389850A0" w14:textId="77777777" w:rsidR="00C75571" w:rsidRDefault="00C75571" w:rsidP="00215585">
      <w:pPr>
        <w:jc w:val="both"/>
        <w:rPr>
          <w:rFonts w:ascii="Times New Roman" w:hAnsi="Times New Roman" w:cs="Times New Roman"/>
          <w:sz w:val="24"/>
          <w:szCs w:val="24"/>
        </w:rPr>
      </w:pPr>
    </w:p>
    <w:p w14:paraId="6AB8C6D5" w14:textId="77777777"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t xml:space="preserve">Having considered the wider impact of this report and that those thought to be the most vulnerable in society were the target of the extremely violent threat, and having previously researched the implications of failing to support communities through PEQF training, I understood the critical nature of the incident and, in the same way the threat was made that by failing to engage strategically and promptly with the report and address real concerns, that social media is a tool that could be used for reputational damage towards the organisation and lack of public </w:t>
      </w:r>
      <w:r w:rsidRPr="00CA0E88">
        <w:rPr>
          <w:rFonts w:ascii="Times New Roman" w:hAnsi="Times New Roman" w:cs="Times New Roman"/>
          <w:sz w:val="24"/>
          <w:szCs w:val="24"/>
        </w:rPr>
        <w:t xml:space="preserve">confidence for failing to respond adequately. </w:t>
      </w:r>
    </w:p>
    <w:p w14:paraId="065FBA41" w14:textId="77777777" w:rsidR="00C75571" w:rsidRPr="00CA0E88" w:rsidRDefault="00C75571" w:rsidP="00215585">
      <w:pPr>
        <w:jc w:val="both"/>
        <w:rPr>
          <w:rFonts w:ascii="Times New Roman" w:hAnsi="Times New Roman" w:cs="Times New Roman"/>
          <w:sz w:val="24"/>
          <w:szCs w:val="24"/>
        </w:rPr>
      </w:pPr>
    </w:p>
    <w:p w14:paraId="4DB0BEFB" w14:textId="7983E0C7" w:rsidR="00215585" w:rsidRDefault="00215585" w:rsidP="00215585">
      <w:pPr>
        <w:jc w:val="both"/>
        <w:rPr>
          <w:rFonts w:ascii="Times New Roman" w:hAnsi="Times New Roman" w:cs="Times New Roman"/>
          <w:sz w:val="24"/>
          <w:szCs w:val="24"/>
        </w:rPr>
      </w:pPr>
      <w:r w:rsidRPr="00CA0E88">
        <w:rPr>
          <w:rFonts w:ascii="Times New Roman" w:hAnsi="Times New Roman" w:cs="Times New Roman"/>
          <w:sz w:val="24"/>
          <w:szCs w:val="24"/>
        </w:rPr>
        <w:t xml:space="preserve">In England and Wales, the problem of community alienation from the process of policing was highlighted by the disturbances in the late 1970s and the Brixton riots in the early 1980s. Community engagement strategies have developed because of reports into these disturbances. </w:t>
      </w:r>
      <w:r>
        <w:rPr>
          <w:rFonts w:ascii="Times New Roman" w:hAnsi="Times New Roman" w:cs="Times New Roman"/>
          <w:sz w:val="24"/>
          <w:szCs w:val="24"/>
        </w:rPr>
        <w:t>Further supporting that l</w:t>
      </w:r>
      <w:r w:rsidRPr="00CA0E88">
        <w:rPr>
          <w:rFonts w:ascii="Times New Roman" w:hAnsi="Times New Roman" w:cs="Times New Roman"/>
          <w:sz w:val="24"/>
          <w:szCs w:val="24"/>
        </w:rPr>
        <w:t>ack of engagement can contribute to an intelligence void in high-profile incidents or critical incidents, and this was evident during the disorder that broke out across the UK in 2011. This void can be filled with negative information about the police, which can</w:t>
      </w:r>
      <w:r>
        <w:rPr>
          <w:rFonts w:ascii="Times New Roman" w:hAnsi="Times New Roman" w:cs="Times New Roman"/>
          <w:sz w:val="24"/>
          <w:szCs w:val="24"/>
        </w:rPr>
        <w:t xml:space="preserve"> in turn result in widespread mistrust and p</w:t>
      </w:r>
      <w:r w:rsidRPr="00CA0E88">
        <w:rPr>
          <w:rFonts w:ascii="Times New Roman" w:hAnsi="Times New Roman" w:cs="Times New Roman"/>
          <w:sz w:val="24"/>
          <w:szCs w:val="24"/>
        </w:rPr>
        <w:t>ublic disengagement from involvement and problem-solving</w:t>
      </w:r>
      <w:r>
        <w:rPr>
          <w:rFonts w:ascii="Times New Roman" w:hAnsi="Times New Roman" w:cs="Times New Roman"/>
          <w:sz w:val="24"/>
          <w:szCs w:val="24"/>
        </w:rPr>
        <w:t xml:space="preserve"> solut</w:t>
      </w:r>
      <w:r w:rsidRPr="005E3C6C">
        <w:rPr>
          <w:rFonts w:ascii="Times New Roman" w:hAnsi="Times New Roman" w:cs="Times New Roman"/>
          <w:color w:val="auto"/>
          <w:sz w:val="24"/>
          <w:szCs w:val="24"/>
        </w:rPr>
        <w:t xml:space="preserve">ions </w:t>
      </w:r>
      <w:sdt>
        <w:sdtPr>
          <w:rPr>
            <w:rFonts w:ascii="Times New Roman" w:hAnsi="Times New Roman" w:cs="Times New Roman"/>
            <w:color w:val="auto"/>
            <w:sz w:val="24"/>
            <w:szCs w:val="24"/>
          </w:rPr>
          <w:id w:val="373818464"/>
          <w:citation/>
        </w:sdtPr>
        <w:sdtEndPr/>
        <w:sdtContent>
          <w:r w:rsidR="005E3C6C" w:rsidRPr="005E3C6C">
            <w:rPr>
              <w:rFonts w:ascii="Times New Roman" w:hAnsi="Times New Roman" w:cs="Times New Roman"/>
              <w:color w:val="auto"/>
              <w:sz w:val="24"/>
              <w:szCs w:val="24"/>
            </w:rPr>
            <w:fldChar w:fldCharType="begin"/>
          </w:r>
          <w:r w:rsidR="005E3C6C" w:rsidRPr="005E3C6C">
            <w:rPr>
              <w:rFonts w:ascii="Times New Roman" w:hAnsi="Times New Roman" w:cs="Times New Roman"/>
              <w:color w:val="auto"/>
              <w:sz w:val="24"/>
              <w:szCs w:val="24"/>
            </w:rPr>
            <w:instrText xml:space="preserve"> CITATION Col13 \l 2057 </w:instrText>
          </w:r>
          <w:r w:rsidR="005E3C6C" w:rsidRPr="005E3C6C">
            <w:rPr>
              <w:rFonts w:ascii="Times New Roman" w:hAnsi="Times New Roman" w:cs="Times New Roman"/>
              <w:color w:val="auto"/>
              <w:sz w:val="24"/>
              <w:szCs w:val="24"/>
            </w:rPr>
            <w:fldChar w:fldCharType="separate"/>
          </w:r>
          <w:r w:rsidR="005E3C6C" w:rsidRPr="005E3C6C">
            <w:rPr>
              <w:rFonts w:ascii="Times New Roman" w:hAnsi="Times New Roman" w:cs="Times New Roman"/>
              <w:noProof/>
              <w:color w:val="auto"/>
              <w:sz w:val="24"/>
              <w:szCs w:val="24"/>
            </w:rPr>
            <w:t>(College of Policing, 2013)</w:t>
          </w:r>
          <w:r w:rsidR="005E3C6C" w:rsidRPr="005E3C6C">
            <w:rPr>
              <w:rFonts w:ascii="Times New Roman" w:hAnsi="Times New Roman" w:cs="Times New Roman"/>
              <w:color w:val="auto"/>
              <w:sz w:val="24"/>
              <w:szCs w:val="24"/>
            </w:rPr>
            <w:fldChar w:fldCharType="end"/>
          </w:r>
        </w:sdtContent>
      </w:sdt>
      <w:r w:rsidR="005E3C6C">
        <w:rPr>
          <w:rFonts w:ascii="Times New Roman" w:hAnsi="Times New Roman" w:cs="Times New Roman"/>
          <w:sz w:val="24"/>
          <w:szCs w:val="24"/>
        </w:rPr>
        <w:t>.</w:t>
      </w:r>
    </w:p>
    <w:p w14:paraId="15E750D8" w14:textId="77777777" w:rsidR="00C75571" w:rsidRDefault="00C75571" w:rsidP="00215585">
      <w:pPr>
        <w:jc w:val="both"/>
        <w:rPr>
          <w:rFonts w:ascii="Times New Roman" w:hAnsi="Times New Roman" w:cs="Times New Roman"/>
          <w:sz w:val="24"/>
          <w:szCs w:val="24"/>
        </w:rPr>
      </w:pPr>
    </w:p>
    <w:p w14:paraId="109B88B7" w14:textId="77777777"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t xml:space="preserve">By establishing an MO, I was able to quickly identify that there had been double digit reports in a 24-hour period of the same threats, and it was likely that there was a sole perpetrator. I reviewed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image evidence that had been submitted by victims and established a pattern of similarities in the text being written, despite there being several different profiles. I further identified an incident of significant concern on my own workload, which had made threats to sexually harm children, with the profile matching one of the profiles identified with the latest report of malicious communications.  </w:t>
      </w:r>
    </w:p>
    <w:p w14:paraId="56B250D5" w14:textId="77777777" w:rsidR="00C75571" w:rsidRDefault="00C75571" w:rsidP="00215585">
      <w:pPr>
        <w:jc w:val="both"/>
        <w:rPr>
          <w:rFonts w:ascii="Times New Roman" w:hAnsi="Times New Roman" w:cs="Times New Roman"/>
          <w:sz w:val="24"/>
          <w:szCs w:val="24"/>
        </w:rPr>
      </w:pPr>
    </w:p>
    <w:p w14:paraId="39D88CAD" w14:textId="29E20426"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t>Research conducted into the MO of offenders committing sexual crimes found that t</w:t>
      </w:r>
      <w:r w:rsidRPr="00031986">
        <w:rPr>
          <w:rFonts w:ascii="Times New Roman" w:hAnsi="Times New Roman" w:cs="Times New Roman"/>
          <w:sz w:val="24"/>
          <w:szCs w:val="24"/>
        </w:rPr>
        <w:t xml:space="preserve">he possibility that the same individual committed </w:t>
      </w:r>
      <w:proofErr w:type="gramStart"/>
      <w:r w:rsidRPr="00031986">
        <w:rPr>
          <w:rFonts w:ascii="Times New Roman" w:hAnsi="Times New Roman" w:cs="Times New Roman"/>
          <w:sz w:val="24"/>
          <w:szCs w:val="24"/>
        </w:rPr>
        <w:t>a number of</w:t>
      </w:r>
      <w:proofErr w:type="gramEnd"/>
      <w:r w:rsidRPr="00031986">
        <w:rPr>
          <w:rFonts w:ascii="Times New Roman" w:hAnsi="Times New Roman" w:cs="Times New Roman"/>
          <w:sz w:val="24"/>
          <w:szCs w:val="24"/>
        </w:rPr>
        <w:t xml:space="preserve"> crimes can be investigated using behavioural analysis. A distinctive set of behaviours or signature may be identified </w:t>
      </w:r>
      <w:proofErr w:type="gramStart"/>
      <w:r w:rsidRPr="00031986">
        <w:rPr>
          <w:rFonts w:ascii="Times New Roman" w:hAnsi="Times New Roman" w:cs="Times New Roman"/>
          <w:sz w:val="24"/>
          <w:szCs w:val="24"/>
        </w:rPr>
        <w:t>as a result of</w:t>
      </w:r>
      <w:proofErr w:type="gramEnd"/>
      <w:r w:rsidRPr="00031986">
        <w:rPr>
          <w:rFonts w:ascii="Times New Roman" w:hAnsi="Times New Roman" w:cs="Times New Roman"/>
          <w:sz w:val="24"/>
          <w:szCs w:val="24"/>
        </w:rPr>
        <w:t xml:space="preserve"> an evaluation of the MO and the ritual characteristics of sexual offences. The signature is thought to be a very specific and one-of-a-kind blend of routine elements of criminal behaviour that originates from the motivation and imagination behind a string of crimes committed by a single offender</w:t>
      </w:r>
      <w:r>
        <w:rPr>
          <w:rFonts w:ascii="Times New Roman" w:hAnsi="Times New Roman" w:cs="Times New Roman"/>
          <w:sz w:val="24"/>
          <w:szCs w:val="24"/>
        </w:rPr>
        <w:t xml:space="preserve"> </w:t>
      </w:r>
      <w:sdt>
        <w:sdtPr>
          <w:rPr>
            <w:rFonts w:ascii="Times New Roman" w:hAnsi="Times New Roman" w:cs="Times New Roman"/>
            <w:sz w:val="24"/>
            <w:szCs w:val="24"/>
          </w:rPr>
          <w:id w:val="491225183"/>
          <w:citation/>
        </w:sdtPr>
        <w:sdtEndPr/>
        <w:sdtContent>
          <w:r w:rsidR="005E3C6C">
            <w:rPr>
              <w:rFonts w:ascii="Times New Roman" w:hAnsi="Times New Roman" w:cs="Times New Roman"/>
              <w:sz w:val="24"/>
              <w:szCs w:val="24"/>
            </w:rPr>
            <w:fldChar w:fldCharType="begin"/>
          </w:r>
          <w:r w:rsidR="005E3C6C">
            <w:rPr>
              <w:rFonts w:ascii="Times New Roman" w:hAnsi="Times New Roman" w:cs="Times New Roman"/>
              <w:color w:val="auto"/>
              <w:sz w:val="24"/>
              <w:szCs w:val="24"/>
            </w:rPr>
            <w:instrText xml:space="preserve"> CITATION Haz04 \l 2057 </w:instrText>
          </w:r>
          <w:r w:rsidR="005E3C6C">
            <w:rPr>
              <w:rFonts w:ascii="Times New Roman" w:hAnsi="Times New Roman" w:cs="Times New Roman"/>
              <w:sz w:val="24"/>
              <w:szCs w:val="24"/>
            </w:rPr>
            <w:fldChar w:fldCharType="separate"/>
          </w:r>
          <w:r w:rsidR="005E3C6C" w:rsidRPr="005E3C6C">
            <w:rPr>
              <w:rFonts w:ascii="Times New Roman" w:hAnsi="Times New Roman" w:cs="Times New Roman"/>
              <w:noProof/>
              <w:color w:val="auto"/>
              <w:sz w:val="24"/>
              <w:szCs w:val="24"/>
            </w:rPr>
            <w:t>(Hazelwood &amp; Warren, 2004)</w:t>
          </w:r>
          <w:r w:rsidR="005E3C6C">
            <w:rPr>
              <w:rFonts w:ascii="Times New Roman" w:hAnsi="Times New Roman" w:cs="Times New Roman"/>
              <w:sz w:val="24"/>
              <w:szCs w:val="24"/>
            </w:rPr>
            <w:fldChar w:fldCharType="end"/>
          </w:r>
        </w:sdtContent>
      </w:sdt>
      <w:r>
        <w:rPr>
          <w:rFonts w:ascii="Times New Roman" w:hAnsi="Times New Roman" w:cs="Times New Roman"/>
          <w:sz w:val="24"/>
          <w:szCs w:val="24"/>
        </w:rPr>
        <w:t xml:space="preserve">. This need not necessarily only be applied to sexual offences, especially when considering the scope of other volume crime offences, such as burglary, theft and violence. In conducting academic research such as this, it evidences the need for links to be made between patterns of behaviour and types of crime to support more complex investigations such as this. One singular instance may be of less alarm, than a group of incidents combined. </w:t>
      </w:r>
    </w:p>
    <w:p w14:paraId="0F2BF7CC" w14:textId="77777777" w:rsidR="00E05C48" w:rsidRPr="00031986" w:rsidRDefault="00E05C48" w:rsidP="00215585">
      <w:pPr>
        <w:jc w:val="both"/>
        <w:rPr>
          <w:rFonts w:ascii="Times New Roman" w:hAnsi="Times New Roman" w:cs="Times New Roman"/>
          <w:sz w:val="24"/>
          <w:szCs w:val="24"/>
        </w:rPr>
      </w:pPr>
    </w:p>
    <w:p w14:paraId="4399AB87" w14:textId="77777777"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lastRenderedPageBreak/>
        <w:t xml:space="preserve">Through understanding behavioural analysis research, I was able to conduct searches on local policing systems, identifying one offender with an identical MO. I interrogated the nominals prior history and established that the person in question had already been convicted of a plethora of offences and had been given conditions by the court upon their conviction restricting their use of devices with access to the internet. I was also able to establish that the offender, who was an adolescent male, was stilling living at home and a mobile device seized in the investigation of his previous offences, had been returned to him only 12 hours before the first incident of malicious communications was made to police.  </w:t>
      </w:r>
    </w:p>
    <w:p w14:paraId="39A61CCB" w14:textId="77777777" w:rsidR="00E81C50" w:rsidRDefault="00E81C50" w:rsidP="00215585">
      <w:pPr>
        <w:jc w:val="both"/>
        <w:rPr>
          <w:rFonts w:ascii="Times New Roman" w:hAnsi="Times New Roman" w:cs="Times New Roman"/>
          <w:sz w:val="24"/>
          <w:szCs w:val="24"/>
        </w:rPr>
      </w:pPr>
    </w:p>
    <w:p w14:paraId="79563C59" w14:textId="3861C5BC"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t xml:space="preserve">In equipping myself with knowledge via the research I had undertaken as part of the PEQF scheme, I was able to develop a strategy and build a rationale for the arrest of the male. It was essential to do this in a timely manner, to prevent a loss of public confidence. The importance of acting quickly has never been more prevalent than evidenced in 2024, following the murder and attempted murder of children at a themed dance-party during the school summer holidays. Within hours of the incident, </w:t>
      </w:r>
      <w:r w:rsidRPr="00330BBB">
        <w:rPr>
          <w:rFonts w:ascii="Times New Roman" w:hAnsi="Times New Roman" w:cs="Times New Roman"/>
          <w:sz w:val="24"/>
          <w:szCs w:val="24"/>
        </w:rPr>
        <w:t>a social media post made a bogus claim that the attacker was a Muslim immigrant or an asylum seeker. Hundreds of demonstrators flung rocks, stones, and bottles at a nearby mosque the following day. In the week that followed, there were other violent riots in the UK, including ones in London, Bristol, and Rotherham, when protesters stormed an asylum-seeker accommodation</w:t>
      </w:r>
      <w:r>
        <w:rPr>
          <w:rFonts w:ascii="Times New Roman" w:hAnsi="Times New Roman" w:cs="Times New Roman"/>
          <w:sz w:val="24"/>
          <w:szCs w:val="24"/>
        </w:rPr>
        <w:t xml:space="preserve"> </w:t>
      </w:r>
      <w:sdt>
        <w:sdtPr>
          <w:rPr>
            <w:rFonts w:ascii="Times New Roman" w:hAnsi="Times New Roman" w:cs="Times New Roman"/>
            <w:sz w:val="24"/>
            <w:szCs w:val="24"/>
          </w:rPr>
          <w:id w:val="1492439954"/>
          <w:citation/>
        </w:sdtPr>
        <w:sdtEndPr>
          <w:rPr>
            <w:color w:val="auto"/>
          </w:rPr>
        </w:sdtEndPr>
        <w:sdtContent>
          <w:r w:rsidRPr="00215585">
            <w:rPr>
              <w:rFonts w:ascii="Times New Roman" w:hAnsi="Times New Roman" w:cs="Times New Roman"/>
              <w:color w:val="auto"/>
              <w:sz w:val="24"/>
              <w:szCs w:val="24"/>
            </w:rPr>
            <w:fldChar w:fldCharType="begin"/>
          </w:r>
          <w:r w:rsidRPr="00215585">
            <w:rPr>
              <w:rFonts w:ascii="Times New Roman" w:hAnsi="Times New Roman" w:cs="Times New Roman"/>
              <w:color w:val="auto"/>
              <w:sz w:val="24"/>
              <w:szCs w:val="24"/>
            </w:rPr>
            <w:instrText xml:space="preserve"> CITATION Lac24 \l 2057 </w:instrText>
          </w:r>
          <w:r w:rsidRPr="00215585">
            <w:rPr>
              <w:rFonts w:ascii="Times New Roman" w:hAnsi="Times New Roman" w:cs="Times New Roman"/>
              <w:color w:val="auto"/>
              <w:sz w:val="24"/>
              <w:szCs w:val="24"/>
            </w:rPr>
            <w:fldChar w:fldCharType="separate"/>
          </w:r>
          <w:r w:rsidRPr="00215585">
            <w:rPr>
              <w:rFonts w:ascii="Times New Roman" w:hAnsi="Times New Roman" w:cs="Times New Roman"/>
              <w:noProof/>
              <w:color w:val="auto"/>
              <w:sz w:val="24"/>
              <w:szCs w:val="24"/>
            </w:rPr>
            <w:t>(Lacroix, 2024)</w:t>
          </w:r>
          <w:r w:rsidRPr="00215585">
            <w:rPr>
              <w:rFonts w:ascii="Times New Roman" w:hAnsi="Times New Roman" w:cs="Times New Roman"/>
              <w:color w:val="auto"/>
              <w:sz w:val="24"/>
              <w:szCs w:val="24"/>
            </w:rPr>
            <w:fldChar w:fldCharType="end"/>
          </w:r>
        </w:sdtContent>
      </w:sdt>
      <w:r w:rsidRPr="00330BBB">
        <w:rPr>
          <w:rFonts w:ascii="Times New Roman" w:hAnsi="Times New Roman" w:cs="Times New Roman"/>
          <w:sz w:val="24"/>
          <w:szCs w:val="24"/>
        </w:rPr>
        <w:t>.</w:t>
      </w:r>
      <w:r>
        <w:rPr>
          <w:rFonts w:ascii="Times New Roman" w:hAnsi="Times New Roman" w:cs="Times New Roman"/>
          <w:sz w:val="24"/>
          <w:szCs w:val="24"/>
        </w:rPr>
        <w:t xml:space="preserve"> This evidences the need to address community concerns promptly, adding further reliability to the evidence-based theory within policing. I would argue that research and education </w:t>
      </w:r>
      <w:proofErr w:type="gramStart"/>
      <w:r>
        <w:rPr>
          <w:rFonts w:ascii="Times New Roman" w:hAnsi="Times New Roman" w:cs="Times New Roman"/>
          <w:sz w:val="24"/>
          <w:szCs w:val="24"/>
        </w:rPr>
        <w:t>allows</w:t>
      </w:r>
      <w:proofErr w:type="gramEnd"/>
      <w:r>
        <w:rPr>
          <w:rFonts w:ascii="Times New Roman" w:hAnsi="Times New Roman" w:cs="Times New Roman"/>
          <w:sz w:val="24"/>
          <w:szCs w:val="24"/>
        </w:rPr>
        <w:t xml:space="preserve"> for the prevention of history repeating itself, as well as providing the tools necessary to ensure incidents are resolved in the most appropriate way and at the earliest opportunity. </w:t>
      </w:r>
    </w:p>
    <w:p w14:paraId="7D1D9660" w14:textId="77777777" w:rsidR="00215585" w:rsidRDefault="00215585" w:rsidP="00215585">
      <w:pPr>
        <w:jc w:val="both"/>
        <w:rPr>
          <w:rFonts w:ascii="Times New Roman" w:hAnsi="Times New Roman" w:cs="Times New Roman"/>
          <w:sz w:val="24"/>
          <w:szCs w:val="24"/>
        </w:rPr>
      </w:pPr>
    </w:p>
    <w:p w14:paraId="7C560828" w14:textId="2A56B128"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t>Given the large number of parents and educators, and other concerned residents within the community, I arranged for a press release to be broadcast across the organization’s media channels, providing reassurance to the wider community that a person had been arrested and was in police custody. This also evidences a more modernised way of policing, by being transparent and effective and using the same digital technology but for a positive and reassuring cause.</w:t>
      </w:r>
    </w:p>
    <w:p w14:paraId="1832D76E" w14:textId="77777777" w:rsidR="00215585" w:rsidRDefault="00215585" w:rsidP="00215585">
      <w:pPr>
        <w:jc w:val="both"/>
        <w:rPr>
          <w:rFonts w:ascii="Times New Roman" w:hAnsi="Times New Roman" w:cs="Times New Roman"/>
          <w:sz w:val="24"/>
          <w:szCs w:val="24"/>
        </w:rPr>
      </w:pPr>
    </w:p>
    <w:p w14:paraId="0B83E10B" w14:textId="05C258BD" w:rsidR="00215585" w:rsidRDefault="00215585" w:rsidP="00215585">
      <w:pPr>
        <w:jc w:val="both"/>
        <w:rPr>
          <w:rFonts w:ascii="Times New Roman" w:hAnsi="Times New Roman" w:cs="Times New Roman"/>
          <w:sz w:val="24"/>
          <w:szCs w:val="24"/>
        </w:rPr>
      </w:pPr>
      <w:r>
        <w:rPr>
          <w:rFonts w:ascii="Times New Roman" w:hAnsi="Times New Roman" w:cs="Times New Roman"/>
          <w:sz w:val="24"/>
          <w:szCs w:val="24"/>
        </w:rPr>
        <w:t>In conclusion, the CoP</w:t>
      </w:r>
      <w:r w:rsidRPr="003D11B7">
        <w:rPr>
          <w:rFonts w:ascii="Times New Roman" w:hAnsi="Times New Roman" w:cs="Times New Roman"/>
          <w:sz w:val="24"/>
          <w:szCs w:val="24"/>
        </w:rPr>
        <w:t xml:space="preserve"> </w:t>
      </w:r>
      <w:r>
        <w:rPr>
          <w:rFonts w:ascii="Times New Roman" w:hAnsi="Times New Roman" w:cs="Times New Roman"/>
          <w:sz w:val="24"/>
          <w:szCs w:val="24"/>
        </w:rPr>
        <w:t>is not only a centre</w:t>
      </w:r>
      <w:r w:rsidRPr="003D11B7">
        <w:rPr>
          <w:rFonts w:ascii="Times New Roman" w:hAnsi="Times New Roman" w:cs="Times New Roman"/>
          <w:sz w:val="24"/>
          <w:szCs w:val="24"/>
        </w:rPr>
        <w:t xml:space="preserve"> of education but also </w:t>
      </w:r>
      <w:r>
        <w:rPr>
          <w:rFonts w:ascii="Times New Roman" w:hAnsi="Times New Roman" w:cs="Times New Roman"/>
          <w:sz w:val="24"/>
          <w:szCs w:val="24"/>
        </w:rPr>
        <w:t xml:space="preserve">a </w:t>
      </w:r>
      <w:r w:rsidRPr="003D11B7">
        <w:rPr>
          <w:rFonts w:ascii="Times New Roman" w:hAnsi="Times New Roman" w:cs="Times New Roman"/>
          <w:sz w:val="24"/>
          <w:szCs w:val="24"/>
        </w:rPr>
        <w:t xml:space="preserve">catalyst for the modernization of law enforcement practices. </w:t>
      </w:r>
      <w:r>
        <w:rPr>
          <w:rFonts w:ascii="Times New Roman" w:hAnsi="Times New Roman" w:cs="Times New Roman"/>
          <w:sz w:val="24"/>
          <w:szCs w:val="24"/>
        </w:rPr>
        <w:t>By offering</w:t>
      </w:r>
      <w:r w:rsidRPr="003D11B7">
        <w:rPr>
          <w:rFonts w:ascii="Times New Roman" w:hAnsi="Times New Roman" w:cs="Times New Roman"/>
          <w:sz w:val="24"/>
          <w:szCs w:val="24"/>
        </w:rPr>
        <w:t xml:space="preserve"> comprehensive training programs that incorporate technological innovation</w:t>
      </w:r>
      <w:r>
        <w:rPr>
          <w:rFonts w:ascii="Times New Roman" w:hAnsi="Times New Roman" w:cs="Times New Roman"/>
          <w:sz w:val="24"/>
          <w:szCs w:val="24"/>
        </w:rPr>
        <w:t>, research and</w:t>
      </w:r>
      <w:r w:rsidRPr="003D11B7">
        <w:rPr>
          <w:rFonts w:ascii="Times New Roman" w:hAnsi="Times New Roman" w:cs="Times New Roman"/>
          <w:sz w:val="24"/>
          <w:szCs w:val="24"/>
        </w:rPr>
        <w:t xml:space="preserve"> community engagement, </w:t>
      </w:r>
      <w:r>
        <w:rPr>
          <w:rFonts w:ascii="Times New Roman" w:hAnsi="Times New Roman" w:cs="Times New Roman"/>
          <w:sz w:val="24"/>
          <w:szCs w:val="24"/>
        </w:rPr>
        <w:t>the body</w:t>
      </w:r>
      <w:r w:rsidRPr="003D11B7">
        <w:rPr>
          <w:rFonts w:ascii="Times New Roman" w:hAnsi="Times New Roman" w:cs="Times New Roman"/>
          <w:sz w:val="24"/>
          <w:szCs w:val="24"/>
        </w:rPr>
        <w:t xml:space="preserve"> help</w:t>
      </w:r>
      <w:r>
        <w:rPr>
          <w:rFonts w:ascii="Times New Roman" w:hAnsi="Times New Roman" w:cs="Times New Roman"/>
          <w:sz w:val="24"/>
          <w:szCs w:val="24"/>
        </w:rPr>
        <w:t>s to</w:t>
      </w:r>
      <w:r w:rsidRPr="003D11B7">
        <w:rPr>
          <w:rFonts w:ascii="Times New Roman" w:hAnsi="Times New Roman" w:cs="Times New Roman"/>
          <w:sz w:val="24"/>
          <w:szCs w:val="24"/>
        </w:rPr>
        <w:t xml:space="preserve"> prepare officers meet the challenges of modern policing. The strategic role of </w:t>
      </w:r>
      <w:r>
        <w:rPr>
          <w:rFonts w:ascii="Times New Roman" w:hAnsi="Times New Roman" w:cs="Times New Roman"/>
          <w:sz w:val="24"/>
          <w:szCs w:val="24"/>
        </w:rPr>
        <w:t>the CoP</w:t>
      </w:r>
      <w:r w:rsidRPr="003D11B7">
        <w:rPr>
          <w:rFonts w:ascii="Times New Roman" w:hAnsi="Times New Roman" w:cs="Times New Roman"/>
          <w:sz w:val="24"/>
          <w:szCs w:val="24"/>
        </w:rPr>
        <w:t xml:space="preserve"> in modernizing law enforcement ensures that police forces are well-equipped to respond </w:t>
      </w:r>
      <w:r>
        <w:rPr>
          <w:rFonts w:ascii="Times New Roman" w:hAnsi="Times New Roman" w:cs="Times New Roman"/>
          <w:sz w:val="24"/>
          <w:szCs w:val="24"/>
        </w:rPr>
        <w:t xml:space="preserve">to varying and evolving </w:t>
      </w:r>
      <w:r w:rsidRPr="003D11B7">
        <w:rPr>
          <w:rFonts w:ascii="Times New Roman" w:hAnsi="Times New Roman" w:cs="Times New Roman"/>
          <w:sz w:val="24"/>
          <w:szCs w:val="24"/>
        </w:rPr>
        <w:t xml:space="preserve">issues, from digital crime to societal expectations for greater transparency and accountability. As society continues to evolve, </w:t>
      </w:r>
      <w:r>
        <w:rPr>
          <w:rFonts w:ascii="Times New Roman" w:hAnsi="Times New Roman" w:cs="Times New Roman"/>
          <w:sz w:val="24"/>
          <w:szCs w:val="24"/>
        </w:rPr>
        <w:t xml:space="preserve">it is reasonable to suggest </w:t>
      </w:r>
      <w:r w:rsidRPr="003D11B7">
        <w:rPr>
          <w:rFonts w:ascii="Times New Roman" w:hAnsi="Times New Roman" w:cs="Times New Roman"/>
          <w:sz w:val="24"/>
          <w:szCs w:val="24"/>
        </w:rPr>
        <w:t xml:space="preserve">the role of </w:t>
      </w:r>
      <w:r>
        <w:rPr>
          <w:rFonts w:ascii="Times New Roman" w:hAnsi="Times New Roman" w:cs="Times New Roman"/>
          <w:sz w:val="24"/>
          <w:szCs w:val="24"/>
        </w:rPr>
        <w:t>the CoP</w:t>
      </w:r>
      <w:r w:rsidRPr="003D11B7">
        <w:rPr>
          <w:rFonts w:ascii="Times New Roman" w:hAnsi="Times New Roman" w:cs="Times New Roman"/>
          <w:sz w:val="24"/>
          <w:szCs w:val="24"/>
        </w:rPr>
        <w:t xml:space="preserve"> will only become more p</w:t>
      </w:r>
      <w:r>
        <w:rPr>
          <w:rFonts w:ascii="Times New Roman" w:hAnsi="Times New Roman" w:cs="Times New Roman"/>
          <w:sz w:val="24"/>
          <w:szCs w:val="24"/>
        </w:rPr>
        <w:t>revalent</w:t>
      </w:r>
      <w:r w:rsidRPr="003D11B7">
        <w:rPr>
          <w:rFonts w:ascii="Times New Roman" w:hAnsi="Times New Roman" w:cs="Times New Roman"/>
          <w:sz w:val="24"/>
          <w:szCs w:val="24"/>
        </w:rPr>
        <w:t xml:space="preserve"> in shaping police force</w:t>
      </w:r>
      <w:r>
        <w:rPr>
          <w:rFonts w:ascii="Times New Roman" w:hAnsi="Times New Roman" w:cs="Times New Roman"/>
          <w:sz w:val="24"/>
          <w:szCs w:val="24"/>
        </w:rPr>
        <w:t xml:space="preserve">s </w:t>
      </w:r>
      <w:r w:rsidRPr="003D11B7">
        <w:rPr>
          <w:rFonts w:ascii="Times New Roman" w:hAnsi="Times New Roman" w:cs="Times New Roman"/>
          <w:sz w:val="24"/>
          <w:szCs w:val="24"/>
        </w:rPr>
        <w:t xml:space="preserve">that </w:t>
      </w:r>
      <w:r>
        <w:rPr>
          <w:rFonts w:ascii="Times New Roman" w:hAnsi="Times New Roman" w:cs="Times New Roman"/>
          <w:sz w:val="24"/>
          <w:szCs w:val="24"/>
        </w:rPr>
        <w:t>are</w:t>
      </w:r>
      <w:r w:rsidRPr="003D11B7">
        <w:rPr>
          <w:rFonts w:ascii="Times New Roman" w:hAnsi="Times New Roman" w:cs="Times New Roman"/>
          <w:sz w:val="24"/>
          <w:szCs w:val="24"/>
        </w:rPr>
        <w:t xml:space="preserve"> adaptive, effective, and trusted by the communities it serves.</w:t>
      </w:r>
    </w:p>
    <w:p w14:paraId="708344B3" w14:textId="77777777" w:rsidR="002A553F" w:rsidRDefault="002A553F" w:rsidP="00215585">
      <w:pPr>
        <w:jc w:val="both"/>
        <w:rPr>
          <w:rFonts w:ascii="Times New Roman" w:hAnsi="Times New Roman" w:cs="Times New Roman"/>
          <w:sz w:val="24"/>
          <w:szCs w:val="24"/>
        </w:rPr>
      </w:pPr>
    </w:p>
    <w:p w14:paraId="5CBF4437" w14:textId="1F8F3019" w:rsidR="002A553F" w:rsidRPr="00586CFA" w:rsidRDefault="002A553F" w:rsidP="00215585">
      <w:pPr>
        <w:jc w:val="both"/>
        <w:rPr>
          <w:rFonts w:ascii="Times New Roman" w:hAnsi="Times New Roman" w:cs="Times New Roman"/>
          <w:sz w:val="24"/>
          <w:szCs w:val="24"/>
        </w:rPr>
      </w:pPr>
      <w:r>
        <w:rPr>
          <w:rFonts w:ascii="Times New Roman" w:hAnsi="Times New Roman" w:cs="Times New Roman"/>
          <w:sz w:val="24"/>
          <w:szCs w:val="24"/>
        </w:rPr>
        <w:t>1944 words</w:t>
      </w: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D2BEFA6" w14:textId="77777777" w:rsidR="002A553F" w:rsidRPr="008F5884" w:rsidRDefault="002A553F" w:rsidP="002A553F">
      <w:pPr>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Throughout the essay that follows, I will be critically evaluating how social media is used to inform and engage with communities from a policing context. To do this, I will also be considering an incident that I have played a role in where social media has been used as a communication strategy and whether this was effective. Additionally, I will be examining any applicable laws as well as the current social media usage regulations and policies and considering what advantages and disadvantages are of interacting with the public via the use of social media.</w:t>
      </w:r>
    </w:p>
    <w:p w14:paraId="3380E787" w14:textId="77777777" w:rsidR="002A553F" w:rsidRPr="008F5884" w:rsidRDefault="002A553F" w:rsidP="002A553F">
      <w:pPr>
        <w:jc w:val="both"/>
        <w:rPr>
          <w:rFonts w:ascii="Times New Roman" w:hAnsi="Times New Roman" w:cs="Times New Roman"/>
          <w:color w:val="auto"/>
          <w:sz w:val="24"/>
          <w:szCs w:val="24"/>
        </w:rPr>
      </w:pPr>
    </w:p>
    <w:p w14:paraId="5995972F" w14:textId="303DF573" w:rsidR="002A553F" w:rsidRPr="008F5884" w:rsidRDefault="002A553F" w:rsidP="002A553F">
      <w:pPr>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I will begin by evaluating the incident in which I played a significant part, involving a vulnerable person who had been reported as missing by a relative. In a policing context, a missing person is defined as “anyone whose whereabouts can’t be established is considered missing until they are found, and their well-being is established or otherwise confirmed” </w:t>
      </w:r>
      <w:sdt>
        <w:sdtPr>
          <w:rPr>
            <w:rFonts w:ascii="Times New Roman" w:hAnsi="Times New Roman" w:cs="Times New Roman"/>
            <w:color w:val="auto"/>
            <w:sz w:val="24"/>
            <w:szCs w:val="24"/>
          </w:rPr>
          <w:id w:val="1672688275"/>
          <w:citation/>
        </w:sdtPr>
        <w:sdtEndPr/>
        <w:sdtContent>
          <w:r w:rsidR="00E81C50" w:rsidRPr="008F5884">
            <w:rPr>
              <w:rFonts w:ascii="Times New Roman" w:hAnsi="Times New Roman" w:cs="Times New Roman"/>
              <w:color w:val="auto"/>
              <w:sz w:val="24"/>
              <w:szCs w:val="24"/>
            </w:rPr>
            <w:fldChar w:fldCharType="begin"/>
          </w:r>
          <w:r w:rsidR="00E81C50" w:rsidRPr="008F5884">
            <w:rPr>
              <w:rFonts w:ascii="Times New Roman" w:hAnsi="Times New Roman" w:cs="Times New Roman"/>
              <w:color w:val="auto"/>
              <w:sz w:val="24"/>
              <w:szCs w:val="24"/>
            </w:rPr>
            <w:instrText xml:space="preserve"> CITATION HMI24 \l 2057 </w:instrText>
          </w:r>
          <w:r w:rsidR="00E81C50" w:rsidRPr="008F5884">
            <w:rPr>
              <w:rFonts w:ascii="Times New Roman" w:hAnsi="Times New Roman" w:cs="Times New Roman"/>
              <w:color w:val="auto"/>
              <w:sz w:val="24"/>
              <w:szCs w:val="24"/>
            </w:rPr>
            <w:fldChar w:fldCharType="separate"/>
          </w:r>
          <w:r w:rsidR="00E81C50" w:rsidRPr="008F5884">
            <w:rPr>
              <w:rFonts w:ascii="Times New Roman" w:hAnsi="Times New Roman" w:cs="Times New Roman"/>
              <w:noProof/>
              <w:color w:val="auto"/>
              <w:sz w:val="24"/>
              <w:szCs w:val="24"/>
            </w:rPr>
            <w:t>(HMICFRS, 2024)</w:t>
          </w:r>
          <w:r w:rsidR="00E81C50" w:rsidRPr="008F5884">
            <w:rPr>
              <w:rFonts w:ascii="Times New Roman" w:hAnsi="Times New Roman" w:cs="Times New Roman"/>
              <w:color w:val="auto"/>
              <w:sz w:val="24"/>
              <w:szCs w:val="24"/>
            </w:rPr>
            <w:fldChar w:fldCharType="end"/>
          </w:r>
        </w:sdtContent>
      </w:sdt>
      <w:r w:rsidR="00E81C50" w:rsidRPr="008F5884">
        <w:rPr>
          <w:rFonts w:ascii="Times New Roman" w:hAnsi="Times New Roman" w:cs="Times New Roman"/>
          <w:color w:val="auto"/>
          <w:sz w:val="24"/>
          <w:szCs w:val="24"/>
        </w:rPr>
        <w:t xml:space="preserve">. </w:t>
      </w:r>
      <w:r w:rsidRPr="008F5884">
        <w:rPr>
          <w:rFonts w:ascii="Times New Roman" w:hAnsi="Times New Roman" w:cs="Times New Roman"/>
          <w:color w:val="auto"/>
          <w:sz w:val="24"/>
          <w:szCs w:val="24"/>
        </w:rPr>
        <w:t xml:space="preserve">This incident occurred during the summer months of 2024, where it was reported that an elderly male had been observed on cameras within his home address, leaving at approximately 0900 hours on a somewhat clear day. He had arranged paperwork, including his Will, vehicle documents and life insurance policies on the kitchen worktop, and was then observed placing his driving licence into his jacket pocket shortly before leaving. </w:t>
      </w:r>
    </w:p>
    <w:p w14:paraId="3E452167" w14:textId="77777777" w:rsidR="002A553F" w:rsidRPr="008F5884" w:rsidRDefault="002A553F" w:rsidP="002A553F">
      <w:pPr>
        <w:jc w:val="both"/>
        <w:rPr>
          <w:rFonts w:ascii="Times New Roman" w:hAnsi="Times New Roman" w:cs="Times New Roman"/>
          <w:color w:val="auto"/>
          <w:sz w:val="24"/>
          <w:szCs w:val="24"/>
        </w:rPr>
      </w:pPr>
    </w:p>
    <w:p w14:paraId="5AD5C4C8" w14:textId="644E709B" w:rsidR="002A553F" w:rsidRPr="008F5884" w:rsidRDefault="002A553F" w:rsidP="002A553F">
      <w:pPr>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To commence the investigation to find the gentleman, and following the standard operating procedure within my force which forms part of the wider missing person risk assessment strategy, I attended his home address to meet with the reporting person and to establish more information about him, such as general health and wellbeing status, modes of transport available to him, information about friends and relatives, potential or known risks to the person as a minimum expectation </w:t>
      </w:r>
      <w:sdt>
        <w:sdtPr>
          <w:rPr>
            <w:rFonts w:ascii="Times New Roman" w:hAnsi="Times New Roman" w:cs="Times New Roman"/>
            <w:color w:val="auto"/>
            <w:sz w:val="24"/>
            <w:szCs w:val="24"/>
          </w:rPr>
          <w:id w:val="-1879226052"/>
          <w:citation/>
        </w:sdtPr>
        <w:sdtEndPr/>
        <w:sdtContent>
          <w:r w:rsidR="00E05C48" w:rsidRPr="008F5884">
            <w:rPr>
              <w:rFonts w:ascii="Times New Roman" w:hAnsi="Times New Roman" w:cs="Times New Roman"/>
              <w:color w:val="auto"/>
              <w:sz w:val="24"/>
              <w:szCs w:val="24"/>
            </w:rPr>
            <w:fldChar w:fldCharType="begin"/>
          </w:r>
          <w:r w:rsidR="00E05C48" w:rsidRPr="008F5884">
            <w:rPr>
              <w:rFonts w:ascii="Times New Roman" w:hAnsi="Times New Roman" w:cs="Times New Roman"/>
              <w:color w:val="auto"/>
              <w:sz w:val="24"/>
              <w:szCs w:val="24"/>
            </w:rPr>
            <w:instrText xml:space="preserve"> CITATION Col24 \l 2057 </w:instrText>
          </w:r>
          <w:r w:rsidR="00E05C48" w:rsidRPr="008F5884">
            <w:rPr>
              <w:rFonts w:ascii="Times New Roman" w:hAnsi="Times New Roman" w:cs="Times New Roman"/>
              <w:color w:val="auto"/>
              <w:sz w:val="24"/>
              <w:szCs w:val="24"/>
            </w:rPr>
            <w:fldChar w:fldCharType="separate"/>
          </w:r>
          <w:r w:rsidR="00E05C48" w:rsidRPr="008F5884">
            <w:rPr>
              <w:rFonts w:ascii="Times New Roman" w:hAnsi="Times New Roman" w:cs="Times New Roman"/>
              <w:noProof/>
              <w:color w:val="auto"/>
              <w:sz w:val="24"/>
              <w:szCs w:val="24"/>
            </w:rPr>
            <w:t>(College of Policing, 2024)</w:t>
          </w:r>
          <w:r w:rsidR="00E05C48" w:rsidRPr="008F5884">
            <w:rPr>
              <w:rFonts w:ascii="Times New Roman" w:hAnsi="Times New Roman" w:cs="Times New Roman"/>
              <w:color w:val="auto"/>
              <w:sz w:val="24"/>
              <w:szCs w:val="24"/>
            </w:rPr>
            <w:fldChar w:fldCharType="end"/>
          </w:r>
        </w:sdtContent>
      </w:sdt>
      <w:r w:rsidR="00E05C48" w:rsidRPr="008F5884">
        <w:rPr>
          <w:rFonts w:ascii="Times New Roman" w:hAnsi="Times New Roman" w:cs="Times New Roman"/>
          <w:color w:val="auto"/>
          <w:sz w:val="24"/>
          <w:szCs w:val="24"/>
        </w:rPr>
        <w:t xml:space="preserve"> </w:t>
      </w:r>
      <w:r w:rsidRPr="008F5884">
        <w:rPr>
          <w:rFonts w:ascii="Times New Roman" w:hAnsi="Times New Roman" w:cs="Times New Roman"/>
          <w:color w:val="auto"/>
          <w:sz w:val="24"/>
          <w:szCs w:val="24"/>
        </w:rPr>
        <w:t xml:space="preserve">as well as obtaining a picture of the person, though this list isn’t exhaustive. It was during this time that I ascertained that the male </w:t>
      </w:r>
      <w:r w:rsidRPr="008F5884">
        <w:rPr>
          <w:rFonts w:ascii="Times New Roman" w:hAnsi="Times New Roman" w:cs="Times New Roman"/>
          <w:color w:val="auto"/>
          <w:sz w:val="24"/>
          <w:szCs w:val="24"/>
        </w:rPr>
        <w:lastRenderedPageBreak/>
        <w:t xml:space="preserve">had been suffering with poor mental health, caused partially by the death of his wife but also his own mortality given his approaching centenary birthday. Though still entirely mobile, a diagnosis of depression and little available support for seniors through the local health board not impacted by Alzheimer’s disease, I was told by family, had left the male feeling hopeless and lonely. </w:t>
      </w:r>
    </w:p>
    <w:p w14:paraId="55EB1D46" w14:textId="62676148" w:rsidR="002A553F" w:rsidRPr="008F5884" w:rsidRDefault="002A553F" w:rsidP="002A553F">
      <w:pPr>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Social media becomes a part of the process when police request authority from relatives of those deemed to be missing, to share the image of their loved one with some essential information about them. In ordinary circumstances, Article 8 of the European Convention on Human Rights stipulates there is a right to private and family life, specifically “Everyone has the right to respect for his private and family life, his home and his correspondence.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 </w:t>
      </w:r>
      <w:sdt>
        <w:sdtPr>
          <w:rPr>
            <w:rFonts w:ascii="Times New Roman" w:hAnsi="Times New Roman" w:cs="Times New Roman"/>
            <w:color w:val="auto"/>
            <w:sz w:val="24"/>
            <w:szCs w:val="24"/>
          </w:rPr>
          <w:id w:val="-880778004"/>
          <w:citation/>
        </w:sdtPr>
        <w:sdtEndPr/>
        <w:sdtContent>
          <w:r w:rsidR="00E05C48" w:rsidRPr="008F5884">
            <w:rPr>
              <w:rFonts w:ascii="Times New Roman" w:hAnsi="Times New Roman" w:cs="Times New Roman"/>
              <w:color w:val="auto"/>
              <w:sz w:val="24"/>
              <w:szCs w:val="24"/>
            </w:rPr>
            <w:fldChar w:fldCharType="begin"/>
          </w:r>
          <w:r w:rsidR="00E05C48" w:rsidRPr="008F5884">
            <w:rPr>
              <w:rFonts w:ascii="Times New Roman" w:hAnsi="Times New Roman" w:cs="Times New Roman"/>
              <w:color w:val="auto"/>
              <w:sz w:val="24"/>
              <w:szCs w:val="24"/>
            </w:rPr>
            <w:instrText xml:space="preserve"> CITATION ECHnd \l 2057 </w:instrText>
          </w:r>
          <w:r w:rsidR="00E05C48" w:rsidRPr="008F5884">
            <w:rPr>
              <w:rFonts w:ascii="Times New Roman" w:hAnsi="Times New Roman" w:cs="Times New Roman"/>
              <w:color w:val="auto"/>
              <w:sz w:val="24"/>
              <w:szCs w:val="24"/>
            </w:rPr>
            <w:fldChar w:fldCharType="separate"/>
          </w:r>
          <w:r w:rsidR="00E05C48" w:rsidRPr="008F5884">
            <w:rPr>
              <w:rFonts w:ascii="Times New Roman" w:hAnsi="Times New Roman" w:cs="Times New Roman"/>
              <w:noProof/>
              <w:color w:val="auto"/>
              <w:sz w:val="24"/>
              <w:szCs w:val="24"/>
            </w:rPr>
            <w:t>(ECHR, n.d.)</w:t>
          </w:r>
          <w:r w:rsidR="00E05C48" w:rsidRPr="008F5884">
            <w:rPr>
              <w:rFonts w:ascii="Times New Roman" w:hAnsi="Times New Roman" w:cs="Times New Roman"/>
              <w:color w:val="auto"/>
              <w:sz w:val="24"/>
              <w:szCs w:val="24"/>
            </w:rPr>
            <w:fldChar w:fldCharType="end"/>
          </w:r>
        </w:sdtContent>
      </w:sdt>
      <w:r w:rsidR="00E05C48" w:rsidRPr="008F5884">
        <w:rPr>
          <w:rFonts w:ascii="Times New Roman" w:hAnsi="Times New Roman" w:cs="Times New Roman"/>
          <w:color w:val="auto"/>
          <w:sz w:val="24"/>
          <w:szCs w:val="24"/>
        </w:rPr>
        <w:t xml:space="preserve"> </w:t>
      </w:r>
      <w:r w:rsidRPr="008F5884">
        <w:rPr>
          <w:rFonts w:ascii="Times New Roman" w:hAnsi="Times New Roman" w:cs="Times New Roman"/>
          <w:color w:val="auto"/>
          <w:sz w:val="24"/>
          <w:szCs w:val="24"/>
        </w:rPr>
        <w:t xml:space="preserve">applies. </w:t>
      </w:r>
    </w:p>
    <w:p w14:paraId="1574BA8B" w14:textId="77777777" w:rsidR="002A553F" w:rsidRPr="008F5884" w:rsidRDefault="002A553F" w:rsidP="002A553F">
      <w:pPr>
        <w:jc w:val="both"/>
        <w:rPr>
          <w:rFonts w:ascii="Times New Roman" w:hAnsi="Times New Roman" w:cs="Times New Roman"/>
          <w:color w:val="auto"/>
          <w:sz w:val="24"/>
          <w:szCs w:val="24"/>
        </w:rPr>
      </w:pPr>
    </w:p>
    <w:p w14:paraId="37CEE07F" w14:textId="279CB6DB" w:rsidR="002A553F" w:rsidRPr="008F5884" w:rsidRDefault="002A553F" w:rsidP="002A553F">
      <w:pPr>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Missing people charities offer information online to those having to decide about such appeals, like how viewing their appeal would affect their wellness if your loved one was dealing with mental health concerns at the time of their disappearance. Regretfully, not much research has been done to better understand how publicity affects those who are vulnerable or susceptible to exploitation </w:t>
      </w:r>
      <w:sdt>
        <w:sdtPr>
          <w:rPr>
            <w:rFonts w:ascii="Times New Roman" w:hAnsi="Times New Roman" w:cs="Times New Roman"/>
            <w:color w:val="auto"/>
            <w:sz w:val="24"/>
            <w:szCs w:val="24"/>
          </w:rPr>
          <w:id w:val="665595274"/>
          <w:citation/>
        </w:sdtPr>
        <w:sdtEndPr/>
        <w:sdtContent>
          <w:r w:rsidR="00E05C48" w:rsidRPr="008F5884">
            <w:rPr>
              <w:rFonts w:ascii="Times New Roman" w:hAnsi="Times New Roman" w:cs="Times New Roman"/>
              <w:color w:val="auto"/>
              <w:sz w:val="24"/>
              <w:szCs w:val="24"/>
            </w:rPr>
            <w:fldChar w:fldCharType="begin"/>
          </w:r>
          <w:r w:rsidR="00E05C48" w:rsidRPr="008F5884">
            <w:rPr>
              <w:rFonts w:ascii="Times New Roman" w:hAnsi="Times New Roman" w:cs="Times New Roman"/>
              <w:color w:val="auto"/>
              <w:sz w:val="24"/>
              <w:szCs w:val="24"/>
            </w:rPr>
            <w:instrText xml:space="preserve"> CITATION Misnd \l 2057 </w:instrText>
          </w:r>
          <w:r w:rsidR="00E05C48" w:rsidRPr="008F5884">
            <w:rPr>
              <w:rFonts w:ascii="Times New Roman" w:hAnsi="Times New Roman" w:cs="Times New Roman"/>
              <w:color w:val="auto"/>
              <w:sz w:val="24"/>
              <w:szCs w:val="24"/>
            </w:rPr>
            <w:fldChar w:fldCharType="separate"/>
          </w:r>
          <w:r w:rsidR="00E05C48" w:rsidRPr="008F5884">
            <w:rPr>
              <w:rFonts w:ascii="Times New Roman" w:hAnsi="Times New Roman" w:cs="Times New Roman"/>
              <w:noProof/>
              <w:color w:val="auto"/>
              <w:sz w:val="24"/>
              <w:szCs w:val="24"/>
            </w:rPr>
            <w:t>(MissingPeople.org, n.d.)</w:t>
          </w:r>
          <w:r w:rsidR="00E05C48" w:rsidRPr="008F5884">
            <w:rPr>
              <w:rFonts w:ascii="Times New Roman" w:hAnsi="Times New Roman" w:cs="Times New Roman"/>
              <w:color w:val="auto"/>
              <w:sz w:val="24"/>
              <w:szCs w:val="24"/>
            </w:rPr>
            <w:fldChar w:fldCharType="end"/>
          </w:r>
        </w:sdtContent>
      </w:sdt>
      <w:r w:rsidR="00E05C48" w:rsidRPr="008F5884">
        <w:rPr>
          <w:rFonts w:ascii="Times New Roman" w:hAnsi="Times New Roman" w:cs="Times New Roman"/>
          <w:color w:val="auto"/>
          <w:sz w:val="24"/>
          <w:szCs w:val="24"/>
        </w:rPr>
        <w:t xml:space="preserve">. </w:t>
      </w:r>
      <w:r w:rsidRPr="008F5884">
        <w:rPr>
          <w:rFonts w:ascii="Times New Roman" w:hAnsi="Times New Roman" w:cs="Times New Roman"/>
          <w:color w:val="auto"/>
          <w:sz w:val="24"/>
          <w:szCs w:val="24"/>
        </w:rPr>
        <w:t xml:space="preserve">There are other disadvantages to such pleas however, as social media appeals are instantly accessible, shareable, </w:t>
      </w:r>
      <w:proofErr w:type="spellStart"/>
      <w:r w:rsidRPr="008F5884">
        <w:rPr>
          <w:rFonts w:ascii="Times New Roman" w:hAnsi="Times New Roman" w:cs="Times New Roman"/>
          <w:color w:val="auto"/>
          <w:sz w:val="24"/>
          <w:szCs w:val="24"/>
        </w:rPr>
        <w:t>repostable</w:t>
      </w:r>
      <w:proofErr w:type="spellEnd"/>
      <w:r w:rsidRPr="008F5884">
        <w:rPr>
          <w:rFonts w:ascii="Times New Roman" w:hAnsi="Times New Roman" w:cs="Times New Roman"/>
          <w:color w:val="auto"/>
          <w:sz w:val="24"/>
          <w:szCs w:val="24"/>
        </w:rPr>
        <w:t xml:space="preserve">, and allow for less control over the content. Long-term effects may result from the internet legacy of appeals, which can be challenging to erase. Repetitive requests for recurrent situations can highlight vulnerability, cause empathy fatigue, and spark unfavourable public sentiment </w:t>
      </w:r>
      <w:sdt>
        <w:sdtPr>
          <w:rPr>
            <w:rFonts w:ascii="Times New Roman" w:hAnsi="Times New Roman" w:cs="Times New Roman"/>
            <w:color w:val="auto"/>
            <w:sz w:val="24"/>
            <w:szCs w:val="24"/>
          </w:rPr>
          <w:id w:val="827488038"/>
          <w:citation/>
        </w:sdtPr>
        <w:sdtEndPr/>
        <w:sdtContent>
          <w:r w:rsidR="00E81C50" w:rsidRPr="008F5884">
            <w:rPr>
              <w:rFonts w:ascii="Times New Roman" w:hAnsi="Times New Roman" w:cs="Times New Roman"/>
              <w:color w:val="auto"/>
              <w:sz w:val="24"/>
              <w:szCs w:val="24"/>
            </w:rPr>
            <w:fldChar w:fldCharType="begin"/>
          </w:r>
          <w:r w:rsidR="00E81C50" w:rsidRPr="008F5884">
            <w:rPr>
              <w:rFonts w:ascii="Times New Roman" w:hAnsi="Times New Roman" w:cs="Times New Roman"/>
              <w:color w:val="auto"/>
              <w:sz w:val="24"/>
              <w:szCs w:val="24"/>
            </w:rPr>
            <w:instrText xml:space="preserve"> CITATION NPCnd \l 2057 </w:instrText>
          </w:r>
          <w:r w:rsidR="00E81C50" w:rsidRPr="008F5884">
            <w:rPr>
              <w:rFonts w:ascii="Times New Roman" w:hAnsi="Times New Roman" w:cs="Times New Roman"/>
              <w:color w:val="auto"/>
              <w:sz w:val="24"/>
              <w:szCs w:val="24"/>
            </w:rPr>
            <w:fldChar w:fldCharType="separate"/>
          </w:r>
          <w:r w:rsidR="00E81C50" w:rsidRPr="008F5884">
            <w:rPr>
              <w:rFonts w:ascii="Times New Roman" w:hAnsi="Times New Roman" w:cs="Times New Roman"/>
              <w:noProof/>
              <w:color w:val="auto"/>
              <w:sz w:val="24"/>
              <w:szCs w:val="24"/>
            </w:rPr>
            <w:t>(NPCC, n.d.)</w:t>
          </w:r>
          <w:r w:rsidR="00E81C50" w:rsidRPr="008F5884">
            <w:rPr>
              <w:rFonts w:ascii="Times New Roman" w:hAnsi="Times New Roman" w:cs="Times New Roman"/>
              <w:color w:val="auto"/>
              <w:sz w:val="24"/>
              <w:szCs w:val="24"/>
            </w:rPr>
            <w:fldChar w:fldCharType="end"/>
          </w:r>
        </w:sdtContent>
      </w:sdt>
      <w:r w:rsidR="00E81C50" w:rsidRPr="008F5884">
        <w:rPr>
          <w:rFonts w:ascii="Times New Roman" w:hAnsi="Times New Roman" w:cs="Times New Roman"/>
          <w:color w:val="auto"/>
          <w:sz w:val="24"/>
          <w:szCs w:val="24"/>
        </w:rPr>
        <w:t xml:space="preserve">. </w:t>
      </w:r>
      <w:r w:rsidRPr="008F5884">
        <w:rPr>
          <w:rFonts w:ascii="Times New Roman" w:hAnsi="Times New Roman" w:cs="Times New Roman"/>
          <w:color w:val="auto"/>
          <w:sz w:val="24"/>
          <w:szCs w:val="24"/>
        </w:rPr>
        <w:t xml:space="preserve">For those who are missing when they are younger, this may present issues further on in their lifetime. Anything shared should be carefully considered, especially if it implies that the missing person is in danger. Those that wish to take advantage of them might benefit from this </w:t>
      </w:r>
      <w:sdt>
        <w:sdtPr>
          <w:rPr>
            <w:rFonts w:ascii="Times New Roman" w:hAnsi="Times New Roman" w:cs="Times New Roman"/>
            <w:color w:val="auto"/>
            <w:sz w:val="24"/>
            <w:szCs w:val="24"/>
          </w:rPr>
          <w:id w:val="-1846999302"/>
          <w:citation/>
        </w:sdtPr>
        <w:sdtEndPr/>
        <w:sdtContent>
          <w:r w:rsidR="00E81C50" w:rsidRPr="008F5884">
            <w:rPr>
              <w:rFonts w:ascii="Times New Roman" w:hAnsi="Times New Roman" w:cs="Times New Roman"/>
              <w:color w:val="auto"/>
              <w:sz w:val="24"/>
              <w:szCs w:val="24"/>
            </w:rPr>
            <w:fldChar w:fldCharType="begin"/>
          </w:r>
          <w:r w:rsidR="00E81C50" w:rsidRPr="008F5884">
            <w:rPr>
              <w:rFonts w:ascii="Times New Roman" w:hAnsi="Times New Roman" w:cs="Times New Roman"/>
              <w:color w:val="auto"/>
              <w:sz w:val="24"/>
              <w:szCs w:val="24"/>
            </w:rPr>
            <w:instrText xml:space="preserve"> CITATION Polnd \l 2057 </w:instrText>
          </w:r>
          <w:r w:rsidR="00E81C50" w:rsidRPr="008F5884">
            <w:rPr>
              <w:rFonts w:ascii="Times New Roman" w:hAnsi="Times New Roman" w:cs="Times New Roman"/>
              <w:color w:val="auto"/>
              <w:sz w:val="24"/>
              <w:szCs w:val="24"/>
            </w:rPr>
            <w:fldChar w:fldCharType="separate"/>
          </w:r>
          <w:r w:rsidR="00E81C50" w:rsidRPr="008F5884">
            <w:rPr>
              <w:rFonts w:ascii="Times New Roman" w:hAnsi="Times New Roman" w:cs="Times New Roman"/>
              <w:noProof/>
              <w:color w:val="auto"/>
              <w:sz w:val="24"/>
              <w:szCs w:val="24"/>
            </w:rPr>
            <w:t>(Police.uk, n.d.)</w:t>
          </w:r>
          <w:r w:rsidR="00E81C50" w:rsidRPr="008F5884">
            <w:rPr>
              <w:rFonts w:ascii="Times New Roman" w:hAnsi="Times New Roman" w:cs="Times New Roman"/>
              <w:color w:val="auto"/>
              <w:sz w:val="24"/>
              <w:szCs w:val="24"/>
            </w:rPr>
            <w:fldChar w:fldCharType="end"/>
          </w:r>
        </w:sdtContent>
      </w:sdt>
      <w:r w:rsidRPr="008F5884">
        <w:rPr>
          <w:rFonts w:ascii="Times New Roman" w:hAnsi="Times New Roman" w:cs="Times New Roman"/>
          <w:color w:val="auto"/>
          <w:sz w:val="24"/>
          <w:szCs w:val="24"/>
        </w:rPr>
        <w:t xml:space="preserve">. </w:t>
      </w:r>
    </w:p>
    <w:p w14:paraId="4BADC988" w14:textId="77777777" w:rsidR="002A553F" w:rsidRPr="008F5884" w:rsidRDefault="002A553F" w:rsidP="002A553F">
      <w:pPr>
        <w:jc w:val="both"/>
        <w:rPr>
          <w:rFonts w:ascii="Times New Roman" w:hAnsi="Times New Roman" w:cs="Times New Roman"/>
          <w:color w:val="auto"/>
          <w:sz w:val="24"/>
          <w:szCs w:val="24"/>
        </w:rPr>
      </w:pPr>
    </w:p>
    <w:p w14:paraId="1687285A" w14:textId="29854258" w:rsidR="002A553F" w:rsidRPr="008F5884" w:rsidRDefault="002A553F" w:rsidP="002A553F">
      <w:pPr>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Publishing information on social media in this way, as a means of informing the public, does come with criticism and in some cases reputational damage, as is the case with missing woman Nicola Bulley. Following a recent independent review, conducted by the College of Policing, into the investigation of Ms. Bulley’s disappearance, the findings were that public confidence collapsed because of the force management team's handling of the media and public information dissemination, as well as even if legal, the disclosure of Nicola's personal information was needless and preventable. The case received previously unheard-of levels of attention from the media and on social media and though Lancashire Constabulary did an excellent job with the police inquiry and search, recommendations were given that it is necessary to re-establish the connection between the police and the media </w:t>
      </w:r>
      <w:sdt>
        <w:sdtPr>
          <w:rPr>
            <w:rFonts w:ascii="Times New Roman" w:hAnsi="Times New Roman" w:cs="Times New Roman"/>
            <w:color w:val="auto"/>
            <w:sz w:val="24"/>
            <w:szCs w:val="24"/>
          </w:rPr>
          <w:id w:val="-1680352096"/>
          <w:citation/>
        </w:sdtPr>
        <w:sdtEndPr/>
        <w:sdtContent>
          <w:r w:rsidR="00E81C50" w:rsidRPr="008F5884">
            <w:rPr>
              <w:rFonts w:ascii="Times New Roman" w:hAnsi="Times New Roman" w:cs="Times New Roman"/>
              <w:color w:val="auto"/>
              <w:sz w:val="24"/>
              <w:szCs w:val="24"/>
            </w:rPr>
            <w:fldChar w:fldCharType="begin"/>
          </w:r>
          <w:r w:rsidR="00E81C50" w:rsidRPr="008F5884">
            <w:rPr>
              <w:rFonts w:ascii="Times New Roman" w:hAnsi="Times New Roman" w:cs="Times New Roman"/>
              <w:color w:val="auto"/>
              <w:sz w:val="24"/>
              <w:szCs w:val="24"/>
            </w:rPr>
            <w:instrText xml:space="preserve"> CITATION Col23 \l 2057 </w:instrText>
          </w:r>
          <w:r w:rsidR="00E81C50" w:rsidRPr="008F5884">
            <w:rPr>
              <w:rFonts w:ascii="Times New Roman" w:hAnsi="Times New Roman" w:cs="Times New Roman"/>
              <w:color w:val="auto"/>
              <w:sz w:val="24"/>
              <w:szCs w:val="24"/>
            </w:rPr>
            <w:fldChar w:fldCharType="separate"/>
          </w:r>
          <w:r w:rsidR="00E81C50" w:rsidRPr="008F5884">
            <w:rPr>
              <w:rFonts w:ascii="Times New Roman" w:hAnsi="Times New Roman" w:cs="Times New Roman"/>
              <w:noProof/>
              <w:color w:val="auto"/>
              <w:sz w:val="24"/>
              <w:szCs w:val="24"/>
            </w:rPr>
            <w:t>(College of Policing, 2023)</w:t>
          </w:r>
          <w:r w:rsidR="00E81C50" w:rsidRPr="008F5884">
            <w:rPr>
              <w:rFonts w:ascii="Times New Roman" w:hAnsi="Times New Roman" w:cs="Times New Roman"/>
              <w:color w:val="auto"/>
              <w:sz w:val="24"/>
              <w:szCs w:val="24"/>
            </w:rPr>
            <w:fldChar w:fldCharType="end"/>
          </w:r>
        </w:sdtContent>
      </w:sdt>
    </w:p>
    <w:p w14:paraId="650B74A1" w14:textId="77777777" w:rsidR="002A553F" w:rsidRPr="008F5884" w:rsidRDefault="002A553F" w:rsidP="002A553F">
      <w:pPr>
        <w:jc w:val="both"/>
        <w:rPr>
          <w:rFonts w:ascii="Times New Roman" w:hAnsi="Times New Roman" w:cs="Times New Roman"/>
          <w:color w:val="auto"/>
          <w:sz w:val="24"/>
          <w:szCs w:val="24"/>
        </w:rPr>
      </w:pPr>
    </w:p>
    <w:p w14:paraId="5A23D1B8" w14:textId="77777777" w:rsidR="002A553F" w:rsidRPr="008F5884" w:rsidRDefault="002A553F" w:rsidP="002A553F">
      <w:pPr>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However, appeals only occur after an initial risk assessment, and in this case, it was determined that there was a high risk of harm to the male and his whereabouts was sought urgently. By disseminating relevant information, such as the males name, age, where he had been last seen and a picture showing his car and registration via the media channels used by the force, sightings were reported by members of the public, allowing me to retrace the males last known movements pinpointing a much smaller search parameter than I had begun with. </w:t>
      </w:r>
    </w:p>
    <w:p w14:paraId="791673F9" w14:textId="77777777" w:rsidR="002A553F" w:rsidRPr="008F5884" w:rsidRDefault="002A553F" w:rsidP="002A553F">
      <w:pPr>
        <w:jc w:val="both"/>
        <w:rPr>
          <w:rFonts w:ascii="Times New Roman" w:hAnsi="Times New Roman" w:cs="Times New Roman"/>
          <w:color w:val="auto"/>
          <w:sz w:val="24"/>
          <w:szCs w:val="24"/>
        </w:rPr>
      </w:pPr>
    </w:p>
    <w:p w14:paraId="2B31758F" w14:textId="71CD8D7D" w:rsidR="002A553F" w:rsidRPr="008F5884" w:rsidRDefault="002A553F" w:rsidP="002A553F">
      <w:pPr>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lastRenderedPageBreak/>
        <w:t xml:space="preserve">It can be argued that this shows clear evidence of the positive uses of social media within a policing context as it resulted in relevant information about the persons whereabouts, although didn’t necessarily locate the person. Conversely though, research suggests that to encourage civic involvement and public trust and confidence, police departments frequently tweet more community-related news and updates than missing person-related content on their organisational social media account </w:t>
      </w:r>
      <w:sdt>
        <w:sdtPr>
          <w:rPr>
            <w:rFonts w:ascii="Times New Roman" w:hAnsi="Times New Roman" w:cs="Times New Roman"/>
            <w:color w:val="auto"/>
            <w:sz w:val="24"/>
            <w:szCs w:val="24"/>
          </w:rPr>
          <w:id w:val="-765611169"/>
          <w:citation/>
        </w:sdtPr>
        <w:sdtEndPr/>
        <w:sdtContent>
          <w:r w:rsidR="00E81C50" w:rsidRPr="008F5884">
            <w:rPr>
              <w:rFonts w:ascii="Times New Roman" w:hAnsi="Times New Roman" w:cs="Times New Roman"/>
              <w:color w:val="auto"/>
              <w:sz w:val="24"/>
              <w:szCs w:val="24"/>
            </w:rPr>
            <w:fldChar w:fldCharType="begin"/>
          </w:r>
          <w:r w:rsidR="00E81C50" w:rsidRPr="008F5884">
            <w:rPr>
              <w:rFonts w:ascii="Times New Roman" w:hAnsi="Times New Roman" w:cs="Times New Roman"/>
              <w:color w:val="auto"/>
              <w:sz w:val="24"/>
              <w:szCs w:val="24"/>
            </w:rPr>
            <w:instrText xml:space="preserve"> CITATION Cio231 \l 2057 </w:instrText>
          </w:r>
          <w:r w:rsidR="00E81C50" w:rsidRPr="008F5884">
            <w:rPr>
              <w:rFonts w:ascii="Times New Roman" w:hAnsi="Times New Roman" w:cs="Times New Roman"/>
              <w:color w:val="auto"/>
              <w:sz w:val="24"/>
              <w:szCs w:val="24"/>
            </w:rPr>
            <w:fldChar w:fldCharType="separate"/>
          </w:r>
          <w:r w:rsidR="00E81C50" w:rsidRPr="008F5884">
            <w:rPr>
              <w:rFonts w:ascii="Times New Roman" w:hAnsi="Times New Roman" w:cs="Times New Roman"/>
              <w:noProof/>
              <w:color w:val="auto"/>
              <w:sz w:val="24"/>
              <w:szCs w:val="24"/>
            </w:rPr>
            <w:t>(Ciobotaru, 2023)</w:t>
          </w:r>
          <w:r w:rsidR="00E81C50" w:rsidRPr="008F5884">
            <w:rPr>
              <w:rFonts w:ascii="Times New Roman" w:hAnsi="Times New Roman" w:cs="Times New Roman"/>
              <w:color w:val="auto"/>
              <w:sz w:val="24"/>
              <w:szCs w:val="24"/>
            </w:rPr>
            <w:fldChar w:fldCharType="end"/>
          </w:r>
        </w:sdtContent>
      </w:sdt>
      <w:r w:rsidR="00E81C50" w:rsidRPr="008F5884">
        <w:rPr>
          <w:rFonts w:ascii="Times New Roman" w:hAnsi="Times New Roman" w:cs="Times New Roman"/>
          <w:color w:val="auto"/>
          <w:sz w:val="24"/>
          <w:szCs w:val="24"/>
        </w:rPr>
        <w:t xml:space="preserve"> </w:t>
      </w:r>
      <w:r w:rsidRPr="008F5884">
        <w:rPr>
          <w:rFonts w:ascii="Times New Roman" w:hAnsi="Times New Roman" w:cs="Times New Roman"/>
          <w:color w:val="auto"/>
          <w:sz w:val="24"/>
          <w:szCs w:val="24"/>
        </w:rPr>
        <w:t xml:space="preserve">which would offer some contradiction about the effectiveness of social media for such appeals. </w:t>
      </w:r>
    </w:p>
    <w:p w14:paraId="3847FD71" w14:textId="77777777" w:rsidR="002A553F" w:rsidRPr="008F5884" w:rsidRDefault="002A553F" w:rsidP="002A553F">
      <w:pPr>
        <w:jc w:val="both"/>
        <w:rPr>
          <w:rFonts w:ascii="Times New Roman" w:hAnsi="Times New Roman" w:cs="Times New Roman"/>
          <w:color w:val="auto"/>
          <w:sz w:val="24"/>
          <w:szCs w:val="24"/>
        </w:rPr>
      </w:pPr>
    </w:p>
    <w:p w14:paraId="2377B024" w14:textId="77777777" w:rsidR="002A553F" w:rsidRPr="008F5884" w:rsidRDefault="002A553F" w:rsidP="002A553F">
      <w:pPr>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Using the information I had developed, I was able to request an updated appeal with the force communications team, giving the public additional details that the male and his vehicle had last been seen in a coastal part of the force. This further resulted in contact from the public reporting they had seen the appeals and were able to provide CCTV footage of the male driving through a gate and out of sight. I was able to arrange for a multi-agency approach to upscale the search, utilising police specialist search teams and coast guard search and rescue, as at this stage it had become clear the male had likely come to serious harm, though it was unknown if this was deliberate or accidental. </w:t>
      </w:r>
    </w:p>
    <w:p w14:paraId="26D6C4B7" w14:textId="77777777" w:rsidR="002A553F" w:rsidRPr="008F5884" w:rsidRDefault="002A553F" w:rsidP="002A553F">
      <w:pPr>
        <w:jc w:val="both"/>
        <w:rPr>
          <w:rFonts w:ascii="Times New Roman" w:hAnsi="Times New Roman" w:cs="Times New Roman"/>
          <w:color w:val="auto"/>
          <w:sz w:val="24"/>
          <w:szCs w:val="24"/>
        </w:rPr>
      </w:pPr>
    </w:p>
    <w:p w14:paraId="41AD099A" w14:textId="26D4CF6A" w:rsidR="002A553F" w:rsidRPr="008F5884" w:rsidRDefault="002A553F" w:rsidP="002A553F">
      <w:pPr>
        <w:spacing w:line="276" w:lineRule="auto"/>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Not specific to missing people in every case, misdemeanours can occur when utilising force social media. In January 2024, there were 56.2 million active social media users in the United Kingdom (UK). This corresponded to an 82.8 percent social media penetration rate among UK citizens </w:t>
      </w:r>
      <w:sdt>
        <w:sdtPr>
          <w:rPr>
            <w:rFonts w:ascii="Times New Roman" w:hAnsi="Times New Roman" w:cs="Times New Roman"/>
            <w:color w:val="auto"/>
            <w:sz w:val="24"/>
            <w:szCs w:val="24"/>
          </w:rPr>
          <w:id w:val="13041445"/>
          <w:citation/>
        </w:sdtPr>
        <w:sdtEndPr/>
        <w:sdtContent>
          <w:r w:rsidR="004261A1" w:rsidRPr="008F5884">
            <w:rPr>
              <w:rFonts w:ascii="Times New Roman" w:hAnsi="Times New Roman" w:cs="Times New Roman"/>
              <w:color w:val="auto"/>
              <w:sz w:val="24"/>
              <w:szCs w:val="24"/>
            </w:rPr>
            <w:fldChar w:fldCharType="begin"/>
          </w:r>
          <w:r w:rsidR="004261A1" w:rsidRPr="008F5884">
            <w:rPr>
              <w:rFonts w:ascii="Times New Roman" w:hAnsi="Times New Roman" w:cs="Times New Roman"/>
              <w:color w:val="auto"/>
              <w:sz w:val="24"/>
              <w:szCs w:val="24"/>
            </w:rPr>
            <w:instrText xml:space="preserve"> CITATION Dix24 \l 2057 </w:instrText>
          </w:r>
          <w:r w:rsidR="004261A1" w:rsidRPr="008F5884">
            <w:rPr>
              <w:rFonts w:ascii="Times New Roman" w:hAnsi="Times New Roman" w:cs="Times New Roman"/>
              <w:color w:val="auto"/>
              <w:sz w:val="24"/>
              <w:szCs w:val="24"/>
            </w:rPr>
            <w:fldChar w:fldCharType="separate"/>
          </w:r>
          <w:r w:rsidR="004261A1" w:rsidRPr="008F5884">
            <w:rPr>
              <w:rFonts w:ascii="Times New Roman" w:hAnsi="Times New Roman" w:cs="Times New Roman"/>
              <w:noProof/>
              <w:color w:val="auto"/>
              <w:sz w:val="24"/>
              <w:szCs w:val="24"/>
            </w:rPr>
            <w:t>(Dixon, 2024)</w:t>
          </w:r>
          <w:r w:rsidR="004261A1" w:rsidRPr="008F5884">
            <w:rPr>
              <w:rFonts w:ascii="Times New Roman" w:hAnsi="Times New Roman" w:cs="Times New Roman"/>
              <w:color w:val="auto"/>
              <w:sz w:val="24"/>
              <w:szCs w:val="24"/>
            </w:rPr>
            <w:fldChar w:fldCharType="end"/>
          </w:r>
        </w:sdtContent>
      </w:sdt>
      <w:r w:rsidR="004261A1" w:rsidRPr="008F5884">
        <w:rPr>
          <w:rFonts w:ascii="Times New Roman" w:hAnsi="Times New Roman" w:cs="Times New Roman"/>
          <w:color w:val="auto"/>
          <w:sz w:val="24"/>
          <w:szCs w:val="24"/>
        </w:rPr>
        <w:t xml:space="preserve">. </w:t>
      </w:r>
      <w:r w:rsidRPr="008F5884">
        <w:rPr>
          <w:rFonts w:ascii="Times New Roman" w:hAnsi="Times New Roman" w:cs="Times New Roman"/>
          <w:color w:val="auto"/>
          <w:sz w:val="24"/>
          <w:szCs w:val="24"/>
        </w:rPr>
        <w:t xml:space="preserve">South Wales Police currently has almost 325,000 followers across the 4 main social media platforms; YouTube, Instagram, X and Facebook. In 2022, the force made media headlines after a post on X, formerly Twitter, whilst aiming to engage with followers by providing an insight of policing the local community from a specialist department, erroneously included the words “that’s the sort of shit the other teams are putting on” as a part of the caption </w:t>
      </w:r>
      <w:sdt>
        <w:sdtPr>
          <w:rPr>
            <w:rFonts w:ascii="Times New Roman" w:hAnsi="Times New Roman" w:cs="Times New Roman"/>
            <w:color w:val="auto"/>
            <w:sz w:val="24"/>
            <w:szCs w:val="24"/>
          </w:rPr>
          <w:id w:val="529929434"/>
          <w:citation/>
        </w:sdtPr>
        <w:sdtEndPr/>
        <w:sdtContent>
          <w:r w:rsidR="004261A1" w:rsidRPr="008F5884">
            <w:rPr>
              <w:rFonts w:ascii="Times New Roman" w:hAnsi="Times New Roman" w:cs="Times New Roman"/>
              <w:color w:val="auto"/>
              <w:sz w:val="24"/>
              <w:szCs w:val="24"/>
            </w:rPr>
            <w:fldChar w:fldCharType="begin"/>
          </w:r>
          <w:r w:rsidR="004261A1" w:rsidRPr="008F5884">
            <w:rPr>
              <w:rFonts w:ascii="Times New Roman" w:hAnsi="Times New Roman" w:cs="Times New Roman"/>
              <w:color w:val="auto"/>
              <w:sz w:val="24"/>
              <w:szCs w:val="24"/>
            </w:rPr>
            <w:instrText xml:space="preserve"> CITATION Nat22 \l 2057 </w:instrText>
          </w:r>
          <w:r w:rsidR="004261A1" w:rsidRPr="008F5884">
            <w:rPr>
              <w:rFonts w:ascii="Times New Roman" w:hAnsi="Times New Roman" w:cs="Times New Roman"/>
              <w:color w:val="auto"/>
              <w:sz w:val="24"/>
              <w:szCs w:val="24"/>
            </w:rPr>
            <w:fldChar w:fldCharType="separate"/>
          </w:r>
          <w:r w:rsidR="004261A1" w:rsidRPr="008F5884">
            <w:rPr>
              <w:rFonts w:ascii="Times New Roman" w:hAnsi="Times New Roman" w:cs="Times New Roman"/>
              <w:noProof/>
              <w:color w:val="auto"/>
              <w:sz w:val="24"/>
              <w:szCs w:val="24"/>
            </w:rPr>
            <w:t>(Nation Cymru, 2022)</w:t>
          </w:r>
          <w:r w:rsidR="004261A1" w:rsidRPr="008F5884">
            <w:rPr>
              <w:rFonts w:ascii="Times New Roman" w:hAnsi="Times New Roman" w:cs="Times New Roman"/>
              <w:color w:val="auto"/>
              <w:sz w:val="24"/>
              <w:szCs w:val="24"/>
            </w:rPr>
            <w:fldChar w:fldCharType="end"/>
          </w:r>
        </w:sdtContent>
      </w:sdt>
      <w:r w:rsidR="004261A1" w:rsidRPr="008F5884">
        <w:rPr>
          <w:rFonts w:ascii="Times New Roman" w:hAnsi="Times New Roman" w:cs="Times New Roman"/>
          <w:color w:val="auto"/>
          <w:sz w:val="24"/>
          <w:szCs w:val="24"/>
        </w:rPr>
        <w:t xml:space="preserve">. </w:t>
      </w:r>
      <w:r w:rsidRPr="008F5884">
        <w:rPr>
          <w:rFonts w:ascii="Times New Roman" w:hAnsi="Times New Roman" w:cs="Times New Roman"/>
          <w:color w:val="auto"/>
          <w:sz w:val="24"/>
          <w:szCs w:val="24"/>
        </w:rPr>
        <w:t xml:space="preserve">Though deemed by the media as a funny mishap, this could have been damaging by giving the public the impression that the post was disingenuous and that those posting were careless. </w:t>
      </w:r>
    </w:p>
    <w:p w14:paraId="0E5D3CDD" w14:textId="77777777" w:rsidR="002A553F" w:rsidRPr="008F5884" w:rsidRDefault="002A553F" w:rsidP="002A553F">
      <w:pPr>
        <w:spacing w:line="276" w:lineRule="auto"/>
        <w:jc w:val="both"/>
        <w:rPr>
          <w:rFonts w:ascii="Times New Roman" w:hAnsi="Times New Roman" w:cs="Times New Roman"/>
          <w:color w:val="auto"/>
          <w:sz w:val="24"/>
          <w:szCs w:val="24"/>
        </w:rPr>
      </w:pPr>
    </w:p>
    <w:p w14:paraId="26563F73" w14:textId="7B3A28B3" w:rsidR="002A553F" w:rsidRPr="008F5884" w:rsidRDefault="002A553F" w:rsidP="002A553F">
      <w:pPr>
        <w:spacing w:line="276" w:lineRule="auto"/>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There is some disagreement over whether police utilise social media to enhance relationships and public impressions. Some research has questioned the extent to which meaningful dialogue occurs through these channels and whether police ought to move into deeper forms of engagement, despite evidence suggesting that these platforms can facilitate public assistance in police investigations and give police a forum to explain their actions. Additionally, studies revealed that there was little proof of police social media use that went beyond "image work" and much less of a desire on the part of officers to interact with residents who held more critical opinions </w:t>
      </w:r>
      <w:sdt>
        <w:sdtPr>
          <w:rPr>
            <w:rFonts w:ascii="Times New Roman" w:hAnsi="Times New Roman" w:cs="Times New Roman"/>
            <w:color w:val="auto"/>
            <w:sz w:val="24"/>
            <w:szCs w:val="24"/>
          </w:rPr>
          <w:id w:val="-30115146"/>
          <w:citation/>
        </w:sdtPr>
        <w:sdtEndPr/>
        <w:sdtContent>
          <w:r w:rsidR="004261A1" w:rsidRPr="008F5884">
            <w:rPr>
              <w:rFonts w:ascii="Times New Roman" w:hAnsi="Times New Roman" w:cs="Times New Roman"/>
              <w:color w:val="auto"/>
              <w:sz w:val="24"/>
              <w:szCs w:val="24"/>
            </w:rPr>
            <w:fldChar w:fldCharType="begin"/>
          </w:r>
          <w:r w:rsidR="004261A1" w:rsidRPr="008F5884">
            <w:rPr>
              <w:rFonts w:ascii="Times New Roman" w:hAnsi="Times New Roman" w:cs="Times New Roman"/>
              <w:color w:val="auto"/>
              <w:sz w:val="24"/>
              <w:szCs w:val="24"/>
            </w:rPr>
            <w:instrText xml:space="preserve"> CITATION Hig23 \l 2057 </w:instrText>
          </w:r>
          <w:r w:rsidR="004261A1" w:rsidRPr="008F5884">
            <w:rPr>
              <w:rFonts w:ascii="Times New Roman" w:hAnsi="Times New Roman" w:cs="Times New Roman"/>
              <w:color w:val="auto"/>
              <w:sz w:val="24"/>
              <w:szCs w:val="24"/>
            </w:rPr>
            <w:fldChar w:fldCharType="separate"/>
          </w:r>
          <w:r w:rsidR="004261A1" w:rsidRPr="008F5884">
            <w:rPr>
              <w:rFonts w:ascii="Times New Roman" w:hAnsi="Times New Roman" w:cs="Times New Roman"/>
              <w:noProof/>
              <w:color w:val="auto"/>
              <w:sz w:val="24"/>
              <w:szCs w:val="24"/>
            </w:rPr>
            <w:t>(Higgins &amp; Halkon, 2023)</w:t>
          </w:r>
          <w:r w:rsidR="004261A1" w:rsidRPr="008F5884">
            <w:rPr>
              <w:rFonts w:ascii="Times New Roman" w:hAnsi="Times New Roman" w:cs="Times New Roman"/>
              <w:color w:val="auto"/>
              <w:sz w:val="24"/>
              <w:szCs w:val="24"/>
            </w:rPr>
            <w:fldChar w:fldCharType="end"/>
          </w:r>
        </w:sdtContent>
      </w:sdt>
      <w:r w:rsidRPr="008F5884">
        <w:rPr>
          <w:rFonts w:ascii="Times New Roman" w:hAnsi="Times New Roman" w:cs="Times New Roman"/>
          <w:color w:val="auto"/>
          <w:sz w:val="24"/>
          <w:szCs w:val="24"/>
        </w:rPr>
        <w:t xml:space="preserve">. </w:t>
      </w:r>
    </w:p>
    <w:p w14:paraId="16FDA646" w14:textId="77777777" w:rsidR="002A553F" w:rsidRPr="008F5884" w:rsidRDefault="002A553F" w:rsidP="002A553F">
      <w:pPr>
        <w:spacing w:line="276" w:lineRule="auto"/>
        <w:jc w:val="both"/>
        <w:rPr>
          <w:rFonts w:ascii="Times New Roman" w:hAnsi="Times New Roman" w:cs="Times New Roman"/>
          <w:color w:val="auto"/>
          <w:sz w:val="24"/>
          <w:szCs w:val="24"/>
        </w:rPr>
      </w:pPr>
    </w:p>
    <w:p w14:paraId="55CCE4D6" w14:textId="64427BBC" w:rsidR="002A553F" w:rsidRPr="008F5884" w:rsidRDefault="002A553F" w:rsidP="002A553F">
      <w:pPr>
        <w:spacing w:line="276" w:lineRule="auto"/>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This has been further supported by other research that shows rather than using social media platforms to promote communication, debate, and cooperative problem-solving, constabularies have largely used them to solicit assistance, disseminate information about crimes and incidents that are pertinent to the police, and offer advice on how to prevent crimes. This does support the original belief that in the context of crime and organisational use of social media it would be an effective means of facilitating the spread of information and improving businesses' capacity to communicate with "consumers" </w:t>
      </w:r>
      <w:sdt>
        <w:sdtPr>
          <w:rPr>
            <w:rFonts w:ascii="Times New Roman" w:hAnsi="Times New Roman" w:cs="Times New Roman"/>
            <w:color w:val="auto"/>
            <w:sz w:val="24"/>
            <w:szCs w:val="24"/>
          </w:rPr>
          <w:id w:val="1996917871"/>
          <w:citation/>
        </w:sdtPr>
        <w:sdtEndPr/>
        <w:sdtContent>
          <w:r w:rsidR="005B7801" w:rsidRPr="008F5884">
            <w:rPr>
              <w:rFonts w:ascii="Times New Roman" w:hAnsi="Times New Roman" w:cs="Times New Roman"/>
              <w:color w:val="auto"/>
              <w:sz w:val="24"/>
              <w:szCs w:val="24"/>
            </w:rPr>
            <w:fldChar w:fldCharType="begin"/>
          </w:r>
          <w:r w:rsidR="005B7801" w:rsidRPr="008F5884">
            <w:rPr>
              <w:rFonts w:ascii="Times New Roman" w:hAnsi="Times New Roman" w:cs="Times New Roman"/>
              <w:color w:val="auto"/>
              <w:sz w:val="24"/>
              <w:szCs w:val="24"/>
            </w:rPr>
            <w:instrText xml:space="preserve"> CITATION Bul18 \l 2057 </w:instrText>
          </w:r>
          <w:r w:rsidR="005B7801" w:rsidRPr="008F5884">
            <w:rPr>
              <w:rFonts w:ascii="Times New Roman" w:hAnsi="Times New Roman" w:cs="Times New Roman"/>
              <w:color w:val="auto"/>
              <w:sz w:val="24"/>
              <w:szCs w:val="24"/>
            </w:rPr>
            <w:fldChar w:fldCharType="separate"/>
          </w:r>
          <w:r w:rsidR="005B7801" w:rsidRPr="008F5884">
            <w:rPr>
              <w:rFonts w:ascii="Times New Roman" w:hAnsi="Times New Roman" w:cs="Times New Roman"/>
              <w:noProof/>
              <w:color w:val="auto"/>
              <w:sz w:val="24"/>
              <w:szCs w:val="24"/>
            </w:rPr>
            <w:t>(Bullock, 2018)</w:t>
          </w:r>
          <w:r w:rsidR="005B7801" w:rsidRPr="008F5884">
            <w:rPr>
              <w:rFonts w:ascii="Times New Roman" w:hAnsi="Times New Roman" w:cs="Times New Roman"/>
              <w:color w:val="auto"/>
              <w:sz w:val="24"/>
              <w:szCs w:val="24"/>
            </w:rPr>
            <w:fldChar w:fldCharType="end"/>
          </w:r>
        </w:sdtContent>
      </w:sdt>
      <w:r w:rsidR="005B7801" w:rsidRPr="008F5884">
        <w:rPr>
          <w:rFonts w:ascii="Times New Roman" w:hAnsi="Times New Roman" w:cs="Times New Roman"/>
          <w:color w:val="auto"/>
          <w:sz w:val="24"/>
          <w:szCs w:val="24"/>
        </w:rPr>
        <w:t xml:space="preserve">. </w:t>
      </w:r>
    </w:p>
    <w:p w14:paraId="60A5E517" w14:textId="77777777" w:rsidR="002A553F" w:rsidRPr="008F5884" w:rsidRDefault="002A553F" w:rsidP="002A553F">
      <w:pPr>
        <w:spacing w:line="276" w:lineRule="auto"/>
        <w:jc w:val="both"/>
        <w:rPr>
          <w:rFonts w:ascii="Times New Roman" w:hAnsi="Times New Roman" w:cs="Times New Roman"/>
          <w:color w:val="auto"/>
          <w:sz w:val="24"/>
          <w:szCs w:val="24"/>
        </w:rPr>
      </w:pPr>
    </w:p>
    <w:p w14:paraId="3073B937" w14:textId="233AE162" w:rsidR="002A553F" w:rsidRPr="008F5884" w:rsidRDefault="002A553F" w:rsidP="002A553F">
      <w:pPr>
        <w:spacing w:line="276" w:lineRule="auto"/>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lastRenderedPageBreak/>
        <w:t xml:space="preserve">In research conducted by Fielding, it was found that tailoring communications via social media platforms had mixed risks but appeared to have more positive outcomes than negative. It was stated that reaching a certain demographic or location and establishing contact when time is of the essence or coverage is a problem are examples of communications problems, but forces possess relevant knowledge that makes targeting and customisation easier, including victim and offender profiles. Surveys were carried out for the research, where one respondent gave a positive outcome where Facebook had been used in the investigation of a rape, targeting particular postal areas, stating in the research “Instead of getting a couple of PCSOs  to deliver leaflets, which would have cost us £500 [plus] the man-hours, we spent £120 in Facebook to specifically target these postcodes with a little ad that said, ‘We need your help, talk to us’.” Thirty calls were received in two days, and the information resulted in an arrest </w:t>
      </w:r>
      <w:sdt>
        <w:sdtPr>
          <w:rPr>
            <w:rFonts w:ascii="Times New Roman" w:hAnsi="Times New Roman" w:cs="Times New Roman"/>
            <w:color w:val="auto"/>
            <w:sz w:val="24"/>
            <w:szCs w:val="24"/>
          </w:rPr>
          <w:id w:val="-1490785212"/>
          <w:citation/>
        </w:sdtPr>
        <w:sdtEndPr/>
        <w:sdtContent>
          <w:r w:rsidR="005B7801" w:rsidRPr="008F5884">
            <w:rPr>
              <w:rFonts w:ascii="Times New Roman" w:hAnsi="Times New Roman" w:cs="Times New Roman"/>
              <w:color w:val="auto"/>
              <w:sz w:val="24"/>
              <w:szCs w:val="24"/>
            </w:rPr>
            <w:fldChar w:fldCharType="begin"/>
          </w:r>
          <w:r w:rsidR="005B7801" w:rsidRPr="008F5884">
            <w:rPr>
              <w:rFonts w:ascii="Times New Roman" w:hAnsi="Times New Roman" w:cs="Times New Roman"/>
              <w:color w:val="auto"/>
              <w:sz w:val="24"/>
              <w:szCs w:val="24"/>
            </w:rPr>
            <w:instrText xml:space="preserve"> CITATION Fie21 \l 2057 </w:instrText>
          </w:r>
          <w:r w:rsidR="005B7801" w:rsidRPr="008F5884">
            <w:rPr>
              <w:rFonts w:ascii="Times New Roman" w:hAnsi="Times New Roman" w:cs="Times New Roman"/>
              <w:color w:val="auto"/>
              <w:sz w:val="24"/>
              <w:szCs w:val="24"/>
            </w:rPr>
            <w:fldChar w:fldCharType="separate"/>
          </w:r>
          <w:r w:rsidR="005B7801" w:rsidRPr="008F5884">
            <w:rPr>
              <w:rFonts w:ascii="Times New Roman" w:hAnsi="Times New Roman" w:cs="Times New Roman"/>
              <w:noProof/>
              <w:color w:val="auto"/>
              <w:sz w:val="24"/>
              <w:szCs w:val="24"/>
            </w:rPr>
            <w:t>(Fielding, 2021)</w:t>
          </w:r>
          <w:r w:rsidR="005B7801" w:rsidRPr="008F5884">
            <w:rPr>
              <w:rFonts w:ascii="Times New Roman" w:hAnsi="Times New Roman" w:cs="Times New Roman"/>
              <w:color w:val="auto"/>
              <w:sz w:val="24"/>
              <w:szCs w:val="24"/>
            </w:rPr>
            <w:fldChar w:fldCharType="end"/>
          </w:r>
        </w:sdtContent>
      </w:sdt>
      <w:r w:rsidR="005B7801" w:rsidRPr="008F5884">
        <w:rPr>
          <w:rFonts w:ascii="Times New Roman" w:hAnsi="Times New Roman" w:cs="Times New Roman"/>
          <w:color w:val="auto"/>
          <w:sz w:val="24"/>
          <w:szCs w:val="24"/>
        </w:rPr>
        <w:t xml:space="preserve">. </w:t>
      </w:r>
    </w:p>
    <w:p w14:paraId="552F1C2C" w14:textId="77777777" w:rsidR="002A553F" w:rsidRPr="008F5884" w:rsidRDefault="002A553F" w:rsidP="002A553F">
      <w:pPr>
        <w:spacing w:line="276" w:lineRule="auto"/>
        <w:jc w:val="both"/>
        <w:rPr>
          <w:rFonts w:ascii="Times New Roman" w:hAnsi="Times New Roman" w:cs="Times New Roman"/>
          <w:color w:val="auto"/>
          <w:sz w:val="24"/>
          <w:szCs w:val="24"/>
        </w:rPr>
      </w:pPr>
    </w:p>
    <w:p w14:paraId="629533CB" w14:textId="1A1884B5" w:rsidR="002A553F" w:rsidRPr="008F5884" w:rsidRDefault="002A553F" w:rsidP="002A553F">
      <w:pPr>
        <w:spacing w:line="276" w:lineRule="auto"/>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Another benefit of utilising social media with investigation is cost associated. Investigating missing people is one task that consumes a significant amount of police resources. The cost of investigating a single missing person is estimated to be £2,415.80 using data from an English police force. When 337,640 missing instances are calculated annually in England and Wales, the total cost comes to £815,670,712 </w:t>
      </w:r>
      <w:sdt>
        <w:sdtPr>
          <w:rPr>
            <w:rFonts w:ascii="Times New Roman" w:hAnsi="Times New Roman" w:cs="Times New Roman"/>
            <w:color w:val="auto"/>
            <w:sz w:val="24"/>
            <w:szCs w:val="24"/>
          </w:rPr>
          <w:id w:val="-500429736"/>
          <w:citation/>
        </w:sdtPr>
        <w:sdtEndPr/>
        <w:sdtContent>
          <w:r w:rsidR="008F5884" w:rsidRPr="008F5884">
            <w:rPr>
              <w:rFonts w:ascii="Times New Roman" w:hAnsi="Times New Roman" w:cs="Times New Roman"/>
              <w:color w:val="auto"/>
              <w:sz w:val="24"/>
              <w:szCs w:val="24"/>
            </w:rPr>
            <w:fldChar w:fldCharType="begin"/>
          </w:r>
          <w:r w:rsidR="008F5884" w:rsidRPr="008F5884">
            <w:rPr>
              <w:rFonts w:ascii="Times New Roman" w:hAnsi="Times New Roman" w:cs="Times New Roman"/>
              <w:color w:val="auto"/>
              <w:sz w:val="24"/>
              <w:szCs w:val="24"/>
            </w:rPr>
            <w:instrText xml:space="preserve"> CITATION How23 \l 2057 </w:instrText>
          </w:r>
          <w:r w:rsidR="008F5884" w:rsidRPr="008F5884">
            <w:rPr>
              <w:rFonts w:ascii="Times New Roman" w:hAnsi="Times New Roman" w:cs="Times New Roman"/>
              <w:color w:val="auto"/>
              <w:sz w:val="24"/>
              <w:szCs w:val="24"/>
            </w:rPr>
            <w:fldChar w:fldCharType="separate"/>
          </w:r>
          <w:r w:rsidR="008F5884" w:rsidRPr="008F5884">
            <w:rPr>
              <w:rFonts w:ascii="Times New Roman" w:hAnsi="Times New Roman" w:cs="Times New Roman"/>
              <w:noProof/>
              <w:color w:val="auto"/>
              <w:sz w:val="24"/>
              <w:szCs w:val="24"/>
            </w:rPr>
            <w:t>(Howlings &amp; Solymosi, 2023)</w:t>
          </w:r>
          <w:r w:rsidR="008F5884" w:rsidRPr="008F5884">
            <w:rPr>
              <w:rFonts w:ascii="Times New Roman" w:hAnsi="Times New Roman" w:cs="Times New Roman"/>
              <w:color w:val="auto"/>
              <w:sz w:val="24"/>
              <w:szCs w:val="24"/>
            </w:rPr>
            <w:fldChar w:fldCharType="end"/>
          </w:r>
        </w:sdtContent>
      </w:sdt>
      <w:r w:rsidR="008F5884" w:rsidRPr="008F5884">
        <w:rPr>
          <w:rFonts w:ascii="Times New Roman" w:hAnsi="Times New Roman" w:cs="Times New Roman"/>
          <w:color w:val="auto"/>
          <w:sz w:val="24"/>
          <w:szCs w:val="24"/>
        </w:rPr>
        <w:t xml:space="preserve">. </w:t>
      </w:r>
      <w:r w:rsidRPr="008F5884">
        <w:rPr>
          <w:rFonts w:ascii="Times New Roman" w:hAnsi="Times New Roman" w:cs="Times New Roman"/>
          <w:color w:val="auto"/>
          <w:sz w:val="24"/>
          <w:szCs w:val="24"/>
        </w:rPr>
        <w:t xml:space="preserve">By making use of social media channels to create appeals, especially those that garner online traction, it will likely lessen the amount of physical police resources required to participate in the investigation, allowing for officers and staff to be used in other investigations. </w:t>
      </w:r>
    </w:p>
    <w:p w14:paraId="5190BE99" w14:textId="77777777" w:rsidR="002A553F" w:rsidRPr="008F5884" w:rsidRDefault="002A553F" w:rsidP="002A553F">
      <w:pPr>
        <w:spacing w:line="276" w:lineRule="auto"/>
        <w:jc w:val="both"/>
        <w:rPr>
          <w:rFonts w:ascii="Times New Roman" w:hAnsi="Times New Roman" w:cs="Times New Roman"/>
          <w:color w:val="auto"/>
          <w:sz w:val="24"/>
          <w:szCs w:val="24"/>
        </w:rPr>
      </w:pPr>
    </w:p>
    <w:p w14:paraId="10F0D129" w14:textId="6E554821" w:rsidR="002A553F" w:rsidRPr="008F5884" w:rsidRDefault="002A553F" w:rsidP="002A553F">
      <w:pPr>
        <w:spacing w:line="276" w:lineRule="auto"/>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This further </w:t>
      </w:r>
      <w:proofErr w:type="gramStart"/>
      <w:r w:rsidRPr="008F5884">
        <w:rPr>
          <w:rFonts w:ascii="Times New Roman" w:hAnsi="Times New Roman" w:cs="Times New Roman"/>
          <w:color w:val="auto"/>
          <w:sz w:val="24"/>
          <w:szCs w:val="24"/>
        </w:rPr>
        <w:t>evidences</w:t>
      </w:r>
      <w:proofErr w:type="gramEnd"/>
      <w:r w:rsidRPr="008F5884">
        <w:rPr>
          <w:rFonts w:ascii="Times New Roman" w:hAnsi="Times New Roman" w:cs="Times New Roman"/>
          <w:color w:val="auto"/>
          <w:sz w:val="24"/>
          <w:szCs w:val="24"/>
        </w:rPr>
        <w:t xml:space="preserve"> that social media is beneficial to forces in both crime and non-crime contexts. My experience contradicts some of the research listed which suggests force communications are a one-way encounter and supports it as a helpful tool for two-way communication, promoting positive relationships between policing and the community, drawing a difficult investigation to a close by providing and taking information with the overall aim of collaboration, which was achieved. </w:t>
      </w:r>
    </w:p>
    <w:p w14:paraId="6883287A" w14:textId="77777777" w:rsidR="002A553F" w:rsidRPr="008F5884" w:rsidRDefault="002A553F" w:rsidP="002A553F">
      <w:pPr>
        <w:spacing w:line="276" w:lineRule="auto"/>
        <w:jc w:val="both"/>
        <w:rPr>
          <w:rFonts w:ascii="Times New Roman" w:hAnsi="Times New Roman" w:cs="Times New Roman"/>
          <w:color w:val="auto"/>
          <w:sz w:val="24"/>
          <w:szCs w:val="24"/>
        </w:rPr>
      </w:pPr>
    </w:p>
    <w:p w14:paraId="0194C047" w14:textId="77777777" w:rsidR="002A553F" w:rsidRDefault="002A553F" w:rsidP="002A553F">
      <w:pPr>
        <w:spacing w:line="276" w:lineRule="auto"/>
        <w:jc w:val="both"/>
        <w:rPr>
          <w:rFonts w:ascii="Times New Roman" w:hAnsi="Times New Roman" w:cs="Times New Roman"/>
          <w:color w:val="auto"/>
          <w:sz w:val="24"/>
          <w:szCs w:val="24"/>
        </w:rPr>
      </w:pPr>
      <w:r w:rsidRPr="008F5884">
        <w:rPr>
          <w:rFonts w:ascii="Times New Roman" w:hAnsi="Times New Roman" w:cs="Times New Roman"/>
          <w:color w:val="auto"/>
          <w:sz w:val="24"/>
          <w:szCs w:val="24"/>
        </w:rPr>
        <w:t xml:space="preserve">To conclude this essay, my experience relating to the use of social media to promote engagement around my search for a missing person was effective as it drastically reduced the scale of the search parameters. Pertinent information that I had obtained was disseminated, utilising the forces media channels, and this resulted in credible sightings that supported the investigative process. This expedited what may have been a time-consuming act of a door-to-door approach conducting enquiries and providing relevant information, reaching far fewer people over a much larger period. </w:t>
      </w:r>
    </w:p>
    <w:p w14:paraId="79CE6E85" w14:textId="77777777" w:rsidR="008F5884" w:rsidRDefault="008F5884" w:rsidP="002A553F">
      <w:pPr>
        <w:spacing w:line="276" w:lineRule="auto"/>
        <w:jc w:val="both"/>
        <w:rPr>
          <w:rFonts w:ascii="Times New Roman" w:hAnsi="Times New Roman" w:cs="Times New Roman"/>
          <w:color w:val="auto"/>
          <w:sz w:val="24"/>
          <w:szCs w:val="24"/>
        </w:rPr>
      </w:pPr>
    </w:p>
    <w:p w14:paraId="76900A3B" w14:textId="1B7098F8" w:rsidR="008F5884" w:rsidRPr="008F5884" w:rsidRDefault="008F5884" w:rsidP="002A553F">
      <w:pPr>
        <w:spacing w:line="276"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1927 words</w:t>
      </w:r>
    </w:p>
    <w:p w14:paraId="607A0D29" w14:textId="77777777" w:rsidR="00AA666E" w:rsidRPr="00270EEB" w:rsidRDefault="00AA666E" w:rsidP="00340E9A">
      <w:pPr>
        <w:ind w:right="237"/>
        <w:jc w:val="both"/>
        <w:rPr>
          <w:sz w:val="24"/>
          <w:szCs w:val="24"/>
        </w:rPr>
      </w:pPr>
    </w:p>
    <w:p w14:paraId="4557CCDD" w14:textId="3B6DC7B0"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3B3526AE" w14:textId="07C5C252" w:rsidR="00025650" w:rsidRDefault="00025650" w:rsidP="00340E9A">
      <w:pPr>
        <w:ind w:right="237"/>
      </w:pP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E4F89D0" w14:textId="77777777" w:rsidR="00185E49" w:rsidRDefault="00185E49" w:rsidP="00185E49">
      <w:pPr>
        <w:jc w:val="both"/>
        <w:rPr>
          <w:rFonts w:ascii="Times New Roman" w:hAnsi="Times New Roman" w:cs="Times New Roman"/>
          <w:sz w:val="24"/>
          <w:szCs w:val="24"/>
        </w:rPr>
      </w:pPr>
      <w:r w:rsidRPr="00586CFA">
        <w:rPr>
          <w:rFonts w:ascii="Times New Roman" w:hAnsi="Times New Roman" w:cs="Times New Roman"/>
          <w:sz w:val="24"/>
          <w:szCs w:val="24"/>
        </w:rPr>
        <w:t xml:space="preserve">In the following essay, I will be discussing an incident in which I have played a significant role, as well as evaluating and evidencing any flexibility within my leadership style. I will analyse what models of leadership I have learned that are effective at applying leading roles operationally and how I have developed that to improve my personal leadership style within the policing environment. </w:t>
      </w:r>
    </w:p>
    <w:p w14:paraId="29F2608A" w14:textId="77777777" w:rsidR="00185E49" w:rsidRPr="00586CFA" w:rsidRDefault="00185E49" w:rsidP="00185E49">
      <w:pPr>
        <w:jc w:val="both"/>
        <w:rPr>
          <w:rFonts w:ascii="Times New Roman" w:hAnsi="Times New Roman" w:cs="Times New Roman"/>
          <w:sz w:val="24"/>
          <w:szCs w:val="24"/>
        </w:rPr>
      </w:pPr>
    </w:p>
    <w:p w14:paraId="4C66E886" w14:textId="77777777" w:rsidR="00185E49" w:rsidRDefault="00185E49" w:rsidP="00185E49">
      <w:pPr>
        <w:jc w:val="both"/>
        <w:rPr>
          <w:rFonts w:ascii="Times New Roman" w:hAnsi="Times New Roman" w:cs="Times New Roman"/>
          <w:sz w:val="24"/>
          <w:szCs w:val="24"/>
        </w:rPr>
      </w:pPr>
      <w:r w:rsidRPr="00586CFA">
        <w:rPr>
          <w:rFonts w:ascii="Times New Roman" w:hAnsi="Times New Roman" w:cs="Times New Roman"/>
          <w:sz w:val="24"/>
          <w:szCs w:val="24"/>
        </w:rPr>
        <w:t>The event I am analysing occurred mid-afternoon, just prior to the end of my working day, where I would normally be completing the days admin and preparing to complete my tour of duty. Along with my sergeant, we were allocated to an emergency incident, where a concern for a female had been made suggesting she was in crisis and had likely come to some significant self-inflicted harm. The report had been made by a mental health professional, who had been sent a concerning email from the female some 14 hours earlier and who had not been able to contact the female to offer any support in the meantime.</w:t>
      </w:r>
    </w:p>
    <w:p w14:paraId="230C2243" w14:textId="77777777" w:rsidR="00185E49" w:rsidRPr="00586CFA" w:rsidRDefault="00185E49" w:rsidP="00185E49">
      <w:pPr>
        <w:jc w:val="both"/>
        <w:rPr>
          <w:rFonts w:ascii="Times New Roman" w:hAnsi="Times New Roman" w:cs="Times New Roman"/>
          <w:sz w:val="24"/>
          <w:szCs w:val="24"/>
        </w:rPr>
      </w:pPr>
    </w:p>
    <w:p w14:paraId="22F32F2E" w14:textId="51218625" w:rsidR="00185E49" w:rsidRDefault="00185E49" w:rsidP="00185E49">
      <w:pPr>
        <w:jc w:val="both"/>
        <w:rPr>
          <w:rFonts w:ascii="Times New Roman" w:hAnsi="Times New Roman" w:cs="Times New Roman"/>
          <w:sz w:val="24"/>
          <w:szCs w:val="24"/>
        </w:rPr>
      </w:pPr>
      <w:r w:rsidRPr="00586CFA">
        <w:rPr>
          <w:rFonts w:ascii="Times New Roman" w:hAnsi="Times New Roman" w:cs="Times New Roman"/>
          <w:sz w:val="24"/>
          <w:szCs w:val="24"/>
        </w:rPr>
        <w:t xml:space="preserve">Within this incident, I felt hyper-aware that I was in company with my sergeant, who I knew to have a significant length of service and with that, more experience. I assumed that they would take on a more prevalent leadership role at the scene based on their rank. When considering leadership roles within a policing context, a set of five stages were developed by the College of Policing to outline the leadership standards expected of those within constabulary roles, varying from staff and officers to those holding senior ranks. They facilitate and assist advancement, promotion, and leadership development at every level of the police force and establish a standard for leadership performance, attitudes, behaviours, abilities, and </w:t>
      </w:r>
      <w:r w:rsidRPr="00586CFA">
        <w:rPr>
          <w:rFonts w:ascii="Times New Roman" w:hAnsi="Times New Roman" w:cs="Times New Roman"/>
          <w:sz w:val="24"/>
          <w:szCs w:val="24"/>
        </w:rPr>
        <w:lastRenderedPageBreak/>
        <w:t xml:space="preserve">knowledge, whilst clarifying and evidencing what positive leadership </w:t>
      </w:r>
      <w:r w:rsidR="00C253F0">
        <w:rPr>
          <w:rFonts w:ascii="Times New Roman" w:hAnsi="Times New Roman" w:cs="Times New Roman"/>
          <w:sz w:val="24"/>
          <w:szCs w:val="24"/>
        </w:rPr>
        <w:t xml:space="preserve">is </w:t>
      </w:r>
      <w:sdt>
        <w:sdtPr>
          <w:rPr>
            <w:rFonts w:ascii="Times New Roman" w:hAnsi="Times New Roman" w:cs="Times New Roman"/>
            <w:sz w:val="24"/>
            <w:szCs w:val="24"/>
          </w:rPr>
          <w:id w:val="302208317"/>
          <w:citation/>
        </w:sdtPr>
        <w:sdtEndPr/>
        <w:sdtContent>
          <w:r w:rsidR="00C253F0">
            <w:rPr>
              <w:rFonts w:ascii="Times New Roman" w:hAnsi="Times New Roman" w:cs="Times New Roman"/>
              <w:sz w:val="24"/>
              <w:szCs w:val="24"/>
            </w:rPr>
            <w:fldChar w:fldCharType="begin"/>
          </w:r>
          <w:r w:rsidR="00C253F0">
            <w:rPr>
              <w:rFonts w:ascii="Times New Roman" w:hAnsi="Times New Roman" w:cs="Times New Roman"/>
              <w:sz w:val="24"/>
              <w:szCs w:val="24"/>
            </w:rPr>
            <w:instrText xml:space="preserve"> CITATION Col3b \l 2057 </w:instrText>
          </w:r>
          <w:r w:rsidR="00C253F0">
            <w:rPr>
              <w:rFonts w:ascii="Times New Roman" w:hAnsi="Times New Roman" w:cs="Times New Roman"/>
              <w:sz w:val="24"/>
              <w:szCs w:val="24"/>
            </w:rPr>
            <w:fldChar w:fldCharType="separate"/>
          </w:r>
          <w:r w:rsidR="00C253F0" w:rsidRPr="00C253F0">
            <w:rPr>
              <w:rFonts w:ascii="Times New Roman" w:hAnsi="Times New Roman" w:cs="Times New Roman"/>
              <w:noProof/>
              <w:sz w:val="24"/>
              <w:szCs w:val="24"/>
            </w:rPr>
            <w:t>(College of Policing, 2023b)</w:t>
          </w:r>
          <w:r w:rsidR="00C253F0">
            <w:rPr>
              <w:rFonts w:ascii="Times New Roman" w:hAnsi="Times New Roman" w:cs="Times New Roman"/>
              <w:sz w:val="24"/>
              <w:szCs w:val="24"/>
            </w:rPr>
            <w:fldChar w:fldCharType="end"/>
          </w:r>
        </w:sdtContent>
      </w:sdt>
    </w:p>
    <w:p w14:paraId="42156165" w14:textId="77777777" w:rsidR="00185E49" w:rsidRPr="00586CFA" w:rsidRDefault="00185E49" w:rsidP="00185E49">
      <w:pPr>
        <w:jc w:val="both"/>
        <w:rPr>
          <w:rFonts w:ascii="Times New Roman" w:hAnsi="Times New Roman" w:cs="Times New Roman"/>
          <w:sz w:val="24"/>
          <w:szCs w:val="24"/>
        </w:rPr>
      </w:pPr>
    </w:p>
    <w:p w14:paraId="6665AAA9" w14:textId="298AF5EF" w:rsidR="00185E49" w:rsidRDefault="00185E49" w:rsidP="00185E49">
      <w:pPr>
        <w:jc w:val="both"/>
        <w:rPr>
          <w:rFonts w:ascii="Times New Roman" w:hAnsi="Times New Roman" w:cs="Times New Roman"/>
          <w:sz w:val="24"/>
          <w:szCs w:val="24"/>
        </w:rPr>
      </w:pPr>
      <w:r w:rsidRPr="00586CFA">
        <w:rPr>
          <w:rFonts w:ascii="Times New Roman" w:hAnsi="Times New Roman" w:cs="Times New Roman"/>
          <w:sz w:val="24"/>
          <w:szCs w:val="24"/>
        </w:rPr>
        <w:t xml:space="preserve">In research written about the concept of leadership, Bolden stated that it is hard to put leadership into a concise definition because everyone has a different instinctive grasp of what leadership is, based on a combination of experience and education. One's theoretical position also has a significant impact on how leadership is defined and perceived. While some see leadership as a social process that arises from group interactions, others see it as the result of a collection of attributes or characteristics carried by "leaders” </w:t>
      </w:r>
      <w:sdt>
        <w:sdtPr>
          <w:rPr>
            <w:rFonts w:ascii="Times New Roman" w:hAnsi="Times New Roman" w:cs="Times New Roman"/>
            <w:sz w:val="24"/>
            <w:szCs w:val="24"/>
          </w:rPr>
          <w:id w:val="584734366"/>
          <w:citation/>
        </w:sdtPr>
        <w:sdtEndPr/>
        <w:sdtContent>
          <w:r w:rsidR="00C253F0">
            <w:rPr>
              <w:rFonts w:ascii="Times New Roman" w:hAnsi="Times New Roman" w:cs="Times New Roman"/>
              <w:sz w:val="24"/>
              <w:szCs w:val="24"/>
            </w:rPr>
            <w:fldChar w:fldCharType="begin"/>
          </w:r>
          <w:r w:rsidR="00C253F0">
            <w:rPr>
              <w:rFonts w:ascii="Times New Roman" w:hAnsi="Times New Roman" w:cs="Times New Roman"/>
              <w:sz w:val="24"/>
              <w:szCs w:val="24"/>
            </w:rPr>
            <w:instrText xml:space="preserve"> CITATION Bol04 \l 2057 </w:instrText>
          </w:r>
          <w:r w:rsidR="00C253F0">
            <w:rPr>
              <w:rFonts w:ascii="Times New Roman" w:hAnsi="Times New Roman" w:cs="Times New Roman"/>
              <w:sz w:val="24"/>
              <w:szCs w:val="24"/>
            </w:rPr>
            <w:fldChar w:fldCharType="separate"/>
          </w:r>
          <w:r w:rsidR="00C253F0" w:rsidRPr="00C253F0">
            <w:rPr>
              <w:rFonts w:ascii="Times New Roman" w:hAnsi="Times New Roman" w:cs="Times New Roman"/>
              <w:noProof/>
              <w:sz w:val="24"/>
              <w:szCs w:val="24"/>
            </w:rPr>
            <w:t>(Bolden, 2004)</w:t>
          </w:r>
          <w:r w:rsidR="00C253F0">
            <w:rPr>
              <w:rFonts w:ascii="Times New Roman" w:hAnsi="Times New Roman" w:cs="Times New Roman"/>
              <w:sz w:val="24"/>
              <w:szCs w:val="24"/>
            </w:rPr>
            <w:fldChar w:fldCharType="end"/>
          </w:r>
        </w:sdtContent>
      </w:sdt>
      <w:r w:rsidR="00C253F0">
        <w:rPr>
          <w:rFonts w:ascii="Times New Roman" w:hAnsi="Times New Roman" w:cs="Times New Roman"/>
          <w:sz w:val="24"/>
          <w:szCs w:val="24"/>
        </w:rPr>
        <w:t xml:space="preserve">. </w:t>
      </w:r>
      <w:r w:rsidRPr="00586CFA">
        <w:rPr>
          <w:rFonts w:ascii="Times New Roman" w:hAnsi="Times New Roman" w:cs="Times New Roman"/>
          <w:sz w:val="24"/>
          <w:szCs w:val="24"/>
        </w:rPr>
        <w:t xml:space="preserve"> </w:t>
      </w:r>
    </w:p>
    <w:p w14:paraId="419167D3" w14:textId="77777777" w:rsidR="00185E49" w:rsidRPr="00586CFA" w:rsidRDefault="00185E49" w:rsidP="00185E49">
      <w:pPr>
        <w:jc w:val="both"/>
        <w:rPr>
          <w:rFonts w:ascii="Times New Roman" w:hAnsi="Times New Roman" w:cs="Times New Roman"/>
          <w:sz w:val="24"/>
          <w:szCs w:val="24"/>
        </w:rPr>
      </w:pPr>
    </w:p>
    <w:p w14:paraId="65510303" w14:textId="04B36586" w:rsidR="00185E49" w:rsidRPr="00E36083" w:rsidRDefault="00185E49" w:rsidP="00185E49">
      <w:pPr>
        <w:jc w:val="both"/>
        <w:rPr>
          <w:rFonts w:ascii="Times New Roman" w:hAnsi="Times New Roman" w:cs="Times New Roman"/>
          <w:color w:val="auto"/>
          <w:sz w:val="24"/>
          <w:szCs w:val="24"/>
        </w:rPr>
      </w:pPr>
      <w:r w:rsidRPr="00586CFA">
        <w:rPr>
          <w:rFonts w:ascii="Times New Roman" w:hAnsi="Times New Roman" w:cs="Times New Roman"/>
          <w:sz w:val="24"/>
          <w:szCs w:val="24"/>
        </w:rPr>
        <w:t xml:space="preserve">Upon arriving at the address and throughout my subsequent search, I located the female on the third floor of the property. She was exhibiting signs of agonal breathing, and I recognised this as a cue that the female needed immediate medical help, as well as early intervention in the form of cardiopulmonary resuscitation (CPR). It is possible to mistakenly believe that agonal </w:t>
      </w:r>
      <w:r w:rsidRPr="00E36083">
        <w:rPr>
          <w:rFonts w:ascii="Times New Roman" w:hAnsi="Times New Roman" w:cs="Times New Roman"/>
          <w:color w:val="auto"/>
          <w:sz w:val="24"/>
          <w:szCs w:val="24"/>
        </w:rPr>
        <w:t xml:space="preserve">breathing indicates a circulation and that CPR is unnecessary. Up to 40% of patients may exhibit agonal breathing in the initial moments following cardiac arrest; if properly recognised as an indication of cardiac arrest, this behaviour is linked to increased survival rates </w:t>
      </w:r>
      <w:sdt>
        <w:sdtPr>
          <w:rPr>
            <w:rFonts w:ascii="Times New Roman" w:hAnsi="Times New Roman" w:cs="Times New Roman"/>
            <w:color w:val="auto"/>
            <w:sz w:val="24"/>
            <w:szCs w:val="24"/>
          </w:rPr>
          <w:id w:val="-614680001"/>
          <w:citation/>
        </w:sdtPr>
        <w:sdtEndPr/>
        <w:sdtContent>
          <w:r w:rsidRPr="00E36083">
            <w:rPr>
              <w:rFonts w:ascii="Times New Roman" w:hAnsi="Times New Roman" w:cs="Times New Roman"/>
              <w:color w:val="auto"/>
              <w:sz w:val="24"/>
              <w:szCs w:val="24"/>
            </w:rPr>
            <w:fldChar w:fldCharType="begin"/>
          </w:r>
          <w:r w:rsidRPr="00E36083">
            <w:rPr>
              <w:rFonts w:ascii="Times New Roman" w:hAnsi="Times New Roman" w:cs="Times New Roman"/>
              <w:color w:val="auto"/>
              <w:sz w:val="24"/>
              <w:szCs w:val="24"/>
            </w:rPr>
            <w:instrText xml:space="preserve"> CITATION Resnd \l 2057 </w:instrText>
          </w:r>
          <w:r w:rsidRPr="00E36083">
            <w:rPr>
              <w:rFonts w:ascii="Times New Roman" w:hAnsi="Times New Roman" w:cs="Times New Roman"/>
              <w:color w:val="auto"/>
              <w:sz w:val="24"/>
              <w:szCs w:val="24"/>
            </w:rPr>
            <w:fldChar w:fldCharType="separate"/>
          </w:r>
          <w:r w:rsidRPr="00E36083">
            <w:rPr>
              <w:rFonts w:ascii="Times New Roman" w:hAnsi="Times New Roman" w:cs="Times New Roman"/>
              <w:noProof/>
              <w:color w:val="auto"/>
              <w:sz w:val="24"/>
              <w:szCs w:val="24"/>
            </w:rPr>
            <w:t>(Resuscitation Council UK, n.d.)</w:t>
          </w:r>
          <w:r w:rsidRPr="00E36083">
            <w:rPr>
              <w:rFonts w:ascii="Times New Roman" w:hAnsi="Times New Roman" w:cs="Times New Roman"/>
              <w:color w:val="auto"/>
              <w:sz w:val="24"/>
              <w:szCs w:val="24"/>
            </w:rPr>
            <w:fldChar w:fldCharType="end"/>
          </w:r>
        </w:sdtContent>
      </w:sdt>
      <w:r w:rsidRPr="00E36083">
        <w:rPr>
          <w:rFonts w:ascii="Times New Roman" w:hAnsi="Times New Roman" w:cs="Times New Roman"/>
          <w:color w:val="auto"/>
          <w:sz w:val="24"/>
          <w:szCs w:val="24"/>
        </w:rPr>
        <w:t xml:space="preserve"> though less than 5% of people in Wales survive an out-of-hospital cardiac arrest </w:t>
      </w:r>
      <w:sdt>
        <w:sdtPr>
          <w:rPr>
            <w:rFonts w:ascii="Times New Roman" w:hAnsi="Times New Roman" w:cs="Times New Roman"/>
            <w:color w:val="auto"/>
            <w:sz w:val="24"/>
            <w:szCs w:val="24"/>
          </w:rPr>
          <w:id w:val="496692126"/>
          <w:citation/>
        </w:sdtPr>
        <w:sdtEndPr/>
        <w:sdtContent>
          <w:r w:rsidR="00C253F0" w:rsidRPr="00E36083">
            <w:rPr>
              <w:rFonts w:ascii="Times New Roman" w:hAnsi="Times New Roman" w:cs="Times New Roman"/>
              <w:color w:val="auto"/>
              <w:sz w:val="24"/>
              <w:szCs w:val="24"/>
            </w:rPr>
            <w:fldChar w:fldCharType="begin"/>
          </w:r>
          <w:r w:rsidR="00C253F0" w:rsidRPr="00E36083">
            <w:rPr>
              <w:rFonts w:ascii="Times New Roman" w:hAnsi="Times New Roman" w:cs="Times New Roman"/>
              <w:color w:val="auto"/>
              <w:sz w:val="24"/>
              <w:szCs w:val="24"/>
            </w:rPr>
            <w:instrText xml:space="preserve"> CITATION NHSnd \l 2057 </w:instrText>
          </w:r>
          <w:r w:rsidR="00C253F0" w:rsidRPr="00E36083">
            <w:rPr>
              <w:rFonts w:ascii="Times New Roman" w:hAnsi="Times New Roman" w:cs="Times New Roman"/>
              <w:color w:val="auto"/>
              <w:sz w:val="24"/>
              <w:szCs w:val="24"/>
            </w:rPr>
            <w:fldChar w:fldCharType="separate"/>
          </w:r>
          <w:r w:rsidR="00C253F0" w:rsidRPr="00E36083">
            <w:rPr>
              <w:rFonts w:ascii="Times New Roman" w:hAnsi="Times New Roman" w:cs="Times New Roman"/>
              <w:noProof/>
              <w:color w:val="auto"/>
              <w:sz w:val="24"/>
              <w:szCs w:val="24"/>
            </w:rPr>
            <w:t>(NHS Wales, n.d.)</w:t>
          </w:r>
          <w:r w:rsidR="00C253F0" w:rsidRPr="00E36083">
            <w:rPr>
              <w:rFonts w:ascii="Times New Roman" w:hAnsi="Times New Roman" w:cs="Times New Roman"/>
              <w:color w:val="auto"/>
              <w:sz w:val="24"/>
              <w:szCs w:val="24"/>
            </w:rPr>
            <w:fldChar w:fldCharType="end"/>
          </w:r>
        </w:sdtContent>
      </w:sdt>
      <w:r w:rsidR="00C253F0" w:rsidRPr="00E36083">
        <w:rPr>
          <w:rFonts w:ascii="Times New Roman" w:hAnsi="Times New Roman" w:cs="Times New Roman"/>
          <w:color w:val="auto"/>
          <w:sz w:val="24"/>
          <w:szCs w:val="24"/>
        </w:rPr>
        <w:t>.</w:t>
      </w:r>
    </w:p>
    <w:p w14:paraId="1748D5C7" w14:textId="77777777" w:rsidR="00185E49" w:rsidRPr="00E36083" w:rsidRDefault="00185E49" w:rsidP="00185E49">
      <w:pPr>
        <w:jc w:val="both"/>
        <w:rPr>
          <w:rFonts w:ascii="Times New Roman" w:hAnsi="Times New Roman" w:cs="Times New Roman"/>
          <w:color w:val="auto"/>
          <w:sz w:val="24"/>
          <w:szCs w:val="24"/>
        </w:rPr>
      </w:pPr>
    </w:p>
    <w:p w14:paraId="6FED8053" w14:textId="77777777" w:rsidR="00185E49" w:rsidRPr="00E36083" w:rsidRDefault="00185E49" w:rsidP="00185E49">
      <w:pPr>
        <w:jc w:val="both"/>
        <w:rPr>
          <w:rFonts w:ascii="Times New Roman" w:hAnsi="Times New Roman" w:cs="Times New Roman"/>
          <w:color w:val="auto"/>
          <w:sz w:val="24"/>
          <w:szCs w:val="24"/>
        </w:rPr>
      </w:pPr>
      <w:r w:rsidRPr="00E36083">
        <w:rPr>
          <w:rFonts w:ascii="Times New Roman" w:hAnsi="Times New Roman" w:cs="Times New Roman"/>
          <w:color w:val="auto"/>
          <w:sz w:val="24"/>
          <w:szCs w:val="24"/>
        </w:rPr>
        <w:t xml:space="preserve">With my sergeant now present, I gave them clear instruction to remove the female from the bed and to commence CPR. At the same time, I contacted 999 whilst simultaneously using my personal issue radio to request further units attend my location with a defibrillator and a drug that reverses the effects of drugs overdoses. Whilst on the line to the ambulance service, I continued to press the urgency of CPR to my sergeant, who it became apparent had started to panic at the distressing situation. I made observations about the female’s condition which I relayed to the emergency operator, along with providing information about the remnants of prescription drugs and it’s empty packaging that I had a reasonable belief the female had used to cause herself serious harm. </w:t>
      </w:r>
    </w:p>
    <w:p w14:paraId="31061610" w14:textId="77777777" w:rsidR="00185E49" w:rsidRPr="00E36083" w:rsidRDefault="00185E49" w:rsidP="00185E49">
      <w:pPr>
        <w:jc w:val="both"/>
        <w:rPr>
          <w:rFonts w:ascii="Times New Roman" w:hAnsi="Times New Roman" w:cs="Times New Roman"/>
          <w:color w:val="auto"/>
          <w:sz w:val="24"/>
          <w:szCs w:val="24"/>
        </w:rPr>
      </w:pPr>
    </w:p>
    <w:p w14:paraId="0560E21F" w14:textId="77777777" w:rsidR="00185E49" w:rsidRPr="00E36083" w:rsidRDefault="00185E49" w:rsidP="00185E49">
      <w:pPr>
        <w:jc w:val="both"/>
        <w:rPr>
          <w:rFonts w:ascii="Times New Roman" w:hAnsi="Times New Roman" w:cs="Times New Roman"/>
          <w:color w:val="auto"/>
          <w:sz w:val="24"/>
          <w:szCs w:val="24"/>
        </w:rPr>
      </w:pPr>
      <w:r w:rsidRPr="00E36083">
        <w:rPr>
          <w:rFonts w:ascii="Times New Roman" w:hAnsi="Times New Roman" w:cs="Times New Roman"/>
          <w:color w:val="auto"/>
          <w:sz w:val="24"/>
          <w:szCs w:val="24"/>
        </w:rPr>
        <w:t xml:space="preserve">With more of my colleagues arriving and needing instructions, I made an internal and conscious decision to lead the incident and provide directions to those in attendance about what actions needed to be carried out to save the woman’s life. I factored in that four of those in attendance had not been able to make an initial assessment of the scene and were entering an unknown as well as the sergeant encountering situational panic. </w:t>
      </w:r>
    </w:p>
    <w:p w14:paraId="3A976F4D" w14:textId="77777777" w:rsidR="00185E49" w:rsidRPr="00E36083" w:rsidRDefault="00185E49" w:rsidP="00185E49">
      <w:pPr>
        <w:jc w:val="both"/>
        <w:rPr>
          <w:rFonts w:ascii="Times New Roman" w:hAnsi="Times New Roman" w:cs="Times New Roman"/>
          <w:color w:val="auto"/>
          <w:sz w:val="24"/>
          <w:szCs w:val="24"/>
        </w:rPr>
      </w:pPr>
    </w:p>
    <w:p w14:paraId="70CF7D60" w14:textId="53DFB328" w:rsidR="00185E49" w:rsidRPr="00E36083" w:rsidRDefault="00185E49" w:rsidP="00185E49">
      <w:pPr>
        <w:jc w:val="both"/>
        <w:rPr>
          <w:rFonts w:ascii="Times New Roman" w:hAnsi="Times New Roman" w:cs="Times New Roman"/>
          <w:color w:val="auto"/>
          <w:sz w:val="24"/>
          <w:szCs w:val="24"/>
        </w:rPr>
      </w:pPr>
      <w:r w:rsidRPr="00E36083">
        <w:rPr>
          <w:rFonts w:ascii="Times New Roman" w:hAnsi="Times New Roman" w:cs="Times New Roman"/>
          <w:color w:val="auto"/>
          <w:sz w:val="24"/>
          <w:szCs w:val="24"/>
        </w:rPr>
        <w:t xml:space="preserve">In making this decision, having spent several years developing and building emotional intelligence by learning how to identify and control my own emotions as well as those around me particularly within a policing incident, I was able to maintain order amongst my colleagues at a distressing and potentially chaotic scene. Although there are numerous models of emotional intelligence, Goleman and Boyatzis define it as consisting of four domains: relationship management, social awareness, self-management, and self-awareness. Twelve emotional intelligence competencies—learned and learnable skills that enable exceptional performance at work or as a leader—are nested inside each category. These consist of self-control, empathy, and an optimistic mindset. However, they also encompass important skills like success, influence, handling conflict, collaboration, and motivating leadership. They define that any aspiring leader's growth priority should include these talents, which call for an equal amount of emotional engagement as the first set </w:t>
      </w:r>
      <w:sdt>
        <w:sdtPr>
          <w:rPr>
            <w:rFonts w:ascii="Times New Roman" w:hAnsi="Times New Roman" w:cs="Times New Roman"/>
            <w:color w:val="auto"/>
            <w:sz w:val="24"/>
            <w:szCs w:val="24"/>
          </w:rPr>
          <w:id w:val="2039074902"/>
          <w:citation/>
        </w:sdtPr>
        <w:sdtEndPr/>
        <w:sdtContent>
          <w:r w:rsidR="00C253F0" w:rsidRPr="00E36083">
            <w:rPr>
              <w:rFonts w:ascii="Times New Roman" w:hAnsi="Times New Roman" w:cs="Times New Roman"/>
              <w:color w:val="auto"/>
              <w:sz w:val="24"/>
              <w:szCs w:val="24"/>
            </w:rPr>
            <w:fldChar w:fldCharType="begin"/>
          </w:r>
          <w:r w:rsidR="00C253F0" w:rsidRPr="00E36083">
            <w:rPr>
              <w:rFonts w:ascii="Times New Roman" w:hAnsi="Times New Roman" w:cs="Times New Roman"/>
              <w:color w:val="auto"/>
              <w:sz w:val="24"/>
              <w:szCs w:val="24"/>
            </w:rPr>
            <w:instrText xml:space="preserve"> CITATION Gol17 \l 2057 </w:instrText>
          </w:r>
          <w:r w:rsidR="00C253F0" w:rsidRPr="00E36083">
            <w:rPr>
              <w:rFonts w:ascii="Times New Roman" w:hAnsi="Times New Roman" w:cs="Times New Roman"/>
              <w:color w:val="auto"/>
              <w:sz w:val="24"/>
              <w:szCs w:val="24"/>
            </w:rPr>
            <w:fldChar w:fldCharType="separate"/>
          </w:r>
          <w:r w:rsidR="00C253F0" w:rsidRPr="00E36083">
            <w:rPr>
              <w:rFonts w:ascii="Times New Roman" w:hAnsi="Times New Roman" w:cs="Times New Roman"/>
              <w:noProof/>
              <w:color w:val="auto"/>
              <w:sz w:val="24"/>
              <w:szCs w:val="24"/>
            </w:rPr>
            <w:t>(Goleman &amp; Boyatzis, 2017)</w:t>
          </w:r>
          <w:r w:rsidR="00C253F0" w:rsidRPr="00E36083">
            <w:rPr>
              <w:rFonts w:ascii="Times New Roman" w:hAnsi="Times New Roman" w:cs="Times New Roman"/>
              <w:color w:val="auto"/>
              <w:sz w:val="24"/>
              <w:szCs w:val="24"/>
            </w:rPr>
            <w:fldChar w:fldCharType="end"/>
          </w:r>
        </w:sdtContent>
      </w:sdt>
      <w:r w:rsidR="00C253F0" w:rsidRPr="00E36083">
        <w:rPr>
          <w:rFonts w:ascii="Times New Roman" w:hAnsi="Times New Roman" w:cs="Times New Roman"/>
          <w:color w:val="auto"/>
          <w:sz w:val="24"/>
          <w:szCs w:val="24"/>
        </w:rPr>
        <w:t xml:space="preserve">. </w:t>
      </w:r>
    </w:p>
    <w:p w14:paraId="16C04296" w14:textId="77777777" w:rsidR="00185E49" w:rsidRPr="00E36083" w:rsidRDefault="00185E49" w:rsidP="00185E49">
      <w:pPr>
        <w:jc w:val="both"/>
        <w:rPr>
          <w:rFonts w:ascii="Times New Roman" w:hAnsi="Times New Roman" w:cs="Times New Roman"/>
          <w:color w:val="auto"/>
          <w:sz w:val="24"/>
          <w:szCs w:val="24"/>
        </w:rPr>
      </w:pPr>
    </w:p>
    <w:p w14:paraId="6309BBF7" w14:textId="428CE1DD" w:rsidR="00185E49" w:rsidRPr="00E36083" w:rsidRDefault="00185E49" w:rsidP="00185E49">
      <w:pPr>
        <w:jc w:val="both"/>
        <w:rPr>
          <w:rFonts w:ascii="Times New Roman" w:hAnsi="Times New Roman" w:cs="Times New Roman"/>
          <w:color w:val="auto"/>
          <w:sz w:val="24"/>
          <w:szCs w:val="24"/>
        </w:rPr>
      </w:pPr>
      <w:r w:rsidRPr="00E36083">
        <w:rPr>
          <w:rFonts w:ascii="Times New Roman" w:hAnsi="Times New Roman" w:cs="Times New Roman"/>
          <w:color w:val="auto"/>
          <w:sz w:val="24"/>
          <w:szCs w:val="24"/>
        </w:rPr>
        <w:lastRenderedPageBreak/>
        <w:t>When considering this incident and looking at the role of leadership and what is expected in leadership, research shows that the desire of followers is to believe that their leaders are paying attention, are considering their problems, and have the knowledge and power to guide and oversee change. How followers perceive, connect with, and trust a leader shapes and sustains them. If followers believe their leaders can protect them and that they are "in it" together, they will follow them into extremely dangerous situations</w:t>
      </w:r>
      <w:r w:rsidR="00C253F0" w:rsidRPr="00E36083">
        <w:rPr>
          <w:rFonts w:ascii="Times New Roman" w:hAnsi="Times New Roman" w:cs="Times New Roman"/>
          <w:color w:val="auto"/>
          <w:sz w:val="24"/>
          <w:szCs w:val="24"/>
        </w:rPr>
        <w:t xml:space="preserve"> </w:t>
      </w:r>
      <w:sdt>
        <w:sdtPr>
          <w:rPr>
            <w:rFonts w:ascii="Times New Roman" w:hAnsi="Times New Roman" w:cs="Times New Roman"/>
            <w:color w:val="auto"/>
            <w:sz w:val="24"/>
            <w:szCs w:val="24"/>
          </w:rPr>
          <w:id w:val="-1125763897"/>
          <w:citation/>
        </w:sdtPr>
        <w:sdtEndPr/>
        <w:sdtContent>
          <w:r w:rsidR="00285F9C" w:rsidRPr="00E36083">
            <w:rPr>
              <w:rFonts w:ascii="Times New Roman" w:hAnsi="Times New Roman" w:cs="Times New Roman"/>
              <w:color w:val="auto"/>
              <w:sz w:val="24"/>
              <w:szCs w:val="24"/>
            </w:rPr>
            <w:fldChar w:fldCharType="begin"/>
          </w:r>
          <w:r w:rsidR="00285F9C" w:rsidRPr="00E36083">
            <w:rPr>
              <w:rFonts w:ascii="Times New Roman" w:hAnsi="Times New Roman" w:cs="Times New Roman"/>
              <w:color w:val="auto"/>
              <w:sz w:val="24"/>
              <w:szCs w:val="24"/>
            </w:rPr>
            <w:instrText xml:space="preserve">CITATION McK22 \l 2057 </w:instrText>
          </w:r>
          <w:r w:rsidR="00285F9C" w:rsidRPr="00E36083">
            <w:rPr>
              <w:rFonts w:ascii="Times New Roman" w:hAnsi="Times New Roman" w:cs="Times New Roman"/>
              <w:color w:val="auto"/>
              <w:sz w:val="24"/>
              <w:szCs w:val="24"/>
            </w:rPr>
            <w:fldChar w:fldCharType="separate"/>
          </w:r>
          <w:r w:rsidR="00285F9C" w:rsidRPr="00E36083">
            <w:rPr>
              <w:rFonts w:ascii="Times New Roman" w:hAnsi="Times New Roman" w:cs="Times New Roman"/>
              <w:noProof/>
              <w:color w:val="auto"/>
              <w:sz w:val="24"/>
              <w:szCs w:val="24"/>
            </w:rPr>
            <w:t>(McKimm et al, 2022)</w:t>
          </w:r>
          <w:r w:rsidR="00285F9C" w:rsidRPr="00E36083">
            <w:rPr>
              <w:rFonts w:ascii="Times New Roman" w:hAnsi="Times New Roman" w:cs="Times New Roman"/>
              <w:color w:val="auto"/>
              <w:sz w:val="24"/>
              <w:szCs w:val="24"/>
            </w:rPr>
            <w:fldChar w:fldCharType="end"/>
          </w:r>
        </w:sdtContent>
      </w:sdt>
      <w:r w:rsidR="00285F9C" w:rsidRPr="00E36083">
        <w:rPr>
          <w:rFonts w:ascii="Times New Roman" w:hAnsi="Times New Roman" w:cs="Times New Roman"/>
          <w:color w:val="auto"/>
          <w:sz w:val="24"/>
          <w:szCs w:val="24"/>
        </w:rPr>
        <w:t xml:space="preserve"> </w:t>
      </w:r>
      <w:r w:rsidRPr="00E36083">
        <w:rPr>
          <w:rFonts w:ascii="Times New Roman" w:hAnsi="Times New Roman" w:cs="Times New Roman"/>
          <w:color w:val="auto"/>
          <w:sz w:val="24"/>
          <w:szCs w:val="24"/>
        </w:rPr>
        <w:t xml:space="preserve">and though the situation I am reflecting upon wasn’t personally dangerous, it was critical to the female’s health that a prominent role was established amongst the group. </w:t>
      </w:r>
    </w:p>
    <w:p w14:paraId="1CE9ECA8" w14:textId="77777777" w:rsidR="00185E49" w:rsidRPr="00E36083" w:rsidRDefault="00185E49" w:rsidP="00185E49">
      <w:pPr>
        <w:jc w:val="both"/>
        <w:rPr>
          <w:rFonts w:ascii="Times New Roman" w:hAnsi="Times New Roman" w:cs="Times New Roman"/>
          <w:color w:val="auto"/>
          <w:sz w:val="24"/>
          <w:szCs w:val="24"/>
        </w:rPr>
      </w:pPr>
    </w:p>
    <w:p w14:paraId="077CE8BF" w14:textId="3414B200" w:rsidR="00185E49" w:rsidRPr="00E36083" w:rsidRDefault="00185E49" w:rsidP="00185E49">
      <w:pPr>
        <w:jc w:val="both"/>
        <w:rPr>
          <w:rFonts w:ascii="Times New Roman" w:hAnsi="Times New Roman" w:cs="Times New Roman"/>
          <w:color w:val="auto"/>
          <w:sz w:val="24"/>
          <w:szCs w:val="24"/>
        </w:rPr>
      </w:pPr>
      <w:r w:rsidRPr="00E36083">
        <w:rPr>
          <w:rFonts w:ascii="Times New Roman" w:hAnsi="Times New Roman" w:cs="Times New Roman"/>
          <w:color w:val="auto"/>
          <w:sz w:val="24"/>
          <w:szCs w:val="24"/>
        </w:rPr>
        <w:t>Leadership as a role was defined by Tha</w:t>
      </w:r>
      <w:r w:rsidR="00C47D41" w:rsidRPr="00E36083">
        <w:rPr>
          <w:rFonts w:ascii="Times New Roman" w:hAnsi="Times New Roman" w:cs="Times New Roman"/>
          <w:color w:val="auto"/>
          <w:sz w:val="24"/>
          <w:szCs w:val="24"/>
        </w:rPr>
        <w:t>res</w:t>
      </w:r>
      <w:r w:rsidRPr="00E36083">
        <w:rPr>
          <w:rFonts w:ascii="Times New Roman" w:hAnsi="Times New Roman" w:cs="Times New Roman"/>
          <w:color w:val="auto"/>
          <w:sz w:val="24"/>
          <w:szCs w:val="24"/>
        </w:rPr>
        <w:t xml:space="preserve"> as someone who “steps up in times of crisis and is able to think and act creatively in difficult situations” </w:t>
      </w:r>
      <w:sdt>
        <w:sdtPr>
          <w:rPr>
            <w:rFonts w:ascii="Times New Roman" w:hAnsi="Times New Roman" w:cs="Times New Roman"/>
            <w:color w:val="auto"/>
            <w:sz w:val="24"/>
            <w:szCs w:val="24"/>
          </w:rPr>
          <w:id w:val="2063128524"/>
          <w:citation/>
        </w:sdtPr>
        <w:sdtEndPr/>
        <w:sdtContent>
          <w:r w:rsidR="00C47D41" w:rsidRPr="00E36083">
            <w:rPr>
              <w:rFonts w:ascii="Times New Roman" w:hAnsi="Times New Roman" w:cs="Times New Roman"/>
              <w:color w:val="auto"/>
              <w:sz w:val="24"/>
              <w:szCs w:val="24"/>
            </w:rPr>
            <w:fldChar w:fldCharType="begin"/>
          </w:r>
          <w:r w:rsidR="00C47D41" w:rsidRPr="00E36083">
            <w:rPr>
              <w:rFonts w:ascii="Times New Roman" w:hAnsi="Times New Roman" w:cs="Times New Roman"/>
              <w:color w:val="auto"/>
              <w:sz w:val="24"/>
              <w:szCs w:val="24"/>
            </w:rPr>
            <w:instrText xml:space="preserve"> CITATION Tha211 \l 2057 </w:instrText>
          </w:r>
          <w:r w:rsidR="00C47D41" w:rsidRPr="00E36083">
            <w:rPr>
              <w:rFonts w:ascii="Times New Roman" w:hAnsi="Times New Roman" w:cs="Times New Roman"/>
              <w:color w:val="auto"/>
              <w:sz w:val="24"/>
              <w:szCs w:val="24"/>
            </w:rPr>
            <w:fldChar w:fldCharType="separate"/>
          </w:r>
          <w:r w:rsidR="00C47D41" w:rsidRPr="00E36083">
            <w:rPr>
              <w:rFonts w:ascii="Times New Roman" w:hAnsi="Times New Roman" w:cs="Times New Roman"/>
              <w:noProof/>
              <w:color w:val="auto"/>
              <w:sz w:val="24"/>
              <w:szCs w:val="24"/>
            </w:rPr>
            <w:t>(Thares, 2021)</w:t>
          </w:r>
          <w:r w:rsidR="00C47D41" w:rsidRPr="00E36083">
            <w:rPr>
              <w:rFonts w:ascii="Times New Roman" w:hAnsi="Times New Roman" w:cs="Times New Roman"/>
              <w:color w:val="auto"/>
              <w:sz w:val="24"/>
              <w:szCs w:val="24"/>
            </w:rPr>
            <w:fldChar w:fldCharType="end"/>
          </w:r>
        </w:sdtContent>
      </w:sdt>
      <w:r w:rsidR="004A0017" w:rsidRPr="00E36083">
        <w:rPr>
          <w:rFonts w:ascii="Times New Roman" w:hAnsi="Times New Roman" w:cs="Times New Roman"/>
          <w:color w:val="auto"/>
          <w:sz w:val="24"/>
          <w:szCs w:val="24"/>
        </w:rPr>
        <w:t xml:space="preserve"> </w:t>
      </w:r>
      <w:r w:rsidRPr="00E36083">
        <w:rPr>
          <w:rFonts w:ascii="Times New Roman" w:hAnsi="Times New Roman" w:cs="Times New Roman"/>
          <w:color w:val="auto"/>
          <w:sz w:val="24"/>
          <w:szCs w:val="24"/>
        </w:rPr>
        <w:t xml:space="preserve">and I was further able to solidify my role within this incident as a leader by problem solving when the issue of extricating the female from the property arose. Due to her being put on ventilation and placed into a coma, the female needed to be removed to hospital, however, paramedics and firefighters on scene expressed concerns that they would not be able to facilitate her removal around the sharp and narrow corner of the third flight of stairs due to the stretcher she was on. I observed as they discussed strategies to remove her in the quickest and safest way to prevent her desaturating and causing a further cardiac arrest. The leading paramedic choose to utilise a wheelchair, which had no sides for support. This option however presented an issue that the female could not control her limbs and so placing her arms on her lap and her legs in seated position proved ineffective. To quickly resolve this dilemma and to prevent any further delay, I utilised the limb restraints issued as a part of my PPE to gently secure her arms and legs for the extraction process to be completed in a short period of time. </w:t>
      </w:r>
    </w:p>
    <w:p w14:paraId="4F6F5AB4" w14:textId="77777777" w:rsidR="00185E49" w:rsidRPr="00E36083" w:rsidRDefault="00185E49" w:rsidP="00185E49">
      <w:pPr>
        <w:jc w:val="both"/>
        <w:rPr>
          <w:rFonts w:ascii="Times New Roman" w:hAnsi="Times New Roman" w:cs="Times New Roman"/>
          <w:color w:val="auto"/>
          <w:sz w:val="24"/>
          <w:szCs w:val="24"/>
        </w:rPr>
      </w:pPr>
    </w:p>
    <w:p w14:paraId="5DF99E15" w14:textId="759D4C60" w:rsidR="00185E49" w:rsidRPr="00E36083" w:rsidRDefault="00185E49" w:rsidP="00185E49">
      <w:pPr>
        <w:jc w:val="both"/>
        <w:rPr>
          <w:rFonts w:ascii="Times New Roman" w:hAnsi="Times New Roman" w:cs="Times New Roman"/>
          <w:color w:val="auto"/>
          <w:sz w:val="24"/>
          <w:szCs w:val="24"/>
        </w:rPr>
      </w:pPr>
      <w:r w:rsidRPr="00E36083">
        <w:rPr>
          <w:rFonts w:ascii="Times New Roman" w:hAnsi="Times New Roman" w:cs="Times New Roman"/>
          <w:color w:val="auto"/>
          <w:sz w:val="24"/>
          <w:szCs w:val="24"/>
        </w:rPr>
        <w:t xml:space="preserve">To effectively analyse how I demonstrated flexibility within leadership and what strategies I have developed to support leadership, I will evaluate the theories that I believe my behaviour most accurately reflects. Though there are many different theories for leadership, not all of them are cohesive to a positive and supported and problem-solving environment. The rank-centric norms and values that are intrinsic to police occupational culture have previously been established and documented in various police studies. In England and Wales, the rank system is a powerful instrument for establishing expectations and understandings and represents a distinct division of accountability. There is still a significant occupational cultural connection to hierarchical working patterns, with senior-junior officer relations being described as hierarchical-laden despite numerous attempts to flatten the hierarchy. Strong in-group affiliations, isolationism, and secrecy between ranks are revealed by research on police occupational culture, which also shows the fear, blame, and lack of trust between senior and junior officers. These customs are extremely difficult to alter, and there is still a great deal of deference to position </w:t>
      </w:r>
      <w:sdt>
        <w:sdtPr>
          <w:rPr>
            <w:rFonts w:ascii="Times New Roman" w:hAnsi="Times New Roman" w:cs="Times New Roman"/>
            <w:color w:val="auto"/>
            <w:sz w:val="24"/>
            <w:szCs w:val="24"/>
          </w:rPr>
          <w:id w:val="942042713"/>
          <w:citation/>
        </w:sdtPr>
        <w:sdtEndPr/>
        <w:sdtContent>
          <w:r w:rsidR="00C6239D" w:rsidRPr="00E36083">
            <w:rPr>
              <w:rFonts w:ascii="Times New Roman" w:hAnsi="Times New Roman" w:cs="Times New Roman"/>
              <w:color w:val="auto"/>
              <w:sz w:val="24"/>
              <w:szCs w:val="24"/>
            </w:rPr>
            <w:fldChar w:fldCharType="begin"/>
          </w:r>
          <w:r w:rsidR="00C6239D" w:rsidRPr="00E36083">
            <w:rPr>
              <w:rFonts w:ascii="Times New Roman" w:hAnsi="Times New Roman" w:cs="Times New Roman"/>
              <w:color w:val="auto"/>
              <w:sz w:val="24"/>
              <w:szCs w:val="24"/>
            </w:rPr>
            <w:instrText xml:space="preserve"> CITATION Dav22 \l 2057 </w:instrText>
          </w:r>
          <w:r w:rsidR="00C6239D" w:rsidRPr="00E36083">
            <w:rPr>
              <w:rFonts w:ascii="Times New Roman" w:hAnsi="Times New Roman" w:cs="Times New Roman"/>
              <w:color w:val="auto"/>
              <w:sz w:val="24"/>
              <w:szCs w:val="24"/>
            </w:rPr>
            <w:fldChar w:fldCharType="separate"/>
          </w:r>
          <w:r w:rsidR="00C6239D" w:rsidRPr="00E36083">
            <w:rPr>
              <w:rFonts w:ascii="Times New Roman" w:hAnsi="Times New Roman" w:cs="Times New Roman"/>
              <w:noProof/>
              <w:color w:val="auto"/>
              <w:sz w:val="24"/>
              <w:szCs w:val="24"/>
            </w:rPr>
            <w:t>(Davis, 2022)</w:t>
          </w:r>
          <w:r w:rsidR="00C6239D" w:rsidRPr="00E36083">
            <w:rPr>
              <w:rFonts w:ascii="Times New Roman" w:hAnsi="Times New Roman" w:cs="Times New Roman"/>
              <w:color w:val="auto"/>
              <w:sz w:val="24"/>
              <w:szCs w:val="24"/>
            </w:rPr>
            <w:fldChar w:fldCharType="end"/>
          </w:r>
        </w:sdtContent>
      </w:sdt>
      <w:r w:rsidR="00C6239D" w:rsidRPr="00E36083">
        <w:rPr>
          <w:rFonts w:ascii="Times New Roman" w:hAnsi="Times New Roman" w:cs="Times New Roman"/>
          <w:color w:val="auto"/>
          <w:sz w:val="24"/>
          <w:szCs w:val="24"/>
        </w:rPr>
        <w:t xml:space="preserve">. </w:t>
      </w:r>
    </w:p>
    <w:p w14:paraId="102AD7D4" w14:textId="77777777" w:rsidR="00185E49" w:rsidRPr="00E36083" w:rsidRDefault="00185E49" w:rsidP="00185E49">
      <w:pPr>
        <w:jc w:val="both"/>
        <w:rPr>
          <w:rFonts w:ascii="Times New Roman" w:hAnsi="Times New Roman" w:cs="Times New Roman"/>
          <w:color w:val="auto"/>
          <w:sz w:val="24"/>
          <w:szCs w:val="24"/>
        </w:rPr>
      </w:pPr>
    </w:p>
    <w:p w14:paraId="4C327C65" w14:textId="0526FC70" w:rsidR="00185E49" w:rsidRPr="00E36083" w:rsidRDefault="00185E49" w:rsidP="00185E49">
      <w:pPr>
        <w:jc w:val="both"/>
        <w:rPr>
          <w:rFonts w:ascii="Times New Roman" w:hAnsi="Times New Roman" w:cs="Times New Roman"/>
          <w:color w:val="auto"/>
          <w:sz w:val="24"/>
          <w:szCs w:val="24"/>
        </w:rPr>
      </w:pPr>
      <w:r w:rsidRPr="00E36083">
        <w:rPr>
          <w:rFonts w:ascii="Times New Roman" w:hAnsi="Times New Roman" w:cs="Times New Roman"/>
          <w:color w:val="auto"/>
          <w:sz w:val="24"/>
          <w:szCs w:val="24"/>
        </w:rPr>
        <w:t xml:space="preserve">Upon reflection, rank-structure bias is something that I would describe I had experienced and would suggest had previously prevented me from willingly volunteering myself in a leadership style. Additionally, the experience of a sergeant who, despite having a greater rank than myself, had displayed a laissez-faire style leadership towards my team, resulting in each member offering reduced contribution to organisational goals and poorer attitudes towards the organisation overall. Research </w:t>
      </w:r>
      <w:proofErr w:type="gramStart"/>
      <w:r w:rsidRPr="00E36083">
        <w:rPr>
          <w:rFonts w:ascii="Times New Roman" w:hAnsi="Times New Roman" w:cs="Times New Roman"/>
          <w:color w:val="auto"/>
          <w:sz w:val="24"/>
          <w:szCs w:val="24"/>
        </w:rPr>
        <w:t>evidences</w:t>
      </w:r>
      <w:proofErr w:type="gramEnd"/>
      <w:r w:rsidRPr="00E36083">
        <w:rPr>
          <w:rFonts w:ascii="Times New Roman" w:hAnsi="Times New Roman" w:cs="Times New Roman"/>
          <w:color w:val="auto"/>
          <w:sz w:val="24"/>
          <w:szCs w:val="24"/>
        </w:rPr>
        <w:t xml:space="preserve"> that these are consequences of this approach to leading and is causative of increased role conflict and uncertainty as well as decreased efficacy with the leader, job satisfaction, performance, and leader satisfaction </w:t>
      </w:r>
      <w:sdt>
        <w:sdtPr>
          <w:rPr>
            <w:rFonts w:ascii="Times New Roman" w:hAnsi="Times New Roman" w:cs="Times New Roman"/>
            <w:color w:val="auto"/>
            <w:sz w:val="24"/>
            <w:szCs w:val="24"/>
          </w:rPr>
          <w:id w:val="2070067831"/>
          <w:citation/>
        </w:sdtPr>
        <w:sdtEndPr/>
        <w:sdtContent>
          <w:r w:rsidR="005301B1" w:rsidRPr="00E36083">
            <w:rPr>
              <w:rFonts w:ascii="Times New Roman" w:hAnsi="Times New Roman" w:cs="Times New Roman"/>
              <w:color w:val="auto"/>
              <w:sz w:val="24"/>
              <w:szCs w:val="24"/>
            </w:rPr>
            <w:fldChar w:fldCharType="begin"/>
          </w:r>
          <w:r w:rsidR="005301B1" w:rsidRPr="00E36083">
            <w:rPr>
              <w:rFonts w:ascii="Times New Roman" w:hAnsi="Times New Roman" w:cs="Times New Roman"/>
              <w:color w:val="auto"/>
              <w:sz w:val="24"/>
              <w:szCs w:val="24"/>
            </w:rPr>
            <w:instrText xml:space="preserve"> CITATION Rob21 \l 2057 </w:instrText>
          </w:r>
          <w:r w:rsidR="005301B1" w:rsidRPr="00E36083">
            <w:rPr>
              <w:rFonts w:ascii="Times New Roman" w:hAnsi="Times New Roman" w:cs="Times New Roman"/>
              <w:color w:val="auto"/>
              <w:sz w:val="24"/>
              <w:szCs w:val="24"/>
            </w:rPr>
            <w:fldChar w:fldCharType="separate"/>
          </w:r>
          <w:r w:rsidR="005301B1" w:rsidRPr="00E36083">
            <w:rPr>
              <w:rFonts w:ascii="Times New Roman" w:hAnsi="Times New Roman" w:cs="Times New Roman"/>
              <w:noProof/>
              <w:color w:val="auto"/>
              <w:sz w:val="24"/>
              <w:szCs w:val="24"/>
            </w:rPr>
            <w:t>(Robert &amp; Vandenberghe, 2021)</w:t>
          </w:r>
          <w:r w:rsidR="005301B1" w:rsidRPr="00E36083">
            <w:rPr>
              <w:rFonts w:ascii="Times New Roman" w:hAnsi="Times New Roman" w:cs="Times New Roman"/>
              <w:color w:val="auto"/>
              <w:sz w:val="24"/>
              <w:szCs w:val="24"/>
            </w:rPr>
            <w:fldChar w:fldCharType="end"/>
          </w:r>
        </w:sdtContent>
      </w:sdt>
      <w:r w:rsidR="005301B1" w:rsidRPr="00E36083">
        <w:rPr>
          <w:rFonts w:ascii="Times New Roman" w:hAnsi="Times New Roman" w:cs="Times New Roman"/>
          <w:color w:val="auto"/>
          <w:sz w:val="24"/>
          <w:szCs w:val="24"/>
        </w:rPr>
        <w:t xml:space="preserve">. </w:t>
      </w:r>
    </w:p>
    <w:p w14:paraId="350EFC85" w14:textId="77777777" w:rsidR="00185E49" w:rsidRPr="00E36083" w:rsidRDefault="00185E49" w:rsidP="00185E49">
      <w:pPr>
        <w:jc w:val="both"/>
        <w:rPr>
          <w:rFonts w:ascii="Times New Roman" w:hAnsi="Times New Roman" w:cs="Times New Roman"/>
          <w:color w:val="auto"/>
          <w:sz w:val="24"/>
          <w:szCs w:val="24"/>
        </w:rPr>
      </w:pPr>
    </w:p>
    <w:p w14:paraId="47DB16B1" w14:textId="1E834A6B" w:rsidR="00185E49" w:rsidRPr="00E36083" w:rsidRDefault="00185E49" w:rsidP="00185E49">
      <w:pPr>
        <w:jc w:val="both"/>
        <w:rPr>
          <w:rFonts w:ascii="Times New Roman" w:hAnsi="Times New Roman" w:cs="Times New Roman"/>
          <w:color w:val="auto"/>
          <w:sz w:val="24"/>
          <w:szCs w:val="24"/>
        </w:rPr>
      </w:pPr>
      <w:r w:rsidRPr="00E36083">
        <w:rPr>
          <w:rFonts w:ascii="Times New Roman" w:hAnsi="Times New Roman" w:cs="Times New Roman"/>
          <w:color w:val="auto"/>
          <w:sz w:val="24"/>
          <w:szCs w:val="24"/>
        </w:rPr>
        <w:lastRenderedPageBreak/>
        <w:t xml:space="preserve">By observing the breakdown in relations between leaders and followers over a period of years by listening to and feeling the same concerns as my colleagues, as well as understanding the need for emotional intelligence when working in group environments, combined with the ineffectiveness of adopting a laissez-faire behaviour, I have developed an emotional awareness allowing me to consider the skills I want to see from a leader during a critical time. This is supported by </w:t>
      </w:r>
      <w:proofErr w:type="spellStart"/>
      <w:r w:rsidRPr="00E36083">
        <w:rPr>
          <w:rFonts w:ascii="Times New Roman" w:hAnsi="Times New Roman" w:cs="Times New Roman"/>
          <w:color w:val="auto"/>
          <w:sz w:val="24"/>
          <w:szCs w:val="24"/>
        </w:rPr>
        <w:t>Saferdin</w:t>
      </w:r>
      <w:proofErr w:type="spellEnd"/>
      <w:r w:rsidRPr="00E36083">
        <w:rPr>
          <w:rFonts w:ascii="Times New Roman" w:hAnsi="Times New Roman" w:cs="Times New Roman"/>
          <w:color w:val="auto"/>
          <w:sz w:val="24"/>
          <w:szCs w:val="24"/>
        </w:rPr>
        <w:t xml:space="preserve"> et. al </w:t>
      </w:r>
      <w:sdt>
        <w:sdtPr>
          <w:rPr>
            <w:rFonts w:ascii="Times New Roman" w:hAnsi="Times New Roman" w:cs="Times New Roman"/>
            <w:color w:val="auto"/>
            <w:sz w:val="24"/>
            <w:szCs w:val="24"/>
          </w:rPr>
          <w:id w:val="-420181982"/>
          <w:citation/>
        </w:sdtPr>
        <w:sdtEndPr/>
        <w:sdtContent>
          <w:r w:rsidR="00CE599A" w:rsidRPr="00E36083">
            <w:rPr>
              <w:rFonts w:ascii="Times New Roman" w:hAnsi="Times New Roman" w:cs="Times New Roman"/>
              <w:color w:val="auto"/>
              <w:sz w:val="24"/>
              <w:szCs w:val="24"/>
            </w:rPr>
            <w:fldChar w:fldCharType="begin"/>
          </w:r>
          <w:r w:rsidR="00CE599A" w:rsidRPr="00E36083">
            <w:rPr>
              <w:rFonts w:ascii="Times New Roman" w:hAnsi="Times New Roman" w:cs="Times New Roman"/>
              <w:color w:val="auto"/>
              <w:sz w:val="24"/>
              <w:szCs w:val="24"/>
            </w:rPr>
            <w:instrText xml:space="preserve">CITATION The23 \l 2057 </w:instrText>
          </w:r>
          <w:r w:rsidR="00CE599A" w:rsidRPr="00E36083">
            <w:rPr>
              <w:rFonts w:ascii="Times New Roman" w:hAnsi="Times New Roman" w:cs="Times New Roman"/>
              <w:color w:val="auto"/>
              <w:sz w:val="24"/>
              <w:szCs w:val="24"/>
            </w:rPr>
            <w:fldChar w:fldCharType="separate"/>
          </w:r>
          <w:r w:rsidR="00CE599A" w:rsidRPr="00E36083">
            <w:rPr>
              <w:rFonts w:ascii="Times New Roman" w:hAnsi="Times New Roman" w:cs="Times New Roman"/>
              <w:noProof/>
              <w:color w:val="auto"/>
              <w:sz w:val="24"/>
              <w:szCs w:val="24"/>
            </w:rPr>
            <w:t>(Saferdin, Jani, Jislan, &amp; Rosidi, 2023)</w:t>
          </w:r>
          <w:r w:rsidR="00CE599A" w:rsidRPr="00E36083">
            <w:rPr>
              <w:rFonts w:ascii="Times New Roman" w:hAnsi="Times New Roman" w:cs="Times New Roman"/>
              <w:color w:val="auto"/>
              <w:sz w:val="24"/>
              <w:szCs w:val="24"/>
            </w:rPr>
            <w:fldChar w:fldCharType="end"/>
          </w:r>
        </w:sdtContent>
      </w:sdt>
      <w:r w:rsidR="00CE599A" w:rsidRPr="00E36083">
        <w:rPr>
          <w:rFonts w:ascii="Times New Roman" w:hAnsi="Times New Roman" w:cs="Times New Roman"/>
          <w:color w:val="auto"/>
          <w:sz w:val="24"/>
          <w:szCs w:val="24"/>
        </w:rPr>
        <w:t xml:space="preserve"> </w:t>
      </w:r>
      <w:r w:rsidRPr="00E36083">
        <w:rPr>
          <w:rFonts w:ascii="Times New Roman" w:hAnsi="Times New Roman" w:cs="Times New Roman"/>
          <w:color w:val="auto"/>
          <w:sz w:val="24"/>
          <w:szCs w:val="24"/>
        </w:rPr>
        <w:t>who found in research that the acquisition of emotional intelligence and its application can help aspiring leaders become successful in their endeavours. The development of talents like emotional control, self-motivation, accountability, problem-solving skills, self-assurance, and autonomy are characteristics of this development.</w:t>
      </w:r>
    </w:p>
    <w:p w14:paraId="013082FC" w14:textId="77777777" w:rsidR="00185E49" w:rsidRPr="00E36083" w:rsidRDefault="00185E49" w:rsidP="00185E49">
      <w:pPr>
        <w:jc w:val="both"/>
        <w:rPr>
          <w:rFonts w:ascii="Times New Roman" w:hAnsi="Times New Roman" w:cs="Times New Roman"/>
          <w:color w:val="auto"/>
          <w:sz w:val="24"/>
          <w:szCs w:val="24"/>
        </w:rPr>
      </w:pPr>
    </w:p>
    <w:p w14:paraId="3B0262A3" w14:textId="6807824E" w:rsidR="00185E49" w:rsidRPr="00E36083" w:rsidRDefault="00185E49" w:rsidP="00185E49">
      <w:pPr>
        <w:jc w:val="both"/>
        <w:rPr>
          <w:rFonts w:ascii="Times New Roman" w:hAnsi="Times New Roman" w:cs="Times New Roman"/>
          <w:color w:val="auto"/>
          <w:sz w:val="24"/>
          <w:szCs w:val="24"/>
        </w:rPr>
      </w:pPr>
      <w:r w:rsidRPr="00E36083">
        <w:rPr>
          <w:rFonts w:ascii="Times New Roman" w:hAnsi="Times New Roman" w:cs="Times New Roman"/>
          <w:color w:val="auto"/>
          <w:sz w:val="24"/>
          <w:szCs w:val="24"/>
        </w:rPr>
        <w:t>To promote personal progression, I concentrated on embodying a leadership style that displayed contrasting qualities. Hersey and Blanchard (1988) developed the Situational Leadership model</w:t>
      </w:r>
      <w:r w:rsidR="00422542" w:rsidRPr="00E36083">
        <w:rPr>
          <w:rFonts w:ascii="Times New Roman" w:hAnsi="Times New Roman" w:cs="Times New Roman"/>
          <w:color w:val="auto"/>
          <w:sz w:val="24"/>
          <w:szCs w:val="24"/>
        </w:rPr>
        <w:t xml:space="preserve"> </w:t>
      </w:r>
      <w:sdt>
        <w:sdtPr>
          <w:rPr>
            <w:rFonts w:ascii="Times New Roman" w:hAnsi="Times New Roman" w:cs="Times New Roman"/>
            <w:color w:val="auto"/>
            <w:sz w:val="24"/>
            <w:szCs w:val="24"/>
          </w:rPr>
          <w:id w:val="-954949716"/>
          <w:citation/>
        </w:sdtPr>
        <w:sdtEndPr/>
        <w:sdtContent>
          <w:r w:rsidR="00422542" w:rsidRPr="00E36083">
            <w:rPr>
              <w:rFonts w:ascii="Times New Roman" w:hAnsi="Times New Roman" w:cs="Times New Roman"/>
              <w:color w:val="auto"/>
              <w:sz w:val="24"/>
              <w:szCs w:val="24"/>
            </w:rPr>
            <w:fldChar w:fldCharType="begin"/>
          </w:r>
          <w:r w:rsidR="00422542" w:rsidRPr="00E36083">
            <w:rPr>
              <w:rFonts w:ascii="Times New Roman" w:hAnsi="Times New Roman" w:cs="Times New Roman"/>
              <w:color w:val="auto"/>
              <w:sz w:val="24"/>
              <w:szCs w:val="24"/>
            </w:rPr>
            <w:instrText xml:space="preserve"> CITATION Her88 \l 2057 </w:instrText>
          </w:r>
          <w:r w:rsidR="00422542" w:rsidRPr="00E36083">
            <w:rPr>
              <w:rFonts w:ascii="Times New Roman" w:hAnsi="Times New Roman" w:cs="Times New Roman"/>
              <w:color w:val="auto"/>
              <w:sz w:val="24"/>
              <w:szCs w:val="24"/>
            </w:rPr>
            <w:fldChar w:fldCharType="separate"/>
          </w:r>
          <w:r w:rsidR="00422542" w:rsidRPr="00E36083">
            <w:rPr>
              <w:rFonts w:ascii="Times New Roman" w:hAnsi="Times New Roman" w:cs="Times New Roman"/>
              <w:noProof/>
              <w:color w:val="auto"/>
              <w:sz w:val="24"/>
              <w:szCs w:val="24"/>
            </w:rPr>
            <w:t>(Hersey &amp; Blanchard, 1988)</w:t>
          </w:r>
          <w:r w:rsidR="00422542" w:rsidRPr="00E36083">
            <w:rPr>
              <w:rFonts w:ascii="Times New Roman" w:hAnsi="Times New Roman" w:cs="Times New Roman"/>
              <w:color w:val="auto"/>
              <w:sz w:val="24"/>
              <w:szCs w:val="24"/>
            </w:rPr>
            <w:fldChar w:fldCharType="end"/>
          </w:r>
        </w:sdtContent>
      </w:sdt>
      <w:r w:rsidRPr="00E36083">
        <w:rPr>
          <w:rFonts w:ascii="Times New Roman" w:hAnsi="Times New Roman" w:cs="Times New Roman"/>
          <w:color w:val="auto"/>
          <w:sz w:val="24"/>
          <w:szCs w:val="24"/>
        </w:rPr>
        <w:t xml:space="preserve">, first established by Hersey in 1969, which offers a scalable method for aligning leadership behaviours with the performance requirements of the people they are influencing. In contrast to other leadership models, this one acknowledges that there is not a universal strategy, enabling leaders to modify their actions to fit the </w:t>
      </w:r>
      <w:proofErr w:type="gramStart"/>
      <w:r w:rsidRPr="00E36083">
        <w:rPr>
          <w:rFonts w:ascii="Times New Roman" w:hAnsi="Times New Roman" w:cs="Times New Roman"/>
          <w:color w:val="auto"/>
          <w:sz w:val="24"/>
          <w:szCs w:val="24"/>
        </w:rPr>
        <w:t>particular requirements</w:t>
      </w:r>
      <w:proofErr w:type="gramEnd"/>
      <w:r w:rsidRPr="00E36083">
        <w:rPr>
          <w:rFonts w:ascii="Times New Roman" w:hAnsi="Times New Roman" w:cs="Times New Roman"/>
          <w:color w:val="auto"/>
          <w:sz w:val="24"/>
          <w:szCs w:val="24"/>
        </w:rPr>
        <w:t xml:space="preserve"> of every circumstance</w:t>
      </w:r>
      <w:r w:rsidR="00422542" w:rsidRPr="00E36083">
        <w:rPr>
          <w:rFonts w:ascii="Times New Roman" w:hAnsi="Times New Roman" w:cs="Times New Roman"/>
          <w:color w:val="auto"/>
          <w:sz w:val="24"/>
          <w:szCs w:val="24"/>
        </w:rPr>
        <w:t xml:space="preserve"> </w:t>
      </w:r>
      <w:sdt>
        <w:sdtPr>
          <w:rPr>
            <w:rFonts w:ascii="Times New Roman" w:hAnsi="Times New Roman" w:cs="Times New Roman"/>
            <w:color w:val="auto"/>
            <w:sz w:val="24"/>
            <w:szCs w:val="24"/>
          </w:rPr>
          <w:id w:val="640623005"/>
          <w:citation/>
        </w:sdtPr>
        <w:sdtEndPr/>
        <w:sdtContent>
          <w:r w:rsidR="00422542" w:rsidRPr="00E36083">
            <w:rPr>
              <w:rFonts w:ascii="Times New Roman" w:hAnsi="Times New Roman" w:cs="Times New Roman"/>
              <w:color w:val="auto"/>
              <w:sz w:val="24"/>
              <w:szCs w:val="24"/>
            </w:rPr>
            <w:fldChar w:fldCharType="begin"/>
          </w:r>
          <w:r w:rsidR="00422542" w:rsidRPr="00E36083">
            <w:rPr>
              <w:rFonts w:ascii="Times New Roman" w:hAnsi="Times New Roman" w:cs="Times New Roman"/>
              <w:color w:val="auto"/>
              <w:sz w:val="24"/>
              <w:szCs w:val="24"/>
            </w:rPr>
            <w:instrText xml:space="preserve"> CITATION Thend \l 2057 </w:instrText>
          </w:r>
          <w:r w:rsidR="00422542" w:rsidRPr="00E36083">
            <w:rPr>
              <w:rFonts w:ascii="Times New Roman" w:hAnsi="Times New Roman" w:cs="Times New Roman"/>
              <w:color w:val="auto"/>
              <w:sz w:val="24"/>
              <w:szCs w:val="24"/>
            </w:rPr>
            <w:fldChar w:fldCharType="separate"/>
          </w:r>
          <w:r w:rsidR="00422542" w:rsidRPr="00E36083">
            <w:rPr>
              <w:rFonts w:ascii="Times New Roman" w:hAnsi="Times New Roman" w:cs="Times New Roman"/>
              <w:noProof/>
              <w:color w:val="auto"/>
              <w:sz w:val="24"/>
              <w:szCs w:val="24"/>
            </w:rPr>
            <w:t>(The Center for Leadership Studies, n.d.)</w:t>
          </w:r>
          <w:r w:rsidR="00422542" w:rsidRPr="00E36083">
            <w:rPr>
              <w:rFonts w:ascii="Times New Roman" w:hAnsi="Times New Roman" w:cs="Times New Roman"/>
              <w:color w:val="auto"/>
              <w:sz w:val="24"/>
              <w:szCs w:val="24"/>
            </w:rPr>
            <w:fldChar w:fldCharType="end"/>
          </w:r>
        </w:sdtContent>
      </w:sdt>
      <w:r w:rsidR="00422542" w:rsidRPr="00E36083">
        <w:rPr>
          <w:rFonts w:ascii="Times New Roman" w:hAnsi="Times New Roman" w:cs="Times New Roman"/>
          <w:color w:val="auto"/>
          <w:sz w:val="24"/>
          <w:szCs w:val="24"/>
        </w:rPr>
        <w:t>.</w:t>
      </w:r>
      <w:r w:rsidRPr="00E36083">
        <w:rPr>
          <w:rFonts w:ascii="Times New Roman" w:hAnsi="Times New Roman" w:cs="Times New Roman"/>
          <w:color w:val="auto"/>
          <w:sz w:val="24"/>
          <w:szCs w:val="24"/>
        </w:rPr>
        <w:t xml:space="preserve"> To summarise the model, it consists of four styles of leadership which are delegating; participating; selling and telling. Each style varies between the level of involvement of the leader, the relationship required between leader and follower, and the professional maturity of the follower in each style </w:t>
      </w:r>
      <w:sdt>
        <w:sdtPr>
          <w:rPr>
            <w:rFonts w:ascii="Times New Roman" w:hAnsi="Times New Roman" w:cs="Times New Roman"/>
            <w:color w:val="auto"/>
            <w:sz w:val="24"/>
            <w:szCs w:val="24"/>
          </w:rPr>
          <w:id w:val="1938396904"/>
          <w:citation/>
        </w:sdtPr>
        <w:sdtEndPr/>
        <w:sdtContent>
          <w:r w:rsidR="00422542" w:rsidRPr="00E36083">
            <w:rPr>
              <w:rFonts w:ascii="Times New Roman" w:hAnsi="Times New Roman" w:cs="Times New Roman"/>
              <w:color w:val="auto"/>
              <w:sz w:val="24"/>
              <w:szCs w:val="24"/>
            </w:rPr>
            <w:fldChar w:fldCharType="begin"/>
          </w:r>
          <w:r w:rsidR="00422542" w:rsidRPr="00E36083">
            <w:rPr>
              <w:rFonts w:ascii="Times New Roman" w:hAnsi="Times New Roman" w:cs="Times New Roman"/>
              <w:color w:val="auto"/>
              <w:sz w:val="24"/>
              <w:szCs w:val="24"/>
            </w:rPr>
            <w:instrText xml:space="preserve"> CITATION Ken24 \l 2057 </w:instrText>
          </w:r>
          <w:r w:rsidR="00422542" w:rsidRPr="00E36083">
            <w:rPr>
              <w:rFonts w:ascii="Times New Roman" w:hAnsi="Times New Roman" w:cs="Times New Roman"/>
              <w:color w:val="auto"/>
              <w:sz w:val="24"/>
              <w:szCs w:val="24"/>
            </w:rPr>
            <w:fldChar w:fldCharType="separate"/>
          </w:r>
          <w:r w:rsidR="00422542" w:rsidRPr="00E36083">
            <w:rPr>
              <w:rFonts w:ascii="Times New Roman" w:hAnsi="Times New Roman" w:cs="Times New Roman"/>
              <w:noProof/>
              <w:color w:val="auto"/>
              <w:sz w:val="24"/>
              <w:szCs w:val="24"/>
            </w:rPr>
            <w:t>(Kenton, 2024)</w:t>
          </w:r>
          <w:r w:rsidR="00422542" w:rsidRPr="00E36083">
            <w:rPr>
              <w:rFonts w:ascii="Times New Roman" w:hAnsi="Times New Roman" w:cs="Times New Roman"/>
              <w:color w:val="auto"/>
              <w:sz w:val="24"/>
              <w:szCs w:val="24"/>
            </w:rPr>
            <w:fldChar w:fldCharType="end"/>
          </w:r>
        </w:sdtContent>
      </w:sdt>
      <w:r w:rsidRPr="00E36083">
        <w:rPr>
          <w:rFonts w:ascii="Times New Roman" w:hAnsi="Times New Roman" w:cs="Times New Roman"/>
          <w:color w:val="auto"/>
          <w:sz w:val="24"/>
          <w:szCs w:val="24"/>
        </w:rPr>
        <w:t xml:space="preserve"> </w:t>
      </w:r>
      <w:r w:rsidR="00422542" w:rsidRPr="00E36083">
        <w:rPr>
          <w:rFonts w:ascii="Times New Roman" w:hAnsi="Times New Roman" w:cs="Times New Roman"/>
          <w:color w:val="auto"/>
          <w:sz w:val="24"/>
          <w:szCs w:val="24"/>
        </w:rPr>
        <w:t>.</w:t>
      </w:r>
    </w:p>
    <w:p w14:paraId="1632BDD5" w14:textId="77777777" w:rsidR="00185E49" w:rsidRPr="00E36083" w:rsidRDefault="00185E49" w:rsidP="00185E49">
      <w:pPr>
        <w:jc w:val="both"/>
        <w:rPr>
          <w:rFonts w:ascii="Times New Roman" w:hAnsi="Times New Roman" w:cs="Times New Roman"/>
          <w:color w:val="auto"/>
          <w:sz w:val="24"/>
          <w:szCs w:val="24"/>
        </w:rPr>
      </w:pPr>
    </w:p>
    <w:p w14:paraId="658ED4FD" w14:textId="27A97973" w:rsidR="00185E49" w:rsidRPr="00E36083" w:rsidRDefault="00185E49" w:rsidP="00185E49">
      <w:pPr>
        <w:jc w:val="both"/>
        <w:rPr>
          <w:rFonts w:ascii="Times New Roman" w:hAnsi="Times New Roman" w:cs="Times New Roman"/>
          <w:color w:val="auto"/>
          <w:sz w:val="24"/>
          <w:szCs w:val="24"/>
        </w:rPr>
      </w:pPr>
      <w:r w:rsidRPr="00E36083">
        <w:rPr>
          <w:rFonts w:ascii="Times New Roman" w:hAnsi="Times New Roman" w:cs="Times New Roman"/>
          <w:color w:val="auto"/>
          <w:sz w:val="24"/>
          <w:szCs w:val="24"/>
        </w:rPr>
        <w:t xml:space="preserve">Whilst not organically a leader </w:t>
      </w:r>
      <w:proofErr w:type="gramStart"/>
      <w:r w:rsidRPr="00E36083">
        <w:rPr>
          <w:rFonts w:ascii="Times New Roman" w:hAnsi="Times New Roman" w:cs="Times New Roman"/>
          <w:color w:val="auto"/>
          <w:sz w:val="24"/>
          <w:szCs w:val="24"/>
        </w:rPr>
        <w:t>by definition of</w:t>
      </w:r>
      <w:proofErr w:type="gramEnd"/>
      <w:r w:rsidRPr="00E36083">
        <w:rPr>
          <w:rFonts w:ascii="Times New Roman" w:hAnsi="Times New Roman" w:cs="Times New Roman"/>
          <w:color w:val="auto"/>
          <w:sz w:val="24"/>
          <w:szCs w:val="24"/>
        </w:rPr>
        <w:t xml:space="preserve"> rank, in using this leadership strategies defined by the model to direct my colleagues by giving clear instruction, I was able to evidence adaptability particularly in the early stages of the developing incident when faced with inaction by seniority on scene. I initially commenced decision making, adopting a telling style, before progressively interchanging between delegating and participating, affected by the arrival or more colleagues or assisting agencies such as the ambulance service. I didn’t utilise the selling leadership style, as each person on scene adopted a “same goal” type approach; to effectively work towards lifesaving results. </w:t>
      </w:r>
    </w:p>
    <w:p w14:paraId="7489CD18" w14:textId="77777777" w:rsidR="00185E49" w:rsidRPr="00E36083" w:rsidRDefault="00185E49" w:rsidP="00185E49">
      <w:pPr>
        <w:jc w:val="both"/>
        <w:rPr>
          <w:rFonts w:ascii="Times New Roman" w:hAnsi="Times New Roman" w:cs="Times New Roman"/>
          <w:color w:val="auto"/>
          <w:sz w:val="24"/>
          <w:szCs w:val="24"/>
        </w:rPr>
      </w:pPr>
    </w:p>
    <w:p w14:paraId="338DDC95" w14:textId="77777777" w:rsidR="00185E49" w:rsidRPr="00E36083" w:rsidRDefault="00185E49" w:rsidP="00185E49">
      <w:pPr>
        <w:jc w:val="both"/>
        <w:rPr>
          <w:rFonts w:ascii="Times New Roman" w:hAnsi="Times New Roman" w:cs="Times New Roman"/>
          <w:color w:val="auto"/>
          <w:sz w:val="24"/>
          <w:szCs w:val="24"/>
        </w:rPr>
      </w:pPr>
      <w:r w:rsidRPr="00E36083">
        <w:rPr>
          <w:rFonts w:ascii="Times New Roman" w:hAnsi="Times New Roman" w:cs="Times New Roman"/>
          <w:color w:val="auto"/>
          <w:sz w:val="24"/>
          <w:szCs w:val="24"/>
        </w:rPr>
        <w:t xml:space="preserve">In conclusion, by prioritising the survival of the female and temporarily bypassing any concerns I had about upsetting or disgruntling my colleagues and superiors by taking a dominant role that would ordinarily be decided upon by rank structure, I was able to effectively manage and direct several colleagues through a stressful situation, maintaining order and adopting a leadership role until the female arrived in the care of the appropriate services to continue life-saving treatment. Post-incident, I received positive feedback about how I remained calm when providing updates to the force control room, colleagues and the agencies arriving to continue treatment. It mirrored that I felt in control and evidenced that I achieved situational leadership and adaptability throughout and is something I have been able to review and consider in what way I would develop this leadership technique with future opportunities. </w:t>
      </w:r>
    </w:p>
    <w:p w14:paraId="3539E6EE" w14:textId="77777777" w:rsidR="0031141B" w:rsidRPr="00E36083" w:rsidRDefault="0031141B" w:rsidP="00185E49">
      <w:pPr>
        <w:jc w:val="both"/>
        <w:rPr>
          <w:rFonts w:ascii="Times New Roman" w:hAnsi="Times New Roman" w:cs="Times New Roman"/>
          <w:color w:val="auto"/>
          <w:sz w:val="24"/>
          <w:szCs w:val="24"/>
        </w:rPr>
      </w:pPr>
    </w:p>
    <w:p w14:paraId="5629E7D7" w14:textId="70E52CA4" w:rsidR="0031141B" w:rsidRPr="00E36083" w:rsidRDefault="0031141B" w:rsidP="00185E49">
      <w:pPr>
        <w:jc w:val="both"/>
        <w:rPr>
          <w:rFonts w:ascii="Times New Roman" w:hAnsi="Times New Roman" w:cs="Times New Roman"/>
          <w:color w:val="auto"/>
          <w:sz w:val="24"/>
          <w:szCs w:val="24"/>
        </w:rPr>
      </w:pPr>
      <w:r w:rsidRPr="00E36083">
        <w:rPr>
          <w:rFonts w:ascii="Times New Roman" w:hAnsi="Times New Roman" w:cs="Times New Roman"/>
          <w:color w:val="auto"/>
          <w:sz w:val="24"/>
          <w:szCs w:val="24"/>
        </w:rPr>
        <w:t>1998 words</w:t>
      </w:r>
    </w:p>
    <w:p w14:paraId="4E9085BF" w14:textId="77777777" w:rsidR="00025650" w:rsidRPr="00E36083" w:rsidRDefault="00025650" w:rsidP="00340E9A">
      <w:pPr>
        <w:ind w:right="237"/>
        <w:jc w:val="both"/>
        <w:rPr>
          <w:color w:val="auto"/>
          <w:sz w:val="24"/>
          <w:szCs w:val="24"/>
        </w:rPr>
      </w:pPr>
    </w:p>
    <w:p w14:paraId="1967E2A8" w14:textId="77777777" w:rsidR="00025650" w:rsidRPr="00E36083" w:rsidRDefault="00025650" w:rsidP="00340E9A">
      <w:pPr>
        <w:ind w:right="237"/>
        <w:jc w:val="both"/>
        <w:rPr>
          <w:color w:val="auto"/>
          <w:sz w:val="24"/>
          <w:szCs w:val="24"/>
        </w:rPr>
      </w:pPr>
    </w:p>
    <w:p w14:paraId="416EFA95" w14:textId="77777777" w:rsidR="00025650" w:rsidRPr="00E36083" w:rsidRDefault="00025650" w:rsidP="00340E9A">
      <w:pPr>
        <w:ind w:right="237"/>
        <w:jc w:val="both"/>
        <w:rPr>
          <w:color w:val="auto"/>
          <w:sz w:val="24"/>
          <w:szCs w:val="24"/>
        </w:rPr>
      </w:pPr>
    </w:p>
    <w:p w14:paraId="598FFEC5" w14:textId="77777777" w:rsidR="00025650" w:rsidRPr="00E36083" w:rsidRDefault="00025650" w:rsidP="00340E9A">
      <w:pPr>
        <w:ind w:right="237"/>
        <w:jc w:val="both"/>
        <w:rPr>
          <w:color w:val="auto"/>
          <w:sz w:val="24"/>
          <w:szCs w:val="24"/>
        </w:rPr>
      </w:pPr>
    </w:p>
    <w:p w14:paraId="042DA0D7" w14:textId="77777777" w:rsidR="00025650" w:rsidRPr="00E36083" w:rsidRDefault="00025650" w:rsidP="00340E9A">
      <w:pPr>
        <w:ind w:right="237"/>
        <w:jc w:val="both"/>
        <w:rPr>
          <w:color w:val="auto"/>
          <w:sz w:val="24"/>
          <w:szCs w:val="24"/>
        </w:rPr>
      </w:pPr>
    </w:p>
    <w:p w14:paraId="65800057" w14:textId="77777777" w:rsidR="00025650" w:rsidRPr="00E36083" w:rsidRDefault="00025650" w:rsidP="00340E9A">
      <w:pPr>
        <w:ind w:right="237"/>
        <w:jc w:val="both"/>
        <w:rPr>
          <w:color w:val="auto"/>
          <w:sz w:val="24"/>
          <w:szCs w:val="24"/>
        </w:rPr>
      </w:pPr>
    </w:p>
    <w:p w14:paraId="7A99F832" w14:textId="77777777" w:rsidR="00025650" w:rsidRPr="00270EEB" w:rsidRDefault="00025650" w:rsidP="00340E9A">
      <w:pPr>
        <w:ind w:right="237"/>
        <w:jc w:val="both"/>
        <w:rPr>
          <w:sz w:val="24"/>
          <w:szCs w:val="24"/>
        </w:rPr>
      </w:pPr>
    </w:p>
    <w:p w14:paraId="32933C98" w14:textId="1104EF5D"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946612E" w14:textId="77777777"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In the essay that follows, I will be critically reflecting upon my three-year probationary period as a police constable and considering how I have benefited from any coaching or mentoring, how I have developed and performed within the organisation and whether mentoring and coaching has helped me achieve any professional or personal goals. </w:t>
      </w:r>
    </w:p>
    <w:p w14:paraId="3EFD617A" w14:textId="77777777" w:rsidR="00AC63E3" w:rsidRPr="00B76AA2" w:rsidRDefault="00AC63E3" w:rsidP="007D4094">
      <w:pPr>
        <w:jc w:val="both"/>
        <w:rPr>
          <w:rFonts w:ascii="Times New Roman" w:hAnsi="Times New Roman" w:cs="Times New Roman"/>
          <w:color w:val="auto"/>
          <w:sz w:val="24"/>
          <w:szCs w:val="24"/>
        </w:rPr>
      </w:pPr>
    </w:p>
    <w:p w14:paraId="4C0B1387" w14:textId="77777777"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To begin, I will reflect on my first year within the role. Starting this year, I completed six months of classroom-based learning, where I was assessed by classroom trainers via several formats. The first method of assessment was by means of practical learning, where students would participate in role-play activities which tested knowledge of legislation, interviewing techniques, use of systems and problem solving. The second means of assessment came from written exams, where there were further and more in-depth knowledge checks relating to legislation and the context and background of such. The final way in which students were assessed was by a written self-assessment, that questioned how each student felt they were achieving in the academic and practical elements, as well as their attitude and behaviour. Once complete, the classroom assessors would add comment and return to each student with feedback. </w:t>
      </w:r>
    </w:p>
    <w:p w14:paraId="4CC2F16B" w14:textId="77777777" w:rsidR="00AC63E3" w:rsidRPr="00B76AA2" w:rsidRDefault="00AC63E3" w:rsidP="007D4094">
      <w:pPr>
        <w:jc w:val="both"/>
        <w:rPr>
          <w:rFonts w:ascii="Times New Roman" w:hAnsi="Times New Roman" w:cs="Times New Roman"/>
          <w:color w:val="auto"/>
          <w:sz w:val="24"/>
          <w:szCs w:val="24"/>
        </w:rPr>
      </w:pPr>
    </w:p>
    <w:p w14:paraId="0FD3877A" w14:textId="77777777" w:rsidR="00AC63E3"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At the conclusion of each of these assessments, the classroom trainers who are each police constables that have had lengthy careers where they have developed skills and knowledge required to benefit and train new constables, provided each student constable with a variety of feedback on their performances. I made notes of developmental and positive feedback I received and aimed in each scenario to improve on the specifics that I had been given constructive criticism for. </w:t>
      </w:r>
    </w:p>
    <w:p w14:paraId="5EC2198A" w14:textId="77777777" w:rsidR="00AC63E3" w:rsidRPr="00B76AA2" w:rsidRDefault="00AC63E3" w:rsidP="007D4094">
      <w:pPr>
        <w:jc w:val="both"/>
        <w:rPr>
          <w:rFonts w:ascii="Times New Roman" w:hAnsi="Times New Roman" w:cs="Times New Roman"/>
          <w:color w:val="auto"/>
          <w:sz w:val="24"/>
          <w:szCs w:val="24"/>
        </w:rPr>
      </w:pPr>
    </w:p>
    <w:p w14:paraId="6D628497" w14:textId="324467CC"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lastRenderedPageBreak/>
        <w:t xml:space="preserve">The goal of coaching is to increase productivity and performance at work. It emphasises </w:t>
      </w:r>
      <w:proofErr w:type="gramStart"/>
      <w:r w:rsidRPr="00B76AA2">
        <w:rPr>
          <w:rFonts w:ascii="Times New Roman" w:hAnsi="Times New Roman" w:cs="Times New Roman"/>
          <w:color w:val="auto"/>
          <w:sz w:val="24"/>
          <w:szCs w:val="24"/>
        </w:rPr>
        <w:t>particular abilities</w:t>
      </w:r>
      <w:proofErr w:type="gramEnd"/>
      <w:r w:rsidRPr="00B76AA2">
        <w:rPr>
          <w:rFonts w:ascii="Times New Roman" w:hAnsi="Times New Roman" w:cs="Times New Roman"/>
          <w:color w:val="auto"/>
          <w:sz w:val="24"/>
          <w:szCs w:val="24"/>
        </w:rPr>
        <w:t xml:space="preserve"> and objectives and may also affect a person's personal qualities like confidence or social skills. Usually, the procedure lasts for a predetermined amount of time or serves as the foundation for an ongoing management approach. In contrast, mentoring refers to a partnership where a more seasoned colleague offers their knowledge to help an inexperienced person grow. It makes use of the coaching-related abilities of “questioning, listening, clarifying, and reframing”. The most effective mentoring relationships transcend the directive style of a senior colleague who simply provides plain instruction. When both parties have learning opportunities and are encouraged to share and learn together, the mentoring relationship is more productive </w:t>
      </w:r>
      <w:sdt>
        <w:sdtPr>
          <w:rPr>
            <w:rFonts w:ascii="Times New Roman" w:hAnsi="Times New Roman" w:cs="Times New Roman"/>
            <w:color w:val="auto"/>
            <w:sz w:val="24"/>
            <w:szCs w:val="24"/>
          </w:rPr>
          <w:id w:val="-1232154503"/>
          <w:citation/>
        </w:sdtPr>
        <w:sdtEndPr/>
        <w:sdtContent>
          <w:r w:rsidR="00D230A8" w:rsidRPr="00B76AA2">
            <w:rPr>
              <w:rFonts w:ascii="Times New Roman" w:hAnsi="Times New Roman" w:cs="Times New Roman"/>
              <w:color w:val="auto"/>
              <w:sz w:val="24"/>
              <w:szCs w:val="24"/>
            </w:rPr>
            <w:fldChar w:fldCharType="begin"/>
          </w:r>
          <w:r w:rsidR="00D230A8" w:rsidRPr="00B76AA2">
            <w:rPr>
              <w:rFonts w:ascii="Times New Roman" w:hAnsi="Times New Roman" w:cs="Times New Roman"/>
              <w:color w:val="auto"/>
              <w:sz w:val="24"/>
              <w:szCs w:val="24"/>
            </w:rPr>
            <w:instrText xml:space="preserve"> CITATION The24 \l 2057 </w:instrText>
          </w:r>
          <w:r w:rsidR="00D230A8" w:rsidRPr="00B76AA2">
            <w:rPr>
              <w:rFonts w:ascii="Times New Roman" w:hAnsi="Times New Roman" w:cs="Times New Roman"/>
              <w:color w:val="auto"/>
              <w:sz w:val="24"/>
              <w:szCs w:val="24"/>
            </w:rPr>
            <w:fldChar w:fldCharType="separate"/>
          </w:r>
          <w:r w:rsidR="00D230A8" w:rsidRPr="00B76AA2">
            <w:rPr>
              <w:rFonts w:ascii="Times New Roman" w:hAnsi="Times New Roman" w:cs="Times New Roman"/>
              <w:noProof/>
              <w:color w:val="auto"/>
              <w:sz w:val="24"/>
              <w:szCs w:val="24"/>
            </w:rPr>
            <w:t>(The Chartered Institute of Personnel and Development, 2024)</w:t>
          </w:r>
          <w:r w:rsidR="00D230A8" w:rsidRPr="00B76AA2">
            <w:rPr>
              <w:rFonts w:ascii="Times New Roman" w:hAnsi="Times New Roman" w:cs="Times New Roman"/>
              <w:color w:val="auto"/>
              <w:sz w:val="24"/>
              <w:szCs w:val="24"/>
            </w:rPr>
            <w:fldChar w:fldCharType="end"/>
          </w:r>
        </w:sdtContent>
      </w:sdt>
      <w:r w:rsidR="00D23875" w:rsidRPr="00B76AA2">
        <w:rPr>
          <w:rFonts w:ascii="Times New Roman" w:hAnsi="Times New Roman" w:cs="Times New Roman"/>
          <w:color w:val="auto"/>
          <w:sz w:val="24"/>
          <w:szCs w:val="24"/>
        </w:rPr>
        <w:t>.</w:t>
      </w:r>
      <w:r w:rsidRPr="00B76AA2">
        <w:rPr>
          <w:rFonts w:ascii="Times New Roman" w:hAnsi="Times New Roman" w:cs="Times New Roman"/>
          <w:color w:val="auto"/>
          <w:sz w:val="24"/>
          <w:szCs w:val="24"/>
        </w:rPr>
        <w:t xml:space="preserve"> </w:t>
      </w:r>
    </w:p>
    <w:p w14:paraId="4B264992" w14:textId="77777777" w:rsidR="00AC63E3" w:rsidRPr="00B76AA2" w:rsidRDefault="00AC63E3" w:rsidP="007D4094">
      <w:pPr>
        <w:jc w:val="both"/>
        <w:rPr>
          <w:rFonts w:ascii="Times New Roman" w:hAnsi="Times New Roman" w:cs="Times New Roman"/>
          <w:color w:val="auto"/>
          <w:sz w:val="24"/>
          <w:szCs w:val="24"/>
        </w:rPr>
      </w:pPr>
    </w:p>
    <w:p w14:paraId="77858E3C" w14:textId="58C58E0E" w:rsidR="007D4094" w:rsidRPr="00B76AA2" w:rsidRDefault="007D4094" w:rsidP="007D4094">
      <w:pPr>
        <w:jc w:val="both"/>
        <w:rPr>
          <w:rFonts w:ascii="Times New Roman" w:hAnsi="Times New Roman" w:cs="Times New Roman"/>
          <w:color w:val="auto"/>
          <w:sz w:val="24"/>
          <w:szCs w:val="24"/>
        </w:rPr>
      </w:pPr>
      <w:proofErr w:type="gramStart"/>
      <w:r w:rsidRPr="00B76AA2">
        <w:rPr>
          <w:rFonts w:ascii="Times New Roman" w:hAnsi="Times New Roman" w:cs="Times New Roman"/>
          <w:color w:val="auto"/>
          <w:sz w:val="24"/>
          <w:szCs w:val="24"/>
        </w:rPr>
        <w:t>With this in mind, it</w:t>
      </w:r>
      <w:proofErr w:type="gramEnd"/>
      <w:r w:rsidRPr="00B76AA2">
        <w:rPr>
          <w:rFonts w:ascii="Times New Roman" w:hAnsi="Times New Roman" w:cs="Times New Roman"/>
          <w:color w:val="auto"/>
          <w:sz w:val="24"/>
          <w:szCs w:val="24"/>
        </w:rPr>
        <w:t xml:space="preserve"> could be argued that the period of initial classroom-based learning could meet the criteria of either mentoring or coaching as there are some similarities between the definitions. In this case however, by reflecting on my personal experience, I feel that I was subject to a coaching dynamic as opposed to mentoring. During this time, and despite being a class of 24 students, the trainers provided each learner with a questionnaire to better understand each person’s individual learning style. Students' learning preferences are influenced by several variables, such as their surroundings and additional emotional and cognitive aspects. It is recommended that teachers should create classroom tactics that </w:t>
      </w:r>
      <w:proofErr w:type="gramStart"/>
      <w:r w:rsidRPr="00B76AA2">
        <w:rPr>
          <w:rFonts w:ascii="Times New Roman" w:hAnsi="Times New Roman" w:cs="Times New Roman"/>
          <w:color w:val="auto"/>
          <w:sz w:val="24"/>
          <w:szCs w:val="24"/>
        </w:rPr>
        <w:t>take into account</w:t>
      </w:r>
      <w:proofErr w:type="gramEnd"/>
      <w:r w:rsidRPr="00B76AA2">
        <w:rPr>
          <w:rFonts w:ascii="Times New Roman" w:hAnsi="Times New Roman" w:cs="Times New Roman"/>
          <w:color w:val="auto"/>
          <w:sz w:val="24"/>
          <w:szCs w:val="24"/>
        </w:rPr>
        <w:t xml:space="preserve"> the various learning styles of students because each one is unique. The four learning styles—visual, auditory, reading/writing preference, and kinaesthetic—are referred to by the abbreviation VARK model </w:t>
      </w:r>
      <w:sdt>
        <w:sdtPr>
          <w:rPr>
            <w:rFonts w:ascii="Times New Roman" w:hAnsi="Times New Roman" w:cs="Times New Roman"/>
            <w:color w:val="auto"/>
            <w:sz w:val="24"/>
            <w:szCs w:val="24"/>
          </w:rPr>
          <w:id w:val="-1758666351"/>
          <w:citation/>
        </w:sdtPr>
        <w:sdtEndPr/>
        <w:sdtContent>
          <w:r w:rsidR="00AE0D16" w:rsidRPr="00B76AA2">
            <w:rPr>
              <w:rFonts w:ascii="Times New Roman" w:hAnsi="Times New Roman" w:cs="Times New Roman"/>
              <w:color w:val="auto"/>
              <w:sz w:val="24"/>
              <w:szCs w:val="24"/>
            </w:rPr>
            <w:fldChar w:fldCharType="begin"/>
          </w:r>
          <w:r w:rsidR="00AE0D16" w:rsidRPr="00B76AA2">
            <w:rPr>
              <w:rFonts w:ascii="Times New Roman" w:hAnsi="Times New Roman" w:cs="Times New Roman"/>
              <w:color w:val="auto"/>
              <w:sz w:val="24"/>
              <w:szCs w:val="24"/>
            </w:rPr>
            <w:instrText xml:space="preserve"> CITATION The231 \l 2057 </w:instrText>
          </w:r>
          <w:r w:rsidR="00AE0D16" w:rsidRPr="00B76AA2">
            <w:rPr>
              <w:rFonts w:ascii="Times New Roman" w:hAnsi="Times New Roman" w:cs="Times New Roman"/>
              <w:color w:val="auto"/>
              <w:sz w:val="24"/>
              <w:szCs w:val="24"/>
            </w:rPr>
            <w:fldChar w:fldCharType="separate"/>
          </w:r>
          <w:r w:rsidR="00AE0D16" w:rsidRPr="00B76AA2">
            <w:rPr>
              <w:rFonts w:ascii="Times New Roman" w:hAnsi="Times New Roman" w:cs="Times New Roman"/>
              <w:noProof/>
              <w:color w:val="auto"/>
              <w:sz w:val="24"/>
              <w:szCs w:val="24"/>
            </w:rPr>
            <w:t>(The Teaching Channel, 2023)</w:t>
          </w:r>
          <w:r w:rsidR="00AE0D16" w:rsidRPr="00B76AA2">
            <w:rPr>
              <w:rFonts w:ascii="Times New Roman" w:hAnsi="Times New Roman" w:cs="Times New Roman"/>
              <w:color w:val="auto"/>
              <w:sz w:val="24"/>
              <w:szCs w:val="24"/>
            </w:rPr>
            <w:fldChar w:fldCharType="end"/>
          </w:r>
        </w:sdtContent>
      </w:sdt>
      <w:r w:rsidR="00AE0D16" w:rsidRPr="00B76AA2">
        <w:rPr>
          <w:rFonts w:ascii="Times New Roman" w:hAnsi="Times New Roman" w:cs="Times New Roman"/>
          <w:color w:val="auto"/>
          <w:sz w:val="24"/>
          <w:szCs w:val="24"/>
        </w:rPr>
        <w:t>.</w:t>
      </w:r>
    </w:p>
    <w:p w14:paraId="15B757B9" w14:textId="77777777" w:rsidR="00AC63E3" w:rsidRPr="00B76AA2" w:rsidRDefault="00AC63E3" w:rsidP="007D4094">
      <w:pPr>
        <w:jc w:val="both"/>
        <w:rPr>
          <w:rFonts w:ascii="Times New Roman" w:hAnsi="Times New Roman" w:cs="Times New Roman"/>
          <w:color w:val="auto"/>
          <w:sz w:val="24"/>
          <w:szCs w:val="24"/>
        </w:rPr>
      </w:pPr>
    </w:p>
    <w:p w14:paraId="59AE9DE3" w14:textId="77777777"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I felt that my learning style, identified by the questionnaire, was considered within the provision of feedback in an effort by the trainers to support me in a way that was singular and to achieve the best result for my learning and development. Additionally, this period of coaching was beneficial to give me a strong starting point with knowledge and background of legislation, case studies and practice. I was able to develop on feedback, better understand my own areas for improvement and understand how I best learn having not been in formal education for over a decade. </w:t>
      </w:r>
    </w:p>
    <w:p w14:paraId="4920407B" w14:textId="77777777" w:rsidR="00AC63E3" w:rsidRPr="00B76AA2" w:rsidRDefault="00AC63E3" w:rsidP="007D4094">
      <w:pPr>
        <w:jc w:val="both"/>
        <w:rPr>
          <w:rFonts w:ascii="Times New Roman" w:hAnsi="Times New Roman" w:cs="Times New Roman"/>
          <w:color w:val="auto"/>
          <w:sz w:val="24"/>
          <w:szCs w:val="24"/>
        </w:rPr>
      </w:pPr>
    </w:p>
    <w:p w14:paraId="1AEC04AE" w14:textId="27C2C149"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Following on from the classroom-based learning and upon completion of the relevant testing, I was deemed as suitable for a period of training in which student officers begin a term of tutoring at an operational police station with a qualified tutor </w:t>
      </w:r>
      <w:sdt>
        <w:sdtPr>
          <w:rPr>
            <w:rFonts w:ascii="Times New Roman" w:hAnsi="Times New Roman" w:cs="Times New Roman"/>
            <w:color w:val="auto"/>
            <w:sz w:val="24"/>
            <w:szCs w:val="24"/>
          </w:rPr>
          <w:id w:val="-1108197142"/>
          <w:citation/>
        </w:sdtPr>
        <w:sdtEndPr/>
        <w:sdtContent>
          <w:r w:rsidR="0033243D" w:rsidRPr="00B76AA2">
            <w:rPr>
              <w:rFonts w:ascii="Times New Roman" w:hAnsi="Times New Roman" w:cs="Times New Roman"/>
              <w:color w:val="auto"/>
              <w:sz w:val="24"/>
              <w:szCs w:val="24"/>
            </w:rPr>
            <w:fldChar w:fldCharType="begin"/>
          </w:r>
          <w:r w:rsidR="0033243D" w:rsidRPr="00B76AA2">
            <w:rPr>
              <w:rFonts w:ascii="Times New Roman" w:hAnsi="Times New Roman" w:cs="Times New Roman"/>
              <w:color w:val="auto"/>
              <w:sz w:val="24"/>
              <w:szCs w:val="24"/>
            </w:rPr>
            <w:instrText xml:space="preserve"> CITATION Sound \l 2057 </w:instrText>
          </w:r>
          <w:r w:rsidR="0033243D" w:rsidRPr="00B76AA2">
            <w:rPr>
              <w:rFonts w:ascii="Times New Roman" w:hAnsi="Times New Roman" w:cs="Times New Roman"/>
              <w:color w:val="auto"/>
              <w:sz w:val="24"/>
              <w:szCs w:val="24"/>
            </w:rPr>
            <w:fldChar w:fldCharType="separate"/>
          </w:r>
          <w:r w:rsidR="0033243D" w:rsidRPr="00B76AA2">
            <w:rPr>
              <w:rFonts w:ascii="Times New Roman" w:hAnsi="Times New Roman" w:cs="Times New Roman"/>
              <w:noProof/>
              <w:color w:val="auto"/>
              <w:sz w:val="24"/>
              <w:szCs w:val="24"/>
            </w:rPr>
            <w:t>(South Wales Police, n.d.)</w:t>
          </w:r>
          <w:r w:rsidR="0033243D" w:rsidRPr="00B76AA2">
            <w:rPr>
              <w:rFonts w:ascii="Times New Roman" w:hAnsi="Times New Roman" w:cs="Times New Roman"/>
              <w:color w:val="auto"/>
              <w:sz w:val="24"/>
              <w:szCs w:val="24"/>
            </w:rPr>
            <w:fldChar w:fldCharType="end"/>
          </w:r>
        </w:sdtContent>
      </w:sdt>
      <w:r w:rsidRPr="00B76AA2">
        <w:rPr>
          <w:rFonts w:ascii="Times New Roman" w:hAnsi="Times New Roman" w:cs="Times New Roman"/>
          <w:color w:val="auto"/>
          <w:sz w:val="24"/>
          <w:szCs w:val="24"/>
        </w:rPr>
        <w:t xml:space="preserve">There is generally a 10-week optimal time frame for completion of this additional training, which acclimates constables to the reality of the role, away from the somewhat controlled scenarios of training school, however this can be extended based on the individual needs of the learner. This then leads to the student achieving Independent Patrol status (IPP). When reflecting on my own tutorship period, I would describe this as an unusual time for my learning, as with experience comes additional responsibility. In the case of my tutor, their length of service and skillset gave them opportunity to obtain “on-the-job” learning in the role of a sergeant to aide in their own personal progression as well as providing cover for substantive sergeants who were absent from work for various reasons. This meant I spent varied amounts of this period with them and had the opportunity to crew with other members of the team. </w:t>
      </w:r>
    </w:p>
    <w:p w14:paraId="736D22AC" w14:textId="77777777" w:rsidR="00AC63E3" w:rsidRPr="00B76AA2" w:rsidRDefault="00AC63E3" w:rsidP="007D4094">
      <w:pPr>
        <w:jc w:val="both"/>
        <w:rPr>
          <w:rFonts w:ascii="Times New Roman" w:hAnsi="Times New Roman" w:cs="Times New Roman"/>
          <w:color w:val="auto"/>
          <w:sz w:val="24"/>
          <w:szCs w:val="24"/>
        </w:rPr>
      </w:pPr>
    </w:p>
    <w:p w14:paraId="6B7C3A4F" w14:textId="77777777"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With reflection, whist other student constables may have found this disruptive to their learning, I found that my prior experience within the force control room allowed me to feel somewhat more familiar with what the role of constable entailed and had already given me strong and effective communication skills. By being with other colleagues, I leaned into being inquisitive and asked questions to understand the different perspectives of my colleagues and the </w:t>
      </w:r>
      <w:r w:rsidRPr="00B76AA2">
        <w:rPr>
          <w:rFonts w:ascii="Times New Roman" w:hAnsi="Times New Roman" w:cs="Times New Roman"/>
          <w:color w:val="auto"/>
          <w:sz w:val="24"/>
          <w:szCs w:val="24"/>
        </w:rPr>
        <w:lastRenderedPageBreak/>
        <w:t xml:space="preserve">alternative ways they would problem solve when at incidents. I also set out my needs, wants and expectations whilst working with them as a student. It then meant that within a relatively short time within the tutorship period, as a kinaesthetic learner, I found that I was adopting a “have a go” attitude and then asking for opinions and feedback post-incident to aide my personal development. By seeking out comment from my colleagues who each fulfilled a mentor type role, it enabled me to receive constructive criticism and build a more personal profile as a constable. </w:t>
      </w:r>
    </w:p>
    <w:p w14:paraId="17D5E442" w14:textId="4E266DEF"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Though my experience was non-standard, the mentor role was still evidenced. In a mentoring relationship, a more seasoned or educated individual provides support, counsel, and direction to help a less seasoned one grow and advance</w:t>
      </w:r>
      <w:r w:rsidR="00F73A07" w:rsidRPr="00B76AA2">
        <w:rPr>
          <w:rFonts w:ascii="Times New Roman" w:hAnsi="Times New Roman" w:cs="Times New Roman"/>
          <w:color w:val="auto"/>
          <w:sz w:val="24"/>
          <w:szCs w:val="24"/>
        </w:rPr>
        <w:t xml:space="preserve"> </w:t>
      </w:r>
      <w:sdt>
        <w:sdtPr>
          <w:rPr>
            <w:rFonts w:ascii="Times New Roman" w:hAnsi="Times New Roman" w:cs="Times New Roman"/>
            <w:color w:val="auto"/>
            <w:sz w:val="24"/>
            <w:szCs w:val="24"/>
          </w:rPr>
          <w:id w:val="-2031634783"/>
          <w:citation/>
        </w:sdtPr>
        <w:sdtEndPr/>
        <w:sdtContent>
          <w:r w:rsidR="00F73A07" w:rsidRPr="00B76AA2">
            <w:rPr>
              <w:rFonts w:ascii="Times New Roman" w:hAnsi="Times New Roman" w:cs="Times New Roman"/>
              <w:color w:val="auto"/>
              <w:sz w:val="24"/>
              <w:szCs w:val="24"/>
            </w:rPr>
            <w:fldChar w:fldCharType="begin"/>
          </w:r>
          <w:r w:rsidR="00F73A07" w:rsidRPr="00B76AA2">
            <w:rPr>
              <w:rFonts w:ascii="Times New Roman" w:hAnsi="Times New Roman" w:cs="Times New Roman"/>
              <w:color w:val="auto"/>
              <w:sz w:val="24"/>
              <w:szCs w:val="24"/>
            </w:rPr>
            <w:instrText xml:space="preserve">CITATION Colnd1 \l 2057 </w:instrText>
          </w:r>
          <w:r w:rsidR="00F73A07" w:rsidRPr="00B76AA2">
            <w:rPr>
              <w:rFonts w:ascii="Times New Roman" w:hAnsi="Times New Roman" w:cs="Times New Roman"/>
              <w:color w:val="auto"/>
              <w:sz w:val="24"/>
              <w:szCs w:val="24"/>
            </w:rPr>
            <w:fldChar w:fldCharType="separate"/>
          </w:r>
          <w:r w:rsidR="00F73A07" w:rsidRPr="00B76AA2">
            <w:rPr>
              <w:rFonts w:ascii="Times New Roman" w:hAnsi="Times New Roman" w:cs="Times New Roman"/>
              <w:noProof/>
              <w:color w:val="auto"/>
              <w:sz w:val="24"/>
              <w:szCs w:val="24"/>
            </w:rPr>
            <w:t>(College of Policing, n.d.)</w:t>
          </w:r>
          <w:r w:rsidR="00F73A07" w:rsidRPr="00B76AA2">
            <w:rPr>
              <w:rFonts w:ascii="Times New Roman" w:hAnsi="Times New Roman" w:cs="Times New Roman"/>
              <w:color w:val="auto"/>
              <w:sz w:val="24"/>
              <w:szCs w:val="24"/>
            </w:rPr>
            <w:fldChar w:fldCharType="end"/>
          </w:r>
        </w:sdtContent>
      </w:sdt>
      <w:r w:rsidRPr="00B76AA2">
        <w:rPr>
          <w:rFonts w:ascii="Times New Roman" w:hAnsi="Times New Roman" w:cs="Times New Roman"/>
          <w:color w:val="auto"/>
          <w:sz w:val="24"/>
          <w:szCs w:val="24"/>
        </w:rPr>
        <w:t xml:space="preserve">. In adopting an open approach, I feel as though the stated benefits of a mentor including faster professional growth, enhanced </w:t>
      </w:r>
      <w:r w:rsidR="00971C6B" w:rsidRPr="00B76AA2">
        <w:rPr>
          <w:rFonts w:ascii="Times New Roman" w:hAnsi="Times New Roman" w:cs="Times New Roman"/>
          <w:color w:val="auto"/>
          <w:sz w:val="24"/>
          <w:szCs w:val="24"/>
        </w:rPr>
        <w:t>self-confidence</w:t>
      </w:r>
      <w:r w:rsidRPr="00B76AA2">
        <w:rPr>
          <w:rFonts w:ascii="Times New Roman" w:hAnsi="Times New Roman" w:cs="Times New Roman"/>
          <w:color w:val="auto"/>
          <w:sz w:val="24"/>
          <w:szCs w:val="24"/>
        </w:rPr>
        <w:t xml:space="preserve"> and access to insightful advice were achieved. All of those who participated in the mentor role provided insightful advice regarding organisational culture, best practices; offered emotional support, motivation, and helpful criticism; and shared their knowledge and expertise </w:t>
      </w:r>
      <w:sdt>
        <w:sdtPr>
          <w:rPr>
            <w:rFonts w:ascii="Times New Roman" w:hAnsi="Times New Roman" w:cs="Times New Roman"/>
            <w:color w:val="auto"/>
            <w:sz w:val="24"/>
            <w:szCs w:val="24"/>
          </w:rPr>
          <w:id w:val="2002927557"/>
          <w:citation/>
        </w:sdtPr>
        <w:sdtEndPr/>
        <w:sdtContent>
          <w:r w:rsidR="00681690" w:rsidRPr="00B76AA2">
            <w:rPr>
              <w:rFonts w:ascii="Times New Roman" w:hAnsi="Times New Roman" w:cs="Times New Roman"/>
              <w:color w:val="auto"/>
              <w:sz w:val="24"/>
              <w:szCs w:val="24"/>
            </w:rPr>
            <w:fldChar w:fldCharType="begin"/>
          </w:r>
          <w:r w:rsidR="00681690" w:rsidRPr="00B76AA2">
            <w:rPr>
              <w:rFonts w:ascii="Times New Roman" w:hAnsi="Times New Roman" w:cs="Times New Roman"/>
              <w:color w:val="auto"/>
              <w:sz w:val="24"/>
              <w:szCs w:val="24"/>
            </w:rPr>
            <w:instrText xml:space="preserve"> CITATION Cha24 \l 2057 </w:instrText>
          </w:r>
          <w:r w:rsidR="00681690" w:rsidRPr="00B76AA2">
            <w:rPr>
              <w:rFonts w:ascii="Times New Roman" w:hAnsi="Times New Roman" w:cs="Times New Roman"/>
              <w:color w:val="auto"/>
              <w:sz w:val="24"/>
              <w:szCs w:val="24"/>
            </w:rPr>
            <w:fldChar w:fldCharType="separate"/>
          </w:r>
          <w:r w:rsidR="00681690" w:rsidRPr="00B76AA2">
            <w:rPr>
              <w:rFonts w:ascii="Times New Roman" w:hAnsi="Times New Roman" w:cs="Times New Roman"/>
              <w:noProof/>
              <w:color w:val="auto"/>
              <w:sz w:val="24"/>
              <w:szCs w:val="24"/>
            </w:rPr>
            <w:t>(Chaggar, 2024)</w:t>
          </w:r>
          <w:r w:rsidR="00681690" w:rsidRPr="00B76AA2">
            <w:rPr>
              <w:rFonts w:ascii="Times New Roman" w:hAnsi="Times New Roman" w:cs="Times New Roman"/>
              <w:color w:val="auto"/>
              <w:sz w:val="24"/>
              <w:szCs w:val="24"/>
            </w:rPr>
            <w:fldChar w:fldCharType="end"/>
          </w:r>
        </w:sdtContent>
      </w:sdt>
      <w:r w:rsidR="00681690" w:rsidRPr="00B76AA2">
        <w:rPr>
          <w:rFonts w:ascii="Times New Roman" w:hAnsi="Times New Roman" w:cs="Times New Roman"/>
          <w:color w:val="auto"/>
          <w:sz w:val="24"/>
          <w:szCs w:val="24"/>
        </w:rPr>
        <w:t>.</w:t>
      </w:r>
      <w:r w:rsidRPr="00B76AA2">
        <w:rPr>
          <w:rFonts w:ascii="Times New Roman" w:hAnsi="Times New Roman" w:cs="Times New Roman"/>
          <w:color w:val="auto"/>
          <w:sz w:val="24"/>
          <w:szCs w:val="24"/>
        </w:rPr>
        <w:t xml:space="preserve"> </w:t>
      </w:r>
    </w:p>
    <w:p w14:paraId="0897E45F" w14:textId="77777777" w:rsidR="00AC63E3" w:rsidRPr="00B76AA2" w:rsidRDefault="00AC63E3" w:rsidP="007D4094">
      <w:pPr>
        <w:jc w:val="both"/>
        <w:rPr>
          <w:rFonts w:ascii="Times New Roman" w:hAnsi="Times New Roman" w:cs="Times New Roman"/>
          <w:color w:val="auto"/>
          <w:sz w:val="24"/>
          <w:szCs w:val="24"/>
        </w:rPr>
      </w:pPr>
    </w:p>
    <w:p w14:paraId="6EC25234" w14:textId="1E504E1D" w:rsidR="00A617A5"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In one study conducted about the benefits of coaching and mentoring within the public sector utilising strongly agree, agree, disagree or strongly disagree questions, it was found that out of the respondents to the surveys carried out, 100% said that overall that there was a positive effect to mentoring and coaching, as well as beneficial effects of mentoring and coaching. The results did however vary when considering whether either process supported career progression, with only 66.7% of participants agreeing overall and the remainder both disagreeing and strongly disagreeing </w:t>
      </w:r>
      <w:sdt>
        <w:sdtPr>
          <w:rPr>
            <w:rFonts w:ascii="Times New Roman" w:hAnsi="Times New Roman" w:cs="Times New Roman"/>
            <w:color w:val="auto"/>
            <w:sz w:val="24"/>
            <w:szCs w:val="24"/>
          </w:rPr>
          <w:id w:val="847914338"/>
          <w:citation/>
        </w:sdtPr>
        <w:sdtEndPr/>
        <w:sdtContent>
          <w:r w:rsidR="00A617A5" w:rsidRPr="00B76AA2">
            <w:rPr>
              <w:rFonts w:ascii="Times New Roman" w:hAnsi="Times New Roman" w:cs="Times New Roman"/>
              <w:color w:val="auto"/>
              <w:sz w:val="24"/>
              <w:szCs w:val="24"/>
            </w:rPr>
            <w:fldChar w:fldCharType="begin"/>
          </w:r>
          <w:r w:rsidR="00A617A5" w:rsidRPr="00B76AA2">
            <w:rPr>
              <w:rFonts w:ascii="Times New Roman" w:hAnsi="Times New Roman" w:cs="Times New Roman"/>
              <w:color w:val="auto"/>
              <w:sz w:val="24"/>
              <w:szCs w:val="24"/>
            </w:rPr>
            <w:instrText xml:space="preserve">CITATION Gan15 \l 2057 </w:instrText>
          </w:r>
          <w:r w:rsidR="00A617A5" w:rsidRPr="00B76AA2">
            <w:rPr>
              <w:rFonts w:ascii="Times New Roman" w:hAnsi="Times New Roman" w:cs="Times New Roman"/>
              <w:color w:val="auto"/>
              <w:sz w:val="24"/>
              <w:szCs w:val="24"/>
            </w:rPr>
            <w:fldChar w:fldCharType="separate"/>
          </w:r>
          <w:r w:rsidR="00A617A5" w:rsidRPr="00B76AA2">
            <w:rPr>
              <w:rFonts w:ascii="Times New Roman" w:hAnsi="Times New Roman" w:cs="Times New Roman"/>
              <w:noProof/>
              <w:color w:val="auto"/>
              <w:sz w:val="24"/>
              <w:szCs w:val="24"/>
            </w:rPr>
            <w:t>(Ganesh, Bozas, Subban, &amp; Munapo, 2015)</w:t>
          </w:r>
          <w:r w:rsidR="00A617A5" w:rsidRPr="00B76AA2">
            <w:rPr>
              <w:rFonts w:ascii="Times New Roman" w:hAnsi="Times New Roman" w:cs="Times New Roman"/>
              <w:color w:val="auto"/>
              <w:sz w:val="24"/>
              <w:szCs w:val="24"/>
            </w:rPr>
            <w:fldChar w:fldCharType="end"/>
          </w:r>
        </w:sdtContent>
      </w:sdt>
    </w:p>
    <w:p w14:paraId="03A27FB0" w14:textId="4C5EDFF3"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 </w:t>
      </w:r>
    </w:p>
    <w:p w14:paraId="4EF4478E" w14:textId="77777777" w:rsidR="007D4094" w:rsidRPr="00B76AA2" w:rsidRDefault="007D4094" w:rsidP="007D4094">
      <w:pPr>
        <w:jc w:val="both"/>
        <w:rPr>
          <w:rFonts w:ascii="Times New Roman" w:hAnsi="Times New Roman" w:cs="Times New Roman"/>
          <w:color w:val="auto"/>
          <w:sz w:val="24"/>
          <w:szCs w:val="24"/>
        </w:rPr>
      </w:pPr>
    </w:p>
    <w:p w14:paraId="0C092FE6" w14:textId="77777777"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When considering my first three years within role, having obtained IPP status after 10 weeks mentoring and remaining on the same team that I was mentored, I have observed numerous changes throughout this time. My team has changed significantly, with longer serving officers moving on to different roles and departments, seeking out additional in-role qualifications and progression opportunities. I am the longest remaining officer on the team and have seen countless experienced officers move on. Alarmingly though, I have witnessed numerous student constables complete their initial training and 10-week tutorship, only to resign from policing within a matter of weeks after achieving IPP. </w:t>
      </w:r>
    </w:p>
    <w:p w14:paraId="15184317" w14:textId="77777777" w:rsidR="007D4094" w:rsidRPr="00B76AA2" w:rsidRDefault="007D4094" w:rsidP="007D4094">
      <w:pPr>
        <w:jc w:val="both"/>
        <w:rPr>
          <w:rFonts w:ascii="Times New Roman" w:hAnsi="Times New Roman" w:cs="Times New Roman"/>
          <w:color w:val="auto"/>
          <w:sz w:val="24"/>
          <w:szCs w:val="24"/>
        </w:rPr>
      </w:pPr>
    </w:p>
    <w:p w14:paraId="577F3D6E" w14:textId="1F503E34"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In an article that investigated the attrition rates and reasons for police leavers in the UK, it was found that attrition rates have risen since 2013–14, and a growing proportion of people departing policing are doing so voluntarily. In the year 2022–2023 resignations stood at 6.8%, surpassing retirement as the primary cause of attrition for the first time. Officers with fewer than five years of service account for 70% of these resignations, whilst in the 12 months preceding March 2023, the percentage of resignations among this group rose by 1.2% to 3.2% overall </w:t>
      </w:r>
      <w:sdt>
        <w:sdtPr>
          <w:rPr>
            <w:rFonts w:ascii="Times New Roman" w:hAnsi="Times New Roman" w:cs="Times New Roman"/>
            <w:color w:val="auto"/>
            <w:sz w:val="24"/>
            <w:szCs w:val="24"/>
          </w:rPr>
          <w:id w:val="-451857752"/>
          <w:citation/>
        </w:sdtPr>
        <w:sdtEndPr/>
        <w:sdtContent>
          <w:r w:rsidR="00206C4A" w:rsidRPr="00B76AA2">
            <w:rPr>
              <w:rFonts w:ascii="Times New Roman" w:hAnsi="Times New Roman" w:cs="Times New Roman"/>
              <w:color w:val="auto"/>
              <w:sz w:val="24"/>
              <w:szCs w:val="24"/>
            </w:rPr>
            <w:fldChar w:fldCharType="begin"/>
          </w:r>
          <w:r w:rsidR="00206C4A" w:rsidRPr="00B76AA2">
            <w:rPr>
              <w:rFonts w:ascii="Times New Roman" w:hAnsi="Times New Roman" w:cs="Times New Roman"/>
              <w:color w:val="auto"/>
              <w:sz w:val="24"/>
              <w:szCs w:val="24"/>
            </w:rPr>
            <w:instrText xml:space="preserve"> CITATION Blund \l 2057 </w:instrText>
          </w:r>
          <w:r w:rsidR="00206C4A" w:rsidRPr="00B76AA2">
            <w:rPr>
              <w:rFonts w:ascii="Times New Roman" w:hAnsi="Times New Roman" w:cs="Times New Roman"/>
              <w:color w:val="auto"/>
              <w:sz w:val="24"/>
              <w:szCs w:val="24"/>
            </w:rPr>
            <w:fldChar w:fldCharType="separate"/>
          </w:r>
          <w:r w:rsidR="00206C4A" w:rsidRPr="00B76AA2">
            <w:rPr>
              <w:rFonts w:ascii="Times New Roman" w:hAnsi="Times New Roman" w:cs="Times New Roman"/>
              <w:noProof/>
              <w:color w:val="auto"/>
              <w:sz w:val="24"/>
              <w:szCs w:val="24"/>
            </w:rPr>
            <w:t>(Blue Light Leavers, n.d.)</w:t>
          </w:r>
          <w:r w:rsidR="00206C4A" w:rsidRPr="00B76AA2">
            <w:rPr>
              <w:rFonts w:ascii="Times New Roman" w:hAnsi="Times New Roman" w:cs="Times New Roman"/>
              <w:color w:val="auto"/>
              <w:sz w:val="24"/>
              <w:szCs w:val="24"/>
            </w:rPr>
            <w:fldChar w:fldCharType="end"/>
          </w:r>
        </w:sdtContent>
      </w:sdt>
      <w:r w:rsidR="00B76AA2" w:rsidRPr="00B76AA2">
        <w:rPr>
          <w:rFonts w:ascii="Times New Roman" w:hAnsi="Times New Roman" w:cs="Times New Roman"/>
          <w:color w:val="auto"/>
          <w:sz w:val="24"/>
          <w:szCs w:val="24"/>
        </w:rPr>
        <w:t xml:space="preserve">. </w:t>
      </w:r>
      <w:r w:rsidRPr="00B76AA2">
        <w:rPr>
          <w:rFonts w:ascii="Times New Roman" w:hAnsi="Times New Roman" w:cs="Times New Roman"/>
          <w:color w:val="auto"/>
          <w:sz w:val="24"/>
          <w:szCs w:val="24"/>
        </w:rPr>
        <w:t>Concerningly little is known about the precise causes of these resignations, according to the report. Additionally, the report outlines that in any retention strategy, the first five years, and especially the first year of service, are crucial.</w:t>
      </w:r>
    </w:p>
    <w:p w14:paraId="3F75ACBC" w14:textId="77777777" w:rsidR="007D4094" w:rsidRPr="00B76AA2" w:rsidRDefault="007D4094" w:rsidP="007D4094">
      <w:pPr>
        <w:jc w:val="both"/>
        <w:rPr>
          <w:rFonts w:ascii="Times New Roman" w:hAnsi="Times New Roman" w:cs="Times New Roman"/>
          <w:color w:val="auto"/>
          <w:sz w:val="24"/>
          <w:szCs w:val="24"/>
        </w:rPr>
      </w:pPr>
    </w:p>
    <w:p w14:paraId="47648B9D" w14:textId="692F024B"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Whilst the research doesn’t attribute lack of support to resignation, it is important to consider this could be a contributory factor. For example, though not given a certification as a tutor, being considered “long serving” within my shift has meant that I am looked upon to offer guidance and support to newer recruits, somewhat naturally transitioning into a mentor type role. In a mentoring relationship, mentors frequently take on a range of roles based on the mentee's requirements, circumstances, and context. The roles include a reflector to support the </w:t>
      </w:r>
      <w:r w:rsidRPr="00B76AA2">
        <w:rPr>
          <w:rFonts w:ascii="Times New Roman" w:hAnsi="Times New Roman" w:cs="Times New Roman"/>
          <w:color w:val="auto"/>
          <w:sz w:val="24"/>
          <w:szCs w:val="24"/>
        </w:rPr>
        <w:lastRenderedPageBreak/>
        <w:t xml:space="preserve">mentees reflection of situations, performance coach, sounding board, confidant, challenger to allow for critical debate and self-transformation and awareness, guide and professional friend </w:t>
      </w:r>
      <w:sdt>
        <w:sdtPr>
          <w:rPr>
            <w:rFonts w:ascii="Times New Roman" w:hAnsi="Times New Roman" w:cs="Times New Roman"/>
            <w:color w:val="auto"/>
            <w:sz w:val="24"/>
            <w:szCs w:val="24"/>
          </w:rPr>
          <w:id w:val="-498115743"/>
          <w:citation/>
        </w:sdtPr>
        <w:sdtEndPr/>
        <w:sdtContent>
          <w:r w:rsidR="00F7570C" w:rsidRPr="00B76AA2">
            <w:rPr>
              <w:rFonts w:ascii="Times New Roman" w:hAnsi="Times New Roman" w:cs="Times New Roman"/>
              <w:color w:val="auto"/>
              <w:sz w:val="24"/>
              <w:szCs w:val="24"/>
            </w:rPr>
            <w:fldChar w:fldCharType="begin"/>
          </w:r>
          <w:r w:rsidR="00F7570C" w:rsidRPr="00B76AA2">
            <w:rPr>
              <w:rFonts w:ascii="Times New Roman" w:hAnsi="Times New Roman" w:cs="Times New Roman"/>
              <w:color w:val="auto"/>
              <w:sz w:val="24"/>
              <w:szCs w:val="24"/>
            </w:rPr>
            <w:instrText xml:space="preserve"> CITATION Nat221 \l 2057 </w:instrText>
          </w:r>
          <w:r w:rsidR="00F7570C" w:rsidRPr="00B76AA2">
            <w:rPr>
              <w:rFonts w:ascii="Times New Roman" w:hAnsi="Times New Roman" w:cs="Times New Roman"/>
              <w:color w:val="auto"/>
              <w:sz w:val="24"/>
              <w:szCs w:val="24"/>
            </w:rPr>
            <w:fldChar w:fldCharType="separate"/>
          </w:r>
          <w:r w:rsidR="00F7570C" w:rsidRPr="00B76AA2">
            <w:rPr>
              <w:rFonts w:ascii="Times New Roman" w:hAnsi="Times New Roman" w:cs="Times New Roman"/>
              <w:noProof/>
              <w:color w:val="auto"/>
              <w:sz w:val="24"/>
              <w:szCs w:val="24"/>
            </w:rPr>
            <w:t>(National Institute for Health and Care Research, 2022)</w:t>
          </w:r>
          <w:r w:rsidR="00F7570C" w:rsidRPr="00B76AA2">
            <w:rPr>
              <w:rFonts w:ascii="Times New Roman" w:hAnsi="Times New Roman" w:cs="Times New Roman"/>
              <w:color w:val="auto"/>
              <w:sz w:val="24"/>
              <w:szCs w:val="24"/>
            </w:rPr>
            <w:fldChar w:fldCharType="end"/>
          </w:r>
        </w:sdtContent>
      </w:sdt>
      <w:r w:rsidRPr="00B76AA2">
        <w:rPr>
          <w:rFonts w:ascii="Times New Roman" w:hAnsi="Times New Roman" w:cs="Times New Roman"/>
          <w:color w:val="auto"/>
          <w:sz w:val="24"/>
          <w:szCs w:val="24"/>
        </w:rPr>
        <w:t xml:space="preserve">. Based on my own experience once in IPP, I expected a degree of additional mentoring type support from the team to support my development, along with taking personal responsibility for seeking out additional information and feedback. </w:t>
      </w:r>
    </w:p>
    <w:p w14:paraId="48DEFA5B" w14:textId="77777777" w:rsidR="007D4094" w:rsidRPr="00B76AA2" w:rsidRDefault="007D4094" w:rsidP="007D4094">
      <w:pPr>
        <w:jc w:val="both"/>
        <w:rPr>
          <w:rFonts w:ascii="Times New Roman" w:hAnsi="Times New Roman" w:cs="Times New Roman"/>
          <w:color w:val="auto"/>
          <w:sz w:val="24"/>
          <w:szCs w:val="24"/>
        </w:rPr>
      </w:pPr>
    </w:p>
    <w:p w14:paraId="774CDA07" w14:textId="77777777"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In becoming more experienced, and by understanding I am a kinaesthetic learner, I </w:t>
      </w:r>
      <w:proofErr w:type="gramStart"/>
      <w:r w:rsidRPr="00B76AA2">
        <w:rPr>
          <w:rFonts w:ascii="Times New Roman" w:hAnsi="Times New Roman" w:cs="Times New Roman"/>
          <w:color w:val="auto"/>
          <w:sz w:val="24"/>
          <w:szCs w:val="24"/>
        </w:rPr>
        <w:t>am able to</w:t>
      </w:r>
      <w:proofErr w:type="gramEnd"/>
      <w:r w:rsidRPr="00B76AA2">
        <w:rPr>
          <w:rFonts w:ascii="Times New Roman" w:hAnsi="Times New Roman" w:cs="Times New Roman"/>
          <w:color w:val="auto"/>
          <w:sz w:val="24"/>
          <w:szCs w:val="24"/>
        </w:rPr>
        <w:t xml:space="preserve"> be empathetic and supportive to newer constables whose learning needs may differ to my own, as well as relying upon my own reflection of the tribulations I felt after achieving IPP to offer support and guidance to colleagues. It also means that I am generally looked upon by sergeants to take primary responsibility for some of the more complex investigations, whilst allowing newer IPP constables to further develop their knowledge base by questioning and observing my skillset. This gives me room for open conversation, where I can offer challenging questions to provoke thoughts about alternative methods, legislation and resolutions with those developing their skills. Performing this way means I am also learning, and by listening to the mentee, I am considering other experiences they may have had, other legislation they have been provided in training and whether my knowledge is up to date. Whilst receiving more experience and exposure to a mentor-like role, I find I am now asked questions and for opinion/advice by most of the newer and more inexperienced team. </w:t>
      </w:r>
    </w:p>
    <w:p w14:paraId="7911DDD5" w14:textId="77777777" w:rsidR="007D4094" w:rsidRPr="00B76AA2" w:rsidRDefault="007D4094" w:rsidP="007D4094">
      <w:pPr>
        <w:jc w:val="both"/>
        <w:rPr>
          <w:rFonts w:ascii="Times New Roman" w:hAnsi="Times New Roman" w:cs="Times New Roman"/>
          <w:color w:val="auto"/>
          <w:sz w:val="24"/>
          <w:szCs w:val="24"/>
        </w:rPr>
      </w:pPr>
    </w:p>
    <w:p w14:paraId="5A553022" w14:textId="1E4B4C7D" w:rsidR="007D4094" w:rsidRPr="00B76AA2" w:rsidRDefault="007D4094" w:rsidP="007D4094">
      <w:pPr>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 xml:space="preserve">In addition, by having more developed knowledge and an advanced skillset having achieved skills such as response driving and the ability to possess and be armed with a taser for use, I am often paired with officers whose skillset is not as broad. It gives me the chance to attend more risk-associated incidents with less experienced colleagues, where they can adapt their approach to such incidents by observing and participating in a post-incident debrief. This can also be known as an After-Action Review, which help everyone better understand what was done and why, providing instant feedback. Colleagues are more inclined to acknowledge errors when a safe workplace is established. It is recommended that every worker needs to feel free to be open about what happened. Although it is encouraged, all participants must conduct themselves with respect when having an open and honest conversation. Once more, the action or performance, rather than the worker, is the sole focus. There is no place for rank in the professional discourse which gives evidence to the success of post-incident reviews between mentee/mentor who are in essence the same rank </w:t>
      </w:r>
      <w:sdt>
        <w:sdtPr>
          <w:rPr>
            <w:rFonts w:ascii="Times New Roman" w:hAnsi="Times New Roman" w:cs="Times New Roman"/>
            <w:color w:val="auto"/>
            <w:sz w:val="24"/>
            <w:szCs w:val="24"/>
          </w:rPr>
          <w:id w:val="1645998902"/>
          <w:citation/>
        </w:sdtPr>
        <w:sdtEndPr/>
        <w:sdtContent>
          <w:r w:rsidR="002E7D4C" w:rsidRPr="00B76AA2">
            <w:rPr>
              <w:rFonts w:ascii="Times New Roman" w:hAnsi="Times New Roman" w:cs="Times New Roman"/>
              <w:color w:val="auto"/>
              <w:sz w:val="24"/>
              <w:szCs w:val="24"/>
            </w:rPr>
            <w:fldChar w:fldCharType="begin"/>
          </w:r>
          <w:r w:rsidR="002E7D4C" w:rsidRPr="00B76AA2">
            <w:rPr>
              <w:rFonts w:ascii="Times New Roman" w:hAnsi="Times New Roman" w:cs="Times New Roman"/>
              <w:color w:val="auto"/>
              <w:sz w:val="24"/>
              <w:szCs w:val="24"/>
            </w:rPr>
            <w:instrText xml:space="preserve"> CITATION Int18 \l 2057 </w:instrText>
          </w:r>
          <w:r w:rsidR="002E7D4C" w:rsidRPr="00B76AA2">
            <w:rPr>
              <w:rFonts w:ascii="Times New Roman" w:hAnsi="Times New Roman" w:cs="Times New Roman"/>
              <w:color w:val="auto"/>
              <w:sz w:val="24"/>
              <w:szCs w:val="24"/>
            </w:rPr>
            <w:fldChar w:fldCharType="separate"/>
          </w:r>
          <w:r w:rsidR="002E7D4C" w:rsidRPr="00B76AA2">
            <w:rPr>
              <w:rFonts w:ascii="Times New Roman" w:hAnsi="Times New Roman" w:cs="Times New Roman"/>
              <w:noProof/>
              <w:color w:val="auto"/>
              <w:sz w:val="24"/>
              <w:szCs w:val="24"/>
            </w:rPr>
            <w:t>(International Public Safety Association, 2018)</w:t>
          </w:r>
          <w:r w:rsidR="002E7D4C" w:rsidRPr="00B76AA2">
            <w:rPr>
              <w:rFonts w:ascii="Times New Roman" w:hAnsi="Times New Roman" w:cs="Times New Roman"/>
              <w:color w:val="auto"/>
              <w:sz w:val="24"/>
              <w:szCs w:val="24"/>
            </w:rPr>
            <w:fldChar w:fldCharType="end"/>
          </w:r>
        </w:sdtContent>
      </w:sdt>
      <w:r w:rsidR="002E7D4C" w:rsidRPr="00B76AA2">
        <w:rPr>
          <w:rFonts w:ascii="Times New Roman" w:hAnsi="Times New Roman" w:cs="Times New Roman"/>
          <w:color w:val="auto"/>
          <w:sz w:val="24"/>
          <w:szCs w:val="24"/>
        </w:rPr>
        <w:t xml:space="preserve">. </w:t>
      </w:r>
      <w:r w:rsidRPr="00B76AA2">
        <w:rPr>
          <w:rFonts w:ascii="Times New Roman" w:hAnsi="Times New Roman" w:cs="Times New Roman"/>
          <w:color w:val="auto"/>
          <w:sz w:val="24"/>
          <w:szCs w:val="24"/>
        </w:rPr>
        <w:t>This additionally evidences that open and transparent multi-way dialogue, including constructive criticism, when done in a supportive way allows naturally for learning and skill-enhancement.</w:t>
      </w:r>
    </w:p>
    <w:p w14:paraId="548B0249" w14:textId="77777777" w:rsidR="007D4094" w:rsidRPr="00B76AA2" w:rsidRDefault="007D4094" w:rsidP="007D4094">
      <w:pPr>
        <w:jc w:val="both"/>
        <w:rPr>
          <w:rFonts w:ascii="Times New Roman" w:hAnsi="Times New Roman" w:cs="Times New Roman"/>
          <w:color w:val="auto"/>
          <w:sz w:val="24"/>
          <w:szCs w:val="24"/>
        </w:rPr>
      </w:pPr>
    </w:p>
    <w:p w14:paraId="5EC1B70B" w14:textId="3A29719F" w:rsidR="00B76AA2" w:rsidRDefault="007D4094" w:rsidP="00340E9A">
      <w:pPr>
        <w:ind w:right="237"/>
        <w:jc w:val="both"/>
        <w:rPr>
          <w:rFonts w:ascii="Times New Roman" w:hAnsi="Times New Roman" w:cs="Times New Roman"/>
          <w:color w:val="auto"/>
          <w:sz w:val="24"/>
          <w:szCs w:val="24"/>
        </w:rPr>
      </w:pPr>
      <w:r w:rsidRPr="00B76AA2">
        <w:rPr>
          <w:rFonts w:ascii="Times New Roman" w:hAnsi="Times New Roman" w:cs="Times New Roman"/>
          <w:color w:val="auto"/>
          <w:sz w:val="24"/>
          <w:szCs w:val="24"/>
        </w:rPr>
        <w:t>To conclude, in openly receiving constructive criticism from colleagues within the training department who fulfilled a coaching role and from those on team who offered mentor roles, I have been able to progress and better understand my own needs as a constable. I have developed by listening to feedback and better understanding my own methods of learning, to use this to personal advantage and thus allowing me to be considered as a more experienced and knowledgeable member of the wider team. I am also able to see the effectiveness of understanding how coaching and mentoring is used to develop both personally and in a way that benefits organisational needs</w:t>
      </w:r>
      <w:r w:rsidR="00B76AA2">
        <w:rPr>
          <w:rFonts w:ascii="Times New Roman" w:hAnsi="Times New Roman" w:cs="Times New Roman"/>
          <w:color w:val="auto"/>
          <w:sz w:val="24"/>
          <w:szCs w:val="24"/>
        </w:rPr>
        <w:t>.</w:t>
      </w:r>
    </w:p>
    <w:p w14:paraId="78135A88" w14:textId="77777777" w:rsidR="00B76AA2" w:rsidRDefault="00B76AA2" w:rsidP="00340E9A">
      <w:pPr>
        <w:ind w:right="237"/>
        <w:jc w:val="both"/>
        <w:rPr>
          <w:rFonts w:ascii="Times New Roman" w:hAnsi="Times New Roman" w:cs="Times New Roman"/>
          <w:color w:val="auto"/>
          <w:sz w:val="24"/>
          <w:szCs w:val="24"/>
        </w:rPr>
      </w:pPr>
    </w:p>
    <w:p w14:paraId="592CAEBA" w14:textId="6F90364C" w:rsidR="000F7ECD" w:rsidRPr="00C36925" w:rsidRDefault="00B76AA2" w:rsidP="00C36925">
      <w:pPr>
        <w:ind w:right="237"/>
        <w:jc w:val="both"/>
        <w:rPr>
          <w:color w:val="auto"/>
          <w:sz w:val="24"/>
          <w:szCs w:val="24"/>
        </w:rPr>
        <w:sectPr w:rsidR="000F7ECD" w:rsidRPr="00C36925" w:rsidSect="0022001B">
          <w:pgSz w:w="11906" w:h="16838" w:code="9"/>
          <w:pgMar w:top="1440" w:right="1440" w:bottom="1440" w:left="1440" w:header="720" w:footer="720" w:gutter="0"/>
          <w:cols w:space="720"/>
          <w:docGrid w:linePitch="272"/>
        </w:sectPr>
      </w:pPr>
      <w:r>
        <w:rPr>
          <w:rFonts w:ascii="Times New Roman" w:hAnsi="Times New Roman" w:cs="Times New Roman"/>
          <w:color w:val="auto"/>
          <w:sz w:val="24"/>
          <w:szCs w:val="24"/>
        </w:rPr>
        <w:t>2106 words</w:t>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02312480"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b/>
          <w:sz w:val="24"/>
          <w:szCs w:val="24"/>
        </w:rPr>
        <w:fldChar w:fldCharType="begin"/>
      </w:r>
      <w:r w:rsidRPr="00170622">
        <w:rPr>
          <w:rFonts w:ascii="Times New Roman" w:hAnsi="Times New Roman" w:cs="Times New Roman"/>
          <w:b/>
          <w:sz w:val="24"/>
          <w:szCs w:val="24"/>
        </w:rPr>
        <w:instrText xml:space="preserve"> BIBLIOGRAPHY  \l 2057 </w:instrText>
      </w:r>
      <w:r w:rsidRPr="00170622">
        <w:rPr>
          <w:rFonts w:ascii="Times New Roman" w:hAnsi="Times New Roman" w:cs="Times New Roman"/>
          <w:b/>
          <w:sz w:val="24"/>
          <w:szCs w:val="24"/>
        </w:rPr>
        <w:fldChar w:fldCharType="separate"/>
      </w:r>
      <w:r w:rsidRPr="00170622">
        <w:rPr>
          <w:rFonts w:ascii="Times New Roman" w:hAnsi="Times New Roman" w:cs="Times New Roman"/>
          <w:noProof/>
          <w:sz w:val="24"/>
          <w:szCs w:val="24"/>
        </w:rPr>
        <w:t xml:space="preserve">Blue Light Leavers. (n.d.). </w:t>
      </w:r>
      <w:r w:rsidRPr="00170622">
        <w:rPr>
          <w:rFonts w:ascii="Times New Roman" w:hAnsi="Times New Roman" w:cs="Times New Roman"/>
          <w:i/>
          <w:iCs/>
          <w:noProof/>
          <w:sz w:val="24"/>
          <w:szCs w:val="24"/>
        </w:rPr>
        <w:t>‘I Don't Want to Be a Police Officer Anymore!’ Understanding the Attrition Crisis in UK Policing</w:t>
      </w:r>
      <w:r w:rsidRPr="00170622">
        <w:rPr>
          <w:rFonts w:ascii="Times New Roman" w:hAnsi="Times New Roman" w:cs="Times New Roman"/>
          <w:noProof/>
          <w:sz w:val="24"/>
          <w:szCs w:val="24"/>
        </w:rPr>
        <w:t>. Retrieved from https://www.bluelightleavers.com: https://www.bluelightleavers.com/blog/I-Don%27t-Want%20to-Be-a-Police-Officer-Anymore#:~:text=Since%202013%2F14%2C%20attrition%20rates,6.8%25%20for%202022%2F23.</w:t>
      </w:r>
    </w:p>
    <w:p w14:paraId="325203EA"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Bolden, R. (2004). </w:t>
      </w:r>
      <w:r w:rsidRPr="00170622">
        <w:rPr>
          <w:rFonts w:ascii="Times New Roman" w:hAnsi="Times New Roman" w:cs="Times New Roman"/>
          <w:i/>
          <w:iCs/>
          <w:noProof/>
          <w:sz w:val="24"/>
          <w:szCs w:val="24"/>
        </w:rPr>
        <w:t>What is Leadership?</w:t>
      </w:r>
      <w:r w:rsidRPr="00170622">
        <w:rPr>
          <w:rFonts w:ascii="Times New Roman" w:hAnsi="Times New Roman" w:cs="Times New Roman"/>
          <w:noProof/>
          <w:sz w:val="24"/>
          <w:szCs w:val="24"/>
        </w:rPr>
        <w:t xml:space="preserve"> Leadership South West .</w:t>
      </w:r>
    </w:p>
    <w:p w14:paraId="0F6CF171"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Bullock, K. (2018). The Police Use of Social Media: Transformation or Normalisation? </w:t>
      </w:r>
      <w:r w:rsidRPr="00170622">
        <w:rPr>
          <w:rFonts w:ascii="Times New Roman" w:hAnsi="Times New Roman" w:cs="Times New Roman"/>
          <w:i/>
          <w:iCs/>
          <w:noProof/>
          <w:sz w:val="24"/>
          <w:szCs w:val="24"/>
        </w:rPr>
        <w:t xml:space="preserve">Social Policy and Society </w:t>
      </w:r>
      <w:r w:rsidRPr="00170622">
        <w:rPr>
          <w:rFonts w:ascii="Times New Roman" w:hAnsi="Times New Roman" w:cs="Times New Roman"/>
          <w:noProof/>
          <w:sz w:val="24"/>
          <w:szCs w:val="24"/>
        </w:rPr>
        <w:t>, 245-258.</w:t>
      </w:r>
    </w:p>
    <w:p w14:paraId="617746D4"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Center for Evidence-Based Crime Policy. (n.d.). </w:t>
      </w:r>
      <w:r w:rsidRPr="00170622">
        <w:rPr>
          <w:rFonts w:ascii="Times New Roman" w:hAnsi="Times New Roman" w:cs="Times New Roman"/>
          <w:i/>
          <w:iCs/>
          <w:noProof/>
          <w:sz w:val="24"/>
          <w:szCs w:val="24"/>
        </w:rPr>
        <w:t>Evidence-Based Policing: The Basics.</w:t>
      </w:r>
      <w:r w:rsidRPr="00170622">
        <w:rPr>
          <w:rFonts w:ascii="Times New Roman" w:hAnsi="Times New Roman" w:cs="Times New Roman"/>
          <w:noProof/>
          <w:sz w:val="24"/>
          <w:szCs w:val="24"/>
        </w:rPr>
        <w:t xml:space="preserve"> Retrieved from https://cebcp.org: https://cebcp.org/wp-content/evidence-based-policing/EBP-Guide.pdf</w:t>
      </w:r>
    </w:p>
    <w:p w14:paraId="37E5177F"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Chaggar, J. (2024, September 26). </w:t>
      </w:r>
      <w:r w:rsidRPr="00170622">
        <w:rPr>
          <w:rFonts w:ascii="Times New Roman" w:hAnsi="Times New Roman" w:cs="Times New Roman"/>
          <w:i/>
          <w:iCs/>
          <w:noProof/>
          <w:sz w:val="24"/>
          <w:szCs w:val="24"/>
        </w:rPr>
        <w:t>Advantages of mentoring in the workplace</w:t>
      </w:r>
      <w:r w:rsidRPr="00170622">
        <w:rPr>
          <w:rFonts w:ascii="Times New Roman" w:hAnsi="Times New Roman" w:cs="Times New Roman"/>
          <w:noProof/>
          <w:sz w:val="24"/>
          <w:szCs w:val="24"/>
        </w:rPr>
        <w:t>. Retrieved from https://www.togetherplatform.com: https://www.togetherplatform.com/blog/advantages-of-mentoring#:~:text=Mentoring%20relationships%20build%20trust%20and%20open%20communication%2C,groups%20with%20the%20guidance%20and%20support%20to</w:t>
      </w:r>
    </w:p>
    <w:p w14:paraId="6AC32CDD"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Ciobotaru, S. (2023). </w:t>
      </w:r>
      <w:r w:rsidRPr="00170622">
        <w:rPr>
          <w:rFonts w:ascii="Times New Roman" w:hAnsi="Times New Roman" w:cs="Times New Roman"/>
          <w:i/>
          <w:iCs/>
          <w:noProof/>
          <w:sz w:val="24"/>
          <w:szCs w:val="24"/>
        </w:rPr>
        <w:t>Exploring the Effectiveness of Social Media Appeals in the Search for Missing Persons.</w:t>
      </w:r>
      <w:r w:rsidRPr="00170622">
        <w:rPr>
          <w:rFonts w:ascii="Times New Roman" w:hAnsi="Times New Roman" w:cs="Times New Roman"/>
          <w:noProof/>
          <w:sz w:val="24"/>
          <w:szCs w:val="24"/>
        </w:rPr>
        <w:t xml:space="preserve"> University of Portsmouth.</w:t>
      </w:r>
    </w:p>
    <w:p w14:paraId="5C9D104C"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College of Policing. (2013, October 23). </w:t>
      </w:r>
      <w:r w:rsidRPr="00170622">
        <w:rPr>
          <w:rFonts w:ascii="Times New Roman" w:hAnsi="Times New Roman" w:cs="Times New Roman"/>
          <w:i/>
          <w:iCs/>
          <w:noProof/>
          <w:sz w:val="24"/>
          <w:szCs w:val="24"/>
        </w:rPr>
        <w:t>Engagement and Communication</w:t>
      </w:r>
      <w:r w:rsidRPr="00170622">
        <w:rPr>
          <w:rFonts w:ascii="Times New Roman" w:hAnsi="Times New Roman" w:cs="Times New Roman"/>
          <w:noProof/>
          <w:sz w:val="24"/>
          <w:szCs w:val="24"/>
        </w:rPr>
        <w:t>. Retrieved from https://www.college.police.uk: https://www.college.police.uk/app/engagement-and-communication/engagement#:~:text=Failing%20to%20engage,-In%20England%20and&amp;text=Community%20engagement%20strategies%20have%20developed,across%20the%20UK%20in%202011.</w:t>
      </w:r>
    </w:p>
    <w:p w14:paraId="108710AC"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College of Policing. (2023, November 21). </w:t>
      </w:r>
      <w:r w:rsidRPr="00170622">
        <w:rPr>
          <w:rFonts w:ascii="Times New Roman" w:hAnsi="Times New Roman" w:cs="Times New Roman"/>
          <w:i/>
          <w:iCs/>
          <w:noProof/>
          <w:sz w:val="24"/>
          <w:szCs w:val="24"/>
        </w:rPr>
        <w:t>Review into Nicola Bulley investigation published</w:t>
      </w:r>
      <w:r w:rsidRPr="00170622">
        <w:rPr>
          <w:rFonts w:ascii="Times New Roman" w:hAnsi="Times New Roman" w:cs="Times New Roman"/>
          <w:noProof/>
          <w:sz w:val="24"/>
          <w:szCs w:val="24"/>
        </w:rPr>
        <w:t>. Retrieved from https://www.college.police.uk: https://www.college.police.uk/article/review-nicola-bulley-investigation-published</w:t>
      </w:r>
    </w:p>
    <w:p w14:paraId="289760E4"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College of Policing. (2023b, June 20). </w:t>
      </w:r>
      <w:r w:rsidRPr="00170622">
        <w:rPr>
          <w:rFonts w:ascii="Times New Roman" w:hAnsi="Times New Roman" w:cs="Times New Roman"/>
          <w:i/>
          <w:iCs/>
          <w:noProof/>
          <w:sz w:val="24"/>
          <w:szCs w:val="24"/>
        </w:rPr>
        <w:t>Leadership standards</w:t>
      </w:r>
      <w:r w:rsidRPr="00170622">
        <w:rPr>
          <w:rFonts w:ascii="Times New Roman" w:hAnsi="Times New Roman" w:cs="Times New Roman"/>
          <w:noProof/>
          <w:sz w:val="24"/>
          <w:szCs w:val="24"/>
        </w:rPr>
        <w:t>. Retrieved from https://www.college.police.uk: https://www.college.police.uk/career-learning/leadership/leadership-standards</w:t>
      </w:r>
    </w:p>
    <w:p w14:paraId="526CCC77"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College of Policing. (2024, February 01). </w:t>
      </w:r>
      <w:r w:rsidRPr="00170622">
        <w:rPr>
          <w:rFonts w:ascii="Times New Roman" w:hAnsi="Times New Roman" w:cs="Times New Roman"/>
          <w:i/>
          <w:iCs/>
          <w:noProof/>
          <w:sz w:val="24"/>
          <w:szCs w:val="24"/>
        </w:rPr>
        <w:t>Missing persons risk assessment</w:t>
      </w:r>
      <w:r w:rsidRPr="00170622">
        <w:rPr>
          <w:rFonts w:ascii="Times New Roman" w:hAnsi="Times New Roman" w:cs="Times New Roman"/>
          <w:noProof/>
          <w:sz w:val="24"/>
          <w:szCs w:val="24"/>
        </w:rPr>
        <w:t>. Retrieved from https://www.college.police.uk/: https://www.college.police.uk/app/major-investigation-and-public-protection/missing-persons/missing-persons-risk-assessment</w:t>
      </w:r>
    </w:p>
    <w:p w14:paraId="32ECCF91"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College of Policing. (n.d.). </w:t>
      </w:r>
      <w:r w:rsidRPr="00170622">
        <w:rPr>
          <w:rFonts w:ascii="Times New Roman" w:hAnsi="Times New Roman" w:cs="Times New Roman"/>
          <w:i/>
          <w:iCs/>
          <w:noProof/>
          <w:sz w:val="24"/>
          <w:szCs w:val="24"/>
        </w:rPr>
        <w:t>Mentoring</w:t>
      </w:r>
      <w:r w:rsidRPr="00170622">
        <w:rPr>
          <w:rFonts w:ascii="Times New Roman" w:hAnsi="Times New Roman" w:cs="Times New Roman"/>
          <w:noProof/>
          <w:sz w:val="24"/>
          <w:szCs w:val="24"/>
        </w:rPr>
        <w:t>. Retrieved from https://www.college.police.uk: https://www.college.police.uk/career-learning/support-for-career-development/mentoring</w:t>
      </w:r>
    </w:p>
    <w:p w14:paraId="41E3BB74"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College of Policing. (n.d.). </w:t>
      </w:r>
      <w:r w:rsidRPr="00170622">
        <w:rPr>
          <w:rFonts w:ascii="Times New Roman" w:hAnsi="Times New Roman" w:cs="Times New Roman"/>
          <w:i/>
          <w:iCs/>
          <w:noProof/>
          <w:sz w:val="24"/>
          <w:szCs w:val="24"/>
        </w:rPr>
        <w:t>What Works Centre for Crime Reduction</w:t>
      </w:r>
      <w:r w:rsidRPr="00170622">
        <w:rPr>
          <w:rFonts w:ascii="Times New Roman" w:hAnsi="Times New Roman" w:cs="Times New Roman"/>
          <w:noProof/>
          <w:sz w:val="24"/>
          <w:szCs w:val="24"/>
        </w:rPr>
        <w:t>. Retrieved from https://www.college.police.uk: https://www.college.police.uk/research/what-works-centre-crime-reduction</w:t>
      </w:r>
    </w:p>
    <w:p w14:paraId="589B1972"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Davis, C. (2022). Revisiting police reform: Rank-Neutral Space as resistance and conformity. </w:t>
      </w:r>
      <w:r w:rsidRPr="00170622">
        <w:rPr>
          <w:rFonts w:ascii="Times New Roman" w:hAnsi="Times New Roman" w:cs="Times New Roman"/>
          <w:i/>
          <w:iCs/>
          <w:noProof/>
          <w:sz w:val="24"/>
          <w:szCs w:val="24"/>
        </w:rPr>
        <w:t>Theoretical Criminology</w:t>
      </w:r>
      <w:r w:rsidRPr="00170622">
        <w:rPr>
          <w:rFonts w:ascii="Times New Roman" w:hAnsi="Times New Roman" w:cs="Times New Roman"/>
          <w:noProof/>
          <w:sz w:val="24"/>
          <w:szCs w:val="24"/>
        </w:rPr>
        <w:t>, 126-146.</w:t>
      </w:r>
    </w:p>
    <w:p w14:paraId="512C0F1E"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lastRenderedPageBreak/>
        <w:t xml:space="preserve">Dixon, S. J. (2024, March 25). </w:t>
      </w:r>
      <w:r w:rsidRPr="00170622">
        <w:rPr>
          <w:rFonts w:ascii="Times New Roman" w:hAnsi="Times New Roman" w:cs="Times New Roman"/>
          <w:i/>
          <w:iCs/>
          <w:noProof/>
          <w:sz w:val="24"/>
          <w:szCs w:val="24"/>
        </w:rPr>
        <w:t>Active social media audience in the United Kingdom (UK) in January 2024</w:t>
      </w:r>
      <w:r w:rsidRPr="00170622">
        <w:rPr>
          <w:rFonts w:ascii="Times New Roman" w:hAnsi="Times New Roman" w:cs="Times New Roman"/>
          <w:noProof/>
          <w:sz w:val="24"/>
          <w:szCs w:val="24"/>
        </w:rPr>
        <w:t>. Retrieved from https://www.statista.com: https://www.statista.com/statistics/507405/uk-active-social-media-and-mobile-social-media-users/#:~:text=The%20United%20Kingdom%20(UK)%20was,the%20population%20of%20the%20UK</w:t>
      </w:r>
    </w:p>
    <w:p w14:paraId="224CD089"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ECHR. (n.d.). </w:t>
      </w:r>
      <w:r w:rsidRPr="00170622">
        <w:rPr>
          <w:rFonts w:ascii="Times New Roman" w:hAnsi="Times New Roman" w:cs="Times New Roman"/>
          <w:i/>
          <w:iCs/>
          <w:noProof/>
          <w:sz w:val="24"/>
          <w:szCs w:val="24"/>
        </w:rPr>
        <w:t>European Convention on Human Rights .</w:t>
      </w:r>
      <w:r w:rsidRPr="00170622">
        <w:rPr>
          <w:rFonts w:ascii="Times New Roman" w:hAnsi="Times New Roman" w:cs="Times New Roman"/>
          <w:noProof/>
          <w:sz w:val="24"/>
          <w:szCs w:val="24"/>
        </w:rPr>
        <w:t xml:space="preserve"> Retrieved from https://www.echr.coe.int: https://www.echr.coe.int/documents/d/echr/convention_ENG</w:t>
      </w:r>
    </w:p>
    <w:p w14:paraId="77E8DB0D"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Fielding, N. (2021). Police communications and social media. </w:t>
      </w:r>
      <w:r w:rsidRPr="00170622">
        <w:rPr>
          <w:rFonts w:ascii="Times New Roman" w:hAnsi="Times New Roman" w:cs="Times New Roman"/>
          <w:i/>
          <w:iCs/>
          <w:noProof/>
          <w:sz w:val="24"/>
          <w:szCs w:val="24"/>
        </w:rPr>
        <w:t>European Journal of Criminology</w:t>
      </w:r>
      <w:r w:rsidRPr="00170622">
        <w:rPr>
          <w:rFonts w:ascii="Times New Roman" w:hAnsi="Times New Roman" w:cs="Times New Roman"/>
          <w:noProof/>
          <w:sz w:val="24"/>
          <w:szCs w:val="24"/>
        </w:rPr>
        <w:t>, 316-334.</w:t>
      </w:r>
    </w:p>
    <w:p w14:paraId="3B288645"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Ganesh, A., Bozas, A., Subban, M., &amp; Munapo, E. (2015). The benefits of coaching and mentoring in the public sector. </w:t>
      </w:r>
      <w:r w:rsidRPr="00170622">
        <w:rPr>
          <w:rFonts w:ascii="Times New Roman" w:hAnsi="Times New Roman" w:cs="Times New Roman"/>
          <w:i/>
          <w:iCs/>
          <w:noProof/>
          <w:sz w:val="24"/>
          <w:szCs w:val="24"/>
        </w:rPr>
        <w:t>Journal of Governance and Regulation</w:t>
      </w:r>
      <w:r w:rsidRPr="00170622">
        <w:rPr>
          <w:rFonts w:ascii="Times New Roman" w:hAnsi="Times New Roman" w:cs="Times New Roman"/>
          <w:noProof/>
          <w:sz w:val="24"/>
          <w:szCs w:val="24"/>
        </w:rPr>
        <w:t>.</w:t>
      </w:r>
    </w:p>
    <w:p w14:paraId="1CB3EB59"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Goleman, D., &amp; Boyatzis, R. E. (2017). Emotional Intelligence has 12 elements. Which do you need to work on? </w:t>
      </w:r>
      <w:r w:rsidRPr="00170622">
        <w:rPr>
          <w:rFonts w:ascii="Times New Roman" w:hAnsi="Times New Roman" w:cs="Times New Roman"/>
          <w:i/>
          <w:iCs/>
          <w:noProof/>
          <w:sz w:val="24"/>
          <w:szCs w:val="24"/>
        </w:rPr>
        <w:t>Harvard Business Review</w:t>
      </w:r>
      <w:r w:rsidRPr="00170622">
        <w:rPr>
          <w:rFonts w:ascii="Times New Roman" w:hAnsi="Times New Roman" w:cs="Times New Roman"/>
          <w:noProof/>
          <w:sz w:val="24"/>
          <w:szCs w:val="24"/>
        </w:rPr>
        <w:t>.</w:t>
      </w:r>
    </w:p>
    <w:p w14:paraId="3D58667C"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Hazelwood, R., &amp; Warren, J. (2004). Linkage analysis: Modus operandi, ritual, and signature in serial sexual crime. </w:t>
      </w:r>
      <w:r w:rsidRPr="00170622">
        <w:rPr>
          <w:rFonts w:ascii="Times New Roman" w:hAnsi="Times New Roman" w:cs="Times New Roman"/>
          <w:i/>
          <w:iCs/>
          <w:noProof/>
          <w:sz w:val="24"/>
          <w:szCs w:val="24"/>
        </w:rPr>
        <w:t xml:space="preserve">Aggression and Violent Behavior </w:t>
      </w:r>
      <w:r w:rsidRPr="00170622">
        <w:rPr>
          <w:rFonts w:ascii="Times New Roman" w:hAnsi="Times New Roman" w:cs="Times New Roman"/>
          <w:noProof/>
          <w:sz w:val="24"/>
          <w:szCs w:val="24"/>
        </w:rPr>
        <w:t>, 587-598.</w:t>
      </w:r>
    </w:p>
    <w:p w14:paraId="036082E2"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Hersey, P., &amp; Blanchard, K. (1988). Situational Leadership. </w:t>
      </w:r>
      <w:r w:rsidRPr="00170622">
        <w:rPr>
          <w:rFonts w:ascii="Times New Roman" w:hAnsi="Times New Roman" w:cs="Times New Roman"/>
          <w:i/>
          <w:iCs/>
          <w:noProof/>
          <w:sz w:val="24"/>
          <w:szCs w:val="24"/>
        </w:rPr>
        <w:t>Management of organizational behavior</w:t>
      </w:r>
      <w:r w:rsidRPr="00170622">
        <w:rPr>
          <w:rFonts w:ascii="Times New Roman" w:hAnsi="Times New Roman" w:cs="Times New Roman"/>
          <w:noProof/>
          <w:sz w:val="24"/>
          <w:szCs w:val="24"/>
        </w:rPr>
        <w:t>, 169-201.</w:t>
      </w:r>
    </w:p>
    <w:p w14:paraId="2889D7CB"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Higgins, A., &amp; Halkon, R. (2023, September ). </w:t>
      </w:r>
      <w:r w:rsidRPr="00170622">
        <w:rPr>
          <w:rFonts w:ascii="Times New Roman" w:hAnsi="Times New Roman" w:cs="Times New Roman"/>
          <w:i/>
          <w:iCs/>
          <w:noProof/>
          <w:sz w:val="24"/>
          <w:szCs w:val="24"/>
        </w:rPr>
        <w:t>Contact and Confidence in a Digital Age.</w:t>
      </w:r>
      <w:r w:rsidRPr="00170622">
        <w:rPr>
          <w:rFonts w:ascii="Times New Roman" w:hAnsi="Times New Roman" w:cs="Times New Roman"/>
          <w:noProof/>
          <w:sz w:val="24"/>
          <w:szCs w:val="24"/>
        </w:rPr>
        <w:t xml:space="preserve"> Retrieved from https://library.college.police.uk: https://library.college.police.uk/docs/polfed/Contact-and-confidence-2023.pdf?</w:t>
      </w:r>
    </w:p>
    <w:p w14:paraId="4B28495B"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HMICFRS. (2022, December 01). </w:t>
      </w:r>
      <w:r w:rsidRPr="00170622">
        <w:rPr>
          <w:rFonts w:ascii="Times New Roman" w:hAnsi="Times New Roman" w:cs="Times New Roman"/>
          <w:i/>
          <w:iCs/>
          <w:noProof/>
          <w:sz w:val="24"/>
          <w:szCs w:val="24"/>
        </w:rPr>
        <w:t>An inspection into how well the police and other agencies use digital forensics in their investigations</w:t>
      </w:r>
      <w:r w:rsidRPr="00170622">
        <w:rPr>
          <w:rFonts w:ascii="Times New Roman" w:hAnsi="Times New Roman" w:cs="Times New Roman"/>
          <w:noProof/>
          <w:sz w:val="24"/>
          <w:szCs w:val="24"/>
        </w:rPr>
        <w:t>. Retrieved from https://hmicfrs.justiceinspectorates.gov.uk/: https://hmicfrs.justiceinspectorates.gov.uk/publication-html/how-well-the-police-and-other-agencies-use-digital-forensics-in-their-investigations/#:~:text=Introduction-,Background%20and%20context,it%20manages%20digital%20forensic%20services.</w:t>
      </w:r>
    </w:p>
    <w:p w14:paraId="63931441"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HMICFRS. (2024, October 02). </w:t>
      </w:r>
      <w:r w:rsidRPr="00170622">
        <w:rPr>
          <w:rFonts w:ascii="Times New Roman" w:hAnsi="Times New Roman" w:cs="Times New Roman"/>
          <w:i/>
          <w:iCs/>
          <w:noProof/>
          <w:sz w:val="24"/>
          <w:szCs w:val="24"/>
        </w:rPr>
        <w:t>Missing Person</w:t>
      </w:r>
      <w:r w:rsidRPr="00170622">
        <w:rPr>
          <w:rFonts w:ascii="Times New Roman" w:hAnsi="Times New Roman" w:cs="Times New Roman"/>
          <w:noProof/>
          <w:sz w:val="24"/>
          <w:szCs w:val="24"/>
        </w:rPr>
        <w:t>. Retrieved from https://hmicfrs.justiceinspectorates.gov.uk/: https://hmicfrs.justiceinspectorates.gov.uk/glossary/missing-person/</w:t>
      </w:r>
    </w:p>
    <w:p w14:paraId="1C7CE68B"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Howlings, E., &amp; Solymosi, R. (2023). Exploring facilitators, barriers and concerns of police using social media when investigating missing children . </w:t>
      </w:r>
      <w:r w:rsidRPr="00170622">
        <w:rPr>
          <w:rFonts w:ascii="Times New Roman" w:hAnsi="Times New Roman" w:cs="Times New Roman"/>
          <w:i/>
          <w:iCs/>
          <w:noProof/>
          <w:sz w:val="24"/>
          <w:szCs w:val="24"/>
        </w:rPr>
        <w:t>International Journal of Missing Persons</w:t>
      </w:r>
      <w:r w:rsidRPr="00170622">
        <w:rPr>
          <w:rFonts w:ascii="Times New Roman" w:hAnsi="Times New Roman" w:cs="Times New Roman"/>
          <w:noProof/>
          <w:sz w:val="24"/>
          <w:szCs w:val="24"/>
        </w:rPr>
        <w:t>.</w:t>
      </w:r>
    </w:p>
    <w:p w14:paraId="7EA52FAB"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International Public Safety Association. (2018, June 11). </w:t>
      </w:r>
      <w:r w:rsidRPr="00170622">
        <w:rPr>
          <w:rFonts w:ascii="Times New Roman" w:hAnsi="Times New Roman" w:cs="Times New Roman"/>
          <w:i/>
          <w:iCs/>
          <w:noProof/>
          <w:sz w:val="24"/>
          <w:szCs w:val="24"/>
        </w:rPr>
        <w:t>The AAR: An effective assessment tool for police</w:t>
      </w:r>
      <w:r w:rsidRPr="00170622">
        <w:rPr>
          <w:rFonts w:ascii="Times New Roman" w:hAnsi="Times New Roman" w:cs="Times New Roman"/>
          <w:noProof/>
          <w:sz w:val="24"/>
          <w:szCs w:val="24"/>
        </w:rPr>
        <w:t>. Retrieved from https://www.police1.com/: https://www.police1.com/active-shooter/articles/the-aar-an-effective-assessment-tool-for-police-saC4Rgt3QKyU9Tna/</w:t>
      </w:r>
    </w:p>
    <w:p w14:paraId="2222B6C6"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Kenton, W. (2024, October 17). </w:t>
      </w:r>
      <w:r w:rsidRPr="00170622">
        <w:rPr>
          <w:rFonts w:ascii="Times New Roman" w:hAnsi="Times New Roman" w:cs="Times New Roman"/>
          <w:i/>
          <w:iCs/>
          <w:noProof/>
          <w:sz w:val="24"/>
          <w:szCs w:val="24"/>
        </w:rPr>
        <w:t>The Situational Leadership Model: How It Works</w:t>
      </w:r>
      <w:r w:rsidRPr="00170622">
        <w:rPr>
          <w:rFonts w:ascii="Times New Roman" w:hAnsi="Times New Roman" w:cs="Times New Roman"/>
          <w:noProof/>
          <w:sz w:val="24"/>
          <w:szCs w:val="24"/>
        </w:rPr>
        <w:t>. Retrieved from https://www.investopedia.com: https://www.investopedia.com/terms/h/hersey-and-blanchard-model.asp</w:t>
      </w:r>
    </w:p>
    <w:p w14:paraId="28CA82F4"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Lacroix, E. (2024, August 22). </w:t>
      </w:r>
      <w:r w:rsidRPr="00170622">
        <w:rPr>
          <w:rFonts w:ascii="Times New Roman" w:hAnsi="Times New Roman" w:cs="Times New Roman"/>
          <w:i/>
          <w:iCs/>
          <w:noProof/>
          <w:sz w:val="24"/>
          <w:szCs w:val="24"/>
        </w:rPr>
        <w:t xml:space="preserve">Southport Tragedy UK Riots </w:t>
      </w:r>
      <w:r w:rsidRPr="00170622">
        <w:rPr>
          <w:rFonts w:ascii="Times New Roman" w:hAnsi="Times New Roman" w:cs="Times New Roman"/>
          <w:noProof/>
          <w:sz w:val="24"/>
          <w:szCs w:val="24"/>
        </w:rPr>
        <w:t>. Retrieved from https://www.city.ac.uk/: https://www.city.ac.uk/news-and-events/news/2024/august/southport-tragedy-uk-riots</w:t>
      </w:r>
    </w:p>
    <w:p w14:paraId="7C0E86E1"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Martin, D. (2021). Understanding the reconstruction of police professionalism in the UK. </w:t>
      </w:r>
      <w:r w:rsidRPr="00170622">
        <w:rPr>
          <w:rFonts w:ascii="Times New Roman" w:hAnsi="Times New Roman" w:cs="Times New Roman"/>
          <w:i/>
          <w:iCs/>
          <w:noProof/>
          <w:sz w:val="24"/>
          <w:szCs w:val="24"/>
        </w:rPr>
        <w:t xml:space="preserve">Policing and Society </w:t>
      </w:r>
      <w:r w:rsidRPr="00170622">
        <w:rPr>
          <w:rFonts w:ascii="Times New Roman" w:hAnsi="Times New Roman" w:cs="Times New Roman"/>
          <w:noProof/>
          <w:sz w:val="24"/>
          <w:szCs w:val="24"/>
        </w:rPr>
        <w:t>, 931-946.</w:t>
      </w:r>
    </w:p>
    <w:p w14:paraId="54596770"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McKimm et al. (2022). Adaptive leadership during challenging times: Effective strategies for health professions educators: AMEE Guide No. 148. </w:t>
      </w:r>
      <w:r w:rsidRPr="00170622">
        <w:rPr>
          <w:rFonts w:ascii="Times New Roman" w:hAnsi="Times New Roman" w:cs="Times New Roman"/>
          <w:i/>
          <w:iCs/>
          <w:noProof/>
          <w:sz w:val="24"/>
          <w:szCs w:val="24"/>
        </w:rPr>
        <w:t>Medical Teacher</w:t>
      </w:r>
      <w:r w:rsidRPr="00170622">
        <w:rPr>
          <w:rFonts w:ascii="Times New Roman" w:hAnsi="Times New Roman" w:cs="Times New Roman"/>
          <w:noProof/>
          <w:sz w:val="24"/>
          <w:szCs w:val="24"/>
        </w:rPr>
        <w:t>, 128–138.</w:t>
      </w:r>
    </w:p>
    <w:p w14:paraId="04E21DB7"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lastRenderedPageBreak/>
        <w:t xml:space="preserve">MissingPeople.org. (n.d.). </w:t>
      </w:r>
      <w:r w:rsidRPr="00170622">
        <w:rPr>
          <w:rFonts w:ascii="Times New Roman" w:hAnsi="Times New Roman" w:cs="Times New Roman"/>
          <w:i/>
          <w:iCs/>
          <w:noProof/>
          <w:sz w:val="24"/>
          <w:szCs w:val="24"/>
        </w:rPr>
        <w:t>Things to think about when doing publicity</w:t>
      </w:r>
      <w:r w:rsidRPr="00170622">
        <w:rPr>
          <w:rFonts w:ascii="Times New Roman" w:hAnsi="Times New Roman" w:cs="Times New Roman"/>
          <w:noProof/>
          <w:sz w:val="24"/>
          <w:szCs w:val="24"/>
        </w:rPr>
        <w:t>. Retrieved from https://www.missingpeople.org.uk: https://www.missingpeople.org.uk/get-help/help-services/publicity/publicity-things-to-think-about</w:t>
      </w:r>
    </w:p>
    <w:p w14:paraId="719AA9C7"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Nation Cymru. (2022, July 18). </w:t>
      </w:r>
      <w:r w:rsidRPr="00170622">
        <w:rPr>
          <w:rFonts w:ascii="Times New Roman" w:hAnsi="Times New Roman" w:cs="Times New Roman"/>
          <w:i/>
          <w:iCs/>
          <w:noProof/>
          <w:sz w:val="24"/>
          <w:szCs w:val="24"/>
        </w:rPr>
        <w:t>Cardiff police accidentally share hilarious Twitter message</w:t>
      </w:r>
      <w:r w:rsidRPr="00170622">
        <w:rPr>
          <w:rFonts w:ascii="Times New Roman" w:hAnsi="Times New Roman" w:cs="Times New Roman"/>
          <w:noProof/>
          <w:sz w:val="24"/>
          <w:szCs w:val="24"/>
        </w:rPr>
        <w:t>. Retrieved from https://nation.cymru: https://nation.cymru/news/cardiff-police-accidentally-share-hilarious-twitter-message/</w:t>
      </w:r>
    </w:p>
    <w:p w14:paraId="55702F41"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National Institute for Health and Care Research. (2022, December 19). </w:t>
      </w:r>
      <w:r w:rsidRPr="00170622">
        <w:rPr>
          <w:rFonts w:ascii="Times New Roman" w:hAnsi="Times New Roman" w:cs="Times New Roman"/>
          <w:i/>
          <w:iCs/>
          <w:noProof/>
          <w:sz w:val="24"/>
          <w:szCs w:val="24"/>
        </w:rPr>
        <w:t>Transitioning from mentee to mentor</w:t>
      </w:r>
      <w:r w:rsidRPr="00170622">
        <w:rPr>
          <w:rFonts w:ascii="Times New Roman" w:hAnsi="Times New Roman" w:cs="Times New Roman"/>
          <w:noProof/>
          <w:sz w:val="24"/>
          <w:szCs w:val="24"/>
        </w:rPr>
        <w:t>. Retrieved from https://www.nihr.ac.uk: https://www.nihr.ac.uk/transitioning-mentee-mentor</w:t>
      </w:r>
    </w:p>
    <w:p w14:paraId="4BD1A31C"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National Police Chiefs Council. (2020). </w:t>
      </w:r>
      <w:r w:rsidRPr="00170622">
        <w:rPr>
          <w:rFonts w:ascii="Times New Roman" w:hAnsi="Times New Roman" w:cs="Times New Roman"/>
          <w:i/>
          <w:iCs/>
          <w:noProof/>
          <w:sz w:val="24"/>
          <w:szCs w:val="24"/>
        </w:rPr>
        <w:t>National Policing Digital Strategy 2020-2030.</w:t>
      </w:r>
      <w:r w:rsidRPr="00170622">
        <w:rPr>
          <w:rFonts w:ascii="Times New Roman" w:hAnsi="Times New Roman" w:cs="Times New Roman"/>
          <w:noProof/>
          <w:sz w:val="24"/>
          <w:szCs w:val="24"/>
        </w:rPr>
        <w:t xml:space="preserve"> Retrieved from https://pds.police.uk: https://pds.police.uk/wp-content/uploads/2020/01/National-Policing-Digital-Strategy-2020-2030.pdf</w:t>
      </w:r>
    </w:p>
    <w:p w14:paraId="446B427D"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NHS Wales. (n.d.). </w:t>
      </w:r>
      <w:r w:rsidRPr="00170622">
        <w:rPr>
          <w:rFonts w:ascii="Times New Roman" w:hAnsi="Times New Roman" w:cs="Times New Roman"/>
          <w:i/>
          <w:iCs/>
          <w:noProof/>
          <w:sz w:val="24"/>
          <w:szCs w:val="24"/>
        </w:rPr>
        <w:t>The Save a Life Cymru programme</w:t>
      </w:r>
      <w:r w:rsidRPr="00170622">
        <w:rPr>
          <w:rFonts w:ascii="Times New Roman" w:hAnsi="Times New Roman" w:cs="Times New Roman"/>
          <w:noProof/>
          <w:sz w:val="24"/>
          <w:szCs w:val="24"/>
        </w:rPr>
        <w:t>. Retrieved from https://executive.nhs.wales: https://executive.nhs.wales/functions/networks-and-planning/cardiovascular/save-a-life-cymru/salc-programme/#:~:text=In%20Wales%2C%20the%20survival%20rate,cities%20it%20is%20around%2025%25.</w:t>
      </w:r>
    </w:p>
    <w:p w14:paraId="61E27CAA"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NPCC. (n.d.). </w:t>
      </w:r>
      <w:r w:rsidRPr="00170622">
        <w:rPr>
          <w:rFonts w:ascii="Times New Roman" w:hAnsi="Times New Roman" w:cs="Times New Roman"/>
          <w:i/>
          <w:iCs/>
          <w:noProof/>
          <w:sz w:val="24"/>
          <w:szCs w:val="24"/>
        </w:rPr>
        <w:t>Missing Persons Media &amp; Online Publicity.</w:t>
      </w:r>
      <w:r w:rsidRPr="00170622">
        <w:rPr>
          <w:rFonts w:ascii="Times New Roman" w:hAnsi="Times New Roman" w:cs="Times New Roman"/>
          <w:noProof/>
          <w:sz w:val="24"/>
          <w:szCs w:val="24"/>
        </w:rPr>
        <w:t xml:space="preserve"> Retrieved from https://www.npcc.police.uk: https://www.npcc.police.uk/SysSiteAssets/media/downloads/publications/publications-log/national-crime-coordination-committee/2024/npcc-advice-on-missing-persons-media-online-publicity.pdf</w:t>
      </w:r>
    </w:p>
    <w:p w14:paraId="48D57BFF"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Office for National Statistics. (2020, April 6). </w:t>
      </w:r>
      <w:r w:rsidRPr="00170622">
        <w:rPr>
          <w:rFonts w:ascii="Times New Roman" w:hAnsi="Times New Roman" w:cs="Times New Roman"/>
          <w:i/>
          <w:iCs/>
          <w:noProof/>
          <w:sz w:val="24"/>
          <w:szCs w:val="24"/>
        </w:rPr>
        <w:t>Internet users, UK: 2020</w:t>
      </w:r>
      <w:r w:rsidRPr="00170622">
        <w:rPr>
          <w:rFonts w:ascii="Times New Roman" w:hAnsi="Times New Roman" w:cs="Times New Roman"/>
          <w:noProof/>
          <w:sz w:val="24"/>
          <w:szCs w:val="24"/>
        </w:rPr>
        <w:t>. Retrieved from https://www.ons.gov.uk: https://www.ons.gov.uk/businessindustryandtrade/itandinternetindustry/bulletins/internetusers/2020</w:t>
      </w:r>
    </w:p>
    <w:p w14:paraId="4102B13D"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Police.uk. (n.d.). </w:t>
      </w:r>
      <w:r w:rsidRPr="00170622">
        <w:rPr>
          <w:rFonts w:ascii="Times New Roman" w:hAnsi="Times New Roman" w:cs="Times New Roman"/>
          <w:i/>
          <w:iCs/>
          <w:noProof/>
          <w:sz w:val="24"/>
          <w:szCs w:val="24"/>
        </w:rPr>
        <w:t>Missing person posters and publicity</w:t>
      </w:r>
      <w:r w:rsidRPr="00170622">
        <w:rPr>
          <w:rFonts w:ascii="Times New Roman" w:hAnsi="Times New Roman" w:cs="Times New Roman"/>
          <w:noProof/>
          <w:sz w:val="24"/>
          <w:szCs w:val="24"/>
        </w:rPr>
        <w:t>. Retrieved from https://www.police.uk: https://www.police.uk/advice/advice-and-information/missing-person/missing-persons/what-you-can-do-to-help-find-a-missing-person/missing-person-posters-publicity/</w:t>
      </w:r>
    </w:p>
    <w:p w14:paraId="1F565591"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Resuscitation Council UK. (n.d.). </w:t>
      </w:r>
      <w:r w:rsidRPr="00170622">
        <w:rPr>
          <w:rFonts w:ascii="Times New Roman" w:hAnsi="Times New Roman" w:cs="Times New Roman"/>
          <w:i/>
          <w:iCs/>
          <w:noProof/>
          <w:sz w:val="24"/>
          <w:szCs w:val="24"/>
        </w:rPr>
        <w:t>Guidelines: Adult basic life support and automated external defibrillation.</w:t>
      </w:r>
      <w:r w:rsidRPr="00170622">
        <w:rPr>
          <w:rFonts w:ascii="Times New Roman" w:hAnsi="Times New Roman" w:cs="Times New Roman"/>
          <w:noProof/>
          <w:sz w:val="24"/>
          <w:szCs w:val="24"/>
        </w:rPr>
        <w:t xml:space="preserve"> Retrieved from https://www.elft.nhs.uk: https://www.elft.nhs.uk/sites/default/files/2022-03/adult_basic_life_support_and_automated_external_defibrillation.pdf</w:t>
      </w:r>
    </w:p>
    <w:p w14:paraId="4E1D5E70"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Robert, V., &amp; Vandenberghe, C. (2021). Laissez-Faire Leadership and Affective Commitment: the Roles of Leader-Member Exchange and Subordinate Relational Self-concept. </w:t>
      </w:r>
      <w:r w:rsidRPr="00170622">
        <w:rPr>
          <w:rFonts w:ascii="Times New Roman" w:hAnsi="Times New Roman" w:cs="Times New Roman"/>
          <w:i/>
          <w:iCs/>
          <w:noProof/>
          <w:sz w:val="24"/>
          <w:szCs w:val="24"/>
        </w:rPr>
        <w:t>J Bus Psychol</w:t>
      </w:r>
      <w:r w:rsidRPr="00170622">
        <w:rPr>
          <w:rFonts w:ascii="Times New Roman" w:hAnsi="Times New Roman" w:cs="Times New Roman"/>
          <w:noProof/>
          <w:sz w:val="24"/>
          <w:szCs w:val="24"/>
        </w:rPr>
        <w:t>, 533-551.</w:t>
      </w:r>
    </w:p>
    <w:p w14:paraId="57BCC275"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Saferdin, W., Jani, S., Jislan, F., &amp; Rosidi, R. (2023). The Relationships between Emotional Intelligence and Leadership Effectiveness in Selected Malaysian Public Sectors. </w:t>
      </w:r>
      <w:r w:rsidRPr="00170622">
        <w:rPr>
          <w:rFonts w:ascii="Times New Roman" w:hAnsi="Times New Roman" w:cs="Times New Roman"/>
          <w:i/>
          <w:iCs/>
          <w:noProof/>
          <w:sz w:val="24"/>
          <w:szCs w:val="24"/>
        </w:rPr>
        <w:t>Information Management and Business Review</w:t>
      </w:r>
      <w:r w:rsidRPr="00170622">
        <w:rPr>
          <w:rFonts w:ascii="Times New Roman" w:hAnsi="Times New Roman" w:cs="Times New Roman"/>
          <w:noProof/>
          <w:sz w:val="24"/>
          <w:szCs w:val="24"/>
        </w:rPr>
        <w:t>, 466-476.</w:t>
      </w:r>
    </w:p>
    <w:p w14:paraId="7F7CDF30"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South Wales Police. (n.d.). </w:t>
      </w:r>
      <w:r w:rsidRPr="00170622">
        <w:rPr>
          <w:rFonts w:ascii="Times New Roman" w:hAnsi="Times New Roman" w:cs="Times New Roman"/>
          <w:i/>
          <w:iCs/>
          <w:noProof/>
          <w:sz w:val="24"/>
          <w:szCs w:val="24"/>
        </w:rPr>
        <w:t>The Application Process</w:t>
      </w:r>
      <w:r w:rsidRPr="00170622">
        <w:rPr>
          <w:rFonts w:ascii="Times New Roman" w:hAnsi="Times New Roman" w:cs="Times New Roman"/>
          <w:noProof/>
          <w:sz w:val="24"/>
          <w:szCs w:val="24"/>
        </w:rPr>
        <w:t>. Retrieved from https://www.south-wales.police.uk: https://www.south-wales.police.uk/police-forces/south-wales-police/areas/careers/careers/uniformed/police-officer-role/the-application-process/#:~:text=Following%20the%20successful%20completion%20of,be%20placed%20on%20independent%20patrol.</w:t>
      </w:r>
    </w:p>
    <w:p w14:paraId="748B28B9"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Strong, J. (2019, February). </w:t>
      </w:r>
      <w:r w:rsidRPr="00170622">
        <w:rPr>
          <w:rFonts w:ascii="Times New Roman" w:hAnsi="Times New Roman" w:cs="Times New Roman"/>
          <w:i/>
          <w:iCs/>
          <w:noProof/>
          <w:sz w:val="24"/>
          <w:szCs w:val="24"/>
        </w:rPr>
        <w:t>Policing Eductation Qualifications Framework faqs.</w:t>
      </w:r>
      <w:r w:rsidRPr="00170622">
        <w:rPr>
          <w:rFonts w:ascii="Times New Roman" w:hAnsi="Times New Roman" w:cs="Times New Roman"/>
          <w:noProof/>
          <w:sz w:val="24"/>
          <w:szCs w:val="24"/>
        </w:rPr>
        <w:t xml:space="preserve"> Retrieved from https://www.polfed.org: https://www.polfed.org/Wilts/media/1580/policing-eductation-qualifications-framework-faqs.pdf</w:t>
      </w:r>
    </w:p>
    <w:p w14:paraId="19A63DD1"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Thares, P. (2021, October 20). </w:t>
      </w:r>
      <w:r w:rsidRPr="00170622">
        <w:rPr>
          <w:rFonts w:ascii="Times New Roman" w:hAnsi="Times New Roman" w:cs="Times New Roman"/>
          <w:i/>
          <w:iCs/>
          <w:noProof/>
          <w:sz w:val="24"/>
          <w:szCs w:val="24"/>
        </w:rPr>
        <w:t>What is the Definition of Leadership?</w:t>
      </w:r>
      <w:r w:rsidRPr="00170622">
        <w:rPr>
          <w:rFonts w:ascii="Times New Roman" w:hAnsi="Times New Roman" w:cs="Times New Roman"/>
          <w:noProof/>
          <w:sz w:val="24"/>
          <w:szCs w:val="24"/>
        </w:rPr>
        <w:t xml:space="preserve"> Retrieved from https://extension.sdstate.edu: https://extension.sdstate.edu/what-definition-</w:t>
      </w:r>
      <w:r w:rsidRPr="00170622">
        <w:rPr>
          <w:rFonts w:ascii="Times New Roman" w:hAnsi="Times New Roman" w:cs="Times New Roman"/>
          <w:noProof/>
          <w:sz w:val="24"/>
          <w:szCs w:val="24"/>
        </w:rPr>
        <w:lastRenderedPageBreak/>
        <w:t>leadership#:~:text=A%20leader%20steps%20up%20in,enhanced%20through%20coaching%20or%20mentoring.</w:t>
      </w:r>
    </w:p>
    <w:p w14:paraId="199E311A"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The Center for Leadership Studies. (n.d.). </w:t>
      </w:r>
      <w:r w:rsidRPr="00170622">
        <w:rPr>
          <w:rFonts w:ascii="Times New Roman" w:hAnsi="Times New Roman" w:cs="Times New Roman"/>
          <w:i/>
          <w:iCs/>
          <w:noProof/>
          <w:sz w:val="24"/>
          <w:szCs w:val="24"/>
        </w:rPr>
        <w:t xml:space="preserve">Situational Leadership </w:t>
      </w:r>
      <w:r w:rsidRPr="00170622">
        <w:rPr>
          <w:rFonts w:ascii="Times New Roman" w:hAnsi="Times New Roman" w:cs="Times New Roman"/>
          <w:noProof/>
          <w:sz w:val="24"/>
          <w:szCs w:val="24"/>
        </w:rPr>
        <w:t>. Retrieved from https://situational.com: https://situational.com/situational-leadership/#:~:text=Situational%20Leadership%C2%AE%20is%20a,needs%20of%20those%20being%20influenced.</w:t>
      </w:r>
    </w:p>
    <w:p w14:paraId="64CE726F"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The Chartered Institute of Personnel and Development. (2024, August 12). </w:t>
      </w:r>
      <w:r w:rsidRPr="00170622">
        <w:rPr>
          <w:rFonts w:ascii="Times New Roman" w:hAnsi="Times New Roman" w:cs="Times New Roman"/>
          <w:i/>
          <w:iCs/>
          <w:noProof/>
          <w:sz w:val="24"/>
          <w:szCs w:val="24"/>
        </w:rPr>
        <w:t>Coaching and mentoring</w:t>
      </w:r>
      <w:r w:rsidRPr="00170622">
        <w:rPr>
          <w:rFonts w:ascii="Times New Roman" w:hAnsi="Times New Roman" w:cs="Times New Roman"/>
          <w:noProof/>
          <w:sz w:val="24"/>
          <w:szCs w:val="24"/>
        </w:rPr>
        <w:t>. Retrieved from https://www.cipd.org: https://www.cipd.org/uk/knowledge/factsheets/coaching-mentoring-factsheet/#:~:text=It%27s%20essentially%20a%20non%2Ddirective,telling%20it%20how%20it%20is%27.</w:t>
      </w:r>
    </w:p>
    <w:p w14:paraId="5F08EACF" w14:textId="77777777" w:rsidR="00170622" w:rsidRPr="00170622" w:rsidRDefault="00170622" w:rsidP="00170622">
      <w:pPr>
        <w:pStyle w:val="Bibliography"/>
        <w:ind w:left="720" w:hanging="720"/>
        <w:rPr>
          <w:rFonts w:ascii="Times New Roman" w:hAnsi="Times New Roman" w:cs="Times New Roman"/>
          <w:noProof/>
          <w:sz w:val="24"/>
          <w:szCs w:val="24"/>
        </w:rPr>
      </w:pPr>
      <w:r w:rsidRPr="00170622">
        <w:rPr>
          <w:rFonts w:ascii="Times New Roman" w:hAnsi="Times New Roman" w:cs="Times New Roman"/>
          <w:noProof/>
          <w:sz w:val="24"/>
          <w:szCs w:val="24"/>
        </w:rPr>
        <w:t xml:space="preserve">The Teaching Channel. (2023, January 3). </w:t>
      </w:r>
      <w:r w:rsidRPr="00170622">
        <w:rPr>
          <w:rFonts w:ascii="Times New Roman" w:hAnsi="Times New Roman" w:cs="Times New Roman"/>
          <w:i/>
          <w:iCs/>
          <w:noProof/>
          <w:sz w:val="24"/>
          <w:szCs w:val="24"/>
        </w:rPr>
        <w:t>4 Types of Learners</w:t>
      </w:r>
      <w:r w:rsidRPr="00170622">
        <w:rPr>
          <w:rFonts w:ascii="Times New Roman" w:hAnsi="Times New Roman" w:cs="Times New Roman"/>
          <w:noProof/>
          <w:sz w:val="24"/>
          <w:szCs w:val="24"/>
        </w:rPr>
        <w:t>. Retrieved from https://www.teachingchannel.com: https://www.teachingchannel.com/k12-hub/blog/4-types-of-learners-in-education/#:~:text=The%204%20types%20of%20learners,that%20fits%20their%20individual%20needs.</w:t>
      </w:r>
    </w:p>
    <w:p w14:paraId="6ED77802" w14:textId="7424E2E9" w:rsidR="0093018C" w:rsidRPr="00170622" w:rsidRDefault="00170622" w:rsidP="00170622">
      <w:pPr>
        <w:keepNext/>
        <w:ind w:right="237"/>
        <w:rPr>
          <w:rFonts w:ascii="Times New Roman" w:hAnsi="Times New Roman" w:cs="Times New Roman"/>
          <w:b/>
          <w:sz w:val="24"/>
          <w:szCs w:val="24"/>
          <w:highlight w:val="yellow"/>
        </w:rPr>
      </w:pPr>
      <w:r w:rsidRPr="00170622">
        <w:rPr>
          <w:rFonts w:ascii="Times New Roman" w:hAnsi="Times New Roman" w:cs="Times New Roman"/>
          <w:b/>
          <w:sz w:val="24"/>
          <w:szCs w:val="24"/>
        </w:rPr>
        <w:fldChar w:fldCharType="end"/>
      </w:r>
      <w:r w:rsidR="00BC5725" w:rsidRPr="00170622">
        <w:rPr>
          <w:rFonts w:ascii="Times New Roman" w:hAnsi="Times New Roman" w:cs="Times New Roman"/>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3050508C" w:rsidR="28D1B5E1" w:rsidRPr="00F577F5" w:rsidRDefault="28D1B5E1" w:rsidP="28D1B5E1">
      <w:pPr>
        <w:jc w:val="both"/>
        <w:rPr>
          <w:rFonts w:eastAsia="Arial"/>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2AAA41B7" w:rsidR="004923DA" w:rsidRPr="005D583E" w:rsidRDefault="00F577F5" w:rsidP="00340E9A">
      <w:pPr>
        <w:ind w:right="237"/>
        <w:jc w:val="both"/>
        <w:rPr>
          <w:b/>
          <w:sz w:val="24"/>
          <w:szCs w:val="24"/>
        </w:rPr>
      </w:pPr>
      <w:r>
        <w:rPr>
          <w:b/>
          <w:sz w:val="24"/>
          <w:szCs w:val="24"/>
        </w:rPr>
        <w:t xml:space="preserve">Amy Shaw </w:t>
      </w:r>
    </w:p>
    <w:p w14:paraId="068ABABC" w14:textId="227B3207" w:rsidR="609B7D34" w:rsidRDefault="609B7D34" w:rsidP="609B7D34">
      <w:pPr>
        <w:rPr>
          <w:rFonts w:eastAsia="Arial"/>
          <w:color w:val="000000" w:themeColor="text1"/>
          <w:sz w:val="22"/>
          <w:szCs w:val="22"/>
        </w:rPr>
      </w:pPr>
    </w:p>
    <w:p w14:paraId="63D2322D" w14:textId="622EEC13" w:rsidR="00F577F5" w:rsidRDefault="00F577F5" w:rsidP="609B7D34">
      <w:pPr>
        <w:rPr>
          <w:rFonts w:eastAsia="Arial"/>
          <w:color w:val="000000" w:themeColor="text1"/>
          <w:sz w:val="22"/>
          <w:szCs w:val="22"/>
        </w:rPr>
      </w:pPr>
      <w:r>
        <w:rPr>
          <w:rFonts w:eastAsia="Arial"/>
          <w:color w:val="000000" w:themeColor="text1"/>
          <w:sz w:val="22"/>
          <w:szCs w:val="22"/>
        </w:rPr>
        <w:t>13/01/2025</w:t>
      </w: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0622"/>
    <w:rsid w:val="00171418"/>
    <w:rsid w:val="00185E49"/>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06C4A"/>
    <w:rsid w:val="00211F65"/>
    <w:rsid w:val="0021558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8F4"/>
    <w:rsid w:val="0028095D"/>
    <w:rsid w:val="00281705"/>
    <w:rsid w:val="00285F9C"/>
    <w:rsid w:val="00291ADD"/>
    <w:rsid w:val="00294868"/>
    <w:rsid w:val="00295CA1"/>
    <w:rsid w:val="002A291A"/>
    <w:rsid w:val="002A553F"/>
    <w:rsid w:val="002A5604"/>
    <w:rsid w:val="002B1701"/>
    <w:rsid w:val="002B1736"/>
    <w:rsid w:val="002B23C3"/>
    <w:rsid w:val="002B443A"/>
    <w:rsid w:val="002B5B35"/>
    <w:rsid w:val="002C256A"/>
    <w:rsid w:val="002C496D"/>
    <w:rsid w:val="002D05EB"/>
    <w:rsid w:val="002D2F29"/>
    <w:rsid w:val="002D2FD3"/>
    <w:rsid w:val="002E7017"/>
    <w:rsid w:val="002E7D4C"/>
    <w:rsid w:val="002F4F6E"/>
    <w:rsid w:val="003015C3"/>
    <w:rsid w:val="00301CE1"/>
    <w:rsid w:val="0030698D"/>
    <w:rsid w:val="0031141B"/>
    <w:rsid w:val="0031350A"/>
    <w:rsid w:val="0031569E"/>
    <w:rsid w:val="00316815"/>
    <w:rsid w:val="003168CA"/>
    <w:rsid w:val="00321255"/>
    <w:rsid w:val="0032230D"/>
    <w:rsid w:val="00322A0B"/>
    <w:rsid w:val="003269F8"/>
    <w:rsid w:val="00332379"/>
    <w:rsid w:val="0033243D"/>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22542"/>
    <w:rsid w:val="004261A1"/>
    <w:rsid w:val="004348AE"/>
    <w:rsid w:val="004376C0"/>
    <w:rsid w:val="0044115F"/>
    <w:rsid w:val="0044223A"/>
    <w:rsid w:val="00446792"/>
    <w:rsid w:val="00446F80"/>
    <w:rsid w:val="00450C83"/>
    <w:rsid w:val="00451851"/>
    <w:rsid w:val="00453343"/>
    <w:rsid w:val="00455F2F"/>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0017"/>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01B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0200"/>
    <w:rsid w:val="005B1CF8"/>
    <w:rsid w:val="005B7801"/>
    <w:rsid w:val="005C1567"/>
    <w:rsid w:val="005C6289"/>
    <w:rsid w:val="005C6CE5"/>
    <w:rsid w:val="005D2A9A"/>
    <w:rsid w:val="005D3F07"/>
    <w:rsid w:val="005D583E"/>
    <w:rsid w:val="005E13EA"/>
    <w:rsid w:val="005E3C6C"/>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1690"/>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4094"/>
    <w:rsid w:val="007D78CC"/>
    <w:rsid w:val="007E2846"/>
    <w:rsid w:val="007E4FC2"/>
    <w:rsid w:val="007F344F"/>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8F5884"/>
    <w:rsid w:val="009079BD"/>
    <w:rsid w:val="00912BD9"/>
    <w:rsid w:val="00920E5B"/>
    <w:rsid w:val="00926436"/>
    <w:rsid w:val="0093018C"/>
    <w:rsid w:val="00932CCA"/>
    <w:rsid w:val="00953E15"/>
    <w:rsid w:val="009544C0"/>
    <w:rsid w:val="00954FA4"/>
    <w:rsid w:val="00956AE9"/>
    <w:rsid w:val="00964CC6"/>
    <w:rsid w:val="00971C6B"/>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17A5"/>
    <w:rsid w:val="00A652F6"/>
    <w:rsid w:val="00A732EA"/>
    <w:rsid w:val="00A7489E"/>
    <w:rsid w:val="00A8015F"/>
    <w:rsid w:val="00A80BD2"/>
    <w:rsid w:val="00A85039"/>
    <w:rsid w:val="00A851F7"/>
    <w:rsid w:val="00A906AA"/>
    <w:rsid w:val="00A94C5E"/>
    <w:rsid w:val="00AA241A"/>
    <w:rsid w:val="00AA252C"/>
    <w:rsid w:val="00AA666E"/>
    <w:rsid w:val="00AB5518"/>
    <w:rsid w:val="00AB7015"/>
    <w:rsid w:val="00AC01D4"/>
    <w:rsid w:val="00AC4A04"/>
    <w:rsid w:val="00AC63E3"/>
    <w:rsid w:val="00AD336F"/>
    <w:rsid w:val="00AD3550"/>
    <w:rsid w:val="00AD4DB4"/>
    <w:rsid w:val="00AE0D16"/>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6AA2"/>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53F0"/>
    <w:rsid w:val="00C26D0D"/>
    <w:rsid w:val="00C27C95"/>
    <w:rsid w:val="00C300D2"/>
    <w:rsid w:val="00C3270F"/>
    <w:rsid w:val="00C3278B"/>
    <w:rsid w:val="00C33375"/>
    <w:rsid w:val="00C34C23"/>
    <w:rsid w:val="00C36925"/>
    <w:rsid w:val="00C42005"/>
    <w:rsid w:val="00C44446"/>
    <w:rsid w:val="00C4664D"/>
    <w:rsid w:val="00C472AA"/>
    <w:rsid w:val="00C47D41"/>
    <w:rsid w:val="00C50A05"/>
    <w:rsid w:val="00C54AED"/>
    <w:rsid w:val="00C55B2F"/>
    <w:rsid w:val="00C6239D"/>
    <w:rsid w:val="00C63D00"/>
    <w:rsid w:val="00C6441B"/>
    <w:rsid w:val="00C7108B"/>
    <w:rsid w:val="00C75571"/>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E599A"/>
    <w:rsid w:val="00CF1E90"/>
    <w:rsid w:val="00CF3DB3"/>
    <w:rsid w:val="00D052BC"/>
    <w:rsid w:val="00D05AE0"/>
    <w:rsid w:val="00D07026"/>
    <w:rsid w:val="00D11C62"/>
    <w:rsid w:val="00D22C8F"/>
    <w:rsid w:val="00D230A8"/>
    <w:rsid w:val="00D23875"/>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05C48"/>
    <w:rsid w:val="00E17160"/>
    <w:rsid w:val="00E27E98"/>
    <w:rsid w:val="00E35BEC"/>
    <w:rsid w:val="00E36083"/>
    <w:rsid w:val="00E50821"/>
    <w:rsid w:val="00E50EF8"/>
    <w:rsid w:val="00E51F91"/>
    <w:rsid w:val="00E57B0A"/>
    <w:rsid w:val="00E7086E"/>
    <w:rsid w:val="00E7374A"/>
    <w:rsid w:val="00E73C41"/>
    <w:rsid w:val="00E7598F"/>
    <w:rsid w:val="00E76F60"/>
    <w:rsid w:val="00E81C5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577F5"/>
    <w:rsid w:val="00F6513F"/>
    <w:rsid w:val="00F66272"/>
    <w:rsid w:val="00F709C0"/>
    <w:rsid w:val="00F73A07"/>
    <w:rsid w:val="00F7570C"/>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0AF5890B-2A52-440A-86DB-0048F5A8C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Bibliography">
    <w:name w:val="Bibliography"/>
    <w:basedOn w:val="Normal"/>
    <w:next w:val="Normal"/>
    <w:uiPriority w:val="37"/>
    <w:unhideWhenUsed/>
    <w:rsid w:val="00170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6467946">
      <w:bodyDiv w:val="1"/>
      <w:marLeft w:val="0"/>
      <w:marRight w:val="0"/>
      <w:marTop w:val="0"/>
      <w:marBottom w:val="0"/>
      <w:divBdr>
        <w:top w:val="none" w:sz="0" w:space="0" w:color="auto"/>
        <w:left w:val="none" w:sz="0" w:space="0" w:color="auto"/>
        <w:bottom w:val="none" w:sz="0" w:space="0" w:color="auto"/>
        <w:right w:val="none" w:sz="0" w:space="0" w:color="auto"/>
      </w:divBdr>
    </w:div>
    <w:div w:id="19550643">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79568575">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81087402">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8178072">
      <w:bodyDiv w:val="1"/>
      <w:marLeft w:val="0"/>
      <w:marRight w:val="0"/>
      <w:marTop w:val="0"/>
      <w:marBottom w:val="0"/>
      <w:divBdr>
        <w:top w:val="none" w:sz="0" w:space="0" w:color="auto"/>
        <w:left w:val="none" w:sz="0" w:space="0" w:color="auto"/>
        <w:bottom w:val="none" w:sz="0" w:space="0" w:color="auto"/>
        <w:right w:val="none" w:sz="0" w:space="0" w:color="auto"/>
      </w:divBdr>
    </w:div>
    <w:div w:id="262878512">
      <w:bodyDiv w:val="1"/>
      <w:marLeft w:val="0"/>
      <w:marRight w:val="0"/>
      <w:marTop w:val="0"/>
      <w:marBottom w:val="0"/>
      <w:divBdr>
        <w:top w:val="none" w:sz="0" w:space="0" w:color="auto"/>
        <w:left w:val="none" w:sz="0" w:space="0" w:color="auto"/>
        <w:bottom w:val="none" w:sz="0" w:space="0" w:color="auto"/>
        <w:right w:val="none" w:sz="0" w:space="0" w:color="auto"/>
      </w:divBdr>
    </w:div>
    <w:div w:id="285738299">
      <w:bodyDiv w:val="1"/>
      <w:marLeft w:val="0"/>
      <w:marRight w:val="0"/>
      <w:marTop w:val="0"/>
      <w:marBottom w:val="0"/>
      <w:divBdr>
        <w:top w:val="none" w:sz="0" w:space="0" w:color="auto"/>
        <w:left w:val="none" w:sz="0" w:space="0" w:color="auto"/>
        <w:bottom w:val="none" w:sz="0" w:space="0" w:color="auto"/>
        <w:right w:val="none" w:sz="0" w:space="0" w:color="auto"/>
      </w:divBdr>
    </w:div>
    <w:div w:id="331223888">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4513178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78627389">
      <w:bodyDiv w:val="1"/>
      <w:marLeft w:val="0"/>
      <w:marRight w:val="0"/>
      <w:marTop w:val="0"/>
      <w:marBottom w:val="0"/>
      <w:divBdr>
        <w:top w:val="none" w:sz="0" w:space="0" w:color="auto"/>
        <w:left w:val="none" w:sz="0" w:space="0" w:color="auto"/>
        <w:bottom w:val="none" w:sz="0" w:space="0" w:color="auto"/>
        <w:right w:val="none" w:sz="0" w:space="0" w:color="auto"/>
      </w:divBdr>
    </w:div>
    <w:div w:id="388264101">
      <w:bodyDiv w:val="1"/>
      <w:marLeft w:val="0"/>
      <w:marRight w:val="0"/>
      <w:marTop w:val="0"/>
      <w:marBottom w:val="0"/>
      <w:divBdr>
        <w:top w:val="none" w:sz="0" w:space="0" w:color="auto"/>
        <w:left w:val="none" w:sz="0" w:space="0" w:color="auto"/>
        <w:bottom w:val="none" w:sz="0" w:space="0" w:color="auto"/>
        <w:right w:val="none" w:sz="0" w:space="0" w:color="auto"/>
      </w:divBdr>
    </w:div>
    <w:div w:id="394014129">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32553185">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86289382">
      <w:bodyDiv w:val="1"/>
      <w:marLeft w:val="0"/>
      <w:marRight w:val="0"/>
      <w:marTop w:val="0"/>
      <w:marBottom w:val="0"/>
      <w:divBdr>
        <w:top w:val="none" w:sz="0" w:space="0" w:color="auto"/>
        <w:left w:val="none" w:sz="0" w:space="0" w:color="auto"/>
        <w:bottom w:val="none" w:sz="0" w:space="0" w:color="auto"/>
        <w:right w:val="none" w:sz="0" w:space="0" w:color="auto"/>
      </w:divBdr>
    </w:div>
    <w:div w:id="489948738">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537815135">
      <w:bodyDiv w:val="1"/>
      <w:marLeft w:val="0"/>
      <w:marRight w:val="0"/>
      <w:marTop w:val="0"/>
      <w:marBottom w:val="0"/>
      <w:divBdr>
        <w:top w:val="none" w:sz="0" w:space="0" w:color="auto"/>
        <w:left w:val="none" w:sz="0" w:space="0" w:color="auto"/>
        <w:bottom w:val="none" w:sz="0" w:space="0" w:color="auto"/>
        <w:right w:val="none" w:sz="0" w:space="0" w:color="auto"/>
      </w:divBdr>
    </w:div>
    <w:div w:id="582566386">
      <w:bodyDiv w:val="1"/>
      <w:marLeft w:val="0"/>
      <w:marRight w:val="0"/>
      <w:marTop w:val="0"/>
      <w:marBottom w:val="0"/>
      <w:divBdr>
        <w:top w:val="none" w:sz="0" w:space="0" w:color="auto"/>
        <w:left w:val="none" w:sz="0" w:space="0" w:color="auto"/>
        <w:bottom w:val="none" w:sz="0" w:space="0" w:color="auto"/>
        <w:right w:val="none" w:sz="0" w:space="0" w:color="auto"/>
      </w:divBdr>
    </w:div>
    <w:div w:id="59336867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49600697">
      <w:bodyDiv w:val="1"/>
      <w:marLeft w:val="0"/>
      <w:marRight w:val="0"/>
      <w:marTop w:val="0"/>
      <w:marBottom w:val="0"/>
      <w:divBdr>
        <w:top w:val="none" w:sz="0" w:space="0" w:color="auto"/>
        <w:left w:val="none" w:sz="0" w:space="0" w:color="auto"/>
        <w:bottom w:val="none" w:sz="0" w:space="0" w:color="auto"/>
        <w:right w:val="none" w:sz="0" w:space="0" w:color="auto"/>
      </w:divBdr>
    </w:div>
    <w:div w:id="68887494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22676818">
      <w:bodyDiv w:val="1"/>
      <w:marLeft w:val="0"/>
      <w:marRight w:val="0"/>
      <w:marTop w:val="0"/>
      <w:marBottom w:val="0"/>
      <w:divBdr>
        <w:top w:val="none" w:sz="0" w:space="0" w:color="auto"/>
        <w:left w:val="none" w:sz="0" w:space="0" w:color="auto"/>
        <w:bottom w:val="none" w:sz="0" w:space="0" w:color="auto"/>
        <w:right w:val="none" w:sz="0" w:space="0" w:color="auto"/>
      </w:divBdr>
    </w:div>
    <w:div w:id="728579432">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6709611">
      <w:bodyDiv w:val="1"/>
      <w:marLeft w:val="0"/>
      <w:marRight w:val="0"/>
      <w:marTop w:val="0"/>
      <w:marBottom w:val="0"/>
      <w:divBdr>
        <w:top w:val="none" w:sz="0" w:space="0" w:color="auto"/>
        <w:left w:val="none" w:sz="0" w:space="0" w:color="auto"/>
        <w:bottom w:val="none" w:sz="0" w:space="0" w:color="auto"/>
        <w:right w:val="none" w:sz="0" w:space="0" w:color="auto"/>
      </w:divBdr>
    </w:div>
    <w:div w:id="811410443">
      <w:bodyDiv w:val="1"/>
      <w:marLeft w:val="0"/>
      <w:marRight w:val="0"/>
      <w:marTop w:val="0"/>
      <w:marBottom w:val="0"/>
      <w:divBdr>
        <w:top w:val="none" w:sz="0" w:space="0" w:color="auto"/>
        <w:left w:val="none" w:sz="0" w:space="0" w:color="auto"/>
        <w:bottom w:val="none" w:sz="0" w:space="0" w:color="auto"/>
        <w:right w:val="none" w:sz="0" w:space="0" w:color="auto"/>
      </w:divBdr>
    </w:div>
    <w:div w:id="819080048">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93852419">
      <w:bodyDiv w:val="1"/>
      <w:marLeft w:val="0"/>
      <w:marRight w:val="0"/>
      <w:marTop w:val="0"/>
      <w:marBottom w:val="0"/>
      <w:divBdr>
        <w:top w:val="none" w:sz="0" w:space="0" w:color="auto"/>
        <w:left w:val="none" w:sz="0" w:space="0" w:color="auto"/>
        <w:bottom w:val="none" w:sz="0" w:space="0" w:color="auto"/>
        <w:right w:val="none" w:sz="0" w:space="0" w:color="auto"/>
      </w:divBdr>
    </w:div>
    <w:div w:id="939601832">
      <w:bodyDiv w:val="1"/>
      <w:marLeft w:val="0"/>
      <w:marRight w:val="0"/>
      <w:marTop w:val="0"/>
      <w:marBottom w:val="0"/>
      <w:divBdr>
        <w:top w:val="none" w:sz="0" w:space="0" w:color="auto"/>
        <w:left w:val="none" w:sz="0" w:space="0" w:color="auto"/>
        <w:bottom w:val="none" w:sz="0" w:space="0" w:color="auto"/>
        <w:right w:val="none" w:sz="0" w:space="0" w:color="auto"/>
      </w:divBdr>
    </w:div>
    <w:div w:id="947153775">
      <w:bodyDiv w:val="1"/>
      <w:marLeft w:val="0"/>
      <w:marRight w:val="0"/>
      <w:marTop w:val="0"/>
      <w:marBottom w:val="0"/>
      <w:divBdr>
        <w:top w:val="none" w:sz="0" w:space="0" w:color="auto"/>
        <w:left w:val="none" w:sz="0" w:space="0" w:color="auto"/>
        <w:bottom w:val="none" w:sz="0" w:space="0" w:color="auto"/>
        <w:right w:val="none" w:sz="0" w:space="0" w:color="auto"/>
      </w:divBdr>
    </w:div>
    <w:div w:id="954992618">
      <w:bodyDiv w:val="1"/>
      <w:marLeft w:val="0"/>
      <w:marRight w:val="0"/>
      <w:marTop w:val="0"/>
      <w:marBottom w:val="0"/>
      <w:divBdr>
        <w:top w:val="none" w:sz="0" w:space="0" w:color="auto"/>
        <w:left w:val="none" w:sz="0" w:space="0" w:color="auto"/>
        <w:bottom w:val="none" w:sz="0" w:space="0" w:color="auto"/>
        <w:right w:val="none" w:sz="0" w:space="0" w:color="auto"/>
      </w:divBdr>
    </w:div>
    <w:div w:id="1000355310">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5267959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17339668">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30324779">
      <w:bodyDiv w:val="1"/>
      <w:marLeft w:val="0"/>
      <w:marRight w:val="0"/>
      <w:marTop w:val="0"/>
      <w:marBottom w:val="0"/>
      <w:divBdr>
        <w:top w:val="none" w:sz="0" w:space="0" w:color="auto"/>
        <w:left w:val="none" w:sz="0" w:space="0" w:color="auto"/>
        <w:bottom w:val="none" w:sz="0" w:space="0" w:color="auto"/>
        <w:right w:val="none" w:sz="0" w:space="0" w:color="auto"/>
      </w:divBdr>
    </w:div>
    <w:div w:id="1334644865">
      <w:bodyDiv w:val="1"/>
      <w:marLeft w:val="0"/>
      <w:marRight w:val="0"/>
      <w:marTop w:val="0"/>
      <w:marBottom w:val="0"/>
      <w:divBdr>
        <w:top w:val="none" w:sz="0" w:space="0" w:color="auto"/>
        <w:left w:val="none" w:sz="0" w:space="0" w:color="auto"/>
        <w:bottom w:val="none" w:sz="0" w:space="0" w:color="auto"/>
        <w:right w:val="none" w:sz="0" w:space="0" w:color="auto"/>
      </w:divBdr>
    </w:div>
    <w:div w:id="1337223259">
      <w:bodyDiv w:val="1"/>
      <w:marLeft w:val="0"/>
      <w:marRight w:val="0"/>
      <w:marTop w:val="0"/>
      <w:marBottom w:val="0"/>
      <w:divBdr>
        <w:top w:val="none" w:sz="0" w:space="0" w:color="auto"/>
        <w:left w:val="none" w:sz="0" w:space="0" w:color="auto"/>
        <w:bottom w:val="none" w:sz="0" w:space="0" w:color="auto"/>
        <w:right w:val="none" w:sz="0" w:space="0" w:color="auto"/>
      </w:divBdr>
    </w:div>
    <w:div w:id="1373504930">
      <w:bodyDiv w:val="1"/>
      <w:marLeft w:val="0"/>
      <w:marRight w:val="0"/>
      <w:marTop w:val="0"/>
      <w:marBottom w:val="0"/>
      <w:divBdr>
        <w:top w:val="none" w:sz="0" w:space="0" w:color="auto"/>
        <w:left w:val="none" w:sz="0" w:space="0" w:color="auto"/>
        <w:bottom w:val="none" w:sz="0" w:space="0" w:color="auto"/>
        <w:right w:val="none" w:sz="0" w:space="0" w:color="auto"/>
      </w:divBdr>
    </w:div>
    <w:div w:id="1385562893">
      <w:bodyDiv w:val="1"/>
      <w:marLeft w:val="0"/>
      <w:marRight w:val="0"/>
      <w:marTop w:val="0"/>
      <w:marBottom w:val="0"/>
      <w:divBdr>
        <w:top w:val="none" w:sz="0" w:space="0" w:color="auto"/>
        <w:left w:val="none" w:sz="0" w:space="0" w:color="auto"/>
        <w:bottom w:val="none" w:sz="0" w:space="0" w:color="auto"/>
        <w:right w:val="none" w:sz="0" w:space="0" w:color="auto"/>
      </w:divBdr>
    </w:div>
    <w:div w:id="1438909037">
      <w:bodyDiv w:val="1"/>
      <w:marLeft w:val="0"/>
      <w:marRight w:val="0"/>
      <w:marTop w:val="0"/>
      <w:marBottom w:val="0"/>
      <w:divBdr>
        <w:top w:val="none" w:sz="0" w:space="0" w:color="auto"/>
        <w:left w:val="none" w:sz="0" w:space="0" w:color="auto"/>
        <w:bottom w:val="none" w:sz="0" w:space="0" w:color="auto"/>
        <w:right w:val="none" w:sz="0" w:space="0" w:color="auto"/>
      </w:divBdr>
    </w:div>
    <w:div w:id="147313973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05527422">
      <w:bodyDiv w:val="1"/>
      <w:marLeft w:val="0"/>
      <w:marRight w:val="0"/>
      <w:marTop w:val="0"/>
      <w:marBottom w:val="0"/>
      <w:divBdr>
        <w:top w:val="none" w:sz="0" w:space="0" w:color="auto"/>
        <w:left w:val="none" w:sz="0" w:space="0" w:color="auto"/>
        <w:bottom w:val="none" w:sz="0" w:space="0" w:color="auto"/>
        <w:right w:val="none" w:sz="0" w:space="0" w:color="auto"/>
      </w:divBdr>
    </w:div>
    <w:div w:id="1606107791">
      <w:bodyDiv w:val="1"/>
      <w:marLeft w:val="0"/>
      <w:marRight w:val="0"/>
      <w:marTop w:val="0"/>
      <w:marBottom w:val="0"/>
      <w:divBdr>
        <w:top w:val="none" w:sz="0" w:space="0" w:color="auto"/>
        <w:left w:val="none" w:sz="0" w:space="0" w:color="auto"/>
        <w:bottom w:val="none" w:sz="0" w:space="0" w:color="auto"/>
        <w:right w:val="none" w:sz="0" w:space="0" w:color="auto"/>
      </w:divBdr>
    </w:div>
    <w:div w:id="1672367740">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8236847">
      <w:bodyDiv w:val="1"/>
      <w:marLeft w:val="0"/>
      <w:marRight w:val="0"/>
      <w:marTop w:val="0"/>
      <w:marBottom w:val="0"/>
      <w:divBdr>
        <w:top w:val="none" w:sz="0" w:space="0" w:color="auto"/>
        <w:left w:val="none" w:sz="0" w:space="0" w:color="auto"/>
        <w:bottom w:val="none" w:sz="0" w:space="0" w:color="auto"/>
        <w:right w:val="none" w:sz="0" w:space="0" w:color="auto"/>
      </w:divBdr>
    </w:div>
    <w:div w:id="1718965581">
      <w:bodyDiv w:val="1"/>
      <w:marLeft w:val="0"/>
      <w:marRight w:val="0"/>
      <w:marTop w:val="0"/>
      <w:marBottom w:val="0"/>
      <w:divBdr>
        <w:top w:val="none" w:sz="0" w:space="0" w:color="auto"/>
        <w:left w:val="none" w:sz="0" w:space="0" w:color="auto"/>
        <w:bottom w:val="none" w:sz="0" w:space="0" w:color="auto"/>
        <w:right w:val="none" w:sz="0" w:space="0" w:color="auto"/>
      </w:divBdr>
    </w:div>
    <w:div w:id="1729377922">
      <w:bodyDiv w:val="1"/>
      <w:marLeft w:val="0"/>
      <w:marRight w:val="0"/>
      <w:marTop w:val="0"/>
      <w:marBottom w:val="0"/>
      <w:divBdr>
        <w:top w:val="none" w:sz="0" w:space="0" w:color="auto"/>
        <w:left w:val="none" w:sz="0" w:space="0" w:color="auto"/>
        <w:bottom w:val="none" w:sz="0" w:space="0" w:color="auto"/>
        <w:right w:val="none" w:sz="0" w:space="0" w:color="auto"/>
      </w:divBdr>
    </w:div>
    <w:div w:id="1730885649">
      <w:bodyDiv w:val="1"/>
      <w:marLeft w:val="0"/>
      <w:marRight w:val="0"/>
      <w:marTop w:val="0"/>
      <w:marBottom w:val="0"/>
      <w:divBdr>
        <w:top w:val="none" w:sz="0" w:space="0" w:color="auto"/>
        <w:left w:val="none" w:sz="0" w:space="0" w:color="auto"/>
        <w:bottom w:val="none" w:sz="0" w:space="0" w:color="auto"/>
        <w:right w:val="none" w:sz="0" w:space="0" w:color="auto"/>
      </w:divBdr>
    </w:div>
    <w:div w:id="1741101484">
      <w:bodyDiv w:val="1"/>
      <w:marLeft w:val="0"/>
      <w:marRight w:val="0"/>
      <w:marTop w:val="0"/>
      <w:marBottom w:val="0"/>
      <w:divBdr>
        <w:top w:val="none" w:sz="0" w:space="0" w:color="auto"/>
        <w:left w:val="none" w:sz="0" w:space="0" w:color="auto"/>
        <w:bottom w:val="none" w:sz="0" w:space="0" w:color="auto"/>
        <w:right w:val="none" w:sz="0" w:space="0" w:color="auto"/>
      </w:divBdr>
    </w:div>
    <w:div w:id="1742604071">
      <w:bodyDiv w:val="1"/>
      <w:marLeft w:val="0"/>
      <w:marRight w:val="0"/>
      <w:marTop w:val="0"/>
      <w:marBottom w:val="0"/>
      <w:divBdr>
        <w:top w:val="none" w:sz="0" w:space="0" w:color="auto"/>
        <w:left w:val="none" w:sz="0" w:space="0" w:color="auto"/>
        <w:bottom w:val="none" w:sz="0" w:space="0" w:color="auto"/>
        <w:right w:val="none" w:sz="0" w:space="0" w:color="auto"/>
      </w:divBdr>
    </w:div>
    <w:div w:id="1759867463">
      <w:bodyDiv w:val="1"/>
      <w:marLeft w:val="0"/>
      <w:marRight w:val="0"/>
      <w:marTop w:val="0"/>
      <w:marBottom w:val="0"/>
      <w:divBdr>
        <w:top w:val="none" w:sz="0" w:space="0" w:color="auto"/>
        <w:left w:val="none" w:sz="0" w:space="0" w:color="auto"/>
        <w:bottom w:val="none" w:sz="0" w:space="0" w:color="auto"/>
        <w:right w:val="none" w:sz="0" w:space="0" w:color="auto"/>
      </w:divBdr>
    </w:div>
    <w:div w:id="176052160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9932034">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23502540">
      <w:bodyDiv w:val="1"/>
      <w:marLeft w:val="0"/>
      <w:marRight w:val="0"/>
      <w:marTop w:val="0"/>
      <w:marBottom w:val="0"/>
      <w:divBdr>
        <w:top w:val="none" w:sz="0" w:space="0" w:color="auto"/>
        <w:left w:val="none" w:sz="0" w:space="0" w:color="auto"/>
        <w:bottom w:val="none" w:sz="0" w:space="0" w:color="auto"/>
        <w:right w:val="none" w:sz="0" w:space="0" w:color="auto"/>
      </w:divBdr>
    </w:div>
    <w:div w:id="1839494902">
      <w:bodyDiv w:val="1"/>
      <w:marLeft w:val="0"/>
      <w:marRight w:val="0"/>
      <w:marTop w:val="0"/>
      <w:marBottom w:val="0"/>
      <w:divBdr>
        <w:top w:val="none" w:sz="0" w:space="0" w:color="auto"/>
        <w:left w:val="none" w:sz="0" w:space="0" w:color="auto"/>
        <w:bottom w:val="none" w:sz="0" w:space="0" w:color="auto"/>
        <w:right w:val="none" w:sz="0" w:space="0" w:color="auto"/>
      </w:divBdr>
    </w:div>
    <w:div w:id="1881700721">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52858398">
      <w:bodyDiv w:val="1"/>
      <w:marLeft w:val="0"/>
      <w:marRight w:val="0"/>
      <w:marTop w:val="0"/>
      <w:marBottom w:val="0"/>
      <w:divBdr>
        <w:top w:val="none" w:sz="0" w:space="0" w:color="auto"/>
        <w:left w:val="none" w:sz="0" w:space="0" w:color="auto"/>
        <w:bottom w:val="none" w:sz="0" w:space="0" w:color="auto"/>
        <w:right w:val="none" w:sz="0" w:space="0" w:color="auto"/>
      </w:divBdr>
    </w:div>
    <w:div w:id="1991012589">
      <w:bodyDiv w:val="1"/>
      <w:marLeft w:val="0"/>
      <w:marRight w:val="0"/>
      <w:marTop w:val="0"/>
      <w:marBottom w:val="0"/>
      <w:divBdr>
        <w:top w:val="none" w:sz="0" w:space="0" w:color="auto"/>
        <w:left w:val="none" w:sz="0" w:space="0" w:color="auto"/>
        <w:bottom w:val="none" w:sz="0" w:space="0" w:color="auto"/>
        <w:right w:val="none" w:sz="0" w:space="0" w:color="auto"/>
      </w:divBdr>
    </w:div>
    <w:div w:id="2018186616">
      <w:bodyDiv w:val="1"/>
      <w:marLeft w:val="0"/>
      <w:marRight w:val="0"/>
      <w:marTop w:val="0"/>
      <w:marBottom w:val="0"/>
      <w:divBdr>
        <w:top w:val="none" w:sz="0" w:space="0" w:color="auto"/>
        <w:left w:val="none" w:sz="0" w:space="0" w:color="auto"/>
        <w:bottom w:val="none" w:sz="0" w:space="0" w:color="auto"/>
        <w:right w:val="none" w:sz="0" w:space="0" w:color="auto"/>
      </w:divBdr>
    </w:div>
    <w:div w:id="202948360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570406">
      <w:bodyDiv w:val="1"/>
      <w:marLeft w:val="0"/>
      <w:marRight w:val="0"/>
      <w:marTop w:val="0"/>
      <w:marBottom w:val="0"/>
      <w:divBdr>
        <w:top w:val="none" w:sz="0" w:space="0" w:color="auto"/>
        <w:left w:val="none" w:sz="0" w:space="0" w:color="auto"/>
        <w:bottom w:val="none" w:sz="0" w:space="0" w:color="auto"/>
        <w:right w:val="none" w:sz="0" w:space="0" w:color="auto"/>
      </w:divBdr>
    </w:div>
    <w:div w:id="2045716235">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38595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b:Source>
    <b:Tag>Lac24</b:Tag>
    <b:SourceType>InternetSite</b:SourceType>
    <b:Guid>{DDB79377-411E-4C56-98D0-7A668BE8D580}</b:Guid>
    <b:Title>Southport Tragedy UK Riots </b:Title>
    <b:Year>2024</b:Year>
    <b:Author>
      <b:Author>
        <b:NameList>
          <b:Person>
            <b:Last>Lacroix</b:Last>
            <b:First>Eve</b:First>
          </b:Person>
        </b:NameList>
      </b:Author>
    </b:Author>
    <b:InternetSiteTitle>https://www.city.ac.uk/</b:InternetSiteTitle>
    <b:Month>August </b:Month>
    <b:Day>22</b:Day>
    <b:URL>https://www.city.ac.uk/news-and-events/news/2024/august/southport-tragedy-uk-riots</b:URL>
    <b:RefOrder>10</b:RefOrder>
  </b:Source>
  <b:Source>
    <b:Tag>Haz04</b:Tag>
    <b:SourceType>JournalArticle</b:SourceType>
    <b:Guid>{F32434A2-9A76-426F-BCD1-99115172D403}</b:Guid>
    <b:Title>Linkage analysis: Modus operandi, ritual, and signature in serial sexual crime</b:Title>
    <b:Year>2004</b:Year>
    <b:Author>
      <b:Author>
        <b:NameList>
          <b:Person>
            <b:Last>Hazelwood</b:Last>
            <b:First>Robert</b:First>
          </b:Person>
          <b:Person>
            <b:Last>Warren</b:Last>
            <b:First>Janet</b:First>
          </b:Person>
        </b:NameList>
      </b:Author>
    </b:Author>
    <b:JournalName>Aggression and Violent Behavior </b:JournalName>
    <b:Pages>587-598</b:Pages>
    <b:RefOrder>9</b:RefOrder>
  </b:Source>
  <b:Source>
    <b:Tag>Col13</b:Tag>
    <b:SourceType>InternetSite</b:SourceType>
    <b:Guid>{6322AE8A-7FE9-49ED-BE56-9341FC919A2A}</b:Guid>
    <b:Author>
      <b:Author>
        <b:Corporate>College of Policing</b:Corporate>
      </b:Author>
    </b:Author>
    <b:Title>Engagement and Communication</b:Title>
    <b:Year>2013</b:Year>
    <b:InternetSiteTitle>https://www.college.police.uk</b:InternetSiteTitle>
    <b:Month>October</b:Month>
    <b:Day>23</b:Day>
    <b:URL>https://www.college.police.uk/app/engagement-and-communication/engagement#:~:text=Failing%20to%20engage,-In%20England%20and&amp;text=Community%20engagement%20strategies%20have%20developed,across%20the%20UK%20in%202011.</b:URL>
    <b:RefOrder>8</b:RefOrder>
  </b:Source>
  <b:Source>
    <b:Tag>Off20</b:Tag>
    <b:SourceType>InternetSite</b:SourceType>
    <b:Guid>{2B4D7E59-1E5C-4C60-9C01-7F9CAB9ABEB1}</b:Guid>
    <b:Author>
      <b:Author>
        <b:Corporate>Office for National Statistics</b:Corporate>
      </b:Author>
    </b:Author>
    <b:Title>Internet users, UK: 2020</b:Title>
    <b:InternetSiteTitle>https://www.ons.gov.uk</b:InternetSiteTitle>
    <b:Year>2020</b:Year>
    <b:Month>April</b:Month>
    <b:Day>6</b:Day>
    <b:URL>https://www.ons.gov.uk/businessindustryandtrade/itandinternetindustry/bulletins/internetusers/2020</b:URL>
    <b:RefOrder>7</b:RefOrder>
  </b:Source>
  <b:Source>
    <b:Tag>Nat20</b:Tag>
    <b:SourceType>DocumentFromInternetSite</b:SourceType>
    <b:Guid>{50F36EF0-3238-4F3B-9AFE-EE4AC532DB33}</b:Guid>
    <b:Title>National Policing Digital Strategy 2020-2030</b:Title>
    <b:InternetSiteTitle>https://pds.police.uk</b:InternetSiteTitle>
    <b:Year>2020</b:Year>
    <b:URL>https://pds.police.uk/wp-content/uploads/2020/01/National-Policing-Digital-Strategy-2020-2030.pdf</b:URL>
    <b:Author>
      <b:Author>
        <b:Corporate>National Police Chiefs Council</b:Corporate>
      </b:Author>
    </b:Author>
    <b:RefOrder>6</b:RefOrder>
  </b:Source>
  <b:Source>
    <b:Tag>Str19</b:Tag>
    <b:SourceType>DocumentFromInternetSite</b:SourceType>
    <b:Guid>{031E477C-5BDD-4001-8837-44537E22510A}</b:Guid>
    <b:Author>
      <b:Author>
        <b:NameList>
          <b:Person>
            <b:Last>Strong</b:Last>
            <b:First>Jo</b:First>
          </b:Person>
        </b:NameList>
      </b:Author>
    </b:Author>
    <b:Title>Policing Eductation Qualifications Framework faqs</b:Title>
    <b:InternetSiteTitle>https://www.polfed.org</b:InternetSiteTitle>
    <b:Year>2019</b:Year>
    <b:Month>February</b:Month>
    <b:URL>https://www.polfed.org/Wilts/media/1580/policing-eductation-qualifications-framework-faqs.pdf</b:URL>
    <b:RefOrder>1</b:RefOrder>
  </b:Source>
  <b:Source>
    <b:Tag>Mar21</b:Tag>
    <b:SourceType>JournalArticle</b:SourceType>
    <b:Guid>{2BC4532D-6664-40CB-9979-44EAE4200975}</b:Guid>
    <b:Title>Understanding the reconstruction of police professionalism in the UK</b:Title>
    <b:Year>2021</b:Year>
    <b:Author>
      <b:Author>
        <b:NameList>
          <b:Person>
            <b:Last>Martin</b:Last>
            <b:First>Denise</b:First>
          </b:Person>
        </b:NameList>
      </b:Author>
    </b:Author>
    <b:JournalName>Policing and Society </b:JournalName>
    <b:Pages>931-946</b:Pages>
    <b:RefOrder>2</b:RefOrder>
  </b:Source>
  <b:Source>
    <b:Tag>Colnd</b:Tag>
    <b:SourceType>InternetSite</b:SourceType>
    <b:Guid>{906AEA72-0105-4C5D-BC22-A1816C622AF8}</b:Guid>
    <b:Author>
      <b:Author>
        <b:Corporate>College of Policing</b:Corporate>
      </b:Author>
    </b:Author>
    <b:Title>What Works Centre for Crime Reduction</b:Title>
    <b:InternetSiteTitle>https://www.college.police.uk</b:InternetSiteTitle>
    <b:Year>n.d.</b:Year>
    <b:URL>https://www.college.police.uk/research/what-works-centre-crime-reduction</b:URL>
    <b:RefOrder>3</b:RefOrder>
  </b:Source>
  <b:Source>
    <b:Tag>HMI22</b:Tag>
    <b:SourceType>InternetSite</b:SourceType>
    <b:Guid>{BA5C07AE-86C0-44B7-A77A-100D4BFF0E86}</b:Guid>
    <b:Title>An inspection into how well the police and other agencies use digital forensics in their investigations</b:Title>
    <b:InternetSiteTitle>https://hmicfrs.justiceinspectorates.gov.uk/</b:InternetSiteTitle>
    <b:Year>2022</b:Year>
    <b:Month>December</b:Month>
    <b:Day>01</b:Day>
    <b:URL>https://hmicfrs.justiceinspectorates.gov.uk/publication-html/how-well-the-police-and-other-agencies-use-digital-forensics-in-their-investigations/#:~:text=Introduction-,Background%20and%20context,it%20manages%20digital%20forensic%20services.</b:URL>
    <b:Author>
      <b:Author>
        <b:Corporate>HMICFRS</b:Corporate>
      </b:Author>
    </b:Author>
    <b:RefOrder>5</b:RefOrder>
  </b:Source>
  <b:Source>
    <b:Tag>Cennd</b:Tag>
    <b:SourceType>DocumentFromInternetSite</b:SourceType>
    <b:Guid>{CE971D59-83B6-4AD8-BB87-3E8BEDE5CA39}</b:Guid>
    <b:Title>Evidence-Based Policing: The Basics</b:Title>
    <b:InternetSiteTitle>https://cebcp.org</b:InternetSiteTitle>
    <b:Year>n.d.</b:Year>
    <b:URL>https://cebcp.org/wp-content/evidence-based-policing/EBP-Guide.pdf</b:URL>
    <b:Author>
      <b:Author>
        <b:Corporate>Center for Evidence-Based Crime Policy</b:Corporate>
      </b:Author>
    </b:Author>
    <b:RefOrder>4</b:RefOrder>
  </b:Source>
  <b:Source>
    <b:Tag>Misnd</b:Tag>
    <b:SourceType>InternetSite</b:SourceType>
    <b:Guid>{F1DB6529-4751-4B98-A4C2-B1FA2C9E42F2}</b:Guid>
    <b:Title>Things to think about when doing publicity</b:Title>
    <b:InternetSiteTitle>https://www.missingpeople.org.uk</b:InternetSiteTitle>
    <b:Year>n.d.</b:Year>
    <b:URL>https://www.missingpeople.org.uk/get-help/help-services/publicity/publicity-things-to-think-about</b:URL>
    <b:Author>
      <b:Author>
        <b:Corporate>MissingPeople.org</b:Corporate>
      </b:Author>
    </b:Author>
    <b:RefOrder>14</b:RefOrder>
  </b:Source>
  <b:Source>
    <b:Tag>ECHnd</b:Tag>
    <b:SourceType>DocumentFromInternetSite</b:SourceType>
    <b:Guid>{B1B21E37-E56F-424F-8493-ECFD1B15D86F}</b:Guid>
    <b:Title>European Convention on Human Rights </b:Title>
    <b:InternetSiteTitle>https://www.echr.coe.int</b:InternetSiteTitle>
    <b:Year>n.d.</b:Year>
    <b:URL>https://www.echr.coe.int/documents/d/echr/convention_ENG</b:URL>
    <b:Author>
      <b:Author>
        <b:Corporate>ECHR</b:Corporate>
      </b:Author>
    </b:Author>
    <b:RefOrder>13</b:RefOrder>
  </b:Source>
  <b:Source>
    <b:Tag>Col24</b:Tag>
    <b:SourceType>InternetSite</b:SourceType>
    <b:Guid>{E48451EE-B9D6-469D-9F9A-A38A856AE356}</b:Guid>
    <b:Title>Missing persons risk assessment</b:Title>
    <b:InternetSiteTitle>https://www.college.police.uk/</b:InternetSiteTitle>
    <b:Year>2024</b:Year>
    <b:Month>February</b:Month>
    <b:Day>01</b:Day>
    <b:URL>https://www.college.police.uk/app/major-investigation-and-public-protection/missing-persons/missing-persons-risk-assessment</b:URL>
    <b:Author>
      <b:Author>
        <b:Corporate>College of Policing</b:Corporate>
      </b:Author>
    </b:Author>
    <b:RefOrder>12</b:RefOrder>
  </b:Source>
  <b:Source>
    <b:Tag>HMI24</b:Tag>
    <b:SourceType>InternetSite</b:SourceType>
    <b:Guid>{C8FF1948-9A7F-47A2-B702-04DE809FB5E4}</b:Guid>
    <b:Author>
      <b:Author>
        <b:Corporate>HMICFRS</b:Corporate>
      </b:Author>
    </b:Author>
    <b:Title>Missing Person</b:Title>
    <b:InternetSiteTitle>https://hmicfrs.justiceinspectorates.gov.uk/</b:InternetSiteTitle>
    <b:Year>2024</b:Year>
    <b:Month>October</b:Month>
    <b:Day>02</b:Day>
    <b:URL>https://hmicfrs.justiceinspectorates.gov.uk/glossary/missing-person/</b:URL>
    <b:RefOrder>11</b:RefOrder>
  </b:Source>
  <b:Source>
    <b:Tag>Col23</b:Tag>
    <b:SourceType>InternetSite</b:SourceType>
    <b:Guid>{A4D6FCF5-F57B-4B42-AA5E-FB8D776F18DC}</b:Guid>
    <b:Author>
      <b:Author>
        <b:Corporate>College of Policing</b:Corporate>
      </b:Author>
    </b:Author>
    <b:Title>Review into Nicola Bulley investigation published</b:Title>
    <b:InternetSiteTitle>https://www.college.police.uk</b:InternetSiteTitle>
    <b:Year>2023</b:Year>
    <b:Month>November</b:Month>
    <b:Day>21</b:Day>
    <b:URL>https://www.college.police.uk/article/review-nicola-bulley-investigation-published</b:URL>
    <b:RefOrder>17</b:RefOrder>
  </b:Source>
  <b:Source>
    <b:Tag>Polnd</b:Tag>
    <b:SourceType>InternetSite</b:SourceType>
    <b:Guid>{CC5C6D20-63A9-49A9-B397-DF2AFD7689E3}</b:Guid>
    <b:Author>
      <b:Author>
        <b:Corporate>Police.uk</b:Corporate>
      </b:Author>
    </b:Author>
    <b:Title>Missing person posters and publicity</b:Title>
    <b:InternetSiteTitle>https://www.police.uk</b:InternetSiteTitle>
    <b:Year>n.d.</b:Year>
    <b:URL>https://www.police.uk/advice/advice-and-information/missing-person/missing-persons/what-you-can-do-to-help-find-a-missing-person/missing-person-posters-publicity/</b:URL>
    <b:RefOrder>16</b:RefOrder>
  </b:Source>
  <b:Source>
    <b:Tag>NPCnd</b:Tag>
    <b:SourceType>DocumentFromInternetSite</b:SourceType>
    <b:Guid>{1C9E75B4-2C8C-41EB-9811-4B1FCDA168DE}</b:Guid>
    <b:Title>Missing Persons Media &amp; Online Publicity</b:Title>
    <b:InternetSiteTitle>https://www.npcc.police.uk</b:InternetSiteTitle>
    <b:Year>n.d.</b:Year>
    <b:URL>https://www.npcc.police.uk/SysSiteAssets/media/downloads/publications/publications-log/national-crime-coordination-committee/2024/npcc-advice-on-missing-persons-media-online-publicity.pdf</b:URL>
    <b:Author>
      <b:Author>
        <b:Corporate>NPCC</b:Corporate>
      </b:Author>
    </b:Author>
    <b:RefOrder>15</b:RefOrder>
  </b:Source>
  <b:Source>
    <b:Tag>Cio231</b:Tag>
    <b:SourceType>Report</b:SourceType>
    <b:Guid>{8CAAC6D1-66BC-4865-8119-E899F6A3E137}</b:Guid>
    <b:Author>
      <b:Author>
        <b:NameList>
          <b:Person>
            <b:Last>Ciobotaru</b:Last>
            <b:First>Simona</b:First>
          </b:Person>
        </b:NameList>
      </b:Author>
    </b:Author>
    <b:Title>Exploring the Effectiveness of Social Media Appeals in the Search for Missing Persons</b:Title>
    <b:Year>2023</b:Year>
    <b:Publisher>University of Portsmouth</b:Publisher>
    <b:RefOrder>18</b:RefOrder>
  </b:Source>
  <b:Source>
    <b:Tag>Dix24</b:Tag>
    <b:SourceType>InternetSite</b:SourceType>
    <b:Guid>{43684E52-D3C9-4444-996D-14937C2428D1}</b:Guid>
    <b:Title>Active social media audience in the United Kingdom (UK) in January 2024</b:Title>
    <b:Year>2024</b:Year>
    <b:Author>
      <b:Author>
        <b:NameList>
          <b:Person>
            <b:Last>Dixon</b:Last>
            <b:First>Stacey</b:First>
            <b:Middle>Jo</b:Middle>
          </b:Person>
        </b:NameList>
      </b:Author>
    </b:Author>
    <b:InternetSiteTitle>https://www.statista.com</b:InternetSiteTitle>
    <b:Month>March</b:Month>
    <b:Day>25</b:Day>
    <b:URL>https://www.statista.com/statistics/507405/uk-active-social-media-and-mobile-social-media-users/#:~:text=The%20United%20Kingdom%20(UK)%20was,the%20population%20of%20the%20UK</b:URL>
    <b:RefOrder>19</b:RefOrder>
  </b:Source>
  <b:Source>
    <b:Tag>Nat22</b:Tag>
    <b:SourceType>InternetSite</b:SourceType>
    <b:Guid>{100F1D0B-3C71-4917-BBD1-A354D4C74344}</b:Guid>
    <b:Author>
      <b:Author>
        <b:Corporate>Nation Cymru</b:Corporate>
      </b:Author>
    </b:Author>
    <b:Title>Cardiff police accidentally share hilarious Twitter message</b:Title>
    <b:InternetSiteTitle>https://nation.cymru</b:InternetSiteTitle>
    <b:Year>2022</b:Year>
    <b:Month>July</b:Month>
    <b:Day>18</b:Day>
    <b:URL>https://nation.cymru/news/cardiff-police-accidentally-share-hilarious-twitter-message/</b:URL>
    <b:RefOrder>20</b:RefOrder>
  </b:Source>
  <b:Source>
    <b:Tag>Hig23</b:Tag>
    <b:SourceType>DocumentFromInternetSite</b:SourceType>
    <b:Guid>{529D5B1C-8E43-4FC7-92E3-48C24B62BC2C}</b:Guid>
    <b:Title>Contact and Confidence in a Digital Age</b:Title>
    <b:InternetSiteTitle>https://library.college.police.uk</b:InternetSiteTitle>
    <b:Year>2023</b:Year>
    <b:Month>September </b:Month>
    <b:URL>https://library.college.police.uk/docs/polfed/Contact-and-confidence-2023.pdf?</b:URL>
    <b:Author>
      <b:Author>
        <b:NameList>
          <b:Person>
            <b:Last>Higgins</b:Last>
            <b:First>Andy</b:First>
          </b:Person>
          <b:Person>
            <b:Last>Halkon</b:Last>
            <b:First>Ruth</b:First>
          </b:Person>
        </b:NameList>
      </b:Author>
    </b:Author>
    <b:RefOrder>21</b:RefOrder>
  </b:Source>
  <b:Source>
    <b:Tag>Bul18</b:Tag>
    <b:SourceType>JournalArticle</b:SourceType>
    <b:Guid>{8C7D2E05-EB43-424E-9BC0-EB129503777E}</b:Guid>
    <b:Author>
      <b:Author>
        <b:NameList>
          <b:Person>
            <b:Last>Bullock</b:Last>
            <b:First>Karen</b:First>
          </b:Person>
        </b:NameList>
      </b:Author>
    </b:Author>
    <b:Title>The Police Use of Social Media: Transformation or Normalisation?</b:Title>
    <b:Year>2018</b:Year>
    <b:JournalName>Social Policy and Society </b:JournalName>
    <b:Pages>245-258</b:Pages>
    <b:RefOrder>22</b:RefOrder>
  </b:Source>
  <b:Source>
    <b:Tag>Fie21</b:Tag>
    <b:SourceType>JournalArticle</b:SourceType>
    <b:Guid>{DDF82EDA-23F0-4A72-93CC-6BE0DB0A5E5C}</b:Guid>
    <b:Author>
      <b:Author>
        <b:NameList>
          <b:Person>
            <b:Last>Fielding</b:Last>
            <b:First>Nigel</b:First>
          </b:Person>
        </b:NameList>
      </b:Author>
    </b:Author>
    <b:Title>Police communications and social media</b:Title>
    <b:JournalName> European Journal of Criminology</b:JournalName>
    <b:Year>2021</b:Year>
    <b:Pages>316-334</b:Pages>
    <b:RefOrder>23</b:RefOrder>
  </b:Source>
  <b:Source>
    <b:Tag>How23</b:Tag>
    <b:SourceType>JournalArticle</b:SourceType>
    <b:Guid>{EA9F0154-D041-47B8-88A5-5C3D3E7B195B}</b:Guid>
    <b:Author>
      <b:Author>
        <b:NameList>
          <b:Person>
            <b:Last>Howlings</b:Last>
            <b:First>Eleanor</b:First>
          </b:Person>
          <b:Person>
            <b:Last>Solymosi</b:Last>
            <b:First>Reka</b:First>
          </b:Person>
        </b:NameList>
      </b:Author>
    </b:Author>
    <b:Title>Exploring facilitators, barriers and concerns of police using social media when investigating missing children </b:Title>
    <b:JournalName>International Journal of Missing Persons</b:JournalName>
    <b:Year>2023</b:Year>
    <b:RefOrder>24</b:RefOrder>
  </b:Source>
  <b:Source>
    <b:Tag>Resnd</b:Tag>
    <b:SourceType>DocumentFromInternetSite</b:SourceType>
    <b:Guid>{9B6E8527-6E4A-4588-82B5-7689C05F79E3}</b:Guid>
    <b:Title>Guidelines: Adult basic life support and automated external defibrillation</b:Title>
    <b:Year>n.d.</b:Year>
    <b:InternetSiteTitle>https://www.elft.nhs.uk</b:InternetSiteTitle>
    <b:URL>https://www.elft.nhs.uk/sites/default/files/2022-03/adult_basic_life_support_and_automated_external_defibrillation.pdf</b:URL>
    <b:Author>
      <b:Author>
        <b:Corporate>Resuscitation Council UK</b:Corporate>
      </b:Author>
    </b:Author>
    <b:RefOrder>27</b:RefOrder>
  </b:Source>
  <b:Source>
    <b:Tag>Bol04</b:Tag>
    <b:SourceType>Report</b:SourceType>
    <b:Guid>{4B4C8E05-6104-4766-94D3-C00013B11788}</b:Guid>
    <b:Author>
      <b:Author>
        <b:NameList>
          <b:Person>
            <b:Last>Bolden</b:Last>
            <b:First>Richard</b:First>
          </b:Person>
        </b:NameList>
      </b:Author>
    </b:Author>
    <b:Title>What is Leadership?</b:Title>
    <b:Year>2004</b:Year>
    <b:Publisher>Leadership South West </b:Publisher>
    <b:RefOrder>26</b:RefOrder>
  </b:Source>
  <b:Source>
    <b:Tag>Col3b</b:Tag>
    <b:SourceType>InternetSite</b:SourceType>
    <b:Guid>{9DA6795E-6B98-497A-830F-A191C62189EA}</b:Guid>
    <b:Title>Leadership standards</b:Title>
    <b:Year>2023b</b:Year>
    <b:Author>
      <b:Author>
        <b:Corporate>College of Policing</b:Corporate>
      </b:Author>
    </b:Author>
    <b:InternetSiteTitle>https://www.college.police.uk</b:InternetSiteTitle>
    <b:Month>June </b:Month>
    <b:Day>20</b:Day>
    <b:URL>https://www.college.police.uk/career-learning/leadership/leadership-standards</b:URL>
    <b:RefOrder>25</b:RefOrder>
  </b:Source>
  <b:Source>
    <b:Tag>NHSnd</b:Tag>
    <b:SourceType>InternetSite</b:SourceType>
    <b:Guid>{629B55AA-D80B-4793-91DC-4132487CAED0}</b:Guid>
    <b:Author>
      <b:Author>
        <b:Corporate>NHS Wales</b:Corporate>
      </b:Author>
    </b:Author>
    <b:Title>The Save a Life Cymru programme</b:Title>
    <b:InternetSiteTitle>https://executive.nhs.wales</b:InternetSiteTitle>
    <b:Year>n.d.</b:Year>
    <b:URL>https://executive.nhs.wales/functions/networks-and-planning/cardiovascular/save-a-life-cymru/salc-programme/#:~:text=In%20Wales%2C%20the%20survival%20rate,cities%20it%20is%20around%2025%25.</b:URL>
    <b:RefOrder>28</b:RefOrder>
  </b:Source>
  <b:Source>
    <b:Tag>Gol17</b:Tag>
    <b:SourceType>JournalArticle</b:SourceType>
    <b:Guid>{64434A16-F4B3-4D46-944E-11F88FA02B00}</b:Guid>
    <b:Title>Emotional Intelligence has 12 elements. Which do you need to work on?</b:Title>
    <b:Year>2017</b:Year>
    <b:Author>
      <b:Author>
        <b:NameList>
          <b:Person>
            <b:Last>Goleman</b:Last>
            <b:First>Daniel</b:First>
          </b:Person>
          <b:Person>
            <b:Last>Boyatzis</b:Last>
            <b:First>Richard</b:First>
            <b:Middle>E.</b:Middle>
          </b:Person>
        </b:NameList>
      </b:Author>
    </b:Author>
    <b:Publisher>Harvard Business Review</b:Publisher>
    <b:JournalName>Harvard Business Review</b:JournalName>
    <b:RefOrder>29</b:RefOrder>
  </b:Source>
  <b:Source>
    <b:Tag>Dav22</b:Tag>
    <b:SourceType>JournalArticle</b:SourceType>
    <b:Guid>{DAC58278-3763-43DE-87EE-5553B3E991E7}</b:Guid>
    <b:Author>
      <b:Author>
        <b:NameList>
          <b:Person>
            <b:Last>Davis</b:Last>
            <b:First>Claire</b:First>
          </b:Person>
        </b:NameList>
      </b:Author>
    </b:Author>
    <b:Title>Revisiting police reform: Rank-Neutral Space as resistance and conformity</b:Title>
    <b:JournalName>Theoretical Criminology</b:JournalName>
    <b:Year>2022</b:Year>
    <b:Pages>126-146</b:Pages>
    <b:RefOrder>32</b:RefOrder>
  </b:Source>
  <b:Source>
    <b:Tag>McK22</b:Tag>
    <b:SourceType>JournalArticle</b:SourceType>
    <b:Guid>{2F67750C-3D0D-4E44-A46E-8A757D86557A}</b:Guid>
    <b:Author>
      <b:Author>
        <b:Corporate>McKimm et al</b:Corporate>
      </b:Author>
    </b:Author>
    <b:Title>Adaptive leadership during challenging times: Effective strategies for health professions educators: AMEE Guide No. 148</b:Title>
    <b:JournalName>Medical Teacher</b:JournalName>
    <b:Year>2022</b:Year>
    <b:Pages>128–138</b:Pages>
    <b:RefOrder>30</b:RefOrder>
  </b:Source>
  <b:Source>
    <b:Tag>Tha211</b:Tag>
    <b:SourceType>InternetSite</b:SourceType>
    <b:Guid>{1AF39F37-6C3A-479B-B7D8-10E95DC2321E}</b:Guid>
    <b:Title>What is the Definition of Leadership?</b:Title>
    <b:Year>2021</b:Year>
    <b:Author>
      <b:Author>
        <b:NameList>
          <b:Person>
            <b:Last>Thares</b:Last>
            <b:First>Paul</b:First>
          </b:Person>
        </b:NameList>
      </b:Author>
    </b:Author>
    <b:InternetSiteTitle>https://extension.sdstate.edu</b:InternetSiteTitle>
    <b:Month>October</b:Month>
    <b:Day>20</b:Day>
    <b:URL>https://extension.sdstate.edu/what-definition-leadership#:~:text=A%20leader%20steps%20up%20in,enhanced%20through%20coaching%20or%20mentoring.</b:URL>
    <b:RefOrder>31</b:RefOrder>
  </b:Source>
  <b:Source>
    <b:Tag>Rob21</b:Tag>
    <b:SourceType>JournalArticle</b:SourceType>
    <b:Guid>{D8EEF1DB-6CDC-4752-A24A-4A885830A654}</b:Guid>
    <b:Title>Laissez-Faire Leadership and Affective Commitment: the Roles of Leader-Member Exchange and Subordinate Relational Self-concept</b:Title>
    <b:Year>2021</b:Year>
    <b:Author>
      <b:Author>
        <b:NameList>
          <b:Person>
            <b:Last>Robert</b:Last>
            <b:First>Véronique</b:First>
          </b:Person>
          <b:Person>
            <b:Last>Vandenberghe</b:Last>
            <b:First>Christian</b:First>
          </b:Person>
        </b:NameList>
      </b:Author>
    </b:Author>
    <b:JournalName>J Bus Psychol</b:JournalName>
    <b:Pages>533-551</b:Pages>
    <b:RefOrder>33</b:RefOrder>
  </b:Source>
  <b:Source>
    <b:Tag>The23</b:Tag>
    <b:SourceType>JournalArticle</b:SourceType>
    <b:Guid>{D818D6A2-4C94-420B-86D8-6C90B06B239E}</b:Guid>
    <b:Title>The Relationships between Emotional Intelligence and Leadership Effectiveness in Selected Malaysian Public Sectors</b:Title>
    <b:JournalName>Information Management and Business Review</b:JournalName>
    <b:Year>2023</b:Year>
    <b:Pages>466-476</b:Pages>
    <b:Author>
      <b:Author>
        <b:NameList>
          <b:Person>
            <b:Last>Saferdin</b:Last>
            <b:First>W</b:First>
          </b:Person>
          <b:Person>
            <b:Last>Jani</b:Last>
            <b:First>S</b:First>
          </b:Person>
          <b:Person>
            <b:Last>Jislan</b:Last>
            <b:First>F</b:First>
          </b:Person>
          <b:Person>
            <b:Last>Rosidi</b:Last>
            <b:First>R</b:First>
          </b:Person>
        </b:NameList>
      </b:Author>
    </b:Author>
    <b:RefOrder>34</b:RefOrder>
  </b:Source>
  <b:Source>
    <b:Tag>Ken24</b:Tag>
    <b:SourceType>InternetSite</b:SourceType>
    <b:Guid>{9FE4C712-3FA1-40E4-B9C6-55994F1AF7EA}</b:Guid>
    <b:Title>The Situational Leadership Model: How It Works</b:Title>
    <b:Year>2024</b:Year>
    <b:Author>
      <b:Author>
        <b:NameList>
          <b:Person>
            <b:Last>Kenton</b:Last>
            <b:First>W</b:First>
          </b:Person>
        </b:NameList>
      </b:Author>
    </b:Author>
    <b:InternetSiteTitle>https://www.investopedia.com</b:InternetSiteTitle>
    <b:Month>October</b:Month>
    <b:Day>17</b:Day>
    <b:URL>https://www.investopedia.com/terms/h/hersey-and-blanchard-model.asp</b:URL>
    <b:RefOrder>37</b:RefOrder>
  </b:Source>
  <b:Source>
    <b:Tag>Thend</b:Tag>
    <b:SourceType>InternetSite</b:SourceType>
    <b:Guid>{973001C3-C11F-4FEA-B725-1BBE9BBA2C61}</b:Guid>
    <b:Author>
      <b:Author>
        <b:Corporate>The Center for Leadership Studies</b:Corporate>
      </b:Author>
    </b:Author>
    <b:Title>Situational Leadership </b:Title>
    <b:InternetSiteTitle>https://situational.com</b:InternetSiteTitle>
    <b:Year>n.d.</b:Year>
    <b:URL>https://situational.com/situational-leadership/#:~:text=Situational%20Leadership%C2%AE%20is%20a,needs%20of%20those%20being%20influenced.</b:URL>
    <b:RefOrder>36</b:RefOrder>
  </b:Source>
  <b:Source>
    <b:Tag>Her88</b:Tag>
    <b:SourceType>JournalArticle</b:SourceType>
    <b:Guid>{EB79BC47-FEE4-42CF-B1AA-2E0F1EA47959}</b:Guid>
    <b:Title>Situational Leadership</b:Title>
    <b:Year>1988</b:Year>
    <b:Author>
      <b:Author>
        <b:NameList>
          <b:Person>
            <b:Last>Hersey</b:Last>
            <b:First>P</b:First>
          </b:Person>
          <b:Person>
            <b:Last>Blanchard</b:Last>
            <b:First>K.H.</b:First>
          </b:Person>
        </b:NameList>
      </b:Author>
    </b:Author>
    <b:Pages>169-201</b:Pages>
    <b:JournalName>Management of organizational behavior</b:JournalName>
    <b:RefOrder>35</b:RefOrder>
  </b:Source>
  <b:Source>
    <b:Tag>The24</b:Tag>
    <b:SourceType>InternetSite</b:SourceType>
    <b:Guid>{3360769B-8E02-4544-BF9F-40375102EFC1}</b:Guid>
    <b:Title>Coaching and mentoring</b:Title>
    <b:Year>2024</b:Year>
    <b:Author>
      <b:Author>
        <b:Corporate>The Chartered Institute of Personnel and Development</b:Corporate>
      </b:Author>
    </b:Author>
    <b:InternetSiteTitle>https://www.cipd.org</b:InternetSiteTitle>
    <b:Month>August</b:Month>
    <b:Day>12</b:Day>
    <b:URL>https://www.cipd.org/uk/knowledge/factsheets/coaching-mentoring-factsheet/#:~:text=It%27s%20essentially%20a%20non%2Ddirective,telling%20it%20how%20it%20is%27.</b:URL>
    <b:RefOrder>38</b:RefOrder>
  </b:Source>
  <b:Source>
    <b:Tag>The231</b:Tag>
    <b:SourceType>InternetSite</b:SourceType>
    <b:Guid>{276BF0A6-46D1-446A-9367-0678FDFB5D86}</b:Guid>
    <b:Author>
      <b:Author>
        <b:Corporate>The Teaching Channel</b:Corporate>
      </b:Author>
    </b:Author>
    <b:Title>4 Types of Learners</b:Title>
    <b:InternetSiteTitle>https://www.teachingchannel.com</b:InternetSiteTitle>
    <b:Year>2023</b:Year>
    <b:Month>January</b:Month>
    <b:Day>3</b:Day>
    <b:URL>https://www.teachingchannel.com/k12-hub/blog/4-types-of-learners-in-education/#:~:text=The%204%20types%20of%20learners,that%20fits%20their%20individual%20needs.</b:URL>
    <b:RefOrder>39</b:RefOrder>
  </b:Source>
  <b:Source>
    <b:Tag>Sound</b:Tag>
    <b:SourceType>InternetSite</b:SourceType>
    <b:Guid>{2306B725-8E5B-432E-9530-6F736DE8A775}</b:Guid>
    <b:Author>
      <b:Author>
        <b:Corporate>South Wales Police</b:Corporate>
      </b:Author>
    </b:Author>
    <b:Title>The Application Process</b:Title>
    <b:InternetSiteTitle>https://www.south-wales.police.uk</b:InternetSiteTitle>
    <b:Year>n.d.</b:Year>
    <b:URL>https://www.south-wales.police.uk/police-forces/south-wales-police/areas/careers/careers/uniformed/police-officer-role/the-application-process/#:~:text=Following%20the%20successful%20completion%20of,be%20placed%20on%20independent%20patrol.</b:URL>
    <b:RefOrder>40</b:RefOrder>
  </b:Source>
  <b:Source>
    <b:Tag>Colnd1</b:Tag>
    <b:SourceType>InternetSite</b:SourceType>
    <b:Guid>{0BF06EFA-160C-4C0E-8F3C-304CA325F255}</b:Guid>
    <b:Author>
      <b:Author>
        <b:Corporate>College of Policing</b:Corporate>
      </b:Author>
    </b:Author>
    <b:Title>Mentoring</b:Title>
    <b:InternetSiteTitle>https://www.college.police.uk</b:InternetSiteTitle>
    <b:Year>n.d.</b:Year>
    <b:URL>https://www.college.police.uk/career-learning/support-for-career-development/mentoring</b:URL>
    <b:RefOrder>41</b:RefOrder>
  </b:Source>
  <b:Source>
    <b:Tag>Cha24</b:Tag>
    <b:SourceType>InternetSite</b:SourceType>
    <b:Guid>{DB571322-6B6E-46B9-AFBA-E5C2B6EDB994}</b:Guid>
    <b:Author>
      <b:Author>
        <b:NameList>
          <b:Person>
            <b:Last>Chaggar</b:Last>
            <b:First>J</b:First>
          </b:Person>
        </b:NameList>
      </b:Author>
    </b:Author>
    <b:Title>Advantages of mentoring in the workplace</b:Title>
    <b:InternetSiteTitle>https://www.togetherplatform.com</b:InternetSiteTitle>
    <b:Year>2024</b:Year>
    <b:Month>September</b:Month>
    <b:Day>26</b:Day>
    <b:URL>https://www.togetherplatform.com/blog/advantages-of-mentoring#:~:text=Mentoring%20relationships%20build%20trust%20and%20open%20communication%2C,groups%20with%20the%20guidance%20and%20support%20to</b:URL>
    <b:RefOrder>42</b:RefOrder>
  </b:Source>
  <b:Source>
    <b:Tag>Gan15</b:Tag>
    <b:SourceType>JournalArticle</b:SourceType>
    <b:Guid>{152C7620-9024-4866-85DE-1ADE14B657FB}</b:Guid>
    <b:Title>The benefits of coaching and mentoring in the public sector</b:Title>
    <b:Year>2015</b:Year>
    <b:JournalName>Journal of Governance and Regulation</b:JournalName>
    <b:Author>
      <b:Author>
        <b:NameList>
          <b:Person>
            <b:Last>Ganesh</b:Last>
            <b:First>A</b:First>
          </b:Person>
          <b:Person>
            <b:Last>Bozas</b:Last>
            <b:First>A</b:First>
          </b:Person>
          <b:Person>
            <b:Last>Subban</b:Last>
            <b:First>M</b:First>
          </b:Person>
          <b:Person>
            <b:Last>Munapo</b:Last>
            <b:First>E</b:First>
          </b:Person>
        </b:NameList>
      </b:Author>
    </b:Author>
    <b:RefOrder>43</b:RefOrder>
  </b:Source>
  <b:Source>
    <b:Tag>Int18</b:Tag>
    <b:SourceType>InternetSite</b:SourceType>
    <b:Guid>{709C55BA-8AD6-4114-88F8-52CDA8F094FF}</b:Guid>
    <b:Title>The AAR: An effective assessment tool for police</b:Title>
    <b:Year>2018</b:Year>
    <b:Author>
      <b:Author>
        <b:Corporate>International Public Safety Association</b:Corporate>
      </b:Author>
    </b:Author>
    <b:InternetSiteTitle>https://www.police1.com/</b:InternetSiteTitle>
    <b:Month>June</b:Month>
    <b:Day>11</b:Day>
    <b:URL>https://www.police1.com/active-shooter/articles/the-aar-an-effective-assessment-tool-for-police-saC4Rgt3QKyU9Tna/</b:URL>
    <b:RefOrder>46</b:RefOrder>
  </b:Source>
  <b:Source>
    <b:Tag>Nat221</b:Tag>
    <b:SourceType>InternetSite</b:SourceType>
    <b:Guid>{790BC562-CEB4-4C3F-8F1F-23B991583978}</b:Guid>
    <b:Author>
      <b:Author>
        <b:Corporate>National Institute for Health and Care Research</b:Corporate>
      </b:Author>
    </b:Author>
    <b:Title>Transitioning from mentee to mentor</b:Title>
    <b:InternetSiteTitle>https://www.nihr.ac.uk</b:InternetSiteTitle>
    <b:Year>2022</b:Year>
    <b:Month>December</b:Month>
    <b:Day>19</b:Day>
    <b:URL>https://www.nihr.ac.uk/transitioning-mentee-mentor</b:URL>
    <b:RefOrder>45</b:RefOrder>
  </b:Source>
  <b:Source>
    <b:Tag>Blund</b:Tag>
    <b:SourceType>InternetSite</b:SourceType>
    <b:Guid>{102CE021-0912-4FD8-BD6D-2B5844E46C9D}</b:Guid>
    <b:Author>
      <b:Author>
        <b:Corporate>Blue Light Leavers</b:Corporate>
      </b:Author>
    </b:Author>
    <b:Title>‘I Don't Want to Be a Police Officer Anymore!’ Understanding the Attrition Crisis in UK Policing</b:Title>
    <b:InternetSiteTitle>https://www.bluelightleavers.com</b:InternetSiteTitle>
    <b:Year>n.d.</b:Year>
    <b:URL>https://www.bluelightleavers.com/blog/I-Don%27t-Want%20to-Be-a-Police-Officer-Anymore#:~:text=Since%202013%2F14%2C%20attrition%20rates,6.8%25%20for%202022%2F23.</b:URL>
    <b:RefOrder>44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986031B4-7CA9-4EBA-9858-F640C4CAF548}">
  <ds:schemaRefs>
    <ds:schemaRef ds:uri="http://schemas.openxmlformats.org/officeDocument/2006/bibliography"/>
  </ds:schemaRefs>
</ds:datastoreItem>
</file>

<file path=customXml/itemProps2.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10065</Words>
  <Characters>62104</Characters>
  <Application>Microsoft Office Word</Application>
  <DocSecurity>0</DocSecurity>
  <Lines>517</Lines>
  <Paragraphs>144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Shaw,Amy swp8369</cp:lastModifiedBy>
  <cp:revision>3</cp:revision>
  <cp:lastPrinted>2014-08-26T08:55:00Z</cp:lastPrinted>
  <dcterms:created xsi:type="dcterms:W3CDTF">2025-01-13T23:37:00Z</dcterms:created>
  <dcterms:modified xsi:type="dcterms:W3CDTF">2025-01-13T23:38:00Z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2025-01-13T21:39:20Z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733be5d4-86a5-4d2a-b3dd-f39a4a151f48</vt:lpwstr>
  </property>
  <property fmtid="{D5CDD505-2E9C-101B-9397-08002B2CF9AE}" pid="9" name="MSIP_Label_66cf8fe5-b7b7-4df7-b38d-1c61ac2f6639_ContentBits">
    <vt:lpwstr>0</vt:lpwstr>
  </property>
</Properties>
</file>