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3E06E9" w:rsidP="003E06E9" w:rsidRDefault="003E06E9" w14:paraId="46C5482E" w14:textId="77777777">
      <w:pPr>
        <w:pStyle w:val="NormalWeb"/>
        <w:spacing w:before="0" w:beforeAutospacing="0" w:after="0" w:afterAutospacing="0" w:line="480" w:lineRule="auto"/>
        <w:jc w:val="center"/>
        <w:rPr>
          <w:b/>
          <w:bCs/>
          <w:color w:val="000000"/>
          <w:sz w:val="40"/>
          <w:szCs w:val="40"/>
        </w:rPr>
      </w:pPr>
    </w:p>
    <w:p w:rsidR="003E06E9" w:rsidP="004652BE" w:rsidRDefault="003E06E9" w14:paraId="5A44B104" w14:textId="299FBA40">
      <w:pPr>
        <w:pStyle w:val="NormalWeb"/>
        <w:spacing w:before="0" w:beforeAutospacing="0" w:after="0" w:afterAutospacing="0" w:line="480" w:lineRule="auto"/>
        <w:rPr>
          <w:b/>
          <w:bCs/>
          <w:color w:val="000000"/>
          <w:sz w:val="40"/>
          <w:szCs w:val="40"/>
        </w:rPr>
      </w:pPr>
    </w:p>
    <w:p w:rsidR="003E06E9" w:rsidP="003E06E9" w:rsidRDefault="003E06E9" w14:paraId="12CE58C0" w14:textId="77777777">
      <w:pPr>
        <w:pStyle w:val="NormalWeb"/>
        <w:spacing w:before="0" w:beforeAutospacing="0" w:after="0" w:afterAutospacing="0" w:line="480" w:lineRule="auto"/>
        <w:jc w:val="center"/>
        <w:rPr>
          <w:b/>
          <w:bCs/>
          <w:color w:val="000000"/>
          <w:sz w:val="40"/>
          <w:szCs w:val="40"/>
        </w:rPr>
      </w:pPr>
    </w:p>
    <w:p w:rsidR="003E06E9" w:rsidP="003E06E9" w:rsidRDefault="003E06E9" w14:paraId="489E318C" w14:textId="77777777">
      <w:pPr>
        <w:pStyle w:val="NormalWeb"/>
        <w:spacing w:before="0" w:beforeAutospacing="0" w:after="0" w:afterAutospacing="0" w:line="480" w:lineRule="auto"/>
        <w:jc w:val="center"/>
        <w:rPr>
          <w:b/>
          <w:bCs/>
          <w:color w:val="000000"/>
          <w:sz w:val="40"/>
          <w:szCs w:val="40"/>
        </w:rPr>
      </w:pPr>
    </w:p>
    <w:p w:rsidRPr="003E06E9" w:rsidR="00CF675C" w:rsidP="003E06E9" w:rsidRDefault="00CF675C" w14:paraId="774A396A" w14:textId="257BCEDD">
      <w:pPr>
        <w:pStyle w:val="NormalWeb"/>
        <w:spacing w:before="0" w:beforeAutospacing="0" w:after="0" w:afterAutospacing="0" w:line="480" w:lineRule="auto"/>
        <w:jc w:val="center"/>
        <w:rPr>
          <w:b/>
          <w:bCs/>
          <w:color w:val="000000"/>
          <w:sz w:val="40"/>
          <w:szCs w:val="40"/>
        </w:rPr>
      </w:pPr>
      <w:r w:rsidRPr="003E06E9">
        <w:rPr>
          <w:b/>
          <w:bCs/>
          <w:color w:val="000000"/>
          <w:sz w:val="40"/>
          <w:szCs w:val="40"/>
        </w:rPr>
        <w:t>Introduction to Business</w:t>
      </w:r>
      <w:r w:rsidR="0010153E">
        <w:rPr>
          <w:b/>
          <w:bCs/>
          <w:color w:val="000000"/>
          <w:sz w:val="40"/>
          <w:szCs w:val="40"/>
        </w:rPr>
        <w:t xml:space="preserve"> (LCBB4007)</w:t>
      </w:r>
    </w:p>
    <w:p w:rsidRPr="003E06E9" w:rsidR="003E06E9" w:rsidP="3F7F0872" w:rsidRDefault="003E06E9" w14:paraId="2FE7B415" w14:textId="050E55D3">
      <w:pPr>
        <w:pStyle w:val="NormalWeb"/>
        <w:spacing w:before="0" w:beforeAutospacing="off" w:after="0" w:afterAutospacing="off" w:line="480" w:lineRule="auto"/>
        <w:jc w:val="center"/>
        <w:rPr>
          <w:b w:val="1"/>
          <w:bCs w:val="1"/>
          <w:color w:val="000000"/>
          <w:sz w:val="40"/>
          <w:szCs w:val="40"/>
        </w:rPr>
      </w:pPr>
      <w:r w:rsidRPr="3F7F0872" w:rsidR="003E06E9">
        <w:rPr>
          <w:b w:val="1"/>
          <w:bCs w:val="1"/>
          <w:color w:val="000000" w:themeColor="text1" w:themeTint="FF" w:themeShade="FF"/>
          <w:sz w:val="40"/>
          <w:szCs w:val="40"/>
        </w:rPr>
        <w:t>Student Name:</w:t>
      </w:r>
      <w:r w:rsidRPr="3F7F0872" w:rsidR="66E15C30">
        <w:rPr>
          <w:b w:val="1"/>
          <w:bCs w:val="1"/>
          <w:color w:val="000000" w:themeColor="text1" w:themeTint="FF" w:themeShade="FF"/>
          <w:sz w:val="40"/>
          <w:szCs w:val="40"/>
        </w:rPr>
        <w:t xml:space="preserve"> Mihaela Mirela Grigore</w:t>
      </w:r>
    </w:p>
    <w:p w:rsidRPr="003E06E9" w:rsidR="003E06E9" w:rsidP="3F7F0872" w:rsidRDefault="003E06E9" w14:paraId="0F56CE8F" w14:textId="60279CFF">
      <w:pPr>
        <w:pStyle w:val="NormalWeb"/>
        <w:spacing w:before="0" w:beforeAutospacing="off" w:after="0" w:afterAutospacing="off" w:line="480" w:lineRule="auto"/>
        <w:jc w:val="center"/>
        <w:rPr>
          <w:sz w:val="40"/>
          <w:szCs w:val="40"/>
        </w:rPr>
      </w:pPr>
      <w:r w:rsidRPr="3F7F0872" w:rsidR="003E06E9">
        <w:rPr>
          <w:b w:val="1"/>
          <w:bCs w:val="1"/>
          <w:color w:val="000000" w:themeColor="text1" w:themeTint="FF" w:themeShade="FF"/>
          <w:sz w:val="40"/>
          <w:szCs w:val="40"/>
        </w:rPr>
        <w:t>Student ID:</w:t>
      </w:r>
      <w:r w:rsidRPr="3F7F0872" w:rsidR="3262EA93">
        <w:rPr>
          <w:b w:val="1"/>
          <w:bCs w:val="1"/>
          <w:color w:val="000000" w:themeColor="text1" w:themeTint="FF" w:themeShade="FF"/>
          <w:sz w:val="40"/>
          <w:szCs w:val="40"/>
        </w:rPr>
        <w:t>2328068</w:t>
      </w:r>
    </w:p>
    <w:p w:rsidR="00CF675C" w:rsidRDefault="00CF675C" w14:paraId="7CC0DAE9" w14:textId="77777777">
      <w:pPr>
        <w:spacing w:after="160" w:line="259" w:lineRule="auto"/>
        <w:jc w:val="left"/>
        <w:rPr>
          <w:rFonts w:eastAsia="Times New Roman" w:cs="Times New Roman"/>
          <w:b/>
          <w:bCs/>
          <w:color w:val="000000"/>
          <w:sz w:val="28"/>
          <w:szCs w:val="28"/>
          <w:lang w:val="en-US"/>
        </w:rPr>
      </w:pPr>
      <w:r>
        <w:rPr>
          <w:b/>
          <w:bCs/>
          <w:color w:val="000000"/>
          <w:sz w:val="28"/>
          <w:szCs w:val="28"/>
        </w:rPr>
        <w:br w:type="page"/>
      </w:r>
    </w:p>
    <w:p w:rsidR="00CF675C" w:rsidP="00CF675C" w:rsidRDefault="00CF675C" w14:paraId="75898700" w14:textId="6717E800">
      <w:pPr>
        <w:pStyle w:val="Heading1"/>
      </w:pPr>
      <w:r>
        <w:lastRenderedPageBreak/>
        <w:t xml:space="preserve">Introduction </w:t>
      </w:r>
    </w:p>
    <w:p w:rsidR="00CF675C" w:rsidP="00CF675C" w:rsidRDefault="00CF675C" w14:paraId="380CEFA1" w14:textId="5D8539B8">
      <w:r>
        <w:t>Sainsbury Plc is one of the largest British supermarket chains in the United Kingdom. It acquires a share of around 14.6% of the UK’s supermarket sales. It is considered the Third-largest food retailer after Tesco and Asda among the other 555 grocery stores present all over the UK</w:t>
      </w:r>
      <w:sdt>
        <w:sdtPr>
          <w:id w:val="-1906752157"/>
          <w:citation/>
        </w:sdtPr>
        <w:sdtContent>
          <w:r>
            <w:fldChar w:fldCharType="begin"/>
          </w:r>
          <w:r>
            <w:rPr>
              <w:lang w:val="en-US"/>
            </w:rPr>
            <w:instrText xml:space="preserve"> CITATION Sai24 \l 1033 </w:instrText>
          </w:r>
          <w:r>
            <w:fldChar w:fldCharType="separate"/>
          </w:r>
          <w:r>
            <w:rPr>
              <w:noProof/>
              <w:lang w:val="en-US"/>
            </w:rPr>
            <w:t xml:space="preserve"> </w:t>
          </w:r>
          <w:r w:rsidRPr="00CF675C">
            <w:rPr>
              <w:noProof/>
              <w:lang w:val="en-US"/>
            </w:rPr>
            <w:t>(Sainsbury, 2024)</w:t>
          </w:r>
          <w:r>
            <w:fldChar w:fldCharType="end"/>
          </w:r>
        </w:sdtContent>
      </w:sdt>
      <w:r>
        <w:t>. Sainsbury PLC is a public limited company with many investors and shareholders. This company is a multi-channel retailer that provides customers with groceries, daily convenience items as well as some clothing items. The main mission of Sainsbury is to be the forest preference of their customers in the aspect of food. Apart from that it also wants to deliver products of the highest quality and provide great service at low cost which will also be faster and simpler compared to its competitors</w:t>
      </w:r>
      <w:sdt>
        <w:sdtPr>
          <w:id w:val="-988630347"/>
          <w:citation/>
        </w:sdtPr>
        <w:sdtContent>
          <w:r>
            <w:fldChar w:fldCharType="begin"/>
          </w:r>
          <w:r>
            <w:rPr>
              <w:lang w:val="en-US"/>
            </w:rPr>
            <w:instrText xml:space="preserve"> CITATION Sta24 \l 1033 </w:instrText>
          </w:r>
          <w:r>
            <w:fldChar w:fldCharType="separate"/>
          </w:r>
          <w:r>
            <w:rPr>
              <w:noProof/>
              <w:lang w:val="en-US"/>
            </w:rPr>
            <w:t xml:space="preserve"> </w:t>
          </w:r>
          <w:r w:rsidRPr="00CF675C">
            <w:rPr>
              <w:noProof/>
              <w:lang w:val="en-US"/>
            </w:rPr>
            <w:t>(Statista, 2024)</w:t>
          </w:r>
          <w:r>
            <w:fldChar w:fldCharType="end"/>
          </w:r>
        </w:sdtContent>
      </w:sdt>
      <w:r>
        <w:t>. The absolute aim is to be the most trustworthy retail store which is chosen by everyone. Other than that, they also include a proper environmental management system and increasing the efficiency of the product in their list of goals. The following essay will describe the key functions and the culture followed within Sainsbury Plc.</w:t>
      </w:r>
    </w:p>
    <w:p w:rsidR="00CF675C" w:rsidRDefault="00CF675C" w14:paraId="6BBB9BFB" w14:textId="77777777">
      <w:pPr>
        <w:spacing w:after="160" w:line="259" w:lineRule="auto"/>
        <w:jc w:val="left"/>
        <w:rPr>
          <w:rFonts w:eastAsia="Times New Roman" w:cs="Times New Roman"/>
          <w:b/>
          <w:bCs/>
          <w:color w:val="000000"/>
          <w:sz w:val="28"/>
          <w:szCs w:val="28"/>
          <w:lang w:val="en-US"/>
        </w:rPr>
      </w:pPr>
      <w:r>
        <w:rPr>
          <w:b/>
          <w:bCs/>
          <w:color w:val="000000"/>
          <w:sz w:val="28"/>
          <w:szCs w:val="28"/>
        </w:rPr>
        <w:br w:type="page"/>
      </w:r>
    </w:p>
    <w:p w:rsidR="00CF675C" w:rsidP="00CF675C" w:rsidRDefault="00CF675C" w14:paraId="6351CB3A" w14:textId="04F2463C">
      <w:pPr>
        <w:pStyle w:val="Heading1"/>
      </w:pPr>
      <w:r>
        <w:lastRenderedPageBreak/>
        <w:t xml:space="preserve">Discussion </w:t>
      </w:r>
    </w:p>
    <w:p w:rsidR="00CF675C" w:rsidP="00CF675C" w:rsidRDefault="00CF675C" w14:paraId="53EE64CF" w14:textId="1ECCC440">
      <w:r>
        <w:t>Every business acquires certain objectives and aims within its organisation. Sainsbury prioritises the reduction of the environmental impact of products, reduction of CO2 emission and waste is another point where they show their efforts. The key functions of the organisation deal with making good food enjoyable as well as easily accessible with affordable prices to the people. Offering better quality food at low prices has been its ore feature since its opening in 1869 (</w:t>
      </w:r>
      <w:r w:rsidRPr="00CF675C">
        <w:t>Bradley</w:t>
      </w:r>
      <w:r>
        <w:t xml:space="preserve"> </w:t>
      </w:r>
      <w:r>
        <w:rPr>
          <w:i/>
          <w:iCs/>
        </w:rPr>
        <w:t>et al</w:t>
      </w:r>
      <w:r>
        <w:t>., 2020). Focusing on delivering quality products to its customers is important as it helps in gaining trust and preference. The business needs to give importance to procuring fresh ingredients, practising cleanliness and providing assurance of handling food and storage practices. Consumers always look for businesses which can meet their preferences and expectations. Keeping expired products in stores will make customers conscious about their health which will bring down the overall status of the market.</w:t>
      </w:r>
    </w:p>
    <w:p w:rsidR="00CF675C" w:rsidP="00CF675C" w:rsidRDefault="00CF675C" w14:paraId="7B9E32E3" w14:textId="084F1A2D">
      <w:r>
        <w:t>The financial objective of the company is to continue their process of cash generation which allows them to reinvest in the business and improve their overall performance. In March 2023, the company showed a profit of 327 million British pounds before tax and after tax, it was 207 million pounds</w:t>
      </w:r>
      <w:sdt>
        <w:sdtPr>
          <w:id w:val="747394537"/>
          <w:citation/>
        </w:sdtPr>
        <w:sdtContent>
          <w:r w:rsidR="0064256B">
            <w:fldChar w:fldCharType="begin"/>
          </w:r>
          <w:r w:rsidR="0064256B">
            <w:rPr>
              <w:lang w:val="en-US"/>
            </w:rPr>
            <w:instrText xml:space="preserve"> CITATION For2330 \l 1033 </w:instrText>
          </w:r>
          <w:r w:rsidR="0064256B">
            <w:fldChar w:fldCharType="separate"/>
          </w:r>
          <w:r w:rsidR="0064256B">
            <w:rPr>
              <w:noProof/>
              <w:lang w:val="en-US"/>
            </w:rPr>
            <w:t xml:space="preserve"> </w:t>
          </w:r>
          <w:r w:rsidRPr="0064256B" w:rsidR="0064256B">
            <w:rPr>
              <w:noProof/>
              <w:lang w:val="en-US"/>
            </w:rPr>
            <w:t>(Forbes, 2023)</w:t>
          </w:r>
          <w:r w:rsidR="0064256B">
            <w:fldChar w:fldCharType="end"/>
          </w:r>
        </w:sdtContent>
      </w:sdt>
      <w:r>
        <w:t>. It evaluated a significant improvement from the previous year as the company incurred a loss in 2020-2021. They also experienced a downturn in the number of stores, but over the last few years, they have been seeing growth in retail stores. The total retail sales were increased by 2 % in 2022-2023. </w:t>
      </w:r>
    </w:p>
    <w:p w:rsidR="00CF675C" w:rsidP="00CF675C" w:rsidRDefault="00CF675C" w14:paraId="7F13188F" w14:textId="0B3BD695">
      <w:r>
        <w:t xml:space="preserve">The market strategy of Sainsbury is analysed by using the 4 Ps of the marketing mix. The pricing strategy is established </w:t>
      </w:r>
      <w:r w:rsidR="002F13E0">
        <w:t>to provide</w:t>
      </w:r>
      <w:r>
        <w:t xml:space="preserve"> the customers the value for money and also </w:t>
      </w:r>
      <w:r w:rsidR="002F13E0">
        <w:t>maintain</w:t>
      </w:r>
      <w:r>
        <w:t xml:space="preserve"> the quality of products and services</w:t>
      </w:r>
      <w:sdt>
        <w:sdtPr>
          <w:id w:val="-1643118980"/>
          <w:citation/>
        </w:sdtPr>
        <w:sdtContent>
          <w:r w:rsidR="0064256B">
            <w:fldChar w:fldCharType="begin"/>
          </w:r>
          <w:r w:rsidR="0064256B">
            <w:rPr>
              <w:lang w:val="en-US"/>
            </w:rPr>
            <w:instrText xml:space="preserve"> CITATION BBC2433 \l 1033 </w:instrText>
          </w:r>
          <w:r w:rsidR="0064256B">
            <w:fldChar w:fldCharType="separate"/>
          </w:r>
          <w:r w:rsidR="0064256B">
            <w:rPr>
              <w:noProof/>
              <w:lang w:val="en-US"/>
            </w:rPr>
            <w:t xml:space="preserve"> </w:t>
          </w:r>
          <w:r w:rsidRPr="0064256B" w:rsidR="0064256B">
            <w:rPr>
              <w:noProof/>
              <w:lang w:val="en-US"/>
            </w:rPr>
            <w:t>(BBC, 2024)</w:t>
          </w:r>
          <w:r w:rsidR="0064256B">
            <w:fldChar w:fldCharType="end"/>
          </w:r>
        </w:sdtContent>
      </w:sdt>
      <w:r>
        <w:t xml:space="preserve">. It has adhered to a pricing policy in place of price price-cutting policy. It has more than 500 supermarkets and 700 convenience stores. This company also </w:t>
      </w:r>
      <w:r>
        <w:lastRenderedPageBreak/>
        <w:t>gives the benefit of home delivery to its customers. Sainsbury uses above-the-line and below-the-line strategies of promotion to bring out customers' attention. The company uses ‘Live well for less’ as its slogan for all the promotional packaging. It has a mixture of well-trained employees and experts who acquire good knowledge regarding consumer behaviour</w:t>
      </w:r>
      <w:r w:rsidR="0064256B">
        <w:t xml:space="preserve"> (</w:t>
      </w:r>
      <w:r w:rsidRPr="0064256B" w:rsidR="0064256B">
        <w:t>Lahtinen</w:t>
      </w:r>
      <w:r w:rsidR="0064256B">
        <w:t xml:space="preserve"> </w:t>
      </w:r>
      <w:r w:rsidR="0064256B">
        <w:rPr>
          <w:i/>
          <w:iCs/>
        </w:rPr>
        <w:t>et al</w:t>
      </w:r>
      <w:r w:rsidR="0064256B">
        <w:t>., 2020)</w:t>
      </w:r>
      <w:r>
        <w:t>. The company also offers an active kids voucher scheme for its promotional aspect. Thus, they train their employees to satisfy their customers. The process of online shopping by customers has been made convenient using their click-and-collect service. They are also coming up with new innovative ideas to solve the changing wants of people.</w:t>
      </w:r>
    </w:p>
    <w:p w:rsidR="00CF675C" w:rsidP="00CF675C" w:rsidRDefault="00CF675C" w14:paraId="5AC96A77" w14:textId="12D1FB34">
      <w:r>
        <w:t>The HRM followed inside Sainsbury showcases a better approach to finding skilled employees to fast forward their overall company’s performance. The management revolves around finding the correct candidates to fill the job requirements. Retail divisions in Sainsbury are leading Sainsbury to hire staff and employees with needed skills and a significant knowledge of technology</w:t>
      </w:r>
      <w:r w:rsidR="0064256B">
        <w:t xml:space="preserve"> (</w:t>
      </w:r>
      <w:r w:rsidRPr="0064256B" w:rsidR="0064256B">
        <w:t>Bratton</w:t>
      </w:r>
      <w:r w:rsidR="0064256B">
        <w:t xml:space="preserve"> </w:t>
      </w:r>
      <w:r w:rsidR="0064256B">
        <w:rPr>
          <w:i/>
          <w:iCs/>
        </w:rPr>
        <w:t>et al</w:t>
      </w:r>
      <w:r w:rsidR="0064256B">
        <w:t>., 2021)</w:t>
      </w:r>
      <w:r>
        <w:t>. The main purpose of the HRM is to make proper use of the available resources, brace organi</w:t>
      </w:r>
      <w:r w:rsidR="004652BE">
        <w:t>s</w:t>
      </w:r>
      <w:r>
        <w:t>ational culture and follow the government rules and policies.</w:t>
      </w:r>
      <w:r w:rsidR="00EF55BF">
        <w:t xml:space="preserve"> </w:t>
      </w:r>
      <w:r>
        <w:t>PLC stands for a public limited company which is operated by the directors and is owned by the shareholders. Sainsbury is a tall organisation and contains various levels of management hierarchy. Though the company acquires a narrow controlling span, it benefits the company with security. It follows a matrix organisational structure which provides the organisation with aid to find any loopholes that might cause problems in the business</w:t>
      </w:r>
      <w:r w:rsidR="0064256B">
        <w:t xml:space="preserve"> (</w:t>
      </w:r>
      <w:r w:rsidRPr="0064256B" w:rsidR="0064256B">
        <w:t>Lee, 2022</w:t>
      </w:r>
      <w:r w:rsidR="0064256B">
        <w:t>)</w:t>
      </w:r>
      <w:r>
        <w:t>. The hierarchy structure provides the organisation with various benefits. It provides effective organisation. Having too many individuals can cause hustle, which is why the structure positions skilled leaders on top who can manage the company. This also helps in creating authority and unity among the members. Apart from that it also ensures accountability within the organisation. </w:t>
      </w:r>
    </w:p>
    <w:p w:rsidR="00CF675C" w:rsidP="00CF675C" w:rsidRDefault="00CF675C" w14:paraId="7C0630FE" w14:textId="03495F5E">
      <w:pPr>
        <w:pStyle w:val="Heading1"/>
      </w:pPr>
      <w:r>
        <w:lastRenderedPageBreak/>
        <w:t xml:space="preserve">Conclusion </w:t>
      </w:r>
    </w:p>
    <w:p w:rsidR="00CF675C" w:rsidP="00CF675C" w:rsidRDefault="00CF675C" w14:paraId="14927158" w14:textId="35FDD357">
      <w:r>
        <w:t>A strong organisational culture leads to an increase in trust and cooperation. It also helps in effective decision-making. The culture also gives a company the needed control mechanism and the power to identify the nature of the organisation well. By collecting feedback, fairness and continuous performance can lead organisations to meet their goals and improve overall performance. Functions such as offering quality food at low prices help an organisation to increase its customer base and attract price-conscious consumers. Proper planning and leadership can make the environment touch great heights as it will lead to systematic functioning. Apart from that, controlling is also an important function of a company. The above essay has demonstrated a brief knowledge of the culture that is followed within the organisation. Apart from that it has also demonstrated the influence of the organisational culture within the company. Furthermore, it has also elaborated various marketing, HRM and accounting aspects of the Sainsbury PLC </w:t>
      </w:r>
    </w:p>
    <w:p w:rsidR="00CF675C" w:rsidRDefault="00CF675C" w14:paraId="397305AC" w14:textId="77777777">
      <w:pPr>
        <w:spacing w:after="160" w:line="259" w:lineRule="auto"/>
        <w:jc w:val="left"/>
      </w:pPr>
      <w:r>
        <w:br w:type="page"/>
      </w:r>
    </w:p>
    <w:p w:rsidR="00CF675C" w:rsidP="00CF675C" w:rsidRDefault="00CF675C" w14:paraId="4CD81C46" w14:textId="7326C185">
      <w:pPr>
        <w:pStyle w:val="Heading1"/>
      </w:pPr>
      <w:r>
        <w:lastRenderedPageBreak/>
        <w:t>Reference</w:t>
      </w:r>
      <w:r w:rsidR="00145EAE">
        <w:t xml:space="preserve"> </w:t>
      </w:r>
    </w:p>
    <w:p w:rsidR="003E06E9" w:rsidP="003E06E9" w:rsidRDefault="003E06E9" w14:paraId="206DB15B" w14:textId="05FBC6C2">
      <w:r>
        <w:t>BBC, (2024). The marketing mix. [Online] Available at: https://www.bbc.co.uk/bitesize/guides/z4wtmfr/revision/1 [Accessed 06 March 2024].</w:t>
      </w:r>
    </w:p>
    <w:p w:rsidR="003E06E9" w:rsidP="003E06E9" w:rsidRDefault="003E06E9" w14:paraId="2B39A496" w14:textId="7AAC26FB">
      <w:r w:rsidRPr="00CF675C">
        <w:t xml:space="preserve">Bradley, P., Parry, G. and O’Regan, N., </w:t>
      </w:r>
      <w:r>
        <w:t>(</w:t>
      </w:r>
      <w:r w:rsidRPr="00CF675C">
        <w:t>2020</w:t>
      </w:r>
      <w:r>
        <w:t>)</w:t>
      </w:r>
      <w:r w:rsidRPr="00CF675C">
        <w:t>. A framework to explore the functioning and sustainability of business models. Sustainable Production and Consumption, 21, pp.57-77.</w:t>
      </w:r>
    </w:p>
    <w:p w:rsidR="003E06E9" w:rsidP="003E06E9" w:rsidRDefault="003E06E9" w14:paraId="5D6BCEA1" w14:textId="43550317">
      <w:r w:rsidRPr="0064256B">
        <w:t xml:space="preserve">Bratton, J., Gold, J., Bratton, A. and Steele, L., </w:t>
      </w:r>
      <w:r>
        <w:t>(</w:t>
      </w:r>
      <w:r w:rsidRPr="0064256B">
        <w:t>2021</w:t>
      </w:r>
      <w:r>
        <w:t>)</w:t>
      </w:r>
      <w:r w:rsidRPr="0064256B">
        <w:t xml:space="preserve">. Human resource management. Bloomsbury Publishing. </w:t>
      </w:r>
    </w:p>
    <w:p w:rsidR="003E06E9" w:rsidP="003E06E9" w:rsidRDefault="003E06E9" w14:paraId="0BE2E2EA" w14:textId="3A2CDC1A">
      <w:r>
        <w:t>Forbes, (2023). Setting Financial Goals And Achieving Them. [Online] Available at: https://www.forbes.com/sites/melissahouston/2023/02/22/setting-financial-goals-and-achieving-them/?sh=1f12cd3f4115 [Accessed 06 March 2024].</w:t>
      </w:r>
    </w:p>
    <w:p w:rsidR="003E06E9" w:rsidP="003E06E9" w:rsidRDefault="003E06E9" w14:paraId="1A27D81E" w14:textId="5C963C68">
      <w:r w:rsidRPr="0064256B">
        <w:t xml:space="preserve">Lahtinen, V., Dietrich, T. and Rundle-Thiele, S., </w:t>
      </w:r>
      <w:r>
        <w:t>(</w:t>
      </w:r>
      <w:r w:rsidRPr="0064256B">
        <w:t>2020</w:t>
      </w:r>
      <w:r>
        <w:t>)</w:t>
      </w:r>
      <w:r w:rsidRPr="0064256B">
        <w:t>. Long live the marketing mix. Testing the effectiveness of the commercial marketing mix in a social marketing context. Journal of Social Marketing, 10(3), pp.357-375.</w:t>
      </w:r>
    </w:p>
    <w:p w:rsidR="003E06E9" w:rsidP="003E06E9" w:rsidRDefault="003E06E9" w14:paraId="059AB7B7" w14:textId="0D483388">
      <w:r w:rsidRPr="0064256B">
        <w:t xml:space="preserve">Lee, S., </w:t>
      </w:r>
      <w:r>
        <w:t>(</w:t>
      </w:r>
      <w:r w:rsidRPr="0064256B">
        <w:t>2022</w:t>
      </w:r>
      <w:r>
        <w:t>)</w:t>
      </w:r>
      <w:r w:rsidRPr="0064256B">
        <w:t xml:space="preserve">. The myth of the flat start‐up: Reconsidering the organizational structure of start‐ups. Strategic Management Journal, 43(1), pp.58-92. </w:t>
      </w:r>
    </w:p>
    <w:p w:rsidR="003E06E9" w:rsidP="003E06E9" w:rsidRDefault="003E06E9" w14:paraId="1B869F88" w14:textId="28DDCF20">
      <w:r>
        <w:t>Sainsbury, (2024). About us. [Online] Available at: https://about.sainsburys.co.uk/about-us [Accessed 06 March 2024].</w:t>
      </w:r>
    </w:p>
    <w:p w:rsidR="003E06E9" w:rsidP="003E06E9" w:rsidRDefault="003E06E9" w14:paraId="16A2D2CA" w14:textId="57F1BF8C">
      <w:r>
        <w:t>Statista, (2024). Profits/loss for J Sainsbury plc in the United Kingdom (UK) from financial year 2014/15 to 2022/23, before and after tax. [Online] Available at: https://www.statista.com/statistics/386446/sainsburys-profits-united-kingdom-uk/ [Accessed 06 March 2024].</w:t>
      </w:r>
    </w:p>
    <w:p w:rsidR="0064256B" w:rsidP="0064256B" w:rsidRDefault="0064256B" w14:paraId="4B43313E" w14:textId="77777777"/>
    <w:p w:rsidR="001129ED" w:rsidRDefault="001129ED" w14:paraId="10BC0443" w14:textId="77777777"/>
    <w:sectPr w:rsidR="001129ED" w:rsidSect="00483777">
      <w:headerReference w:type="default" r:id="rId8"/>
      <w:footerReference w:type="default" r:id="rId9"/>
      <w:pgSz w:w="12240" w:h="15840" w:orient="portrait"/>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483777" w:rsidP="00CF675C" w:rsidRDefault="00483777" w14:paraId="392B3A88" w14:textId="77777777">
      <w:pPr>
        <w:spacing w:line="240" w:lineRule="auto"/>
      </w:pPr>
      <w:r>
        <w:separator/>
      </w:r>
    </w:p>
  </w:endnote>
  <w:endnote w:type="continuationSeparator" w:id="0">
    <w:p w:rsidR="00483777" w:rsidP="00CF675C" w:rsidRDefault="00483777" w14:paraId="76AD6711"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71863278"/>
      <w:docPartObj>
        <w:docPartGallery w:val="Page Numbers (Bottom of Page)"/>
        <w:docPartUnique/>
      </w:docPartObj>
    </w:sdtPr>
    <w:sdtContent>
      <w:sdt>
        <w:sdtPr>
          <w:id w:val="-1769616900"/>
          <w:docPartObj>
            <w:docPartGallery w:val="Page Numbers (Top of Page)"/>
            <w:docPartUnique/>
          </w:docPartObj>
        </w:sdtPr>
        <w:sdtContent>
          <w:p w:rsidR="003E06E9" w:rsidRDefault="003E06E9" w14:paraId="0D17974A" w14:textId="555F903B">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rsidR="003E06E9" w:rsidRDefault="003E06E9" w14:paraId="3218C5E3"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483777" w:rsidP="00CF675C" w:rsidRDefault="00483777" w14:paraId="0A7127FF" w14:textId="77777777">
      <w:pPr>
        <w:spacing w:line="240" w:lineRule="auto"/>
      </w:pPr>
      <w:r>
        <w:separator/>
      </w:r>
    </w:p>
  </w:footnote>
  <w:footnote w:type="continuationSeparator" w:id="0">
    <w:p w:rsidR="00483777" w:rsidP="00CF675C" w:rsidRDefault="00483777" w14:paraId="60C96CE3" w14:textId="777777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Pr="003E06E9" w:rsidR="003E06E9" w:rsidP="003E06E9" w:rsidRDefault="003E06E9" w14:paraId="2C8C0D2B" w14:textId="565816CE">
    <w:pPr>
      <w:jc w:val="right"/>
    </w:pPr>
    <w:r>
      <w:rPr>
        <w:shd w:val="clear" w:color="auto" w:fill="FFFFFF"/>
      </w:rPr>
      <w:t xml:space="preserve"> Introduction to Business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CDA3ACC"/>
    <w:multiLevelType w:val="hybridMultilevel"/>
    <w:tmpl w:val="CD9EB08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010350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675C"/>
    <w:rsid w:val="00031268"/>
    <w:rsid w:val="0010153E"/>
    <w:rsid w:val="001129ED"/>
    <w:rsid w:val="00145EAE"/>
    <w:rsid w:val="0018411D"/>
    <w:rsid w:val="001D3275"/>
    <w:rsid w:val="002F13E0"/>
    <w:rsid w:val="002F2EE2"/>
    <w:rsid w:val="003E06E9"/>
    <w:rsid w:val="004652BE"/>
    <w:rsid w:val="00483777"/>
    <w:rsid w:val="005030A7"/>
    <w:rsid w:val="0064256B"/>
    <w:rsid w:val="00684798"/>
    <w:rsid w:val="006E4009"/>
    <w:rsid w:val="00854832"/>
    <w:rsid w:val="008A3FDE"/>
    <w:rsid w:val="008E6550"/>
    <w:rsid w:val="00900524"/>
    <w:rsid w:val="00A14902"/>
    <w:rsid w:val="00B034C4"/>
    <w:rsid w:val="00B84577"/>
    <w:rsid w:val="00CF675C"/>
    <w:rsid w:val="00E2695E"/>
    <w:rsid w:val="00E801E7"/>
    <w:rsid w:val="00EF55BF"/>
    <w:rsid w:val="00FF0A56"/>
    <w:rsid w:val="3262EA93"/>
    <w:rsid w:val="3F7F0872"/>
    <w:rsid w:val="66E15C3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F44054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eastAsia="Arial" w:ascii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5030A7"/>
    <w:pPr>
      <w:spacing w:after="0" w:line="480" w:lineRule="auto"/>
      <w:jc w:val="both"/>
    </w:pPr>
    <w:rPr>
      <w:rFonts w:ascii="Times New Roman" w:hAnsi="Times New Roman" w:cs="Arial"/>
      <w:sz w:val="24"/>
      <w:lang w:val="en-GB"/>
    </w:rPr>
  </w:style>
  <w:style w:type="paragraph" w:styleId="Heading1">
    <w:name w:val="heading 1"/>
    <w:basedOn w:val="Normal"/>
    <w:next w:val="Normal"/>
    <w:link w:val="Heading1Char"/>
    <w:uiPriority w:val="9"/>
    <w:qFormat/>
    <w:rsid w:val="005030A7"/>
    <w:pPr>
      <w:keepNext/>
      <w:keepLines/>
      <w:spacing w:before="400" w:after="120"/>
      <w:outlineLvl w:val="0"/>
    </w:pPr>
    <w:rPr>
      <w:b/>
      <w:sz w:val="28"/>
      <w:szCs w:val="40"/>
    </w:rPr>
  </w:style>
  <w:style w:type="paragraph" w:styleId="Heading2">
    <w:name w:val="heading 2"/>
    <w:basedOn w:val="Normal"/>
    <w:next w:val="Normal"/>
    <w:link w:val="Heading2Char"/>
    <w:uiPriority w:val="9"/>
    <w:unhideWhenUsed/>
    <w:qFormat/>
    <w:rsid w:val="005030A7"/>
    <w:pPr>
      <w:keepNext/>
      <w:keepLines/>
      <w:spacing w:before="360" w:after="120"/>
      <w:outlineLvl w:val="1"/>
    </w:pPr>
    <w:rPr>
      <w:b/>
      <w:sz w:val="26"/>
      <w:szCs w:val="32"/>
    </w:rPr>
  </w:style>
  <w:style w:type="paragraph" w:styleId="Heading3">
    <w:name w:val="heading 3"/>
    <w:basedOn w:val="Normal"/>
    <w:next w:val="Normal"/>
    <w:link w:val="Heading3Char"/>
    <w:uiPriority w:val="9"/>
    <w:unhideWhenUsed/>
    <w:qFormat/>
    <w:rsid w:val="00854832"/>
    <w:pPr>
      <w:keepNext/>
      <w:keepLines/>
      <w:spacing w:before="40"/>
      <w:outlineLvl w:val="2"/>
    </w:pPr>
    <w:rPr>
      <w:rFonts w:eastAsiaTheme="majorEastAsia" w:cstheme="majorBidi"/>
      <w:i/>
      <w:szCs w:val="24"/>
      <w:u w:val="single"/>
    </w:rPr>
  </w:style>
  <w:style w:type="paragraph" w:styleId="Heading4">
    <w:name w:val="heading 4"/>
    <w:basedOn w:val="Normal"/>
    <w:next w:val="Normal"/>
    <w:link w:val="Heading4Char"/>
    <w:uiPriority w:val="9"/>
    <w:unhideWhenUsed/>
    <w:qFormat/>
    <w:rsid w:val="00684798"/>
    <w:pPr>
      <w:keepNext/>
      <w:keepLines/>
      <w:spacing w:before="40"/>
      <w:outlineLvl w:val="3"/>
    </w:pPr>
    <w:rPr>
      <w:rFonts w:eastAsiaTheme="majorEastAsia" w:cstheme="majorBidi"/>
      <w:i/>
      <w:iCs/>
      <w:szCs w:val="24"/>
      <w:u w:val="single"/>
      <w:shd w:val="clear" w:color="auto" w:fill="FFFFF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qFormat/>
    <w:rsid w:val="005030A7"/>
    <w:rPr>
      <w:rFonts w:ascii="Times New Roman" w:hAnsi="Times New Roman" w:cs="Arial"/>
      <w:b/>
      <w:sz w:val="28"/>
      <w:szCs w:val="40"/>
      <w:lang w:val="en-GB"/>
    </w:rPr>
  </w:style>
  <w:style w:type="character" w:styleId="Heading2Char" w:customStyle="1">
    <w:name w:val="Heading 2 Char"/>
    <w:basedOn w:val="DefaultParagraphFont"/>
    <w:link w:val="Heading2"/>
    <w:uiPriority w:val="9"/>
    <w:rsid w:val="005030A7"/>
    <w:rPr>
      <w:rFonts w:ascii="Times New Roman" w:hAnsi="Times New Roman" w:cs="Arial"/>
      <w:b/>
      <w:sz w:val="26"/>
      <w:szCs w:val="32"/>
      <w:lang w:val="en-GB"/>
    </w:rPr>
  </w:style>
  <w:style w:type="character" w:styleId="Heading3Char" w:customStyle="1">
    <w:name w:val="Heading 3 Char"/>
    <w:basedOn w:val="DefaultParagraphFont"/>
    <w:link w:val="Heading3"/>
    <w:uiPriority w:val="9"/>
    <w:rsid w:val="00854832"/>
    <w:rPr>
      <w:rFonts w:ascii="Times New Roman" w:hAnsi="Times New Roman" w:eastAsiaTheme="majorEastAsia" w:cstheme="majorBidi"/>
      <w:i/>
      <w:color w:val="000000" w:themeColor="text1"/>
      <w:sz w:val="24"/>
      <w:szCs w:val="24"/>
      <w:u w:val="single"/>
      <w:lang w:val="en-GB"/>
    </w:rPr>
  </w:style>
  <w:style w:type="character" w:styleId="Heading4Char" w:customStyle="1">
    <w:name w:val="Heading 4 Char"/>
    <w:basedOn w:val="DefaultParagraphFont"/>
    <w:link w:val="Heading4"/>
    <w:uiPriority w:val="9"/>
    <w:rsid w:val="00684798"/>
    <w:rPr>
      <w:rFonts w:ascii="Times New Roman" w:hAnsi="Times New Roman" w:eastAsiaTheme="majorEastAsia" w:cstheme="majorBidi"/>
      <w:i/>
      <w:iCs/>
      <w:color w:val="000000" w:themeColor="text1"/>
      <w:sz w:val="24"/>
      <w:szCs w:val="24"/>
      <w:u w:val="single"/>
    </w:rPr>
  </w:style>
  <w:style w:type="character" w:styleId="SubtleEmphasis">
    <w:name w:val="Subtle Emphasis"/>
    <w:basedOn w:val="DefaultParagraphFont"/>
    <w:uiPriority w:val="19"/>
    <w:qFormat/>
    <w:rsid w:val="002F2EE2"/>
    <w:rPr>
      <w:rFonts w:ascii="Times New Roman" w:hAnsi="Times New Roman"/>
      <w:b/>
      <w:i w:val="0"/>
      <w:iCs/>
      <w:color w:val="auto"/>
      <w:sz w:val="28"/>
    </w:rPr>
  </w:style>
  <w:style w:type="paragraph" w:styleId="NormalWeb">
    <w:name w:val="Normal (Web)"/>
    <w:basedOn w:val="Normal"/>
    <w:uiPriority w:val="99"/>
    <w:semiHidden/>
    <w:unhideWhenUsed/>
    <w:rsid w:val="00CF675C"/>
    <w:pPr>
      <w:spacing w:before="100" w:beforeAutospacing="1" w:after="100" w:afterAutospacing="1" w:line="240" w:lineRule="auto"/>
      <w:jc w:val="left"/>
    </w:pPr>
    <w:rPr>
      <w:rFonts w:eastAsia="Times New Roman" w:cs="Times New Roman"/>
      <w:szCs w:val="24"/>
      <w:lang w:val="en-US"/>
    </w:rPr>
  </w:style>
  <w:style w:type="paragraph" w:styleId="Header">
    <w:name w:val="header"/>
    <w:basedOn w:val="Normal"/>
    <w:link w:val="HeaderChar"/>
    <w:uiPriority w:val="99"/>
    <w:unhideWhenUsed/>
    <w:rsid w:val="00CF675C"/>
    <w:pPr>
      <w:tabs>
        <w:tab w:val="center" w:pos="4680"/>
        <w:tab w:val="right" w:pos="9360"/>
      </w:tabs>
      <w:spacing w:line="240" w:lineRule="auto"/>
    </w:pPr>
  </w:style>
  <w:style w:type="character" w:styleId="HeaderChar" w:customStyle="1">
    <w:name w:val="Header Char"/>
    <w:basedOn w:val="DefaultParagraphFont"/>
    <w:link w:val="Header"/>
    <w:uiPriority w:val="99"/>
    <w:rsid w:val="00CF675C"/>
    <w:rPr>
      <w:rFonts w:ascii="Times New Roman" w:hAnsi="Times New Roman" w:cs="Arial"/>
      <w:sz w:val="24"/>
      <w:lang w:val="en-GB"/>
    </w:rPr>
  </w:style>
  <w:style w:type="paragraph" w:styleId="Footer">
    <w:name w:val="footer"/>
    <w:basedOn w:val="Normal"/>
    <w:link w:val="FooterChar"/>
    <w:uiPriority w:val="99"/>
    <w:unhideWhenUsed/>
    <w:rsid w:val="00CF675C"/>
    <w:pPr>
      <w:tabs>
        <w:tab w:val="center" w:pos="4680"/>
        <w:tab w:val="right" w:pos="9360"/>
      </w:tabs>
      <w:spacing w:line="240" w:lineRule="auto"/>
    </w:pPr>
  </w:style>
  <w:style w:type="character" w:styleId="FooterChar" w:customStyle="1">
    <w:name w:val="Footer Char"/>
    <w:basedOn w:val="DefaultParagraphFont"/>
    <w:link w:val="Footer"/>
    <w:uiPriority w:val="99"/>
    <w:rsid w:val="00CF675C"/>
    <w:rPr>
      <w:rFonts w:ascii="Times New Roman" w:hAnsi="Times New Roman" w:cs="Arial"/>
      <w:sz w:val="24"/>
      <w:lang w:val="en-GB"/>
    </w:rPr>
  </w:style>
  <w:style w:type="paragraph" w:styleId="Bibliography">
    <w:name w:val="Bibliography"/>
    <w:basedOn w:val="Normal"/>
    <w:next w:val="Normal"/>
    <w:uiPriority w:val="37"/>
    <w:unhideWhenUsed/>
    <w:rsid w:val="0064256B"/>
  </w:style>
  <w:style w:type="character" w:styleId="Hyperlink">
    <w:name w:val="Hyperlink"/>
    <w:basedOn w:val="DefaultParagraphFont"/>
    <w:uiPriority w:val="99"/>
    <w:unhideWhenUsed/>
    <w:rsid w:val="0064256B"/>
    <w:rPr>
      <w:color w:val="0563C1" w:themeColor="hyperlink"/>
      <w:u w:val="single"/>
    </w:rPr>
  </w:style>
  <w:style w:type="character" w:styleId="UnresolvedMention">
    <w:name w:val="Unresolved Mention"/>
    <w:basedOn w:val="DefaultParagraphFont"/>
    <w:uiPriority w:val="99"/>
    <w:semiHidden/>
    <w:unhideWhenUsed/>
    <w:rsid w:val="0064256B"/>
    <w:rPr>
      <w:color w:val="605E5C"/>
      <w:shd w:val="clear" w:color="auto" w:fill="E1DFDD"/>
    </w:rPr>
  </w:style>
  <w:style w:type="paragraph" w:styleId="ListParagraph">
    <w:name w:val="List Paragraph"/>
    <w:basedOn w:val="Normal"/>
    <w:uiPriority w:val="34"/>
    <w:qFormat/>
    <w:rsid w:val="003E06E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5907197">
      <w:bodyDiv w:val="1"/>
      <w:marLeft w:val="0"/>
      <w:marRight w:val="0"/>
      <w:marTop w:val="0"/>
      <w:marBottom w:val="0"/>
      <w:divBdr>
        <w:top w:val="none" w:sz="0" w:space="0" w:color="auto"/>
        <w:left w:val="none" w:sz="0" w:space="0" w:color="auto"/>
        <w:bottom w:val="none" w:sz="0" w:space="0" w:color="auto"/>
        <w:right w:val="none" w:sz="0" w:space="0" w:color="auto"/>
      </w:divBdr>
    </w:div>
    <w:div w:id="344795300">
      <w:bodyDiv w:val="1"/>
      <w:marLeft w:val="0"/>
      <w:marRight w:val="0"/>
      <w:marTop w:val="0"/>
      <w:marBottom w:val="0"/>
      <w:divBdr>
        <w:top w:val="none" w:sz="0" w:space="0" w:color="auto"/>
        <w:left w:val="none" w:sz="0" w:space="0" w:color="auto"/>
        <w:bottom w:val="none" w:sz="0" w:space="0" w:color="auto"/>
        <w:right w:val="none" w:sz="0" w:space="0" w:color="auto"/>
      </w:divBdr>
    </w:div>
    <w:div w:id="588317259">
      <w:bodyDiv w:val="1"/>
      <w:marLeft w:val="0"/>
      <w:marRight w:val="0"/>
      <w:marTop w:val="0"/>
      <w:marBottom w:val="0"/>
      <w:divBdr>
        <w:top w:val="none" w:sz="0" w:space="0" w:color="auto"/>
        <w:left w:val="none" w:sz="0" w:space="0" w:color="auto"/>
        <w:bottom w:val="none" w:sz="0" w:space="0" w:color="auto"/>
        <w:right w:val="none" w:sz="0" w:space="0" w:color="auto"/>
      </w:divBdr>
    </w:div>
    <w:div w:id="861240348">
      <w:bodyDiv w:val="1"/>
      <w:marLeft w:val="0"/>
      <w:marRight w:val="0"/>
      <w:marTop w:val="0"/>
      <w:marBottom w:val="0"/>
      <w:divBdr>
        <w:top w:val="none" w:sz="0" w:space="0" w:color="auto"/>
        <w:left w:val="none" w:sz="0" w:space="0" w:color="auto"/>
        <w:bottom w:val="none" w:sz="0" w:space="0" w:color="auto"/>
        <w:right w:val="none" w:sz="0" w:space="0" w:color="auto"/>
      </w:divBdr>
    </w:div>
    <w:div w:id="1342319225">
      <w:bodyDiv w:val="1"/>
      <w:marLeft w:val="0"/>
      <w:marRight w:val="0"/>
      <w:marTop w:val="0"/>
      <w:marBottom w:val="0"/>
      <w:divBdr>
        <w:top w:val="none" w:sz="0" w:space="0" w:color="auto"/>
        <w:left w:val="none" w:sz="0" w:space="0" w:color="auto"/>
        <w:bottom w:val="none" w:sz="0" w:space="0" w:color="auto"/>
        <w:right w:val="none" w:sz="0" w:space="0" w:color="auto"/>
      </w:divBdr>
    </w:div>
    <w:div w:id="18209251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footer" Target="footer1.xml" Id="rId9" /><Relationship Type="http://schemas.openxmlformats.org/officeDocument/2006/relationships/glossaryDocument" Target="glossary/document.xml" Id="R2bd9b20b384643e7"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9fff79b2-5ea3-4af4-be96-d20244c81b65}"/>
      </w:docPartPr>
      <w:docPartBody>
        <w:p w14:paraId="1A9C539B">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Sai24</b:Tag>
    <b:SourceType>InternetSite</b:SourceType>
    <b:Guid>{FF1AB097-3F1B-4E37-BF40-D287F01C5813}</b:Guid>
    <b:Author>
      <b:Author>
        <b:Corporate>Sainsbury</b:Corporate>
      </b:Author>
    </b:Author>
    <b:Title>About us</b:Title>
    <b:Year>2024</b:Year>
    <b:YearAccessed>2024</b:YearAccessed>
    <b:MonthAccessed>March</b:MonthAccessed>
    <b:DayAccessed>06</b:DayAccessed>
    <b:URL>https://about.sainsburys.co.uk/about-us</b:URL>
    <b:RefOrder>1</b:RefOrder>
  </b:Source>
  <b:Source>
    <b:Tag>Sta24</b:Tag>
    <b:SourceType>InternetSite</b:SourceType>
    <b:Guid>{184F2C8E-0151-4D20-89A3-EC0BCA7BBC7B}</b:Guid>
    <b:Author>
      <b:Author>
        <b:Corporate>Statista</b:Corporate>
      </b:Author>
    </b:Author>
    <b:Title>Profits/loss for J Sainsbury plc in the United Kingdom (UK) from financial year 2014/15 to 2022/23, before and after tax</b:Title>
    <b:Year>2024</b:Year>
    <b:YearAccessed>2024</b:YearAccessed>
    <b:MonthAccessed>March</b:MonthAccessed>
    <b:DayAccessed>06</b:DayAccessed>
    <b:URL>https://www.statista.com/statistics/386446/sainsburys-profits-united-kingdom-uk/</b:URL>
    <b:RefOrder>2</b:RefOrder>
  </b:Source>
  <b:Source>
    <b:Tag>For2330</b:Tag>
    <b:SourceType>InternetSite</b:SourceType>
    <b:Guid>{3F4B30D0-4AC3-449D-82ED-AA96134F5747}</b:Guid>
    <b:Author>
      <b:Author>
        <b:Corporate>Forbes</b:Corporate>
      </b:Author>
    </b:Author>
    <b:Title>Setting Financial Goals And Achieving Them</b:Title>
    <b:Year>2023</b:Year>
    <b:YearAccessed>2024</b:YearAccessed>
    <b:MonthAccessed>March</b:MonthAccessed>
    <b:DayAccessed>06</b:DayAccessed>
    <b:URL>https://www.forbes.com/sites/melissahouston/2023/02/22/setting-financial-goals-and-achieving-them/?sh=1f12cd3f4115</b:URL>
    <b:RefOrder>3</b:RefOrder>
  </b:Source>
  <b:Source>
    <b:Tag>BBC2433</b:Tag>
    <b:SourceType>InternetSite</b:SourceType>
    <b:Guid>{4DD5DF3D-7E89-4269-9658-062122F3AB55}</b:Guid>
    <b:Author>
      <b:Author>
        <b:Corporate>BBC</b:Corporate>
      </b:Author>
    </b:Author>
    <b:Title>The marketing mix</b:Title>
    <b:Year>2024</b:Year>
    <b:YearAccessed>2024</b:YearAccessed>
    <b:MonthAccessed>March</b:MonthAccessed>
    <b:DayAccessed>06</b:DayAccessed>
    <b:URL>https://www.bbc.co.uk/bitesize/guides/z4wtmfr/revision/1</b:URL>
    <b:RefOrder>4</b:RefOrder>
  </b:Source>
</b:Sources>
</file>

<file path=customXml/itemProps1.xml><?xml version="1.0" encoding="utf-8"?>
<ds:datastoreItem xmlns:ds="http://schemas.openxmlformats.org/officeDocument/2006/customXml" ds:itemID="{50D9C719-BD04-4A26-976D-C78298B40A21}">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Razvan Sorin Grigore (2328067)</lastModifiedBy>
  <revision>2</revision>
  <dcterms:created xsi:type="dcterms:W3CDTF">2024-03-07T13:01:00.0000000Z</dcterms:created>
  <dcterms:modified xsi:type="dcterms:W3CDTF">2024-05-02T20:49:05.7992749Z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1032617b251001fc05f14f0ff5ffc0c6d11e44da6a952064d2f223bd7ea7a89f</vt:lpwstr>
  </property>
</Properties>
</file>