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E25159" w14:textId="39EFD80E" w:rsidR="009D0EC5" w:rsidRDefault="003858A7">
      <w:r w:rsidRPr="00F3037E">
        <w:fldChar w:fldCharType="begin"/>
      </w:r>
      <w:r w:rsidRPr="00F3037E">
        <w:instrText xml:space="preserve"> INCLUDEPICTURE "/Users/mac/Library/Group Containers/UBF8T346G9.ms/WebArchiveCopyPasteTempFiles/com.microsoft.Word/bannerlogo?ts=637231494900992304" \* MERGEFORMATINET </w:instrText>
      </w:r>
      <w:r w:rsidRPr="00F3037E">
        <w:fldChar w:fldCharType="separate"/>
      </w:r>
      <w:r w:rsidRPr="00F3037E">
        <w:drawing>
          <wp:inline distT="0" distB="0" distL="0" distR="0" wp14:anchorId="41406BC0" wp14:editId="5F727658">
            <wp:extent cx="2794000" cy="927100"/>
            <wp:effectExtent l="0" t="0" r="0" b="0"/>
            <wp:docPr id="305385338" name="Picture 2" descr="Organization banne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nerLogo" descr="Organization banner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4000" cy="927100"/>
                    </a:xfrm>
                    <a:prstGeom prst="rect">
                      <a:avLst/>
                    </a:prstGeom>
                    <a:noFill/>
                    <a:ln>
                      <a:noFill/>
                    </a:ln>
                  </pic:spPr>
                </pic:pic>
              </a:graphicData>
            </a:graphic>
          </wp:inline>
        </w:drawing>
      </w:r>
      <w:r w:rsidRPr="00F3037E">
        <w:fldChar w:fldCharType="end"/>
      </w:r>
    </w:p>
    <w:p w14:paraId="66DA4790" w14:textId="77777777" w:rsidR="003858A7" w:rsidRDefault="003858A7"/>
    <w:p w14:paraId="754D8C79" w14:textId="77777777" w:rsidR="003858A7" w:rsidRDefault="003858A7"/>
    <w:p w14:paraId="61264E3A" w14:textId="77777777" w:rsidR="003858A7" w:rsidRDefault="003858A7"/>
    <w:p w14:paraId="69A308B7" w14:textId="77777777" w:rsidR="003858A7" w:rsidRDefault="003858A7"/>
    <w:tbl>
      <w:tblPr>
        <w:tblStyle w:val="TableGrid"/>
        <w:tblW w:w="0" w:type="auto"/>
        <w:tblLook w:val="04A0" w:firstRow="1" w:lastRow="0" w:firstColumn="1" w:lastColumn="0" w:noHBand="0" w:noVBand="1"/>
      </w:tblPr>
      <w:tblGrid>
        <w:gridCol w:w="4315"/>
        <w:gridCol w:w="4315"/>
      </w:tblGrid>
      <w:tr w:rsidR="009D0EC5" w14:paraId="25D8B07E" w14:textId="77777777">
        <w:tc>
          <w:tcPr>
            <w:tcW w:w="4320" w:type="dxa"/>
            <w:shd w:val="clear" w:color="auto" w:fill="E7E7E7"/>
          </w:tcPr>
          <w:p w14:paraId="22578891" w14:textId="77777777" w:rsidR="009D0EC5" w:rsidRDefault="006853B0">
            <w:r>
              <w:rPr>
                <w:b/>
                <w:sz w:val="22"/>
              </w:rPr>
              <w:t>Programme:</w:t>
            </w:r>
          </w:p>
        </w:tc>
        <w:tc>
          <w:tcPr>
            <w:tcW w:w="4320" w:type="dxa"/>
          </w:tcPr>
          <w:p w14:paraId="131EF639" w14:textId="77777777" w:rsidR="009D0EC5" w:rsidRDefault="006853B0">
            <w:r>
              <w:rPr>
                <w:sz w:val="22"/>
              </w:rPr>
              <w:t>BA (Hons) Business Management</w:t>
            </w:r>
          </w:p>
        </w:tc>
      </w:tr>
      <w:tr w:rsidR="009D0EC5" w14:paraId="39F2E778" w14:textId="77777777">
        <w:tc>
          <w:tcPr>
            <w:tcW w:w="4320" w:type="dxa"/>
            <w:shd w:val="clear" w:color="auto" w:fill="E7E7E7"/>
          </w:tcPr>
          <w:p w14:paraId="04F785B4" w14:textId="77777777" w:rsidR="009D0EC5" w:rsidRDefault="006853B0">
            <w:r>
              <w:rPr>
                <w:b/>
                <w:sz w:val="22"/>
              </w:rPr>
              <w:t>Module:</w:t>
            </w:r>
          </w:p>
        </w:tc>
        <w:tc>
          <w:tcPr>
            <w:tcW w:w="4320" w:type="dxa"/>
          </w:tcPr>
          <w:p w14:paraId="26D0F926" w14:textId="77777777" w:rsidR="009D0EC5" w:rsidRDefault="006853B0">
            <w:r>
              <w:rPr>
                <w:sz w:val="22"/>
              </w:rPr>
              <w:t>Data Handling and Business Intelligence</w:t>
            </w:r>
          </w:p>
        </w:tc>
      </w:tr>
      <w:tr w:rsidR="009D0EC5" w14:paraId="4042E2B2" w14:textId="77777777">
        <w:tc>
          <w:tcPr>
            <w:tcW w:w="4320" w:type="dxa"/>
            <w:shd w:val="clear" w:color="auto" w:fill="E7E7E7"/>
          </w:tcPr>
          <w:p w14:paraId="36A6B711" w14:textId="77777777" w:rsidR="009D0EC5" w:rsidRDefault="006853B0">
            <w:r>
              <w:rPr>
                <w:b/>
                <w:sz w:val="22"/>
              </w:rPr>
              <w:t>Module code:</w:t>
            </w:r>
          </w:p>
        </w:tc>
        <w:tc>
          <w:tcPr>
            <w:tcW w:w="4320" w:type="dxa"/>
          </w:tcPr>
          <w:p w14:paraId="34C9E42A" w14:textId="77777777" w:rsidR="009D0EC5" w:rsidRDefault="006853B0">
            <w:r>
              <w:rPr>
                <w:sz w:val="22"/>
              </w:rPr>
              <w:t>LCBB5014</w:t>
            </w:r>
          </w:p>
        </w:tc>
      </w:tr>
      <w:tr w:rsidR="009D0EC5" w14:paraId="72ECC6FB" w14:textId="77777777">
        <w:tc>
          <w:tcPr>
            <w:tcW w:w="4320" w:type="dxa"/>
            <w:shd w:val="clear" w:color="auto" w:fill="E7E7E7"/>
          </w:tcPr>
          <w:p w14:paraId="05CE589F" w14:textId="77777777" w:rsidR="009D0EC5" w:rsidRDefault="006853B0">
            <w:r>
              <w:rPr>
                <w:b/>
                <w:sz w:val="22"/>
              </w:rPr>
              <w:t>Student Full Name:</w:t>
            </w:r>
          </w:p>
        </w:tc>
        <w:tc>
          <w:tcPr>
            <w:tcW w:w="4320" w:type="dxa"/>
          </w:tcPr>
          <w:p w14:paraId="582A8994" w14:textId="50B0D084" w:rsidR="009D0EC5" w:rsidRDefault="003858A7">
            <w:r>
              <w:t xml:space="preserve">Maki Solomon </w:t>
            </w:r>
            <w:proofErr w:type="spellStart"/>
            <w:r>
              <w:t>Mandefro</w:t>
            </w:r>
            <w:proofErr w:type="spellEnd"/>
          </w:p>
        </w:tc>
      </w:tr>
      <w:tr w:rsidR="009D0EC5" w14:paraId="050EB34C" w14:textId="77777777">
        <w:tc>
          <w:tcPr>
            <w:tcW w:w="4320" w:type="dxa"/>
            <w:shd w:val="clear" w:color="auto" w:fill="E7E7E7"/>
          </w:tcPr>
          <w:p w14:paraId="009A91AF" w14:textId="77777777" w:rsidR="009D0EC5" w:rsidRDefault="006853B0">
            <w:r>
              <w:rPr>
                <w:b/>
                <w:sz w:val="22"/>
              </w:rPr>
              <w:t>Student ID Number:</w:t>
            </w:r>
          </w:p>
        </w:tc>
        <w:tc>
          <w:tcPr>
            <w:tcW w:w="4320" w:type="dxa"/>
          </w:tcPr>
          <w:p w14:paraId="44D39BD9" w14:textId="43B2B5A8" w:rsidR="009D0EC5" w:rsidRDefault="003858A7">
            <w:r>
              <w:t>2442578</w:t>
            </w:r>
          </w:p>
        </w:tc>
      </w:tr>
    </w:tbl>
    <w:p w14:paraId="200112EC" w14:textId="77777777" w:rsidR="009D0EC5" w:rsidRDefault="006853B0">
      <w:r>
        <w:br w:type="page"/>
      </w:r>
    </w:p>
    <w:sdt>
      <w:sdtPr>
        <w:rPr>
          <w:rFonts w:ascii="Arial" w:eastAsia="Arial" w:hAnsi="Arial" w:cstheme="minorBidi"/>
          <w:b w:val="0"/>
          <w:bCs w:val="0"/>
          <w:color w:val="auto"/>
          <w:sz w:val="24"/>
          <w:szCs w:val="22"/>
        </w:rPr>
        <w:id w:val="2143455884"/>
        <w:docPartObj>
          <w:docPartGallery w:val="Table of Contents"/>
          <w:docPartUnique/>
        </w:docPartObj>
      </w:sdtPr>
      <w:sdtEndPr>
        <w:rPr>
          <w:noProof/>
        </w:rPr>
      </w:sdtEndPr>
      <w:sdtContent>
        <w:p w14:paraId="3D171DDE" w14:textId="00C55537" w:rsidR="006853B0" w:rsidRDefault="006853B0">
          <w:pPr>
            <w:pStyle w:val="TOCHeading"/>
          </w:pPr>
          <w:r>
            <w:t>Table of Contents</w:t>
          </w:r>
        </w:p>
        <w:p w14:paraId="320AA561" w14:textId="7A82E8AB" w:rsidR="006853B0" w:rsidRDefault="006853B0">
          <w:pPr>
            <w:pStyle w:val="TOC1"/>
            <w:tabs>
              <w:tab w:val="right" w:leader="dot" w:pos="8630"/>
            </w:tabs>
            <w:rPr>
              <w:noProof/>
            </w:rPr>
          </w:pPr>
          <w:r>
            <w:fldChar w:fldCharType="begin"/>
          </w:r>
          <w:r>
            <w:instrText xml:space="preserve"> TOC \o "1-3" \h \z \u </w:instrText>
          </w:r>
          <w:r>
            <w:fldChar w:fldCharType="separate"/>
          </w:r>
          <w:hyperlink w:anchor="_Toc237384405" w:history="1">
            <w:r w:rsidRPr="000260DF">
              <w:rPr>
                <w:rStyle w:val="Hyperlink"/>
                <w:noProof/>
              </w:rPr>
              <w:t>1. Introduction</w:t>
            </w:r>
            <w:r>
              <w:rPr>
                <w:noProof/>
                <w:webHidden/>
              </w:rPr>
              <w:tab/>
            </w:r>
            <w:r>
              <w:rPr>
                <w:noProof/>
                <w:webHidden/>
              </w:rPr>
              <w:fldChar w:fldCharType="begin"/>
            </w:r>
            <w:r>
              <w:rPr>
                <w:noProof/>
                <w:webHidden/>
              </w:rPr>
              <w:instrText xml:space="preserve"> PAGEREF _Toc237384405 \h </w:instrText>
            </w:r>
            <w:r>
              <w:rPr>
                <w:noProof/>
                <w:webHidden/>
              </w:rPr>
            </w:r>
            <w:r>
              <w:rPr>
                <w:noProof/>
                <w:webHidden/>
              </w:rPr>
              <w:fldChar w:fldCharType="separate"/>
            </w:r>
            <w:r>
              <w:rPr>
                <w:noProof/>
                <w:webHidden/>
              </w:rPr>
              <w:t>3</w:t>
            </w:r>
            <w:r>
              <w:rPr>
                <w:noProof/>
                <w:webHidden/>
              </w:rPr>
              <w:fldChar w:fldCharType="end"/>
            </w:r>
          </w:hyperlink>
        </w:p>
        <w:p w14:paraId="5D775294" w14:textId="2A2C1CC7" w:rsidR="006853B0" w:rsidRDefault="006853B0">
          <w:pPr>
            <w:pStyle w:val="TOC1"/>
            <w:tabs>
              <w:tab w:val="right" w:leader="dot" w:pos="8630"/>
            </w:tabs>
            <w:rPr>
              <w:noProof/>
            </w:rPr>
          </w:pPr>
          <w:hyperlink w:anchor="_Toc237384406" w:history="1">
            <w:r w:rsidRPr="000260DF">
              <w:rPr>
                <w:rStyle w:val="Hyperlink"/>
                <w:noProof/>
              </w:rPr>
              <w:t>2. Data Cleaning and Preparation</w:t>
            </w:r>
            <w:r>
              <w:rPr>
                <w:noProof/>
                <w:webHidden/>
              </w:rPr>
              <w:tab/>
            </w:r>
            <w:r>
              <w:rPr>
                <w:noProof/>
                <w:webHidden/>
              </w:rPr>
              <w:fldChar w:fldCharType="begin"/>
            </w:r>
            <w:r>
              <w:rPr>
                <w:noProof/>
                <w:webHidden/>
              </w:rPr>
              <w:instrText xml:space="preserve"> PAGEREF _Toc237384406 \h </w:instrText>
            </w:r>
            <w:r>
              <w:rPr>
                <w:noProof/>
                <w:webHidden/>
              </w:rPr>
            </w:r>
            <w:r>
              <w:rPr>
                <w:noProof/>
                <w:webHidden/>
              </w:rPr>
              <w:fldChar w:fldCharType="separate"/>
            </w:r>
            <w:r>
              <w:rPr>
                <w:noProof/>
                <w:webHidden/>
              </w:rPr>
              <w:t>3</w:t>
            </w:r>
            <w:r>
              <w:rPr>
                <w:noProof/>
                <w:webHidden/>
              </w:rPr>
              <w:fldChar w:fldCharType="end"/>
            </w:r>
          </w:hyperlink>
        </w:p>
        <w:p w14:paraId="45A7D786" w14:textId="7658B94D" w:rsidR="006853B0" w:rsidRDefault="006853B0">
          <w:pPr>
            <w:pStyle w:val="TOC1"/>
            <w:tabs>
              <w:tab w:val="right" w:leader="dot" w:pos="8630"/>
            </w:tabs>
            <w:rPr>
              <w:noProof/>
            </w:rPr>
          </w:pPr>
          <w:hyperlink w:anchor="_Toc237384407" w:history="1">
            <w:r w:rsidRPr="000260DF">
              <w:rPr>
                <w:rStyle w:val="Hyperlink"/>
                <w:noProof/>
              </w:rPr>
              <w:t>3. Descriptive Statistics and Summary</w:t>
            </w:r>
            <w:r>
              <w:rPr>
                <w:noProof/>
                <w:webHidden/>
              </w:rPr>
              <w:tab/>
            </w:r>
            <w:r>
              <w:rPr>
                <w:noProof/>
                <w:webHidden/>
              </w:rPr>
              <w:fldChar w:fldCharType="begin"/>
            </w:r>
            <w:r>
              <w:rPr>
                <w:noProof/>
                <w:webHidden/>
              </w:rPr>
              <w:instrText xml:space="preserve"> PAGEREF _Toc237384407 \h </w:instrText>
            </w:r>
            <w:r>
              <w:rPr>
                <w:noProof/>
                <w:webHidden/>
              </w:rPr>
            </w:r>
            <w:r>
              <w:rPr>
                <w:noProof/>
                <w:webHidden/>
              </w:rPr>
              <w:fldChar w:fldCharType="separate"/>
            </w:r>
            <w:r>
              <w:rPr>
                <w:noProof/>
                <w:webHidden/>
              </w:rPr>
              <w:t>5</w:t>
            </w:r>
            <w:r>
              <w:rPr>
                <w:noProof/>
                <w:webHidden/>
              </w:rPr>
              <w:fldChar w:fldCharType="end"/>
            </w:r>
          </w:hyperlink>
        </w:p>
        <w:p w14:paraId="53040EC3" w14:textId="42AE0D25" w:rsidR="006853B0" w:rsidRDefault="006853B0">
          <w:pPr>
            <w:pStyle w:val="TOC1"/>
            <w:tabs>
              <w:tab w:val="right" w:leader="dot" w:pos="8630"/>
            </w:tabs>
            <w:rPr>
              <w:noProof/>
            </w:rPr>
          </w:pPr>
          <w:hyperlink w:anchor="_Toc237384408" w:history="1">
            <w:r w:rsidRPr="000260DF">
              <w:rPr>
                <w:rStyle w:val="Hyperlink"/>
                <w:noProof/>
              </w:rPr>
              <w:t>4. Trend Analysis and Visualisation</w:t>
            </w:r>
            <w:r>
              <w:rPr>
                <w:noProof/>
                <w:webHidden/>
              </w:rPr>
              <w:tab/>
            </w:r>
            <w:r>
              <w:rPr>
                <w:noProof/>
                <w:webHidden/>
              </w:rPr>
              <w:fldChar w:fldCharType="begin"/>
            </w:r>
            <w:r>
              <w:rPr>
                <w:noProof/>
                <w:webHidden/>
              </w:rPr>
              <w:instrText xml:space="preserve"> PAGEREF _Toc237384408 \h </w:instrText>
            </w:r>
            <w:r>
              <w:rPr>
                <w:noProof/>
                <w:webHidden/>
              </w:rPr>
            </w:r>
            <w:r>
              <w:rPr>
                <w:noProof/>
                <w:webHidden/>
              </w:rPr>
              <w:fldChar w:fldCharType="separate"/>
            </w:r>
            <w:r>
              <w:rPr>
                <w:noProof/>
                <w:webHidden/>
              </w:rPr>
              <w:t>6</w:t>
            </w:r>
            <w:r>
              <w:rPr>
                <w:noProof/>
                <w:webHidden/>
              </w:rPr>
              <w:fldChar w:fldCharType="end"/>
            </w:r>
          </w:hyperlink>
        </w:p>
        <w:p w14:paraId="5DB73BEF" w14:textId="0886EF87" w:rsidR="006853B0" w:rsidRDefault="006853B0">
          <w:pPr>
            <w:pStyle w:val="TOC1"/>
            <w:tabs>
              <w:tab w:val="right" w:leader="dot" w:pos="8630"/>
            </w:tabs>
            <w:rPr>
              <w:noProof/>
            </w:rPr>
          </w:pPr>
          <w:hyperlink w:anchor="_Toc237384409" w:history="1">
            <w:r w:rsidRPr="000260DF">
              <w:rPr>
                <w:rStyle w:val="Hyperlink"/>
                <w:noProof/>
              </w:rPr>
              <w:t>5. Statistical Analysis using SPSS</w:t>
            </w:r>
            <w:r>
              <w:rPr>
                <w:noProof/>
                <w:webHidden/>
              </w:rPr>
              <w:tab/>
            </w:r>
            <w:r>
              <w:rPr>
                <w:noProof/>
                <w:webHidden/>
              </w:rPr>
              <w:fldChar w:fldCharType="begin"/>
            </w:r>
            <w:r>
              <w:rPr>
                <w:noProof/>
                <w:webHidden/>
              </w:rPr>
              <w:instrText xml:space="preserve"> PAGEREF _Toc237384409 \h </w:instrText>
            </w:r>
            <w:r>
              <w:rPr>
                <w:noProof/>
                <w:webHidden/>
              </w:rPr>
            </w:r>
            <w:r>
              <w:rPr>
                <w:noProof/>
                <w:webHidden/>
              </w:rPr>
              <w:fldChar w:fldCharType="separate"/>
            </w:r>
            <w:r>
              <w:rPr>
                <w:noProof/>
                <w:webHidden/>
              </w:rPr>
              <w:t>11</w:t>
            </w:r>
            <w:r>
              <w:rPr>
                <w:noProof/>
                <w:webHidden/>
              </w:rPr>
              <w:fldChar w:fldCharType="end"/>
            </w:r>
          </w:hyperlink>
        </w:p>
        <w:p w14:paraId="59832BA5" w14:textId="174F91F7" w:rsidR="006853B0" w:rsidRDefault="006853B0">
          <w:pPr>
            <w:pStyle w:val="TOC1"/>
            <w:tabs>
              <w:tab w:val="right" w:leader="dot" w:pos="8630"/>
            </w:tabs>
            <w:rPr>
              <w:noProof/>
            </w:rPr>
          </w:pPr>
          <w:hyperlink w:anchor="_Toc237384410" w:history="1">
            <w:r w:rsidRPr="000260DF">
              <w:rPr>
                <w:rStyle w:val="Hyperlink"/>
                <w:noProof/>
              </w:rPr>
              <w:t>6. Insights and Recommendations</w:t>
            </w:r>
            <w:r>
              <w:rPr>
                <w:noProof/>
                <w:webHidden/>
              </w:rPr>
              <w:tab/>
            </w:r>
            <w:r>
              <w:rPr>
                <w:noProof/>
                <w:webHidden/>
              </w:rPr>
              <w:fldChar w:fldCharType="begin"/>
            </w:r>
            <w:r>
              <w:rPr>
                <w:noProof/>
                <w:webHidden/>
              </w:rPr>
              <w:instrText xml:space="preserve"> PAGEREF _Toc237384410 \h </w:instrText>
            </w:r>
            <w:r>
              <w:rPr>
                <w:noProof/>
                <w:webHidden/>
              </w:rPr>
            </w:r>
            <w:r>
              <w:rPr>
                <w:noProof/>
                <w:webHidden/>
              </w:rPr>
              <w:fldChar w:fldCharType="separate"/>
            </w:r>
            <w:r>
              <w:rPr>
                <w:noProof/>
                <w:webHidden/>
              </w:rPr>
              <w:t>13</w:t>
            </w:r>
            <w:r>
              <w:rPr>
                <w:noProof/>
                <w:webHidden/>
              </w:rPr>
              <w:fldChar w:fldCharType="end"/>
            </w:r>
          </w:hyperlink>
        </w:p>
        <w:p w14:paraId="182E4165" w14:textId="30A48268" w:rsidR="006853B0" w:rsidRDefault="006853B0">
          <w:pPr>
            <w:pStyle w:val="TOC1"/>
            <w:tabs>
              <w:tab w:val="right" w:leader="dot" w:pos="8630"/>
            </w:tabs>
            <w:rPr>
              <w:noProof/>
            </w:rPr>
          </w:pPr>
          <w:hyperlink w:anchor="_Toc237384411" w:history="1">
            <w:r w:rsidRPr="000260DF">
              <w:rPr>
                <w:rStyle w:val="Hyperlink"/>
                <w:noProof/>
              </w:rPr>
              <w:t>7. Conclusion</w:t>
            </w:r>
            <w:r>
              <w:rPr>
                <w:noProof/>
                <w:webHidden/>
              </w:rPr>
              <w:tab/>
            </w:r>
            <w:r>
              <w:rPr>
                <w:noProof/>
                <w:webHidden/>
              </w:rPr>
              <w:fldChar w:fldCharType="begin"/>
            </w:r>
            <w:r>
              <w:rPr>
                <w:noProof/>
                <w:webHidden/>
              </w:rPr>
              <w:instrText xml:space="preserve"> PAGEREF _Toc237384411 \h </w:instrText>
            </w:r>
            <w:r>
              <w:rPr>
                <w:noProof/>
                <w:webHidden/>
              </w:rPr>
            </w:r>
            <w:r>
              <w:rPr>
                <w:noProof/>
                <w:webHidden/>
              </w:rPr>
              <w:fldChar w:fldCharType="separate"/>
            </w:r>
            <w:r>
              <w:rPr>
                <w:noProof/>
                <w:webHidden/>
              </w:rPr>
              <w:t>14</w:t>
            </w:r>
            <w:r>
              <w:rPr>
                <w:noProof/>
                <w:webHidden/>
              </w:rPr>
              <w:fldChar w:fldCharType="end"/>
            </w:r>
          </w:hyperlink>
        </w:p>
        <w:p w14:paraId="418F7B1C" w14:textId="09C3F222" w:rsidR="006853B0" w:rsidRDefault="006853B0">
          <w:pPr>
            <w:pStyle w:val="TOC1"/>
            <w:tabs>
              <w:tab w:val="right" w:leader="dot" w:pos="8630"/>
            </w:tabs>
            <w:rPr>
              <w:noProof/>
            </w:rPr>
          </w:pPr>
          <w:hyperlink w:anchor="_Toc237384412" w:history="1">
            <w:r w:rsidRPr="000260DF">
              <w:rPr>
                <w:rStyle w:val="Hyperlink"/>
                <w:noProof/>
              </w:rPr>
              <w:t>References</w:t>
            </w:r>
            <w:r>
              <w:rPr>
                <w:noProof/>
                <w:webHidden/>
              </w:rPr>
              <w:tab/>
            </w:r>
            <w:r>
              <w:rPr>
                <w:noProof/>
                <w:webHidden/>
              </w:rPr>
              <w:fldChar w:fldCharType="begin"/>
            </w:r>
            <w:r>
              <w:rPr>
                <w:noProof/>
                <w:webHidden/>
              </w:rPr>
              <w:instrText xml:space="preserve"> PAGEREF _Toc237384412 \h </w:instrText>
            </w:r>
            <w:r>
              <w:rPr>
                <w:noProof/>
                <w:webHidden/>
              </w:rPr>
            </w:r>
            <w:r>
              <w:rPr>
                <w:noProof/>
                <w:webHidden/>
              </w:rPr>
              <w:fldChar w:fldCharType="separate"/>
            </w:r>
            <w:r>
              <w:rPr>
                <w:noProof/>
                <w:webHidden/>
              </w:rPr>
              <w:t>16</w:t>
            </w:r>
            <w:r>
              <w:rPr>
                <w:noProof/>
                <w:webHidden/>
              </w:rPr>
              <w:fldChar w:fldCharType="end"/>
            </w:r>
          </w:hyperlink>
        </w:p>
        <w:p w14:paraId="3872BC96" w14:textId="3F6500D7" w:rsidR="006853B0" w:rsidRDefault="006853B0">
          <w:pPr>
            <w:pStyle w:val="TOC1"/>
            <w:tabs>
              <w:tab w:val="right" w:leader="dot" w:pos="8630"/>
            </w:tabs>
            <w:rPr>
              <w:noProof/>
            </w:rPr>
          </w:pPr>
          <w:hyperlink w:anchor="_Toc237384413" w:history="1">
            <w:r w:rsidRPr="000260DF">
              <w:rPr>
                <w:rStyle w:val="Hyperlink"/>
                <w:noProof/>
              </w:rPr>
              <w:t>Appendices</w:t>
            </w:r>
            <w:r>
              <w:rPr>
                <w:noProof/>
                <w:webHidden/>
              </w:rPr>
              <w:tab/>
            </w:r>
            <w:r>
              <w:rPr>
                <w:noProof/>
                <w:webHidden/>
              </w:rPr>
              <w:fldChar w:fldCharType="begin"/>
            </w:r>
            <w:r>
              <w:rPr>
                <w:noProof/>
                <w:webHidden/>
              </w:rPr>
              <w:instrText xml:space="preserve"> PAGEREF _Toc237384413 \h </w:instrText>
            </w:r>
            <w:r>
              <w:rPr>
                <w:noProof/>
                <w:webHidden/>
              </w:rPr>
            </w:r>
            <w:r>
              <w:rPr>
                <w:noProof/>
                <w:webHidden/>
              </w:rPr>
              <w:fldChar w:fldCharType="separate"/>
            </w:r>
            <w:r>
              <w:rPr>
                <w:noProof/>
                <w:webHidden/>
              </w:rPr>
              <w:t>17</w:t>
            </w:r>
            <w:r>
              <w:rPr>
                <w:noProof/>
                <w:webHidden/>
              </w:rPr>
              <w:fldChar w:fldCharType="end"/>
            </w:r>
          </w:hyperlink>
        </w:p>
        <w:p w14:paraId="3AE191C2" w14:textId="20DE0728" w:rsidR="006853B0" w:rsidRDefault="006853B0">
          <w:r>
            <w:rPr>
              <w:b/>
              <w:bCs/>
              <w:noProof/>
            </w:rPr>
            <w:fldChar w:fldCharType="end"/>
          </w:r>
        </w:p>
      </w:sdtContent>
    </w:sdt>
    <w:p w14:paraId="4DE97640" w14:textId="77777777" w:rsidR="009D0EC5" w:rsidRDefault="006853B0">
      <w:r>
        <w:br w:type="page"/>
      </w:r>
    </w:p>
    <w:p w14:paraId="106A46ED" w14:textId="77777777" w:rsidR="009D0EC5" w:rsidRDefault="006853B0">
      <w:pPr>
        <w:pStyle w:val="Heading1"/>
        <w:spacing w:before="280" w:after="160"/>
      </w:pPr>
      <w:bookmarkStart w:id="0" w:name="_Toc237384405"/>
      <w:r>
        <w:rPr>
          <w:rFonts w:ascii="Arial" w:hAnsi="Arial"/>
          <w:color w:val="1F3B5C"/>
        </w:rPr>
        <w:lastRenderedPageBreak/>
        <w:t>1. Introduction</w:t>
      </w:r>
      <w:bookmarkEnd w:id="0"/>
    </w:p>
    <w:p w14:paraId="582FA51F" w14:textId="77777777" w:rsidR="009D0EC5" w:rsidRDefault="006853B0">
      <w:pPr>
        <w:jc w:val="both"/>
      </w:pPr>
      <w:r>
        <w:t>The Letterbox Movie Classification Dataset consists of 10,000 movies and their respective averages in various categories such as average rating, genres, runtime, original language, number of watched movies, number of likes on the platform and number of fans. The aim of this report is to reveal data-based information about the behaviour of the viewers and the known factors which make a film popular and get a good rating from people. Data will be cleaned and visualised in Microsoft Excel and tested for hypotheses, correlation and regression in SPSS-like style. They are becoming a critical component for business intelligence (BI) to turn raw operational data into actionable insight (Chen, Chiang and Storey, 2012) and the entertainment industry is no exception; streaming and cataloguing platforms produce a tremendous amount of behavioural data that can be used to guide content strategy. This analysis will have four goals: identify missing and/or inconsistent values in the data; create descriptive statistics summarising significant numerical and categorical variables; explore trends in ratings, watches, and fan engagement across genres and languages; and apply inferential statistical techniques (independent samples t-test, correlation analysis, multiple regression) to test specific relationships within the data. The report finishes with some key insights and recommendations as to how data-driven decision making can help drive better business performance, operational efficiency and audience satisfaction in media and entertainment organisations.</w:t>
      </w:r>
    </w:p>
    <w:p w14:paraId="36DE8ADA" w14:textId="77777777" w:rsidR="009D0EC5" w:rsidRDefault="006853B0">
      <w:pPr>
        <w:pStyle w:val="Heading1"/>
        <w:spacing w:before="280" w:after="160"/>
      </w:pPr>
      <w:bookmarkStart w:id="1" w:name="_Toc237384406"/>
      <w:r>
        <w:rPr>
          <w:rFonts w:ascii="Arial" w:hAnsi="Arial"/>
          <w:color w:val="1F3B5C"/>
        </w:rPr>
        <w:t>2. Data Cleaning and Preparation</w:t>
      </w:r>
      <w:bookmarkEnd w:id="1"/>
    </w:p>
    <w:p w14:paraId="128198F3" w14:textId="77777777" w:rsidR="009D0EC5" w:rsidRDefault="006853B0">
      <w:pPr>
        <w:jc w:val="both"/>
      </w:pPr>
      <w:r>
        <w:t xml:space="preserve">Data cleaning is an essential part of any BI process, because when data is of poor quality, it will make it difficult to trust the results of subsequent analysis and decision-making (Kimball and Ross, 2013). A closer look at the data in Excel revealed no obvious blank cells, but there were hidden blank cells in the data, such as those marked as 'unknown': 24 for the column 'Genres', 307 for 'Studios', 10 for 'Director' and 3 for 'Original_language'. These were considered to be </w:t>
      </w:r>
      <w:r>
        <w:lastRenderedPageBreak/>
        <w:t>missing rather than valid categories and so were not used in the calculations for categories in order to avoid skewing the distribution of genres and languages. A more subtle inconsistency was uncovered with the Average_rating field, as 579 records (5.8% of the data set) had a rating equal to the overall mean of the data set (3.2685) to six decimal places, suggesting they were mean-imputed, not actually observed, before they were released (Osborne, 2013). The 579 records were marked and not used in any correlation, t-test, or regression analysis to avoid creating spuriously high relationships with rating. In addition, there were some inconsistencies in runtime: 360 films (3.6%) had lengths of less than 40 minutes or more than 240 minutes, which indicates a combination of short films and multi-part miniseries, as well as feature-length films; these outliers were highlighted and excluded when comparing runtimes. Lastly, there were some duplicate dual-naming entries in the Original_language field (e.g., Eastern Punjabi, Eastern Panjabi); these were cleaned up using Excel text functions, ensuring consistency with language grouping.</w:t>
      </w:r>
    </w:p>
    <w:p w14:paraId="10D56E42" w14:textId="77777777" w:rsidR="009D0EC5" w:rsidRDefault="006853B0">
      <w:pPr>
        <w:spacing w:after="240"/>
        <w:jc w:val="center"/>
      </w:pPr>
      <w:r>
        <w:rPr>
          <w:i/>
          <w:sz w:val="20"/>
        </w:rPr>
        <w:t>Table 1: Summary of missing and inconsistent values identified and handled</w:t>
      </w:r>
    </w:p>
    <w:tbl>
      <w:tblPr>
        <w:tblStyle w:val="TableGrid"/>
        <w:tblW w:w="0" w:type="auto"/>
        <w:jc w:val="center"/>
        <w:tblLook w:val="04A0" w:firstRow="1" w:lastRow="0" w:firstColumn="1" w:lastColumn="0" w:noHBand="0" w:noVBand="1"/>
      </w:tblPr>
      <w:tblGrid>
        <w:gridCol w:w="2002"/>
        <w:gridCol w:w="1699"/>
        <w:gridCol w:w="1594"/>
        <w:gridCol w:w="1618"/>
        <w:gridCol w:w="1717"/>
      </w:tblGrid>
      <w:tr w:rsidR="009D0EC5" w14:paraId="371BAA9A" w14:textId="77777777">
        <w:trPr>
          <w:jc w:val="center"/>
        </w:trPr>
        <w:tc>
          <w:tcPr>
            <w:tcW w:w="1728" w:type="dxa"/>
            <w:shd w:val="clear" w:color="auto" w:fill="D9D9D9"/>
          </w:tcPr>
          <w:p w14:paraId="66F3947E" w14:textId="77777777" w:rsidR="009D0EC5" w:rsidRDefault="006853B0">
            <w:pPr>
              <w:jc w:val="center"/>
            </w:pPr>
            <w:r>
              <w:rPr>
                <w:b/>
                <w:sz w:val="22"/>
              </w:rPr>
              <w:t>Field</w:t>
            </w:r>
          </w:p>
        </w:tc>
        <w:tc>
          <w:tcPr>
            <w:tcW w:w="1728" w:type="dxa"/>
            <w:shd w:val="clear" w:color="auto" w:fill="D9D9D9"/>
          </w:tcPr>
          <w:p w14:paraId="2994A0A8" w14:textId="77777777" w:rsidR="009D0EC5" w:rsidRDefault="006853B0">
            <w:pPr>
              <w:jc w:val="center"/>
            </w:pPr>
            <w:r>
              <w:rPr>
                <w:b/>
                <w:sz w:val="22"/>
              </w:rPr>
              <w:t>Issue Identified</w:t>
            </w:r>
          </w:p>
        </w:tc>
        <w:tc>
          <w:tcPr>
            <w:tcW w:w="1728" w:type="dxa"/>
            <w:shd w:val="clear" w:color="auto" w:fill="D9D9D9"/>
          </w:tcPr>
          <w:p w14:paraId="45E422AD" w14:textId="77777777" w:rsidR="009D0EC5" w:rsidRDefault="006853B0">
            <w:pPr>
              <w:jc w:val="center"/>
            </w:pPr>
            <w:r>
              <w:rPr>
                <w:b/>
                <w:sz w:val="22"/>
              </w:rPr>
              <w:t>Count</w:t>
            </w:r>
          </w:p>
        </w:tc>
        <w:tc>
          <w:tcPr>
            <w:tcW w:w="1728" w:type="dxa"/>
            <w:shd w:val="clear" w:color="auto" w:fill="D9D9D9"/>
          </w:tcPr>
          <w:p w14:paraId="5C1311ED" w14:textId="77777777" w:rsidR="009D0EC5" w:rsidRDefault="006853B0">
            <w:pPr>
              <w:jc w:val="center"/>
            </w:pPr>
            <w:r>
              <w:rPr>
                <w:b/>
                <w:sz w:val="22"/>
              </w:rPr>
              <w:t>% of Dataset</w:t>
            </w:r>
          </w:p>
        </w:tc>
        <w:tc>
          <w:tcPr>
            <w:tcW w:w="1728" w:type="dxa"/>
            <w:shd w:val="clear" w:color="auto" w:fill="D9D9D9"/>
          </w:tcPr>
          <w:p w14:paraId="62A38B16" w14:textId="77777777" w:rsidR="009D0EC5" w:rsidRDefault="006853B0">
            <w:pPr>
              <w:jc w:val="center"/>
            </w:pPr>
            <w:r>
              <w:rPr>
                <w:b/>
                <w:sz w:val="22"/>
              </w:rPr>
              <w:t>Treatment Applied</w:t>
            </w:r>
          </w:p>
        </w:tc>
      </w:tr>
      <w:tr w:rsidR="009D0EC5" w14:paraId="6759FCF0" w14:textId="77777777">
        <w:trPr>
          <w:jc w:val="center"/>
        </w:trPr>
        <w:tc>
          <w:tcPr>
            <w:tcW w:w="1728" w:type="dxa"/>
          </w:tcPr>
          <w:p w14:paraId="3B6CA718" w14:textId="77777777" w:rsidR="009D0EC5" w:rsidRDefault="006853B0">
            <w:pPr>
              <w:jc w:val="center"/>
            </w:pPr>
            <w:r>
              <w:rPr>
                <w:sz w:val="22"/>
              </w:rPr>
              <w:t>Genres</w:t>
            </w:r>
          </w:p>
        </w:tc>
        <w:tc>
          <w:tcPr>
            <w:tcW w:w="1728" w:type="dxa"/>
          </w:tcPr>
          <w:p w14:paraId="525312B1" w14:textId="77777777" w:rsidR="009D0EC5" w:rsidRDefault="006853B0">
            <w:pPr>
              <w:jc w:val="center"/>
            </w:pPr>
            <w:r>
              <w:rPr>
                <w:sz w:val="22"/>
              </w:rPr>
              <w:t>'Unknown' placeholder</w:t>
            </w:r>
          </w:p>
        </w:tc>
        <w:tc>
          <w:tcPr>
            <w:tcW w:w="1728" w:type="dxa"/>
          </w:tcPr>
          <w:p w14:paraId="5800FB5F" w14:textId="77777777" w:rsidR="009D0EC5" w:rsidRDefault="006853B0">
            <w:pPr>
              <w:jc w:val="center"/>
            </w:pPr>
            <w:r>
              <w:rPr>
                <w:sz w:val="22"/>
              </w:rPr>
              <w:t>24</w:t>
            </w:r>
          </w:p>
        </w:tc>
        <w:tc>
          <w:tcPr>
            <w:tcW w:w="1728" w:type="dxa"/>
          </w:tcPr>
          <w:p w14:paraId="38B85B01" w14:textId="77777777" w:rsidR="009D0EC5" w:rsidRDefault="006853B0">
            <w:pPr>
              <w:jc w:val="center"/>
            </w:pPr>
            <w:r>
              <w:rPr>
                <w:sz w:val="22"/>
              </w:rPr>
              <w:t>0.2%</w:t>
            </w:r>
          </w:p>
        </w:tc>
        <w:tc>
          <w:tcPr>
            <w:tcW w:w="1728" w:type="dxa"/>
          </w:tcPr>
          <w:p w14:paraId="138819FF" w14:textId="77777777" w:rsidR="009D0EC5" w:rsidRDefault="006853B0">
            <w:pPr>
              <w:jc w:val="center"/>
            </w:pPr>
            <w:r>
              <w:rPr>
                <w:sz w:val="22"/>
              </w:rPr>
              <w:t>Excluded from genre-level analysis</w:t>
            </w:r>
          </w:p>
        </w:tc>
      </w:tr>
      <w:tr w:rsidR="009D0EC5" w14:paraId="560F99E7" w14:textId="77777777">
        <w:trPr>
          <w:jc w:val="center"/>
        </w:trPr>
        <w:tc>
          <w:tcPr>
            <w:tcW w:w="1728" w:type="dxa"/>
          </w:tcPr>
          <w:p w14:paraId="024970F6" w14:textId="77777777" w:rsidR="009D0EC5" w:rsidRDefault="006853B0">
            <w:pPr>
              <w:jc w:val="center"/>
            </w:pPr>
            <w:r>
              <w:rPr>
                <w:sz w:val="22"/>
              </w:rPr>
              <w:t>Studios</w:t>
            </w:r>
          </w:p>
        </w:tc>
        <w:tc>
          <w:tcPr>
            <w:tcW w:w="1728" w:type="dxa"/>
          </w:tcPr>
          <w:p w14:paraId="567F44D0" w14:textId="77777777" w:rsidR="009D0EC5" w:rsidRDefault="006853B0">
            <w:pPr>
              <w:jc w:val="center"/>
            </w:pPr>
            <w:r>
              <w:rPr>
                <w:sz w:val="22"/>
              </w:rPr>
              <w:t>'Unknown' placeholder</w:t>
            </w:r>
          </w:p>
        </w:tc>
        <w:tc>
          <w:tcPr>
            <w:tcW w:w="1728" w:type="dxa"/>
          </w:tcPr>
          <w:p w14:paraId="6B7FC949" w14:textId="77777777" w:rsidR="009D0EC5" w:rsidRDefault="006853B0">
            <w:pPr>
              <w:jc w:val="center"/>
            </w:pPr>
            <w:r>
              <w:rPr>
                <w:sz w:val="22"/>
              </w:rPr>
              <w:t>307</w:t>
            </w:r>
          </w:p>
        </w:tc>
        <w:tc>
          <w:tcPr>
            <w:tcW w:w="1728" w:type="dxa"/>
          </w:tcPr>
          <w:p w14:paraId="2059F1AE" w14:textId="77777777" w:rsidR="009D0EC5" w:rsidRDefault="006853B0">
            <w:pPr>
              <w:jc w:val="center"/>
            </w:pPr>
            <w:r>
              <w:rPr>
                <w:sz w:val="22"/>
              </w:rPr>
              <w:t>3.1%</w:t>
            </w:r>
          </w:p>
        </w:tc>
        <w:tc>
          <w:tcPr>
            <w:tcW w:w="1728" w:type="dxa"/>
          </w:tcPr>
          <w:p w14:paraId="359952F0" w14:textId="77777777" w:rsidR="009D0EC5" w:rsidRDefault="006853B0">
            <w:pPr>
              <w:jc w:val="center"/>
            </w:pPr>
            <w:r>
              <w:rPr>
                <w:sz w:val="22"/>
              </w:rPr>
              <w:t>Excluded from studio-level analysis</w:t>
            </w:r>
          </w:p>
        </w:tc>
      </w:tr>
      <w:tr w:rsidR="009D0EC5" w14:paraId="29BA999D" w14:textId="77777777">
        <w:trPr>
          <w:jc w:val="center"/>
        </w:trPr>
        <w:tc>
          <w:tcPr>
            <w:tcW w:w="1728" w:type="dxa"/>
          </w:tcPr>
          <w:p w14:paraId="2F900F28" w14:textId="77777777" w:rsidR="009D0EC5" w:rsidRDefault="006853B0">
            <w:pPr>
              <w:jc w:val="center"/>
            </w:pPr>
            <w:r>
              <w:rPr>
                <w:sz w:val="22"/>
              </w:rPr>
              <w:t>Director</w:t>
            </w:r>
          </w:p>
        </w:tc>
        <w:tc>
          <w:tcPr>
            <w:tcW w:w="1728" w:type="dxa"/>
          </w:tcPr>
          <w:p w14:paraId="44A23C03" w14:textId="77777777" w:rsidR="009D0EC5" w:rsidRDefault="006853B0">
            <w:pPr>
              <w:jc w:val="center"/>
            </w:pPr>
            <w:r>
              <w:rPr>
                <w:sz w:val="22"/>
              </w:rPr>
              <w:t>'Unknown' placeholder</w:t>
            </w:r>
          </w:p>
        </w:tc>
        <w:tc>
          <w:tcPr>
            <w:tcW w:w="1728" w:type="dxa"/>
          </w:tcPr>
          <w:p w14:paraId="1EE507B3" w14:textId="77777777" w:rsidR="009D0EC5" w:rsidRDefault="006853B0">
            <w:pPr>
              <w:jc w:val="center"/>
            </w:pPr>
            <w:r>
              <w:rPr>
                <w:sz w:val="22"/>
              </w:rPr>
              <w:t>10</w:t>
            </w:r>
          </w:p>
        </w:tc>
        <w:tc>
          <w:tcPr>
            <w:tcW w:w="1728" w:type="dxa"/>
          </w:tcPr>
          <w:p w14:paraId="536511E0" w14:textId="77777777" w:rsidR="009D0EC5" w:rsidRDefault="006853B0">
            <w:pPr>
              <w:jc w:val="center"/>
            </w:pPr>
            <w:r>
              <w:rPr>
                <w:sz w:val="22"/>
              </w:rPr>
              <w:t>0.1%</w:t>
            </w:r>
          </w:p>
        </w:tc>
        <w:tc>
          <w:tcPr>
            <w:tcW w:w="1728" w:type="dxa"/>
          </w:tcPr>
          <w:p w14:paraId="676BB2E3" w14:textId="77777777" w:rsidR="009D0EC5" w:rsidRDefault="006853B0">
            <w:pPr>
              <w:jc w:val="center"/>
            </w:pPr>
            <w:r>
              <w:rPr>
                <w:sz w:val="22"/>
              </w:rPr>
              <w:t>Excluded from director-level analysis</w:t>
            </w:r>
          </w:p>
        </w:tc>
      </w:tr>
      <w:tr w:rsidR="009D0EC5" w14:paraId="56091B8B" w14:textId="77777777">
        <w:trPr>
          <w:jc w:val="center"/>
        </w:trPr>
        <w:tc>
          <w:tcPr>
            <w:tcW w:w="1728" w:type="dxa"/>
          </w:tcPr>
          <w:p w14:paraId="76A3EC21" w14:textId="77777777" w:rsidR="009D0EC5" w:rsidRDefault="006853B0">
            <w:pPr>
              <w:jc w:val="center"/>
            </w:pPr>
            <w:r>
              <w:rPr>
                <w:sz w:val="22"/>
              </w:rPr>
              <w:t>Original_language</w:t>
            </w:r>
          </w:p>
        </w:tc>
        <w:tc>
          <w:tcPr>
            <w:tcW w:w="1728" w:type="dxa"/>
          </w:tcPr>
          <w:p w14:paraId="09A6B4DD" w14:textId="77777777" w:rsidR="009D0EC5" w:rsidRDefault="006853B0">
            <w:pPr>
              <w:jc w:val="center"/>
            </w:pPr>
            <w:r>
              <w:rPr>
                <w:sz w:val="22"/>
              </w:rPr>
              <w:t>'Unknown' placeholder</w:t>
            </w:r>
          </w:p>
        </w:tc>
        <w:tc>
          <w:tcPr>
            <w:tcW w:w="1728" w:type="dxa"/>
          </w:tcPr>
          <w:p w14:paraId="5B7533F6" w14:textId="77777777" w:rsidR="009D0EC5" w:rsidRDefault="006853B0">
            <w:pPr>
              <w:jc w:val="center"/>
            </w:pPr>
            <w:r>
              <w:rPr>
                <w:sz w:val="22"/>
              </w:rPr>
              <w:t>3</w:t>
            </w:r>
          </w:p>
        </w:tc>
        <w:tc>
          <w:tcPr>
            <w:tcW w:w="1728" w:type="dxa"/>
          </w:tcPr>
          <w:p w14:paraId="3A574E9E" w14:textId="77777777" w:rsidR="009D0EC5" w:rsidRDefault="006853B0">
            <w:pPr>
              <w:jc w:val="center"/>
            </w:pPr>
            <w:r>
              <w:rPr>
                <w:sz w:val="22"/>
              </w:rPr>
              <w:t>0.03%</w:t>
            </w:r>
          </w:p>
        </w:tc>
        <w:tc>
          <w:tcPr>
            <w:tcW w:w="1728" w:type="dxa"/>
          </w:tcPr>
          <w:p w14:paraId="426FCC9B" w14:textId="77777777" w:rsidR="009D0EC5" w:rsidRDefault="006853B0">
            <w:pPr>
              <w:jc w:val="center"/>
            </w:pPr>
            <w:r>
              <w:rPr>
                <w:sz w:val="22"/>
              </w:rPr>
              <w:t>Excluded from language grouping</w:t>
            </w:r>
          </w:p>
        </w:tc>
      </w:tr>
      <w:tr w:rsidR="009D0EC5" w14:paraId="1E4B317C" w14:textId="77777777">
        <w:trPr>
          <w:jc w:val="center"/>
        </w:trPr>
        <w:tc>
          <w:tcPr>
            <w:tcW w:w="1728" w:type="dxa"/>
          </w:tcPr>
          <w:p w14:paraId="3672770B" w14:textId="77777777" w:rsidR="009D0EC5" w:rsidRDefault="006853B0">
            <w:pPr>
              <w:jc w:val="center"/>
            </w:pPr>
            <w:r>
              <w:rPr>
                <w:sz w:val="22"/>
              </w:rPr>
              <w:t>Average_rating</w:t>
            </w:r>
          </w:p>
        </w:tc>
        <w:tc>
          <w:tcPr>
            <w:tcW w:w="1728" w:type="dxa"/>
          </w:tcPr>
          <w:p w14:paraId="604DA8C7" w14:textId="77777777" w:rsidR="009D0EC5" w:rsidRDefault="006853B0">
            <w:pPr>
              <w:jc w:val="center"/>
            </w:pPr>
            <w:r>
              <w:rPr>
                <w:sz w:val="22"/>
              </w:rPr>
              <w:t xml:space="preserve">Mean-imputed </w:t>
            </w:r>
            <w:r>
              <w:rPr>
                <w:sz w:val="22"/>
              </w:rPr>
              <w:lastRenderedPageBreak/>
              <w:t>value (= dataset mean)</w:t>
            </w:r>
          </w:p>
        </w:tc>
        <w:tc>
          <w:tcPr>
            <w:tcW w:w="1728" w:type="dxa"/>
          </w:tcPr>
          <w:p w14:paraId="1E50B495" w14:textId="77777777" w:rsidR="009D0EC5" w:rsidRDefault="006853B0">
            <w:pPr>
              <w:jc w:val="center"/>
            </w:pPr>
            <w:r>
              <w:rPr>
                <w:sz w:val="22"/>
              </w:rPr>
              <w:lastRenderedPageBreak/>
              <w:t>579</w:t>
            </w:r>
          </w:p>
        </w:tc>
        <w:tc>
          <w:tcPr>
            <w:tcW w:w="1728" w:type="dxa"/>
          </w:tcPr>
          <w:p w14:paraId="192C8D40" w14:textId="77777777" w:rsidR="009D0EC5" w:rsidRDefault="006853B0">
            <w:pPr>
              <w:jc w:val="center"/>
            </w:pPr>
            <w:r>
              <w:rPr>
                <w:sz w:val="22"/>
              </w:rPr>
              <w:t>5.8%</w:t>
            </w:r>
          </w:p>
        </w:tc>
        <w:tc>
          <w:tcPr>
            <w:tcW w:w="1728" w:type="dxa"/>
          </w:tcPr>
          <w:p w14:paraId="5D3390E9" w14:textId="77777777" w:rsidR="009D0EC5" w:rsidRDefault="006853B0">
            <w:pPr>
              <w:jc w:val="center"/>
            </w:pPr>
            <w:r>
              <w:rPr>
                <w:sz w:val="22"/>
              </w:rPr>
              <w:t xml:space="preserve">Excluded from </w:t>
            </w:r>
            <w:r>
              <w:rPr>
                <w:sz w:val="22"/>
              </w:rPr>
              <w:lastRenderedPageBreak/>
              <w:t>correlation/t-test/regression</w:t>
            </w:r>
          </w:p>
        </w:tc>
      </w:tr>
      <w:tr w:rsidR="009D0EC5" w14:paraId="14DDAE06" w14:textId="77777777">
        <w:trPr>
          <w:jc w:val="center"/>
        </w:trPr>
        <w:tc>
          <w:tcPr>
            <w:tcW w:w="1728" w:type="dxa"/>
          </w:tcPr>
          <w:p w14:paraId="45B618AB" w14:textId="77777777" w:rsidR="009D0EC5" w:rsidRDefault="006853B0">
            <w:pPr>
              <w:jc w:val="center"/>
            </w:pPr>
            <w:r>
              <w:rPr>
                <w:sz w:val="22"/>
              </w:rPr>
              <w:lastRenderedPageBreak/>
              <w:t>Runtime</w:t>
            </w:r>
          </w:p>
        </w:tc>
        <w:tc>
          <w:tcPr>
            <w:tcW w:w="1728" w:type="dxa"/>
          </w:tcPr>
          <w:p w14:paraId="75DD41EB" w14:textId="77777777" w:rsidR="009D0EC5" w:rsidRDefault="006853B0">
            <w:pPr>
              <w:jc w:val="center"/>
            </w:pPr>
            <w:r>
              <w:rPr>
                <w:sz w:val="22"/>
              </w:rPr>
              <w:t>Outlier (&lt;40 or &gt;240 minutes)</w:t>
            </w:r>
          </w:p>
        </w:tc>
        <w:tc>
          <w:tcPr>
            <w:tcW w:w="1728" w:type="dxa"/>
          </w:tcPr>
          <w:p w14:paraId="4436C07E" w14:textId="77777777" w:rsidR="009D0EC5" w:rsidRDefault="006853B0">
            <w:pPr>
              <w:jc w:val="center"/>
            </w:pPr>
            <w:r>
              <w:rPr>
                <w:sz w:val="22"/>
              </w:rPr>
              <w:t>360</w:t>
            </w:r>
          </w:p>
        </w:tc>
        <w:tc>
          <w:tcPr>
            <w:tcW w:w="1728" w:type="dxa"/>
          </w:tcPr>
          <w:p w14:paraId="03837FD0" w14:textId="77777777" w:rsidR="009D0EC5" w:rsidRDefault="006853B0">
            <w:pPr>
              <w:jc w:val="center"/>
            </w:pPr>
            <w:r>
              <w:rPr>
                <w:sz w:val="22"/>
              </w:rPr>
              <w:t>3.6%</w:t>
            </w:r>
          </w:p>
        </w:tc>
        <w:tc>
          <w:tcPr>
            <w:tcW w:w="1728" w:type="dxa"/>
          </w:tcPr>
          <w:p w14:paraId="66CB0076" w14:textId="77777777" w:rsidR="009D0EC5" w:rsidRDefault="006853B0">
            <w:pPr>
              <w:jc w:val="center"/>
            </w:pPr>
            <w:r>
              <w:rPr>
                <w:sz w:val="22"/>
              </w:rPr>
              <w:t>Excluded from runtime-based comparisons</w:t>
            </w:r>
          </w:p>
        </w:tc>
      </w:tr>
      <w:tr w:rsidR="009D0EC5" w14:paraId="64EF3ED7" w14:textId="77777777">
        <w:trPr>
          <w:jc w:val="center"/>
        </w:trPr>
        <w:tc>
          <w:tcPr>
            <w:tcW w:w="1728" w:type="dxa"/>
          </w:tcPr>
          <w:p w14:paraId="1769D906" w14:textId="77777777" w:rsidR="009D0EC5" w:rsidRDefault="006853B0">
            <w:pPr>
              <w:jc w:val="center"/>
            </w:pPr>
            <w:r>
              <w:rPr>
                <w:sz w:val="22"/>
              </w:rPr>
              <w:t>Original_language</w:t>
            </w:r>
          </w:p>
        </w:tc>
        <w:tc>
          <w:tcPr>
            <w:tcW w:w="1728" w:type="dxa"/>
          </w:tcPr>
          <w:p w14:paraId="52B78189" w14:textId="77777777" w:rsidR="009D0EC5" w:rsidRDefault="006853B0">
            <w:pPr>
              <w:jc w:val="center"/>
            </w:pPr>
            <w:r>
              <w:rPr>
                <w:sz w:val="22"/>
              </w:rPr>
              <w:t>Dual-naming inconsistency (e.g. comma-separated)</w:t>
            </w:r>
          </w:p>
        </w:tc>
        <w:tc>
          <w:tcPr>
            <w:tcW w:w="1728" w:type="dxa"/>
          </w:tcPr>
          <w:p w14:paraId="64F1541C" w14:textId="77777777" w:rsidR="009D0EC5" w:rsidRDefault="006853B0">
            <w:pPr>
              <w:jc w:val="center"/>
            </w:pPr>
            <w:r>
              <w:rPr>
                <w:sz w:val="22"/>
              </w:rPr>
              <w:t>n/a</w:t>
            </w:r>
          </w:p>
        </w:tc>
        <w:tc>
          <w:tcPr>
            <w:tcW w:w="1728" w:type="dxa"/>
          </w:tcPr>
          <w:p w14:paraId="1934B33B" w14:textId="77777777" w:rsidR="009D0EC5" w:rsidRDefault="006853B0">
            <w:pPr>
              <w:jc w:val="center"/>
            </w:pPr>
            <w:r>
              <w:rPr>
                <w:sz w:val="22"/>
              </w:rPr>
              <w:t>n/a</w:t>
            </w:r>
          </w:p>
        </w:tc>
        <w:tc>
          <w:tcPr>
            <w:tcW w:w="1728" w:type="dxa"/>
          </w:tcPr>
          <w:p w14:paraId="15CC97FB" w14:textId="77777777" w:rsidR="009D0EC5" w:rsidRDefault="006853B0">
            <w:pPr>
              <w:jc w:val="center"/>
            </w:pPr>
            <w:r>
              <w:rPr>
                <w:sz w:val="22"/>
              </w:rPr>
              <w:t>Standardised to single canonical label</w:t>
            </w:r>
          </w:p>
        </w:tc>
      </w:tr>
    </w:tbl>
    <w:p w14:paraId="494AA2F5" w14:textId="77777777" w:rsidR="009D0EC5" w:rsidRDefault="009D0EC5"/>
    <w:p w14:paraId="4F5A7D93" w14:textId="77777777" w:rsidR="009D0EC5" w:rsidRDefault="006853B0">
      <w:pPr>
        <w:pStyle w:val="Heading1"/>
        <w:spacing w:before="280" w:after="160"/>
      </w:pPr>
      <w:bookmarkStart w:id="2" w:name="_Toc237384407"/>
      <w:r>
        <w:rPr>
          <w:rFonts w:ascii="Arial" w:hAnsi="Arial"/>
          <w:color w:val="1F3B5C"/>
        </w:rPr>
        <w:t>3. Descriptive Statistics and Summary</w:t>
      </w:r>
      <w:bookmarkEnd w:id="2"/>
    </w:p>
    <w:p w14:paraId="5D9051CF" w14:textId="77777777" w:rsidR="009D0EC5" w:rsidRDefault="006853B0">
      <w:pPr>
        <w:jc w:val="both"/>
      </w:pPr>
      <w:r>
        <w:t xml:space="preserve">The data were analysed using descriptive statistics in Excel and were cross-validated using SPSS-style procedures which summarised the central tendency and spread of the data set. The average rating across all 10,000 films was the mean of 3.27 (SD = 0.53) on the platform's 5-point rating scale – minimum rating was 1.08, and a maximum of 4.71 – suggesting a fairly normal distribution, with a slight negative skew (skewness = -0.41), or the scores are grouped around the upper middle point of the scale with a longer tail toward the lower end. After excluding outliers, the mean runtime was 103.2 minutes (SD = 38.1, median = 99 minutes), which is typical of a feature length film. By contrast, Watches and Fans were both highly right-skewed (skewness of 5.13 and 14.62 respectively), and the median value (18,425 for Watches) was far below the mean value (170,325 for Watches), confirming this skew, and also suggesting that mean-based information alone would give an incomplete picture of typical performance (Few, 2012). The distribution of genres was fairly flat for the categorical variables, with Drama being the most common tag (4,416 of 10,000 films), followed by Comedy (2,932) and Thriller (2,312), with the rare categories of Documentary (430) and History (451) being under-represented. The majority of the films (8,074 of 10,000) were in English, with the largest non-English groups in Italian (396), Japanese (308) and French (291); this figure was an important consideration when making comparisons with other languages as it was the non-English group, </w:t>
      </w:r>
      <w:r>
        <w:lastRenderedPageBreak/>
        <w:t>though smaller, still constituted a statistically sufficient group (n = 1,926) for reliable hypothesis testing (Field, 2018).</w:t>
      </w:r>
    </w:p>
    <w:p w14:paraId="049F5123" w14:textId="77777777" w:rsidR="009D0EC5" w:rsidRDefault="006853B0">
      <w:pPr>
        <w:spacing w:after="240"/>
        <w:jc w:val="center"/>
      </w:pPr>
      <w:r>
        <w:rPr>
          <w:i/>
          <w:sz w:val="20"/>
        </w:rPr>
        <w:t>Table 2: Descriptive statistics for key numerical variables (N = 10,000)</w:t>
      </w:r>
    </w:p>
    <w:tbl>
      <w:tblPr>
        <w:tblStyle w:val="TableGrid"/>
        <w:tblW w:w="0" w:type="auto"/>
        <w:jc w:val="center"/>
        <w:tblLook w:val="04A0" w:firstRow="1" w:lastRow="0" w:firstColumn="1" w:lastColumn="0" w:noHBand="0" w:noVBand="1"/>
      </w:tblPr>
      <w:tblGrid>
        <w:gridCol w:w="1228"/>
        <w:gridCol w:w="1226"/>
        <w:gridCol w:w="1226"/>
        <w:gridCol w:w="1224"/>
        <w:gridCol w:w="1212"/>
        <w:gridCol w:w="1233"/>
        <w:gridCol w:w="1281"/>
      </w:tblGrid>
      <w:tr w:rsidR="009D0EC5" w14:paraId="24EF6AE1" w14:textId="77777777">
        <w:trPr>
          <w:jc w:val="center"/>
        </w:trPr>
        <w:tc>
          <w:tcPr>
            <w:tcW w:w="1234" w:type="dxa"/>
            <w:shd w:val="clear" w:color="auto" w:fill="D9D9D9"/>
          </w:tcPr>
          <w:p w14:paraId="6EF86482" w14:textId="77777777" w:rsidR="009D0EC5" w:rsidRDefault="006853B0">
            <w:pPr>
              <w:jc w:val="center"/>
            </w:pPr>
            <w:r>
              <w:rPr>
                <w:b/>
                <w:sz w:val="22"/>
              </w:rPr>
              <w:t>Variable</w:t>
            </w:r>
          </w:p>
        </w:tc>
        <w:tc>
          <w:tcPr>
            <w:tcW w:w="1234" w:type="dxa"/>
            <w:shd w:val="clear" w:color="auto" w:fill="D9D9D9"/>
          </w:tcPr>
          <w:p w14:paraId="4A34C34A" w14:textId="77777777" w:rsidR="009D0EC5" w:rsidRDefault="006853B0">
            <w:pPr>
              <w:jc w:val="center"/>
            </w:pPr>
            <w:r>
              <w:rPr>
                <w:b/>
                <w:sz w:val="22"/>
              </w:rPr>
              <w:t>Mean</w:t>
            </w:r>
          </w:p>
        </w:tc>
        <w:tc>
          <w:tcPr>
            <w:tcW w:w="1234" w:type="dxa"/>
            <w:shd w:val="clear" w:color="auto" w:fill="D9D9D9"/>
          </w:tcPr>
          <w:p w14:paraId="6534D5A8" w14:textId="77777777" w:rsidR="009D0EC5" w:rsidRDefault="006853B0">
            <w:pPr>
              <w:jc w:val="center"/>
            </w:pPr>
            <w:r>
              <w:rPr>
                <w:b/>
                <w:sz w:val="22"/>
              </w:rPr>
              <w:t>SD</w:t>
            </w:r>
          </w:p>
        </w:tc>
        <w:tc>
          <w:tcPr>
            <w:tcW w:w="1234" w:type="dxa"/>
            <w:shd w:val="clear" w:color="auto" w:fill="D9D9D9"/>
          </w:tcPr>
          <w:p w14:paraId="36F57DD3" w14:textId="77777777" w:rsidR="009D0EC5" w:rsidRDefault="006853B0">
            <w:pPr>
              <w:jc w:val="center"/>
            </w:pPr>
            <w:r>
              <w:rPr>
                <w:b/>
                <w:sz w:val="22"/>
              </w:rPr>
              <w:t>Median</w:t>
            </w:r>
          </w:p>
        </w:tc>
        <w:tc>
          <w:tcPr>
            <w:tcW w:w="1234" w:type="dxa"/>
            <w:shd w:val="clear" w:color="auto" w:fill="D9D9D9"/>
          </w:tcPr>
          <w:p w14:paraId="02E8E1CC" w14:textId="77777777" w:rsidR="009D0EC5" w:rsidRDefault="006853B0">
            <w:pPr>
              <w:jc w:val="center"/>
            </w:pPr>
            <w:r>
              <w:rPr>
                <w:b/>
                <w:sz w:val="22"/>
              </w:rPr>
              <w:t>Min</w:t>
            </w:r>
          </w:p>
        </w:tc>
        <w:tc>
          <w:tcPr>
            <w:tcW w:w="1234" w:type="dxa"/>
            <w:shd w:val="clear" w:color="auto" w:fill="D9D9D9"/>
          </w:tcPr>
          <w:p w14:paraId="3B2AEFEE" w14:textId="77777777" w:rsidR="009D0EC5" w:rsidRDefault="006853B0">
            <w:pPr>
              <w:jc w:val="center"/>
            </w:pPr>
            <w:r>
              <w:rPr>
                <w:b/>
                <w:sz w:val="22"/>
              </w:rPr>
              <w:t>Max</w:t>
            </w:r>
          </w:p>
        </w:tc>
        <w:tc>
          <w:tcPr>
            <w:tcW w:w="1234" w:type="dxa"/>
            <w:shd w:val="clear" w:color="auto" w:fill="D9D9D9"/>
          </w:tcPr>
          <w:p w14:paraId="7943465E" w14:textId="77777777" w:rsidR="009D0EC5" w:rsidRDefault="006853B0">
            <w:pPr>
              <w:jc w:val="center"/>
            </w:pPr>
            <w:r>
              <w:rPr>
                <w:b/>
                <w:sz w:val="22"/>
              </w:rPr>
              <w:t>Skewness</w:t>
            </w:r>
          </w:p>
        </w:tc>
      </w:tr>
      <w:tr w:rsidR="009D0EC5" w14:paraId="19516AB1" w14:textId="77777777">
        <w:trPr>
          <w:jc w:val="center"/>
        </w:trPr>
        <w:tc>
          <w:tcPr>
            <w:tcW w:w="1234" w:type="dxa"/>
          </w:tcPr>
          <w:p w14:paraId="0FE3EE6B" w14:textId="77777777" w:rsidR="009D0EC5" w:rsidRDefault="006853B0">
            <w:pPr>
              <w:jc w:val="center"/>
            </w:pPr>
            <w:r>
              <w:rPr>
                <w:sz w:val="22"/>
              </w:rPr>
              <w:t>Average rating</w:t>
            </w:r>
          </w:p>
        </w:tc>
        <w:tc>
          <w:tcPr>
            <w:tcW w:w="1234" w:type="dxa"/>
          </w:tcPr>
          <w:p w14:paraId="363E2696" w14:textId="77777777" w:rsidR="009D0EC5" w:rsidRDefault="006853B0">
            <w:pPr>
              <w:jc w:val="center"/>
            </w:pPr>
            <w:r>
              <w:rPr>
                <w:sz w:val="22"/>
              </w:rPr>
              <w:t>3.27</w:t>
            </w:r>
          </w:p>
        </w:tc>
        <w:tc>
          <w:tcPr>
            <w:tcW w:w="1234" w:type="dxa"/>
          </w:tcPr>
          <w:p w14:paraId="095B0650" w14:textId="77777777" w:rsidR="009D0EC5" w:rsidRDefault="006853B0">
            <w:pPr>
              <w:jc w:val="center"/>
            </w:pPr>
            <w:r>
              <w:rPr>
                <w:sz w:val="22"/>
              </w:rPr>
              <w:t>0.53</w:t>
            </w:r>
          </w:p>
        </w:tc>
        <w:tc>
          <w:tcPr>
            <w:tcW w:w="1234" w:type="dxa"/>
          </w:tcPr>
          <w:p w14:paraId="040DD8EC" w14:textId="77777777" w:rsidR="009D0EC5" w:rsidRDefault="006853B0">
            <w:pPr>
              <w:jc w:val="center"/>
            </w:pPr>
            <w:r>
              <w:rPr>
                <w:sz w:val="22"/>
              </w:rPr>
              <w:t>3.27*</w:t>
            </w:r>
          </w:p>
        </w:tc>
        <w:tc>
          <w:tcPr>
            <w:tcW w:w="1234" w:type="dxa"/>
          </w:tcPr>
          <w:p w14:paraId="22478F82" w14:textId="77777777" w:rsidR="009D0EC5" w:rsidRDefault="006853B0">
            <w:pPr>
              <w:jc w:val="center"/>
            </w:pPr>
            <w:r>
              <w:rPr>
                <w:sz w:val="22"/>
              </w:rPr>
              <w:t>1.08</w:t>
            </w:r>
          </w:p>
        </w:tc>
        <w:tc>
          <w:tcPr>
            <w:tcW w:w="1234" w:type="dxa"/>
          </w:tcPr>
          <w:p w14:paraId="2E59236D" w14:textId="77777777" w:rsidR="009D0EC5" w:rsidRDefault="006853B0">
            <w:pPr>
              <w:jc w:val="center"/>
            </w:pPr>
            <w:r>
              <w:rPr>
                <w:sz w:val="22"/>
              </w:rPr>
              <w:t>4.71</w:t>
            </w:r>
          </w:p>
        </w:tc>
        <w:tc>
          <w:tcPr>
            <w:tcW w:w="1234" w:type="dxa"/>
          </w:tcPr>
          <w:p w14:paraId="2CB0E517" w14:textId="77777777" w:rsidR="009D0EC5" w:rsidRDefault="006853B0">
            <w:pPr>
              <w:jc w:val="center"/>
            </w:pPr>
            <w:r>
              <w:rPr>
                <w:sz w:val="22"/>
              </w:rPr>
              <w:t>-0.41</w:t>
            </w:r>
          </w:p>
        </w:tc>
      </w:tr>
      <w:tr w:rsidR="009D0EC5" w14:paraId="2EACF8E2" w14:textId="77777777">
        <w:trPr>
          <w:jc w:val="center"/>
        </w:trPr>
        <w:tc>
          <w:tcPr>
            <w:tcW w:w="1234" w:type="dxa"/>
          </w:tcPr>
          <w:p w14:paraId="6376B8C7" w14:textId="77777777" w:rsidR="009D0EC5" w:rsidRDefault="006853B0">
            <w:pPr>
              <w:jc w:val="center"/>
            </w:pPr>
            <w:r>
              <w:rPr>
                <w:sz w:val="22"/>
              </w:rPr>
              <w:t>Runtime (mins)</w:t>
            </w:r>
          </w:p>
        </w:tc>
        <w:tc>
          <w:tcPr>
            <w:tcW w:w="1234" w:type="dxa"/>
          </w:tcPr>
          <w:p w14:paraId="5C9B9823" w14:textId="77777777" w:rsidR="009D0EC5" w:rsidRDefault="006853B0">
            <w:pPr>
              <w:jc w:val="center"/>
            </w:pPr>
            <w:r>
              <w:rPr>
                <w:sz w:val="22"/>
              </w:rPr>
              <w:t>103.2</w:t>
            </w:r>
          </w:p>
        </w:tc>
        <w:tc>
          <w:tcPr>
            <w:tcW w:w="1234" w:type="dxa"/>
          </w:tcPr>
          <w:p w14:paraId="58285B7E" w14:textId="77777777" w:rsidR="009D0EC5" w:rsidRDefault="006853B0">
            <w:pPr>
              <w:jc w:val="center"/>
            </w:pPr>
            <w:r>
              <w:rPr>
                <w:sz w:val="22"/>
              </w:rPr>
              <w:t>38.1</w:t>
            </w:r>
          </w:p>
        </w:tc>
        <w:tc>
          <w:tcPr>
            <w:tcW w:w="1234" w:type="dxa"/>
          </w:tcPr>
          <w:p w14:paraId="1F4AD661" w14:textId="77777777" w:rsidR="009D0EC5" w:rsidRDefault="006853B0">
            <w:pPr>
              <w:jc w:val="center"/>
            </w:pPr>
            <w:r>
              <w:rPr>
                <w:sz w:val="22"/>
              </w:rPr>
              <w:t>99.0</w:t>
            </w:r>
          </w:p>
        </w:tc>
        <w:tc>
          <w:tcPr>
            <w:tcW w:w="1234" w:type="dxa"/>
          </w:tcPr>
          <w:p w14:paraId="150F0668" w14:textId="77777777" w:rsidR="009D0EC5" w:rsidRDefault="006853B0">
            <w:pPr>
              <w:jc w:val="center"/>
            </w:pPr>
            <w:r>
              <w:rPr>
                <w:sz w:val="22"/>
              </w:rPr>
              <w:t>2</w:t>
            </w:r>
          </w:p>
        </w:tc>
        <w:tc>
          <w:tcPr>
            <w:tcW w:w="1234" w:type="dxa"/>
          </w:tcPr>
          <w:p w14:paraId="7C757BF9" w14:textId="77777777" w:rsidR="009D0EC5" w:rsidRDefault="006853B0">
            <w:pPr>
              <w:jc w:val="center"/>
            </w:pPr>
            <w:r>
              <w:rPr>
                <w:sz w:val="22"/>
              </w:rPr>
              <w:t>907</w:t>
            </w:r>
          </w:p>
        </w:tc>
        <w:tc>
          <w:tcPr>
            <w:tcW w:w="1234" w:type="dxa"/>
          </w:tcPr>
          <w:p w14:paraId="42220880" w14:textId="77777777" w:rsidR="009D0EC5" w:rsidRDefault="006853B0">
            <w:pPr>
              <w:jc w:val="center"/>
            </w:pPr>
            <w:r>
              <w:rPr>
                <w:sz w:val="22"/>
              </w:rPr>
              <w:t>5.65</w:t>
            </w:r>
          </w:p>
        </w:tc>
      </w:tr>
      <w:tr w:rsidR="009D0EC5" w14:paraId="2780F84C" w14:textId="77777777">
        <w:trPr>
          <w:jc w:val="center"/>
        </w:trPr>
        <w:tc>
          <w:tcPr>
            <w:tcW w:w="1234" w:type="dxa"/>
          </w:tcPr>
          <w:p w14:paraId="3CD4BC89" w14:textId="77777777" w:rsidR="009D0EC5" w:rsidRDefault="006853B0">
            <w:pPr>
              <w:jc w:val="center"/>
            </w:pPr>
            <w:r>
              <w:rPr>
                <w:sz w:val="22"/>
              </w:rPr>
              <w:t>Watches</w:t>
            </w:r>
          </w:p>
        </w:tc>
        <w:tc>
          <w:tcPr>
            <w:tcW w:w="1234" w:type="dxa"/>
          </w:tcPr>
          <w:p w14:paraId="4851A3B8" w14:textId="77777777" w:rsidR="009D0EC5" w:rsidRDefault="006853B0">
            <w:pPr>
              <w:jc w:val="center"/>
            </w:pPr>
            <w:r>
              <w:rPr>
                <w:sz w:val="22"/>
              </w:rPr>
              <w:t>170,315</w:t>
            </w:r>
          </w:p>
        </w:tc>
        <w:tc>
          <w:tcPr>
            <w:tcW w:w="1234" w:type="dxa"/>
          </w:tcPr>
          <w:p w14:paraId="7F029C69" w14:textId="77777777" w:rsidR="009D0EC5" w:rsidRDefault="006853B0">
            <w:pPr>
              <w:jc w:val="center"/>
            </w:pPr>
            <w:r>
              <w:rPr>
                <w:sz w:val="22"/>
              </w:rPr>
              <w:t>458,533</w:t>
            </w:r>
          </w:p>
        </w:tc>
        <w:tc>
          <w:tcPr>
            <w:tcW w:w="1234" w:type="dxa"/>
          </w:tcPr>
          <w:p w14:paraId="22376ECB" w14:textId="77777777" w:rsidR="009D0EC5" w:rsidRDefault="006853B0">
            <w:pPr>
              <w:jc w:val="center"/>
            </w:pPr>
            <w:r>
              <w:rPr>
                <w:sz w:val="22"/>
              </w:rPr>
              <w:t>18,425</w:t>
            </w:r>
          </w:p>
        </w:tc>
        <w:tc>
          <w:tcPr>
            <w:tcW w:w="1234" w:type="dxa"/>
          </w:tcPr>
          <w:p w14:paraId="43A224F5" w14:textId="77777777" w:rsidR="009D0EC5" w:rsidRDefault="006853B0">
            <w:pPr>
              <w:jc w:val="center"/>
            </w:pPr>
            <w:r>
              <w:rPr>
                <w:sz w:val="22"/>
              </w:rPr>
              <w:t>2</w:t>
            </w:r>
          </w:p>
        </w:tc>
        <w:tc>
          <w:tcPr>
            <w:tcW w:w="1234" w:type="dxa"/>
          </w:tcPr>
          <w:p w14:paraId="3E70A239" w14:textId="77777777" w:rsidR="009D0EC5" w:rsidRDefault="006853B0">
            <w:pPr>
              <w:jc w:val="center"/>
            </w:pPr>
            <w:r>
              <w:rPr>
                <w:sz w:val="22"/>
              </w:rPr>
              <w:t>5,195,503</w:t>
            </w:r>
          </w:p>
        </w:tc>
        <w:tc>
          <w:tcPr>
            <w:tcW w:w="1234" w:type="dxa"/>
          </w:tcPr>
          <w:p w14:paraId="020C28AC" w14:textId="77777777" w:rsidR="009D0EC5" w:rsidRDefault="006853B0">
            <w:pPr>
              <w:jc w:val="center"/>
            </w:pPr>
            <w:r>
              <w:rPr>
                <w:sz w:val="22"/>
              </w:rPr>
              <w:t>5.13</w:t>
            </w:r>
          </w:p>
        </w:tc>
      </w:tr>
      <w:tr w:rsidR="009D0EC5" w14:paraId="6B701381" w14:textId="77777777">
        <w:trPr>
          <w:jc w:val="center"/>
        </w:trPr>
        <w:tc>
          <w:tcPr>
            <w:tcW w:w="1234" w:type="dxa"/>
          </w:tcPr>
          <w:p w14:paraId="19C23CBA" w14:textId="77777777" w:rsidR="009D0EC5" w:rsidRDefault="006853B0">
            <w:pPr>
              <w:jc w:val="center"/>
            </w:pPr>
            <w:r>
              <w:rPr>
                <w:sz w:val="22"/>
              </w:rPr>
              <w:t>Fans</w:t>
            </w:r>
          </w:p>
        </w:tc>
        <w:tc>
          <w:tcPr>
            <w:tcW w:w="1234" w:type="dxa"/>
          </w:tcPr>
          <w:p w14:paraId="4BA07021" w14:textId="77777777" w:rsidR="009D0EC5" w:rsidRDefault="006853B0">
            <w:pPr>
              <w:jc w:val="center"/>
            </w:pPr>
            <w:r>
              <w:rPr>
                <w:sz w:val="22"/>
              </w:rPr>
              <w:t>1,653</w:t>
            </w:r>
          </w:p>
        </w:tc>
        <w:tc>
          <w:tcPr>
            <w:tcW w:w="1234" w:type="dxa"/>
          </w:tcPr>
          <w:p w14:paraId="64FA838B" w14:textId="77777777" w:rsidR="009D0EC5" w:rsidRDefault="006853B0">
            <w:pPr>
              <w:jc w:val="center"/>
            </w:pPr>
            <w:r>
              <w:rPr>
                <w:sz w:val="22"/>
              </w:rPr>
              <w:t>9,368</w:t>
            </w:r>
          </w:p>
        </w:tc>
        <w:tc>
          <w:tcPr>
            <w:tcW w:w="1234" w:type="dxa"/>
          </w:tcPr>
          <w:p w14:paraId="7995585D" w14:textId="77777777" w:rsidR="009D0EC5" w:rsidRDefault="006853B0">
            <w:pPr>
              <w:jc w:val="center"/>
            </w:pPr>
            <w:r>
              <w:rPr>
                <w:sz w:val="22"/>
              </w:rPr>
              <w:t>24</w:t>
            </w:r>
          </w:p>
        </w:tc>
        <w:tc>
          <w:tcPr>
            <w:tcW w:w="1234" w:type="dxa"/>
          </w:tcPr>
          <w:p w14:paraId="716BE510" w14:textId="77777777" w:rsidR="009D0EC5" w:rsidRDefault="006853B0">
            <w:pPr>
              <w:jc w:val="center"/>
            </w:pPr>
            <w:r>
              <w:rPr>
                <w:sz w:val="22"/>
              </w:rPr>
              <w:t>0</w:t>
            </w:r>
          </w:p>
        </w:tc>
        <w:tc>
          <w:tcPr>
            <w:tcW w:w="1234" w:type="dxa"/>
          </w:tcPr>
          <w:p w14:paraId="533F8BA0" w14:textId="77777777" w:rsidR="009D0EC5" w:rsidRDefault="006853B0">
            <w:pPr>
              <w:jc w:val="center"/>
            </w:pPr>
            <w:r>
              <w:rPr>
                <w:sz w:val="22"/>
              </w:rPr>
              <w:t>326,000</w:t>
            </w:r>
          </w:p>
        </w:tc>
        <w:tc>
          <w:tcPr>
            <w:tcW w:w="1234" w:type="dxa"/>
          </w:tcPr>
          <w:p w14:paraId="47DC59DB" w14:textId="77777777" w:rsidR="009D0EC5" w:rsidRDefault="006853B0">
            <w:pPr>
              <w:jc w:val="center"/>
            </w:pPr>
            <w:r>
              <w:rPr>
                <w:sz w:val="22"/>
              </w:rPr>
              <w:t>14.62</w:t>
            </w:r>
          </w:p>
        </w:tc>
      </w:tr>
      <w:tr w:rsidR="009D0EC5" w14:paraId="3168E96D" w14:textId="77777777">
        <w:trPr>
          <w:jc w:val="center"/>
        </w:trPr>
        <w:tc>
          <w:tcPr>
            <w:tcW w:w="1234" w:type="dxa"/>
          </w:tcPr>
          <w:p w14:paraId="45A919C0" w14:textId="77777777" w:rsidR="009D0EC5" w:rsidRDefault="006853B0">
            <w:pPr>
              <w:jc w:val="center"/>
            </w:pPr>
            <w:r>
              <w:rPr>
                <w:sz w:val="22"/>
              </w:rPr>
              <w:t>Likes</w:t>
            </w:r>
          </w:p>
        </w:tc>
        <w:tc>
          <w:tcPr>
            <w:tcW w:w="1234" w:type="dxa"/>
          </w:tcPr>
          <w:p w14:paraId="034DA528" w14:textId="77777777" w:rsidR="009D0EC5" w:rsidRDefault="006853B0">
            <w:pPr>
              <w:jc w:val="center"/>
            </w:pPr>
            <w:r>
              <w:rPr>
                <w:sz w:val="22"/>
              </w:rPr>
              <w:t>43,735</w:t>
            </w:r>
          </w:p>
        </w:tc>
        <w:tc>
          <w:tcPr>
            <w:tcW w:w="1234" w:type="dxa"/>
          </w:tcPr>
          <w:p w14:paraId="54C5B12B" w14:textId="77777777" w:rsidR="009D0EC5" w:rsidRDefault="006853B0">
            <w:pPr>
              <w:jc w:val="center"/>
            </w:pPr>
            <w:r>
              <w:rPr>
                <w:sz w:val="22"/>
              </w:rPr>
              <w:t>151,531</w:t>
            </w:r>
          </w:p>
        </w:tc>
        <w:tc>
          <w:tcPr>
            <w:tcW w:w="1234" w:type="dxa"/>
          </w:tcPr>
          <w:p w14:paraId="3F2A9CF5" w14:textId="77777777" w:rsidR="009D0EC5" w:rsidRDefault="006853B0">
            <w:pPr>
              <w:jc w:val="center"/>
            </w:pPr>
            <w:r>
              <w:rPr>
                <w:sz w:val="22"/>
              </w:rPr>
              <w:t>3,394</w:t>
            </w:r>
          </w:p>
        </w:tc>
        <w:tc>
          <w:tcPr>
            <w:tcW w:w="1234" w:type="dxa"/>
          </w:tcPr>
          <w:p w14:paraId="60D447C8" w14:textId="77777777" w:rsidR="009D0EC5" w:rsidRDefault="006853B0">
            <w:pPr>
              <w:jc w:val="center"/>
            </w:pPr>
            <w:r>
              <w:rPr>
                <w:sz w:val="22"/>
              </w:rPr>
              <w:t>0</w:t>
            </w:r>
          </w:p>
        </w:tc>
        <w:tc>
          <w:tcPr>
            <w:tcW w:w="1234" w:type="dxa"/>
          </w:tcPr>
          <w:p w14:paraId="4AD2A942" w14:textId="77777777" w:rsidR="009D0EC5" w:rsidRDefault="006853B0">
            <w:pPr>
              <w:jc w:val="center"/>
            </w:pPr>
            <w:r>
              <w:rPr>
                <w:sz w:val="22"/>
              </w:rPr>
              <w:t>2,730,813</w:t>
            </w:r>
          </w:p>
        </w:tc>
        <w:tc>
          <w:tcPr>
            <w:tcW w:w="1234" w:type="dxa"/>
          </w:tcPr>
          <w:p w14:paraId="0EB42E82" w14:textId="77777777" w:rsidR="009D0EC5" w:rsidRDefault="006853B0">
            <w:pPr>
              <w:jc w:val="center"/>
            </w:pPr>
            <w:r>
              <w:rPr>
                <w:sz w:val="22"/>
              </w:rPr>
              <w:t>7.50</w:t>
            </w:r>
          </w:p>
        </w:tc>
      </w:tr>
    </w:tbl>
    <w:p w14:paraId="20CFB6EB" w14:textId="77777777" w:rsidR="009D0EC5" w:rsidRDefault="006853B0">
      <w:pPr>
        <w:spacing w:after="240"/>
        <w:jc w:val="center"/>
      </w:pPr>
      <w:r>
        <w:rPr>
          <w:i/>
          <w:sz w:val="20"/>
        </w:rPr>
        <w:t>*Median coincides with the mean partly due to the 579 mean-imputed records identified in Section 2.</w:t>
      </w:r>
    </w:p>
    <w:p w14:paraId="5BA91150" w14:textId="77777777" w:rsidR="009D0EC5" w:rsidRDefault="006853B0">
      <w:pPr>
        <w:spacing w:after="240"/>
        <w:jc w:val="center"/>
      </w:pPr>
      <w:r>
        <w:rPr>
          <w:i/>
          <w:sz w:val="20"/>
        </w:rPr>
        <w:t>Table 3: Genre frequency and average engagement (Top 10 most frequent genres)</w:t>
      </w:r>
    </w:p>
    <w:tbl>
      <w:tblPr>
        <w:tblStyle w:val="TableGrid"/>
        <w:tblW w:w="0" w:type="auto"/>
        <w:jc w:val="center"/>
        <w:tblLook w:val="04A0" w:firstRow="1" w:lastRow="0" w:firstColumn="1" w:lastColumn="0" w:noHBand="0" w:noVBand="1"/>
      </w:tblPr>
      <w:tblGrid>
        <w:gridCol w:w="1727"/>
        <w:gridCol w:w="1725"/>
        <w:gridCol w:w="1726"/>
        <w:gridCol w:w="1726"/>
        <w:gridCol w:w="1726"/>
      </w:tblGrid>
      <w:tr w:rsidR="009D0EC5" w14:paraId="357A4EFE" w14:textId="77777777">
        <w:trPr>
          <w:jc w:val="center"/>
        </w:trPr>
        <w:tc>
          <w:tcPr>
            <w:tcW w:w="1728" w:type="dxa"/>
            <w:shd w:val="clear" w:color="auto" w:fill="D9D9D9"/>
          </w:tcPr>
          <w:p w14:paraId="000A0FE5" w14:textId="77777777" w:rsidR="009D0EC5" w:rsidRDefault="006853B0">
            <w:pPr>
              <w:jc w:val="center"/>
            </w:pPr>
            <w:r>
              <w:rPr>
                <w:b/>
                <w:sz w:val="22"/>
              </w:rPr>
              <w:t>Genre</w:t>
            </w:r>
          </w:p>
        </w:tc>
        <w:tc>
          <w:tcPr>
            <w:tcW w:w="1728" w:type="dxa"/>
            <w:shd w:val="clear" w:color="auto" w:fill="D9D9D9"/>
          </w:tcPr>
          <w:p w14:paraId="1D1071E6" w14:textId="77777777" w:rsidR="009D0EC5" w:rsidRDefault="006853B0">
            <w:pPr>
              <w:jc w:val="center"/>
            </w:pPr>
            <w:r>
              <w:rPr>
                <w:b/>
                <w:sz w:val="22"/>
              </w:rPr>
              <w:t>n</w:t>
            </w:r>
          </w:p>
        </w:tc>
        <w:tc>
          <w:tcPr>
            <w:tcW w:w="1728" w:type="dxa"/>
            <w:shd w:val="clear" w:color="auto" w:fill="D9D9D9"/>
          </w:tcPr>
          <w:p w14:paraId="1AEE56C1" w14:textId="77777777" w:rsidR="009D0EC5" w:rsidRDefault="006853B0">
            <w:pPr>
              <w:jc w:val="center"/>
            </w:pPr>
            <w:r>
              <w:rPr>
                <w:b/>
                <w:sz w:val="22"/>
              </w:rPr>
              <w:t>Avg. Rating</w:t>
            </w:r>
          </w:p>
        </w:tc>
        <w:tc>
          <w:tcPr>
            <w:tcW w:w="1728" w:type="dxa"/>
            <w:shd w:val="clear" w:color="auto" w:fill="D9D9D9"/>
          </w:tcPr>
          <w:p w14:paraId="4482F531" w14:textId="77777777" w:rsidR="009D0EC5" w:rsidRDefault="006853B0">
            <w:pPr>
              <w:jc w:val="center"/>
            </w:pPr>
            <w:r>
              <w:rPr>
                <w:b/>
                <w:sz w:val="22"/>
              </w:rPr>
              <w:t>Avg. Watches</w:t>
            </w:r>
          </w:p>
        </w:tc>
        <w:tc>
          <w:tcPr>
            <w:tcW w:w="1728" w:type="dxa"/>
            <w:shd w:val="clear" w:color="auto" w:fill="D9D9D9"/>
          </w:tcPr>
          <w:p w14:paraId="6F0532CA" w14:textId="77777777" w:rsidR="009D0EC5" w:rsidRDefault="006853B0">
            <w:pPr>
              <w:jc w:val="center"/>
            </w:pPr>
            <w:r>
              <w:rPr>
                <w:b/>
                <w:sz w:val="22"/>
              </w:rPr>
              <w:t>Avg. Likes</w:t>
            </w:r>
          </w:p>
        </w:tc>
      </w:tr>
      <w:tr w:rsidR="009D0EC5" w14:paraId="3C1D4AB5" w14:textId="77777777">
        <w:trPr>
          <w:jc w:val="center"/>
        </w:trPr>
        <w:tc>
          <w:tcPr>
            <w:tcW w:w="1728" w:type="dxa"/>
          </w:tcPr>
          <w:p w14:paraId="3035376C" w14:textId="77777777" w:rsidR="009D0EC5" w:rsidRDefault="006853B0">
            <w:pPr>
              <w:jc w:val="center"/>
            </w:pPr>
            <w:r>
              <w:rPr>
                <w:sz w:val="22"/>
              </w:rPr>
              <w:t>Drama</w:t>
            </w:r>
          </w:p>
        </w:tc>
        <w:tc>
          <w:tcPr>
            <w:tcW w:w="1728" w:type="dxa"/>
          </w:tcPr>
          <w:p w14:paraId="049BF936" w14:textId="77777777" w:rsidR="009D0EC5" w:rsidRDefault="006853B0">
            <w:pPr>
              <w:jc w:val="center"/>
            </w:pPr>
            <w:r>
              <w:rPr>
                <w:sz w:val="22"/>
              </w:rPr>
              <w:t>4,416</w:t>
            </w:r>
          </w:p>
        </w:tc>
        <w:tc>
          <w:tcPr>
            <w:tcW w:w="1728" w:type="dxa"/>
          </w:tcPr>
          <w:p w14:paraId="6EB45153" w14:textId="77777777" w:rsidR="009D0EC5" w:rsidRDefault="006853B0">
            <w:pPr>
              <w:jc w:val="center"/>
            </w:pPr>
            <w:r>
              <w:rPr>
                <w:sz w:val="22"/>
              </w:rPr>
              <w:t>3.45</w:t>
            </w:r>
          </w:p>
        </w:tc>
        <w:tc>
          <w:tcPr>
            <w:tcW w:w="1728" w:type="dxa"/>
          </w:tcPr>
          <w:p w14:paraId="16A0CCA6" w14:textId="77777777" w:rsidR="009D0EC5" w:rsidRDefault="006853B0">
            <w:pPr>
              <w:jc w:val="center"/>
            </w:pPr>
            <w:r>
              <w:rPr>
                <w:sz w:val="22"/>
              </w:rPr>
              <w:t>159,395</w:t>
            </w:r>
          </w:p>
        </w:tc>
        <w:tc>
          <w:tcPr>
            <w:tcW w:w="1728" w:type="dxa"/>
          </w:tcPr>
          <w:p w14:paraId="31D7BA92" w14:textId="77777777" w:rsidR="009D0EC5" w:rsidRDefault="006853B0">
            <w:pPr>
              <w:jc w:val="center"/>
            </w:pPr>
            <w:r>
              <w:rPr>
                <w:sz w:val="22"/>
              </w:rPr>
              <w:t>46,093</w:t>
            </w:r>
          </w:p>
        </w:tc>
      </w:tr>
      <w:tr w:rsidR="009D0EC5" w14:paraId="12FADF81" w14:textId="77777777">
        <w:trPr>
          <w:jc w:val="center"/>
        </w:trPr>
        <w:tc>
          <w:tcPr>
            <w:tcW w:w="1728" w:type="dxa"/>
          </w:tcPr>
          <w:p w14:paraId="4AC7C929" w14:textId="77777777" w:rsidR="009D0EC5" w:rsidRDefault="006853B0">
            <w:pPr>
              <w:jc w:val="center"/>
            </w:pPr>
            <w:r>
              <w:rPr>
                <w:sz w:val="22"/>
              </w:rPr>
              <w:t>Comedy</w:t>
            </w:r>
          </w:p>
        </w:tc>
        <w:tc>
          <w:tcPr>
            <w:tcW w:w="1728" w:type="dxa"/>
          </w:tcPr>
          <w:p w14:paraId="6D7D07B4" w14:textId="77777777" w:rsidR="009D0EC5" w:rsidRDefault="006853B0">
            <w:pPr>
              <w:jc w:val="center"/>
            </w:pPr>
            <w:r>
              <w:rPr>
                <w:sz w:val="22"/>
              </w:rPr>
              <w:t>2,932</w:t>
            </w:r>
          </w:p>
        </w:tc>
        <w:tc>
          <w:tcPr>
            <w:tcW w:w="1728" w:type="dxa"/>
          </w:tcPr>
          <w:p w14:paraId="709D6E1D" w14:textId="77777777" w:rsidR="009D0EC5" w:rsidRDefault="006853B0">
            <w:pPr>
              <w:jc w:val="center"/>
            </w:pPr>
            <w:r>
              <w:rPr>
                <w:sz w:val="22"/>
              </w:rPr>
              <w:t>3.20</w:t>
            </w:r>
          </w:p>
        </w:tc>
        <w:tc>
          <w:tcPr>
            <w:tcW w:w="1728" w:type="dxa"/>
          </w:tcPr>
          <w:p w14:paraId="629633C3" w14:textId="77777777" w:rsidR="009D0EC5" w:rsidRDefault="006853B0">
            <w:pPr>
              <w:jc w:val="center"/>
            </w:pPr>
            <w:r>
              <w:rPr>
                <w:sz w:val="22"/>
              </w:rPr>
              <w:t>193,430</w:t>
            </w:r>
          </w:p>
        </w:tc>
        <w:tc>
          <w:tcPr>
            <w:tcW w:w="1728" w:type="dxa"/>
          </w:tcPr>
          <w:p w14:paraId="374CA8F7" w14:textId="77777777" w:rsidR="009D0EC5" w:rsidRDefault="006853B0">
            <w:pPr>
              <w:jc w:val="center"/>
            </w:pPr>
            <w:r>
              <w:rPr>
                <w:sz w:val="22"/>
              </w:rPr>
              <w:t>47,691</w:t>
            </w:r>
          </w:p>
        </w:tc>
      </w:tr>
      <w:tr w:rsidR="009D0EC5" w14:paraId="0C2346FF" w14:textId="77777777">
        <w:trPr>
          <w:jc w:val="center"/>
        </w:trPr>
        <w:tc>
          <w:tcPr>
            <w:tcW w:w="1728" w:type="dxa"/>
          </w:tcPr>
          <w:p w14:paraId="3D5D0E30" w14:textId="77777777" w:rsidR="009D0EC5" w:rsidRDefault="006853B0">
            <w:pPr>
              <w:jc w:val="center"/>
            </w:pPr>
            <w:r>
              <w:rPr>
                <w:sz w:val="22"/>
              </w:rPr>
              <w:t>Thriller</w:t>
            </w:r>
          </w:p>
        </w:tc>
        <w:tc>
          <w:tcPr>
            <w:tcW w:w="1728" w:type="dxa"/>
          </w:tcPr>
          <w:p w14:paraId="35F6155D" w14:textId="77777777" w:rsidR="009D0EC5" w:rsidRDefault="006853B0">
            <w:pPr>
              <w:jc w:val="center"/>
            </w:pPr>
            <w:r>
              <w:rPr>
                <w:sz w:val="22"/>
              </w:rPr>
              <w:t>2,312</w:t>
            </w:r>
          </w:p>
        </w:tc>
        <w:tc>
          <w:tcPr>
            <w:tcW w:w="1728" w:type="dxa"/>
          </w:tcPr>
          <w:p w14:paraId="3C9E6707" w14:textId="77777777" w:rsidR="009D0EC5" w:rsidRDefault="006853B0">
            <w:pPr>
              <w:jc w:val="center"/>
            </w:pPr>
            <w:r>
              <w:rPr>
                <w:sz w:val="22"/>
              </w:rPr>
              <w:t>3.17</w:t>
            </w:r>
          </w:p>
        </w:tc>
        <w:tc>
          <w:tcPr>
            <w:tcW w:w="1728" w:type="dxa"/>
          </w:tcPr>
          <w:p w14:paraId="23E35402" w14:textId="77777777" w:rsidR="009D0EC5" w:rsidRDefault="006853B0">
            <w:pPr>
              <w:jc w:val="center"/>
            </w:pPr>
            <w:r>
              <w:rPr>
                <w:sz w:val="22"/>
              </w:rPr>
              <w:t>154,106</w:t>
            </w:r>
          </w:p>
        </w:tc>
        <w:tc>
          <w:tcPr>
            <w:tcW w:w="1728" w:type="dxa"/>
          </w:tcPr>
          <w:p w14:paraId="631A89BF" w14:textId="77777777" w:rsidR="009D0EC5" w:rsidRDefault="006853B0">
            <w:pPr>
              <w:jc w:val="center"/>
            </w:pPr>
            <w:r>
              <w:rPr>
                <w:sz w:val="22"/>
              </w:rPr>
              <w:t>39,712</w:t>
            </w:r>
          </w:p>
        </w:tc>
      </w:tr>
      <w:tr w:rsidR="009D0EC5" w14:paraId="4A710DFB" w14:textId="77777777">
        <w:trPr>
          <w:jc w:val="center"/>
        </w:trPr>
        <w:tc>
          <w:tcPr>
            <w:tcW w:w="1728" w:type="dxa"/>
          </w:tcPr>
          <w:p w14:paraId="4067599C" w14:textId="77777777" w:rsidR="009D0EC5" w:rsidRDefault="006853B0">
            <w:pPr>
              <w:jc w:val="center"/>
            </w:pPr>
            <w:r>
              <w:rPr>
                <w:sz w:val="22"/>
              </w:rPr>
              <w:t>Action</w:t>
            </w:r>
          </w:p>
        </w:tc>
        <w:tc>
          <w:tcPr>
            <w:tcW w:w="1728" w:type="dxa"/>
          </w:tcPr>
          <w:p w14:paraId="57E59F9F" w14:textId="77777777" w:rsidR="009D0EC5" w:rsidRDefault="006853B0">
            <w:pPr>
              <w:jc w:val="center"/>
            </w:pPr>
            <w:r>
              <w:rPr>
                <w:sz w:val="22"/>
              </w:rPr>
              <w:t>2,074</w:t>
            </w:r>
          </w:p>
        </w:tc>
        <w:tc>
          <w:tcPr>
            <w:tcW w:w="1728" w:type="dxa"/>
          </w:tcPr>
          <w:p w14:paraId="1F296A75" w14:textId="77777777" w:rsidR="009D0EC5" w:rsidRDefault="006853B0">
            <w:pPr>
              <w:jc w:val="center"/>
            </w:pPr>
            <w:r>
              <w:rPr>
                <w:sz w:val="22"/>
              </w:rPr>
              <w:t>3.07</w:t>
            </w:r>
          </w:p>
        </w:tc>
        <w:tc>
          <w:tcPr>
            <w:tcW w:w="1728" w:type="dxa"/>
          </w:tcPr>
          <w:p w14:paraId="12E5E03A" w14:textId="77777777" w:rsidR="009D0EC5" w:rsidRDefault="006853B0">
            <w:pPr>
              <w:jc w:val="center"/>
            </w:pPr>
            <w:r>
              <w:rPr>
                <w:sz w:val="22"/>
              </w:rPr>
              <w:t>207,446</w:t>
            </w:r>
          </w:p>
        </w:tc>
        <w:tc>
          <w:tcPr>
            <w:tcW w:w="1728" w:type="dxa"/>
          </w:tcPr>
          <w:p w14:paraId="17D7BCC2" w14:textId="77777777" w:rsidR="009D0EC5" w:rsidRDefault="006853B0">
            <w:pPr>
              <w:jc w:val="center"/>
            </w:pPr>
            <w:r>
              <w:rPr>
                <w:sz w:val="22"/>
              </w:rPr>
              <w:t>46,882</w:t>
            </w:r>
          </w:p>
        </w:tc>
      </w:tr>
      <w:tr w:rsidR="009D0EC5" w14:paraId="17EC40E4" w14:textId="77777777">
        <w:trPr>
          <w:jc w:val="center"/>
        </w:trPr>
        <w:tc>
          <w:tcPr>
            <w:tcW w:w="1728" w:type="dxa"/>
          </w:tcPr>
          <w:p w14:paraId="6E32362A" w14:textId="77777777" w:rsidR="009D0EC5" w:rsidRDefault="006853B0">
            <w:pPr>
              <w:jc w:val="center"/>
            </w:pPr>
            <w:r>
              <w:rPr>
                <w:sz w:val="22"/>
              </w:rPr>
              <w:t>Horror</w:t>
            </w:r>
          </w:p>
        </w:tc>
        <w:tc>
          <w:tcPr>
            <w:tcW w:w="1728" w:type="dxa"/>
          </w:tcPr>
          <w:p w14:paraId="1754DD40" w14:textId="77777777" w:rsidR="009D0EC5" w:rsidRDefault="006853B0">
            <w:pPr>
              <w:jc w:val="center"/>
            </w:pPr>
            <w:r>
              <w:rPr>
                <w:sz w:val="22"/>
              </w:rPr>
              <w:t>1,812</w:t>
            </w:r>
          </w:p>
        </w:tc>
        <w:tc>
          <w:tcPr>
            <w:tcW w:w="1728" w:type="dxa"/>
          </w:tcPr>
          <w:p w14:paraId="2DB89A9F" w14:textId="77777777" w:rsidR="009D0EC5" w:rsidRDefault="006853B0">
            <w:pPr>
              <w:jc w:val="center"/>
            </w:pPr>
            <w:r>
              <w:rPr>
                <w:sz w:val="22"/>
              </w:rPr>
              <w:t>3.01</w:t>
            </w:r>
          </w:p>
        </w:tc>
        <w:tc>
          <w:tcPr>
            <w:tcW w:w="1728" w:type="dxa"/>
          </w:tcPr>
          <w:p w14:paraId="1E108C59" w14:textId="77777777" w:rsidR="009D0EC5" w:rsidRDefault="006853B0">
            <w:pPr>
              <w:jc w:val="center"/>
            </w:pPr>
            <w:r>
              <w:rPr>
                <w:sz w:val="22"/>
              </w:rPr>
              <w:t>126,064</w:t>
            </w:r>
          </w:p>
        </w:tc>
        <w:tc>
          <w:tcPr>
            <w:tcW w:w="1728" w:type="dxa"/>
          </w:tcPr>
          <w:p w14:paraId="7BE4E9DA" w14:textId="77777777" w:rsidR="009D0EC5" w:rsidRDefault="006853B0">
            <w:pPr>
              <w:jc w:val="center"/>
            </w:pPr>
            <w:r>
              <w:rPr>
                <w:sz w:val="22"/>
              </w:rPr>
              <w:t>32,651</w:t>
            </w:r>
          </w:p>
        </w:tc>
      </w:tr>
      <w:tr w:rsidR="009D0EC5" w14:paraId="0A70623D" w14:textId="77777777">
        <w:trPr>
          <w:jc w:val="center"/>
        </w:trPr>
        <w:tc>
          <w:tcPr>
            <w:tcW w:w="1728" w:type="dxa"/>
          </w:tcPr>
          <w:p w14:paraId="5D82257F" w14:textId="77777777" w:rsidR="009D0EC5" w:rsidRDefault="006853B0">
            <w:pPr>
              <w:jc w:val="center"/>
            </w:pPr>
            <w:r>
              <w:rPr>
                <w:sz w:val="22"/>
              </w:rPr>
              <w:t>Crime</w:t>
            </w:r>
          </w:p>
        </w:tc>
        <w:tc>
          <w:tcPr>
            <w:tcW w:w="1728" w:type="dxa"/>
          </w:tcPr>
          <w:p w14:paraId="64E55B97" w14:textId="77777777" w:rsidR="009D0EC5" w:rsidRDefault="006853B0">
            <w:pPr>
              <w:jc w:val="center"/>
            </w:pPr>
            <w:r>
              <w:rPr>
                <w:sz w:val="22"/>
              </w:rPr>
              <w:t>1,523</w:t>
            </w:r>
          </w:p>
        </w:tc>
        <w:tc>
          <w:tcPr>
            <w:tcW w:w="1728" w:type="dxa"/>
          </w:tcPr>
          <w:p w14:paraId="4DF7A39F" w14:textId="77777777" w:rsidR="009D0EC5" w:rsidRDefault="006853B0">
            <w:pPr>
              <w:jc w:val="center"/>
            </w:pPr>
            <w:r>
              <w:rPr>
                <w:sz w:val="22"/>
              </w:rPr>
              <w:t>3.33</w:t>
            </w:r>
          </w:p>
        </w:tc>
        <w:tc>
          <w:tcPr>
            <w:tcW w:w="1728" w:type="dxa"/>
          </w:tcPr>
          <w:p w14:paraId="304CD697" w14:textId="77777777" w:rsidR="009D0EC5" w:rsidRDefault="006853B0">
            <w:pPr>
              <w:jc w:val="center"/>
            </w:pPr>
            <w:r>
              <w:rPr>
                <w:sz w:val="22"/>
              </w:rPr>
              <w:t>159,837</w:t>
            </w:r>
          </w:p>
        </w:tc>
        <w:tc>
          <w:tcPr>
            <w:tcW w:w="1728" w:type="dxa"/>
          </w:tcPr>
          <w:p w14:paraId="0ED131CE" w14:textId="77777777" w:rsidR="009D0EC5" w:rsidRDefault="006853B0">
            <w:pPr>
              <w:jc w:val="center"/>
            </w:pPr>
            <w:r>
              <w:rPr>
                <w:sz w:val="22"/>
              </w:rPr>
              <w:t>44,655</w:t>
            </w:r>
          </w:p>
        </w:tc>
      </w:tr>
      <w:tr w:rsidR="009D0EC5" w14:paraId="713D071F" w14:textId="77777777">
        <w:trPr>
          <w:jc w:val="center"/>
        </w:trPr>
        <w:tc>
          <w:tcPr>
            <w:tcW w:w="1728" w:type="dxa"/>
          </w:tcPr>
          <w:p w14:paraId="14756CB2" w14:textId="77777777" w:rsidR="009D0EC5" w:rsidRDefault="006853B0">
            <w:pPr>
              <w:jc w:val="center"/>
            </w:pPr>
            <w:r>
              <w:rPr>
                <w:sz w:val="22"/>
              </w:rPr>
              <w:t>Adventure</w:t>
            </w:r>
          </w:p>
        </w:tc>
        <w:tc>
          <w:tcPr>
            <w:tcW w:w="1728" w:type="dxa"/>
          </w:tcPr>
          <w:p w14:paraId="77D7946B" w14:textId="77777777" w:rsidR="009D0EC5" w:rsidRDefault="006853B0">
            <w:pPr>
              <w:jc w:val="center"/>
            </w:pPr>
            <w:r>
              <w:rPr>
                <w:sz w:val="22"/>
              </w:rPr>
              <w:t>1,448</w:t>
            </w:r>
          </w:p>
        </w:tc>
        <w:tc>
          <w:tcPr>
            <w:tcW w:w="1728" w:type="dxa"/>
          </w:tcPr>
          <w:p w14:paraId="2465D013" w14:textId="77777777" w:rsidR="009D0EC5" w:rsidRDefault="006853B0">
            <w:pPr>
              <w:jc w:val="center"/>
            </w:pPr>
            <w:r>
              <w:rPr>
                <w:sz w:val="22"/>
              </w:rPr>
              <w:t>3.12</w:t>
            </w:r>
          </w:p>
        </w:tc>
        <w:tc>
          <w:tcPr>
            <w:tcW w:w="1728" w:type="dxa"/>
          </w:tcPr>
          <w:p w14:paraId="70EC1E79" w14:textId="77777777" w:rsidR="009D0EC5" w:rsidRDefault="006853B0">
            <w:pPr>
              <w:jc w:val="center"/>
            </w:pPr>
            <w:r>
              <w:rPr>
                <w:sz w:val="22"/>
              </w:rPr>
              <w:t>334,169</w:t>
            </w:r>
          </w:p>
        </w:tc>
        <w:tc>
          <w:tcPr>
            <w:tcW w:w="1728" w:type="dxa"/>
          </w:tcPr>
          <w:p w14:paraId="2D5A034A" w14:textId="77777777" w:rsidR="009D0EC5" w:rsidRDefault="006853B0">
            <w:pPr>
              <w:jc w:val="center"/>
            </w:pPr>
            <w:r>
              <w:rPr>
                <w:sz w:val="22"/>
              </w:rPr>
              <w:t>76,229</w:t>
            </w:r>
          </w:p>
        </w:tc>
      </w:tr>
      <w:tr w:rsidR="009D0EC5" w14:paraId="74C7C6D0" w14:textId="77777777">
        <w:trPr>
          <w:jc w:val="center"/>
        </w:trPr>
        <w:tc>
          <w:tcPr>
            <w:tcW w:w="1728" w:type="dxa"/>
          </w:tcPr>
          <w:p w14:paraId="4D4716EA" w14:textId="77777777" w:rsidR="009D0EC5" w:rsidRDefault="006853B0">
            <w:pPr>
              <w:jc w:val="center"/>
            </w:pPr>
            <w:r>
              <w:rPr>
                <w:sz w:val="22"/>
              </w:rPr>
              <w:t>Romance</w:t>
            </w:r>
          </w:p>
        </w:tc>
        <w:tc>
          <w:tcPr>
            <w:tcW w:w="1728" w:type="dxa"/>
          </w:tcPr>
          <w:p w14:paraId="3B46E327" w14:textId="77777777" w:rsidR="009D0EC5" w:rsidRDefault="006853B0">
            <w:pPr>
              <w:jc w:val="center"/>
            </w:pPr>
            <w:r>
              <w:rPr>
                <w:sz w:val="22"/>
              </w:rPr>
              <w:t>1,373</w:t>
            </w:r>
          </w:p>
        </w:tc>
        <w:tc>
          <w:tcPr>
            <w:tcW w:w="1728" w:type="dxa"/>
          </w:tcPr>
          <w:p w14:paraId="29852856" w14:textId="77777777" w:rsidR="009D0EC5" w:rsidRDefault="006853B0">
            <w:pPr>
              <w:jc w:val="center"/>
            </w:pPr>
            <w:r>
              <w:rPr>
                <w:sz w:val="22"/>
              </w:rPr>
              <w:t>3.33</w:t>
            </w:r>
          </w:p>
        </w:tc>
        <w:tc>
          <w:tcPr>
            <w:tcW w:w="1728" w:type="dxa"/>
          </w:tcPr>
          <w:p w14:paraId="7469248F" w14:textId="77777777" w:rsidR="009D0EC5" w:rsidRDefault="006853B0">
            <w:pPr>
              <w:jc w:val="center"/>
            </w:pPr>
            <w:r>
              <w:rPr>
                <w:sz w:val="22"/>
              </w:rPr>
              <w:t>178,831</w:t>
            </w:r>
          </w:p>
        </w:tc>
        <w:tc>
          <w:tcPr>
            <w:tcW w:w="1728" w:type="dxa"/>
          </w:tcPr>
          <w:p w14:paraId="00AC806F" w14:textId="77777777" w:rsidR="009D0EC5" w:rsidRDefault="006853B0">
            <w:pPr>
              <w:jc w:val="center"/>
            </w:pPr>
            <w:r>
              <w:rPr>
                <w:sz w:val="22"/>
              </w:rPr>
              <w:t>46,865</w:t>
            </w:r>
          </w:p>
        </w:tc>
      </w:tr>
      <w:tr w:rsidR="009D0EC5" w14:paraId="11A99CDB" w14:textId="77777777">
        <w:trPr>
          <w:jc w:val="center"/>
        </w:trPr>
        <w:tc>
          <w:tcPr>
            <w:tcW w:w="1728" w:type="dxa"/>
          </w:tcPr>
          <w:p w14:paraId="2F230503" w14:textId="77777777" w:rsidR="009D0EC5" w:rsidRDefault="006853B0">
            <w:pPr>
              <w:jc w:val="center"/>
            </w:pPr>
            <w:r>
              <w:rPr>
                <w:sz w:val="22"/>
              </w:rPr>
              <w:t>Science Fiction</w:t>
            </w:r>
          </w:p>
        </w:tc>
        <w:tc>
          <w:tcPr>
            <w:tcW w:w="1728" w:type="dxa"/>
          </w:tcPr>
          <w:p w14:paraId="6D84153C" w14:textId="77777777" w:rsidR="009D0EC5" w:rsidRDefault="006853B0">
            <w:pPr>
              <w:jc w:val="center"/>
            </w:pPr>
            <w:r>
              <w:rPr>
                <w:sz w:val="22"/>
              </w:rPr>
              <w:t>1,265</w:t>
            </w:r>
          </w:p>
        </w:tc>
        <w:tc>
          <w:tcPr>
            <w:tcW w:w="1728" w:type="dxa"/>
          </w:tcPr>
          <w:p w14:paraId="7F2F9422" w14:textId="77777777" w:rsidR="009D0EC5" w:rsidRDefault="006853B0">
            <w:pPr>
              <w:jc w:val="center"/>
            </w:pPr>
            <w:r>
              <w:rPr>
                <w:sz w:val="22"/>
              </w:rPr>
              <w:t>3.04</w:t>
            </w:r>
          </w:p>
        </w:tc>
        <w:tc>
          <w:tcPr>
            <w:tcW w:w="1728" w:type="dxa"/>
          </w:tcPr>
          <w:p w14:paraId="5F52C793" w14:textId="77777777" w:rsidR="009D0EC5" w:rsidRDefault="006853B0">
            <w:pPr>
              <w:jc w:val="center"/>
            </w:pPr>
            <w:r>
              <w:rPr>
                <w:sz w:val="22"/>
              </w:rPr>
              <w:t>255,513</w:t>
            </w:r>
          </w:p>
        </w:tc>
        <w:tc>
          <w:tcPr>
            <w:tcW w:w="1728" w:type="dxa"/>
          </w:tcPr>
          <w:p w14:paraId="05BF298C" w14:textId="77777777" w:rsidR="009D0EC5" w:rsidRDefault="006853B0">
            <w:pPr>
              <w:jc w:val="center"/>
            </w:pPr>
            <w:r>
              <w:rPr>
                <w:sz w:val="22"/>
              </w:rPr>
              <w:t>63,463</w:t>
            </w:r>
          </w:p>
        </w:tc>
      </w:tr>
      <w:tr w:rsidR="009D0EC5" w14:paraId="50119F42" w14:textId="77777777">
        <w:trPr>
          <w:jc w:val="center"/>
        </w:trPr>
        <w:tc>
          <w:tcPr>
            <w:tcW w:w="1728" w:type="dxa"/>
          </w:tcPr>
          <w:p w14:paraId="32F32B7E" w14:textId="77777777" w:rsidR="009D0EC5" w:rsidRDefault="006853B0">
            <w:pPr>
              <w:jc w:val="center"/>
            </w:pPr>
            <w:r>
              <w:rPr>
                <w:sz w:val="22"/>
              </w:rPr>
              <w:t>Fantasy</w:t>
            </w:r>
          </w:p>
        </w:tc>
        <w:tc>
          <w:tcPr>
            <w:tcW w:w="1728" w:type="dxa"/>
          </w:tcPr>
          <w:p w14:paraId="35D84183" w14:textId="77777777" w:rsidR="009D0EC5" w:rsidRDefault="006853B0">
            <w:pPr>
              <w:jc w:val="center"/>
            </w:pPr>
            <w:r>
              <w:rPr>
                <w:sz w:val="22"/>
              </w:rPr>
              <w:t>995</w:t>
            </w:r>
          </w:p>
        </w:tc>
        <w:tc>
          <w:tcPr>
            <w:tcW w:w="1728" w:type="dxa"/>
          </w:tcPr>
          <w:p w14:paraId="44561608" w14:textId="77777777" w:rsidR="009D0EC5" w:rsidRDefault="006853B0">
            <w:pPr>
              <w:jc w:val="center"/>
            </w:pPr>
            <w:r>
              <w:rPr>
                <w:sz w:val="22"/>
              </w:rPr>
              <w:t>3.14</w:t>
            </w:r>
          </w:p>
        </w:tc>
        <w:tc>
          <w:tcPr>
            <w:tcW w:w="1728" w:type="dxa"/>
          </w:tcPr>
          <w:p w14:paraId="359809C6" w14:textId="77777777" w:rsidR="009D0EC5" w:rsidRDefault="006853B0">
            <w:pPr>
              <w:jc w:val="center"/>
            </w:pPr>
            <w:r>
              <w:rPr>
                <w:sz w:val="22"/>
              </w:rPr>
              <w:t>277,996</w:t>
            </w:r>
          </w:p>
        </w:tc>
        <w:tc>
          <w:tcPr>
            <w:tcW w:w="1728" w:type="dxa"/>
          </w:tcPr>
          <w:p w14:paraId="24BBB4BE" w14:textId="77777777" w:rsidR="009D0EC5" w:rsidRDefault="006853B0">
            <w:pPr>
              <w:jc w:val="center"/>
            </w:pPr>
            <w:r>
              <w:rPr>
                <w:sz w:val="22"/>
              </w:rPr>
              <w:t>63,723</w:t>
            </w:r>
          </w:p>
        </w:tc>
      </w:tr>
    </w:tbl>
    <w:p w14:paraId="4F1796B2" w14:textId="77777777" w:rsidR="009D0EC5" w:rsidRDefault="009D0EC5"/>
    <w:p w14:paraId="56FCFDD5" w14:textId="77777777" w:rsidR="009D0EC5" w:rsidRDefault="006853B0">
      <w:pPr>
        <w:pStyle w:val="Heading1"/>
        <w:spacing w:before="280" w:after="160"/>
      </w:pPr>
      <w:bookmarkStart w:id="3" w:name="_Toc237384408"/>
      <w:r>
        <w:rPr>
          <w:rFonts w:ascii="Arial" w:hAnsi="Arial"/>
          <w:color w:val="1F3B5C"/>
        </w:rPr>
        <w:t>4. Trend Analysis and Visualisation</w:t>
      </w:r>
      <w:bookmarkEnd w:id="3"/>
    </w:p>
    <w:p w14:paraId="42A2C60C" w14:textId="77777777" w:rsidR="009D0EC5" w:rsidRDefault="006853B0">
      <w:pPr>
        <w:jc w:val="both"/>
      </w:pPr>
      <w:r>
        <w:t xml:space="preserve">Trend analysis in Excel was used to see the variations in average rating and audience engagement by genre and language. The horizontal bar chart of the </w:t>
      </w:r>
      <w:r>
        <w:lastRenderedPageBreak/>
        <w:t>average rating by the ten most common genres (Figure 1) shows clear differentiation between the ratings of the genres, as Drama has the highest average rating of 3.45, followed by Crime with 3.33, and Romance with 3.33, with Horror and Science Fiction having the lowest average ratings of 3.01 and 3.04 respectively. This trend aligns with previous studies, which show a strong correlation between the complexity and the craft of a film, and critical and audience reception (Eliashberg, Elberse and Leenders, 2006).</w:t>
      </w:r>
    </w:p>
    <w:p w14:paraId="799482E3" w14:textId="77777777" w:rsidR="009D0EC5" w:rsidRDefault="006853B0">
      <w:pPr>
        <w:jc w:val="center"/>
      </w:pPr>
      <w:r>
        <w:rPr>
          <w:noProof/>
        </w:rPr>
        <w:drawing>
          <wp:inline distT="0" distB="0" distL="0" distR="0" wp14:anchorId="4685021A" wp14:editId="77AE6C3F">
            <wp:extent cx="5029200" cy="35922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1_avg_rating_by_genre.png"/>
                    <pic:cNvPicPr/>
                  </pic:nvPicPr>
                  <pic:blipFill>
                    <a:blip r:embed="rId7"/>
                    <a:stretch>
                      <a:fillRect/>
                    </a:stretch>
                  </pic:blipFill>
                  <pic:spPr>
                    <a:xfrm>
                      <a:off x="0" y="0"/>
                      <a:ext cx="5029200" cy="3592286"/>
                    </a:xfrm>
                    <a:prstGeom prst="rect">
                      <a:avLst/>
                    </a:prstGeom>
                  </pic:spPr>
                </pic:pic>
              </a:graphicData>
            </a:graphic>
          </wp:inline>
        </w:drawing>
      </w:r>
    </w:p>
    <w:p w14:paraId="516E3813" w14:textId="77777777" w:rsidR="009D0EC5" w:rsidRDefault="006853B0">
      <w:pPr>
        <w:spacing w:after="240"/>
        <w:jc w:val="center"/>
      </w:pPr>
      <w:r>
        <w:rPr>
          <w:i/>
          <w:sz w:val="20"/>
        </w:rPr>
        <w:t>Figure 1: Average rating by genre (top 10 most frequent genres)</w:t>
      </w:r>
    </w:p>
    <w:p w14:paraId="0C6A0341" w14:textId="77777777" w:rsidR="009D0EC5" w:rsidRDefault="006853B0">
      <w:pPr>
        <w:jc w:val="both"/>
      </w:pPr>
      <w:r>
        <w:t>The distribution of runtimes (Figure 2) was then confirmed by a histogram to be broadly bell-shaped and right-skewed, centered around the median runtime of 99 minutes, with a long tail towards the more extreme multi-hour miniseries entries.</w:t>
      </w:r>
    </w:p>
    <w:p w14:paraId="5A0B79A0" w14:textId="77777777" w:rsidR="009D0EC5" w:rsidRDefault="006853B0">
      <w:pPr>
        <w:jc w:val="center"/>
      </w:pPr>
      <w:r>
        <w:rPr>
          <w:noProof/>
        </w:rPr>
        <w:lastRenderedPageBreak/>
        <w:drawing>
          <wp:inline distT="0" distB="0" distL="0" distR="0" wp14:anchorId="797BA4B2" wp14:editId="176A2B97">
            <wp:extent cx="5029200" cy="359228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2_runtime_histogram.png"/>
                    <pic:cNvPicPr/>
                  </pic:nvPicPr>
                  <pic:blipFill>
                    <a:blip r:embed="rId8"/>
                    <a:stretch>
                      <a:fillRect/>
                    </a:stretch>
                  </pic:blipFill>
                  <pic:spPr>
                    <a:xfrm>
                      <a:off x="0" y="0"/>
                      <a:ext cx="5029200" cy="3592286"/>
                    </a:xfrm>
                    <a:prstGeom prst="rect">
                      <a:avLst/>
                    </a:prstGeom>
                  </pic:spPr>
                </pic:pic>
              </a:graphicData>
            </a:graphic>
          </wp:inline>
        </w:drawing>
      </w:r>
    </w:p>
    <w:p w14:paraId="0545E4FE" w14:textId="77777777" w:rsidR="009D0EC5" w:rsidRDefault="006853B0">
      <w:pPr>
        <w:spacing w:after="240"/>
        <w:jc w:val="center"/>
      </w:pPr>
      <w:r>
        <w:rPr>
          <w:i/>
          <w:sz w:val="20"/>
        </w:rPr>
        <w:t>Figure 2: Distribution of film runtime</w:t>
      </w:r>
    </w:p>
    <w:p w14:paraId="656E8D08" w14:textId="77777777" w:rsidR="009D0EC5" w:rsidRDefault="006853B0">
      <w:pPr>
        <w:jc w:val="both"/>
      </w:pPr>
      <w:r>
        <w:t>A scatter plot of Runtime against Fans (with outliers for Runtime excluded, and a logarithmic scale applied to Fans as it was very highly skewed (Figure 3)) had a slight positive visual trend indicating that longer films seem to gather slightly more devoted fans, but with considerable variation.</w:t>
      </w:r>
    </w:p>
    <w:p w14:paraId="5D2564EA" w14:textId="77777777" w:rsidR="009D0EC5" w:rsidRDefault="006853B0">
      <w:pPr>
        <w:jc w:val="center"/>
      </w:pPr>
      <w:r>
        <w:rPr>
          <w:noProof/>
        </w:rPr>
        <w:lastRenderedPageBreak/>
        <w:drawing>
          <wp:inline distT="0" distB="0" distL="0" distR="0" wp14:anchorId="5F16FB1F" wp14:editId="0FACC81B">
            <wp:extent cx="5029200" cy="359228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3_runtime_vs_fans_scatter.png"/>
                    <pic:cNvPicPr/>
                  </pic:nvPicPr>
                  <pic:blipFill>
                    <a:blip r:embed="rId9"/>
                    <a:stretch>
                      <a:fillRect/>
                    </a:stretch>
                  </pic:blipFill>
                  <pic:spPr>
                    <a:xfrm>
                      <a:off x="0" y="0"/>
                      <a:ext cx="5029200" cy="3592286"/>
                    </a:xfrm>
                    <a:prstGeom prst="rect">
                      <a:avLst/>
                    </a:prstGeom>
                  </pic:spPr>
                </pic:pic>
              </a:graphicData>
            </a:graphic>
          </wp:inline>
        </w:drawing>
      </w:r>
    </w:p>
    <w:p w14:paraId="7E9D4C41" w14:textId="77777777" w:rsidR="009D0EC5" w:rsidRDefault="006853B0">
      <w:pPr>
        <w:spacing w:after="240"/>
        <w:jc w:val="center"/>
      </w:pPr>
      <w:r>
        <w:rPr>
          <w:i/>
          <w:sz w:val="20"/>
        </w:rPr>
        <w:t>Figure 3: Runtime vs Fans (log scale), runtime outliers excluded</w:t>
      </w:r>
    </w:p>
    <w:p w14:paraId="7383655A" w14:textId="77777777" w:rsidR="009D0EC5" w:rsidRDefault="006853B0">
      <w:pPr>
        <w:jc w:val="both"/>
      </w:pPr>
      <w:r>
        <w:t>However, a bar chart (Figure 4) of the average number of Watches for both English and Non-English films revealed a significant difference between the two, with English-language films having a significantly higher average number of Watches, which is not surprising considering the platform's English language usage, and the higher distribution of English-language films in the theatres and/or in streaming services.</w:t>
      </w:r>
    </w:p>
    <w:p w14:paraId="12D424C2" w14:textId="77777777" w:rsidR="009D0EC5" w:rsidRDefault="006853B0">
      <w:pPr>
        <w:jc w:val="center"/>
      </w:pPr>
      <w:r>
        <w:rPr>
          <w:noProof/>
        </w:rPr>
        <w:lastRenderedPageBreak/>
        <w:drawing>
          <wp:inline distT="0" distB="0" distL="0" distR="0" wp14:anchorId="7285603D" wp14:editId="01C9F95A">
            <wp:extent cx="4114800" cy="4114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4_watches_by_language.png"/>
                    <pic:cNvPicPr/>
                  </pic:nvPicPr>
                  <pic:blipFill>
                    <a:blip r:embed="rId10"/>
                    <a:stretch>
                      <a:fillRect/>
                    </a:stretch>
                  </pic:blipFill>
                  <pic:spPr>
                    <a:xfrm>
                      <a:off x="0" y="0"/>
                      <a:ext cx="4114800" cy="4114800"/>
                    </a:xfrm>
                    <a:prstGeom prst="rect">
                      <a:avLst/>
                    </a:prstGeom>
                  </pic:spPr>
                </pic:pic>
              </a:graphicData>
            </a:graphic>
          </wp:inline>
        </w:drawing>
      </w:r>
    </w:p>
    <w:p w14:paraId="6F92F214" w14:textId="77777777" w:rsidR="009D0EC5" w:rsidRDefault="006853B0">
      <w:pPr>
        <w:spacing w:after="240"/>
        <w:jc w:val="center"/>
      </w:pPr>
      <w:r>
        <w:rPr>
          <w:i/>
          <w:sz w:val="20"/>
        </w:rPr>
        <w:t>Figure 4: Average watches, English vs Non-English films</w:t>
      </w:r>
    </w:p>
    <w:p w14:paraId="735DCDAB" w14:textId="77777777" w:rsidR="009D0EC5" w:rsidRDefault="006853B0">
      <w:pPr>
        <w:jc w:val="both"/>
      </w:pPr>
      <w:r>
        <w:t>A genre share chart (Figure 5) showed that the majority of genre tags are concentrated in the eight most frequently used genres, highlighting a large degree of focus in production on a small number of market-dominant genres.</w:t>
      </w:r>
    </w:p>
    <w:p w14:paraId="70A8023E" w14:textId="77777777" w:rsidR="009D0EC5" w:rsidRDefault="006853B0">
      <w:pPr>
        <w:jc w:val="center"/>
      </w:pPr>
      <w:r>
        <w:rPr>
          <w:noProof/>
        </w:rPr>
        <w:lastRenderedPageBreak/>
        <w:drawing>
          <wp:inline distT="0" distB="0" distL="0" distR="0" wp14:anchorId="3C6FA878" wp14:editId="229ED4F8">
            <wp:extent cx="4114800" cy="4114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5_genre_pie.png"/>
                    <pic:cNvPicPr/>
                  </pic:nvPicPr>
                  <pic:blipFill>
                    <a:blip r:embed="rId11"/>
                    <a:stretch>
                      <a:fillRect/>
                    </a:stretch>
                  </pic:blipFill>
                  <pic:spPr>
                    <a:xfrm>
                      <a:off x="0" y="0"/>
                      <a:ext cx="4114800" cy="4114800"/>
                    </a:xfrm>
                    <a:prstGeom prst="rect">
                      <a:avLst/>
                    </a:prstGeom>
                  </pic:spPr>
                </pic:pic>
              </a:graphicData>
            </a:graphic>
          </wp:inline>
        </w:drawing>
      </w:r>
    </w:p>
    <w:p w14:paraId="786AFEBA" w14:textId="77777777" w:rsidR="009D0EC5" w:rsidRDefault="006853B0">
      <w:pPr>
        <w:spacing w:after="240"/>
        <w:jc w:val="center"/>
      </w:pPr>
      <w:r>
        <w:rPr>
          <w:i/>
          <w:sz w:val="20"/>
        </w:rPr>
        <w:t>Figure 5: Genre distribution (share of genre tags)</w:t>
      </w:r>
    </w:p>
    <w:p w14:paraId="3BBB2FAA" w14:textId="77777777" w:rsidR="009D0EC5" w:rsidRDefault="006853B0">
      <w:pPr>
        <w:pStyle w:val="Heading1"/>
        <w:spacing w:before="280" w:after="160"/>
      </w:pPr>
      <w:bookmarkStart w:id="4" w:name="_Toc237384409"/>
      <w:r>
        <w:rPr>
          <w:rFonts w:ascii="Arial" w:hAnsi="Arial"/>
          <w:color w:val="1F3B5C"/>
        </w:rPr>
        <w:t>5. Statistical Analysis using SPSS</w:t>
      </w:r>
      <w:bookmarkEnd w:id="4"/>
    </w:p>
    <w:p w14:paraId="17205D9C" w14:textId="77777777" w:rsidR="009D0EC5" w:rsidRDefault="006853B0">
      <w:pPr>
        <w:jc w:val="both"/>
      </w:pPr>
      <w:r>
        <w:t xml:space="preserve">As recommended in best practice guidelines for interpreting SPSS output (Pallant, 2020), three inferential procedures were carried out to test specific relationships in the data. First, an independent-samples t-test was used to determine if there were any significant differences between average ratings for English films (n = 7,641) and Non-English films (n = 1,780) with only rating records (not imputated) used in the analysis. The mean rating for non-English films (M = 3.53, SD = 0.47) was significantly greater than that of English-language films (M = 3.21, SD = 0.54), t = -25.12, p &lt; .001, a very significant difference which was practically meaningful in a large sample. The boxplot in Figure 6 also visually shows that the Non-English films had a higher median and a smaller interquartile range, indicating that the films tend to be more positively received, which may be a self-selection effect as the platform users tend to be </w:t>
      </w:r>
      <w:r>
        <w:lastRenderedPageBreak/>
        <w:t>drawn to and rate high-received foreign-language films (Chen, Chiang and Storey, 2012).</w:t>
      </w:r>
    </w:p>
    <w:p w14:paraId="4FB3DCC6" w14:textId="77777777" w:rsidR="009D0EC5" w:rsidRDefault="006853B0">
      <w:pPr>
        <w:jc w:val="center"/>
      </w:pPr>
      <w:r>
        <w:rPr>
          <w:noProof/>
        </w:rPr>
        <w:drawing>
          <wp:inline distT="0" distB="0" distL="0" distR="0" wp14:anchorId="425D029D" wp14:editId="053A16AF">
            <wp:extent cx="4114800" cy="4114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6_boxplot_rating_language.png"/>
                    <pic:cNvPicPr/>
                  </pic:nvPicPr>
                  <pic:blipFill>
                    <a:blip r:embed="rId12"/>
                    <a:stretch>
                      <a:fillRect/>
                    </a:stretch>
                  </pic:blipFill>
                  <pic:spPr>
                    <a:xfrm>
                      <a:off x="0" y="0"/>
                      <a:ext cx="4114800" cy="4114800"/>
                    </a:xfrm>
                    <a:prstGeom prst="rect">
                      <a:avLst/>
                    </a:prstGeom>
                  </pic:spPr>
                </pic:pic>
              </a:graphicData>
            </a:graphic>
          </wp:inline>
        </w:drawing>
      </w:r>
    </w:p>
    <w:p w14:paraId="42296D20" w14:textId="77777777" w:rsidR="009D0EC5" w:rsidRDefault="006853B0">
      <w:pPr>
        <w:spacing w:after="240"/>
        <w:jc w:val="center"/>
      </w:pPr>
      <w:r>
        <w:rPr>
          <w:i/>
          <w:sz w:val="20"/>
        </w:rPr>
        <w:t>Figure 6: Boxplot of average rating by language group</w:t>
      </w:r>
    </w:p>
    <w:p w14:paraId="4A4C2C42" w14:textId="77777777" w:rsidR="009D0EC5" w:rsidRDefault="006853B0">
      <w:pPr>
        <w:spacing w:after="240"/>
        <w:jc w:val="center"/>
      </w:pPr>
      <w:r>
        <w:rPr>
          <w:i/>
          <w:sz w:val="20"/>
        </w:rPr>
        <w:t>Table 4: Independent-samples t-test summary — Average rating by language group</w:t>
      </w:r>
    </w:p>
    <w:tbl>
      <w:tblPr>
        <w:tblStyle w:val="TableGrid"/>
        <w:tblW w:w="0" w:type="auto"/>
        <w:jc w:val="center"/>
        <w:tblLook w:val="04A0" w:firstRow="1" w:lastRow="0" w:firstColumn="1" w:lastColumn="0" w:noHBand="0" w:noVBand="1"/>
      </w:tblPr>
      <w:tblGrid>
        <w:gridCol w:w="1232"/>
        <w:gridCol w:w="1233"/>
        <w:gridCol w:w="1233"/>
        <w:gridCol w:w="1233"/>
        <w:gridCol w:w="1233"/>
        <w:gridCol w:w="1233"/>
        <w:gridCol w:w="1233"/>
      </w:tblGrid>
      <w:tr w:rsidR="009D0EC5" w14:paraId="7CE35463" w14:textId="77777777">
        <w:trPr>
          <w:jc w:val="center"/>
        </w:trPr>
        <w:tc>
          <w:tcPr>
            <w:tcW w:w="1234" w:type="dxa"/>
            <w:shd w:val="clear" w:color="auto" w:fill="D9D9D9"/>
          </w:tcPr>
          <w:p w14:paraId="674AAC54" w14:textId="77777777" w:rsidR="009D0EC5" w:rsidRDefault="006853B0">
            <w:pPr>
              <w:jc w:val="center"/>
            </w:pPr>
            <w:r>
              <w:rPr>
                <w:b/>
                <w:sz w:val="22"/>
              </w:rPr>
              <w:t>Group</w:t>
            </w:r>
          </w:p>
        </w:tc>
        <w:tc>
          <w:tcPr>
            <w:tcW w:w="1234" w:type="dxa"/>
            <w:shd w:val="clear" w:color="auto" w:fill="D9D9D9"/>
          </w:tcPr>
          <w:p w14:paraId="36C1EFE1" w14:textId="77777777" w:rsidR="009D0EC5" w:rsidRDefault="006853B0">
            <w:pPr>
              <w:jc w:val="center"/>
            </w:pPr>
            <w:r>
              <w:rPr>
                <w:b/>
                <w:sz w:val="22"/>
              </w:rPr>
              <w:t>n</w:t>
            </w:r>
          </w:p>
        </w:tc>
        <w:tc>
          <w:tcPr>
            <w:tcW w:w="1234" w:type="dxa"/>
            <w:shd w:val="clear" w:color="auto" w:fill="D9D9D9"/>
          </w:tcPr>
          <w:p w14:paraId="491C4AA7" w14:textId="77777777" w:rsidR="009D0EC5" w:rsidRDefault="006853B0">
            <w:pPr>
              <w:jc w:val="center"/>
            </w:pPr>
            <w:r>
              <w:rPr>
                <w:b/>
                <w:sz w:val="22"/>
              </w:rPr>
              <w:t>Mean</w:t>
            </w:r>
          </w:p>
        </w:tc>
        <w:tc>
          <w:tcPr>
            <w:tcW w:w="1234" w:type="dxa"/>
            <w:shd w:val="clear" w:color="auto" w:fill="D9D9D9"/>
          </w:tcPr>
          <w:p w14:paraId="5D68C02F" w14:textId="77777777" w:rsidR="009D0EC5" w:rsidRDefault="006853B0">
            <w:pPr>
              <w:jc w:val="center"/>
            </w:pPr>
            <w:r>
              <w:rPr>
                <w:b/>
                <w:sz w:val="22"/>
              </w:rPr>
              <w:t>SD</w:t>
            </w:r>
          </w:p>
        </w:tc>
        <w:tc>
          <w:tcPr>
            <w:tcW w:w="1234" w:type="dxa"/>
            <w:shd w:val="clear" w:color="auto" w:fill="D9D9D9"/>
          </w:tcPr>
          <w:p w14:paraId="16A1AAE9" w14:textId="77777777" w:rsidR="009D0EC5" w:rsidRDefault="006853B0">
            <w:pPr>
              <w:jc w:val="center"/>
            </w:pPr>
            <w:r>
              <w:rPr>
                <w:b/>
                <w:sz w:val="22"/>
              </w:rPr>
              <w:t>t</w:t>
            </w:r>
          </w:p>
        </w:tc>
        <w:tc>
          <w:tcPr>
            <w:tcW w:w="1234" w:type="dxa"/>
            <w:shd w:val="clear" w:color="auto" w:fill="D9D9D9"/>
          </w:tcPr>
          <w:p w14:paraId="53266C55" w14:textId="77777777" w:rsidR="009D0EC5" w:rsidRDefault="006853B0">
            <w:pPr>
              <w:jc w:val="center"/>
            </w:pPr>
            <w:r>
              <w:rPr>
                <w:b/>
                <w:sz w:val="22"/>
              </w:rPr>
              <w:t>df</w:t>
            </w:r>
          </w:p>
        </w:tc>
        <w:tc>
          <w:tcPr>
            <w:tcW w:w="1234" w:type="dxa"/>
            <w:shd w:val="clear" w:color="auto" w:fill="D9D9D9"/>
          </w:tcPr>
          <w:p w14:paraId="0416E1DC" w14:textId="77777777" w:rsidR="009D0EC5" w:rsidRDefault="006853B0">
            <w:pPr>
              <w:jc w:val="center"/>
            </w:pPr>
            <w:r>
              <w:rPr>
                <w:b/>
                <w:sz w:val="22"/>
              </w:rPr>
              <w:t>p</w:t>
            </w:r>
          </w:p>
        </w:tc>
      </w:tr>
      <w:tr w:rsidR="009D0EC5" w14:paraId="10CC90B6" w14:textId="77777777">
        <w:trPr>
          <w:jc w:val="center"/>
        </w:trPr>
        <w:tc>
          <w:tcPr>
            <w:tcW w:w="1234" w:type="dxa"/>
          </w:tcPr>
          <w:p w14:paraId="38296542" w14:textId="77777777" w:rsidR="009D0EC5" w:rsidRDefault="006853B0">
            <w:pPr>
              <w:jc w:val="center"/>
            </w:pPr>
            <w:r>
              <w:rPr>
                <w:sz w:val="22"/>
              </w:rPr>
              <w:t>English</w:t>
            </w:r>
          </w:p>
        </w:tc>
        <w:tc>
          <w:tcPr>
            <w:tcW w:w="1234" w:type="dxa"/>
          </w:tcPr>
          <w:p w14:paraId="271E623B" w14:textId="77777777" w:rsidR="009D0EC5" w:rsidRDefault="006853B0">
            <w:pPr>
              <w:jc w:val="center"/>
            </w:pPr>
            <w:r>
              <w:rPr>
                <w:sz w:val="22"/>
              </w:rPr>
              <w:t>7,641</w:t>
            </w:r>
          </w:p>
        </w:tc>
        <w:tc>
          <w:tcPr>
            <w:tcW w:w="1234" w:type="dxa"/>
          </w:tcPr>
          <w:p w14:paraId="53AB2F53" w14:textId="77777777" w:rsidR="009D0EC5" w:rsidRDefault="006853B0">
            <w:pPr>
              <w:jc w:val="center"/>
            </w:pPr>
            <w:r>
              <w:rPr>
                <w:sz w:val="22"/>
              </w:rPr>
              <w:t>3.21</w:t>
            </w:r>
          </w:p>
        </w:tc>
        <w:tc>
          <w:tcPr>
            <w:tcW w:w="1234" w:type="dxa"/>
          </w:tcPr>
          <w:p w14:paraId="69435E56" w14:textId="77777777" w:rsidR="009D0EC5" w:rsidRDefault="006853B0">
            <w:pPr>
              <w:jc w:val="center"/>
            </w:pPr>
            <w:r>
              <w:rPr>
                <w:sz w:val="22"/>
              </w:rPr>
              <w:t>0.54</w:t>
            </w:r>
          </w:p>
        </w:tc>
        <w:tc>
          <w:tcPr>
            <w:tcW w:w="1234" w:type="dxa"/>
          </w:tcPr>
          <w:p w14:paraId="58870B9E" w14:textId="77777777" w:rsidR="009D0EC5" w:rsidRDefault="006853B0">
            <w:pPr>
              <w:jc w:val="center"/>
            </w:pPr>
            <w:r>
              <w:rPr>
                <w:sz w:val="22"/>
              </w:rPr>
              <w:t>-25.12</w:t>
            </w:r>
          </w:p>
        </w:tc>
        <w:tc>
          <w:tcPr>
            <w:tcW w:w="1234" w:type="dxa"/>
          </w:tcPr>
          <w:p w14:paraId="4FD58856" w14:textId="77777777" w:rsidR="009D0EC5" w:rsidRDefault="006853B0">
            <w:pPr>
              <w:jc w:val="center"/>
            </w:pPr>
            <w:r>
              <w:rPr>
                <w:sz w:val="22"/>
              </w:rPr>
              <w:t>9,419</w:t>
            </w:r>
          </w:p>
        </w:tc>
        <w:tc>
          <w:tcPr>
            <w:tcW w:w="1234" w:type="dxa"/>
          </w:tcPr>
          <w:p w14:paraId="4DDC2036" w14:textId="77777777" w:rsidR="009D0EC5" w:rsidRDefault="006853B0">
            <w:pPr>
              <w:jc w:val="center"/>
            </w:pPr>
            <w:r>
              <w:rPr>
                <w:sz w:val="22"/>
              </w:rPr>
              <w:t>&lt; .001</w:t>
            </w:r>
          </w:p>
        </w:tc>
      </w:tr>
      <w:tr w:rsidR="009D0EC5" w14:paraId="6278FD07" w14:textId="77777777">
        <w:trPr>
          <w:jc w:val="center"/>
        </w:trPr>
        <w:tc>
          <w:tcPr>
            <w:tcW w:w="1234" w:type="dxa"/>
          </w:tcPr>
          <w:p w14:paraId="12D84879" w14:textId="77777777" w:rsidR="009D0EC5" w:rsidRDefault="006853B0">
            <w:pPr>
              <w:jc w:val="center"/>
            </w:pPr>
            <w:r>
              <w:rPr>
                <w:sz w:val="22"/>
              </w:rPr>
              <w:t>Non-English</w:t>
            </w:r>
          </w:p>
        </w:tc>
        <w:tc>
          <w:tcPr>
            <w:tcW w:w="1234" w:type="dxa"/>
          </w:tcPr>
          <w:p w14:paraId="0E60FFD5" w14:textId="77777777" w:rsidR="009D0EC5" w:rsidRDefault="006853B0">
            <w:pPr>
              <w:jc w:val="center"/>
            </w:pPr>
            <w:r>
              <w:rPr>
                <w:sz w:val="22"/>
              </w:rPr>
              <w:t>1,780</w:t>
            </w:r>
          </w:p>
        </w:tc>
        <w:tc>
          <w:tcPr>
            <w:tcW w:w="1234" w:type="dxa"/>
          </w:tcPr>
          <w:p w14:paraId="3A4358DC" w14:textId="77777777" w:rsidR="009D0EC5" w:rsidRDefault="006853B0">
            <w:pPr>
              <w:jc w:val="center"/>
            </w:pPr>
            <w:r>
              <w:rPr>
                <w:sz w:val="22"/>
              </w:rPr>
              <w:t>3.53</w:t>
            </w:r>
          </w:p>
        </w:tc>
        <w:tc>
          <w:tcPr>
            <w:tcW w:w="1234" w:type="dxa"/>
          </w:tcPr>
          <w:p w14:paraId="44B4B887" w14:textId="77777777" w:rsidR="009D0EC5" w:rsidRDefault="006853B0">
            <w:pPr>
              <w:jc w:val="center"/>
            </w:pPr>
            <w:r>
              <w:rPr>
                <w:sz w:val="22"/>
              </w:rPr>
              <w:t>0.47</w:t>
            </w:r>
          </w:p>
        </w:tc>
        <w:tc>
          <w:tcPr>
            <w:tcW w:w="1234" w:type="dxa"/>
          </w:tcPr>
          <w:p w14:paraId="6417ED41" w14:textId="77777777" w:rsidR="009D0EC5" w:rsidRDefault="009D0EC5">
            <w:pPr>
              <w:jc w:val="center"/>
            </w:pPr>
          </w:p>
        </w:tc>
        <w:tc>
          <w:tcPr>
            <w:tcW w:w="1234" w:type="dxa"/>
          </w:tcPr>
          <w:p w14:paraId="04F5CB21" w14:textId="77777777" w:rsidR="009D0EC5" w:rsidRDefault="009D0EC5">
            <w:pPr>
              <w:jc w:val="center"/>
            </w:pPr>
          </w:p>
        </w:tc>
        <w:tc>
          <w:tcPr>
            <w:tcW w:w="1234" w:type="dxa"/>
          </w:tcPr>
          <w:p w14:paraId="647E75C5" w14:textId="77777777" w:rsidR="009D0EC5" w:rsidRDefault="009D0EC5">
            <w:pPr>
              <w:jc w:val="center"/>
            </w:pPr>
          </w:p>
        </w:tc>
      </w:tr>
    </w:tbl>
    <w:p w14:paraId="568FD60D" w14:textId="77777777" w:rsidR="009D0EC5" w:rsidRDefault="006853B0">
      <w:pPr>
        <w:jc w:val="both"/>
      </w:pPr>
      <w:r>
        <w:t xml:space="preserve">Second, two relationships (stated in the assessment brief) were tested using correlation analysis. There was a weak, but statistically significant, positive correlation between runtime and the number of fans (r = .149, p &lt; .001), with longer films being marginally related to bigger fan bases, but with a low amount of variance explained by runtime alone. The correlation between audience volume and audience approval, however, was extremely high (r = .951, p &lt; .001), </w:t>
      </w:r>
      <w:r>
        <w:lastRenderedPageBreak/>
        <w:t>and this was easy to understand, given that Likes are a direct behavioural response after a Watch.</w:t>
      </w:r>
    </w:p>
    <w:p w14:paraId="671388C3" w14:textId="77777777" w:rsidR="009D0EC5" w:rsidRDefault="006853B0">
      <w:pPr>
        <w:spacing w:after="240"/>
        <w:jc w:val="center"/>
      </w:pPr>
      <w:r>
        <w:rPr>
          <w:i/>
          <w:sz w:val="20"/>
        </w:rPr>
        <w:t>Table 5: Correlation analysis summary</w:t>
      </w:r>
    </w:p>
    <w:tbl>
      <w:tblPr>
        <w:tblStyle w:val="TableGrid"/>
        <w:tblW w:w="0" w:type="auto"/>
        <w:jc w:val="center"/>
        <w:tblLook w:val="04A0" w:firstRow="1" w:lastRow="0" w:firstColumn="1" w:lastColumn="0" w:noHBand="0" w:noVBand="1"/>
      </w:tblPr>
      <w:tblGrid>
        <w:gridCol w:w="2158"/>
        <w:gridCol w:w="2158"/>
        <w:gridCol w:w="2157"/>
        <w:gridCol w:w="2157"/>
      </w:tblGrid>
      <w:tr w:rsidR="009D0EC5" w14:paraId="06C52075" w14:textId="77777777">
        <w:trPr>
          <w:jc w:val="center"/>
        </w:trPr>
        <w:tc>
          <w:tcPr>
            <w:tcW w:w="2160" w:type="dxa"/>
            <w:shd w:val="clear" w:color="auto" w:fill="D9D9D9"/>
          </w:tcPr>
          <w:p w14:paraId="73728B16" w14:textId="77777777" w:rsidR="009D0EC5" w:rsidRDefault="006853B0">
            <w:pPr>
              <w:jc w:val="center"/>
            </w:pPr>
            <w:r>
              <w:rPr>
                <w:b/>
                <w:sz w:val="22"/>
              </w:rPr>
              <w:t>Variable Pair</w:t>
            </w:r>
          </w:p>
        </w:tc>
        <w:tc>
          <w:tcPr>
            <w:tcW w:w="2160" w:type="dxa"/>
            <w:shd w:val="clear" w:color="auto" w:fill="D9D9D9"/>
          </w:tcPr>
          <w:p w14:paraId="0C4EBA90" w14:textId="77777777" w:rsidR="009D0EC5" w:rsidRDefault="006853B0">
            <w:pPr>
              <w:jc w:val="center"/>
            </w:pPr>
            <w:r>
              <w:rPr>
                <w:b/>
                <w:sz w:val="22"/>
              </w:rPr>
              <w:t>Pearson's r</w:t>
            </w:r>
          </w:p>
        </w:tc>
        <w:tc>
          <w:tcPr>
            <w:tcW w:w="2160" w:type="dxa"/>
            <w:shd w:val="clear" w:color="auto" w:fill="D9D9D9"/>
          </w:tcPr>
          <w:p w14:paraId="4357EB9F" w14:textId="77777777" w:rsidR="009D0EC5" w:rsidRDefault="006853B0">
            <w:pPr>
              <w:jc w:val="center"/>
            </w:pPr>
            <w:r>
              <w:rPr>
                <w:b/>
                <w:sz w:val="22"/>
              </w:rPr>
              <w:t>n</w:t>
            </w:r>
          </w:p>
        </w:tc>
        <w:tc>
          <w:tcPr>
            <w:tcW w:w="2160" w:type="dxa"/>
            <w:shd w:val="clear" w:color="auto" w:fill="D9D9D9"/>
          </w:tcPr>
          <w:p w14:paraId="1EF70D47" w14:textId="77777777" w:rsidR="009D0EC5" w:rsidRDefault="006853B0">
            <w:pPr>
              <w:jc w:val="center"/>
            </w:pPr>
            <w:r>
              <w:rPr>
                <w:b/>
                <w:sz w:val="22"/>
              </w:rPr>
              <w:t>p</w:t>
            </w:r>
          </w:p>
        </w:tc>
      </w:tr>
      <w:tr w:rsidR="009D0EC5" w14:paraId="03ED24AE" w14:textId="77777777">
        <w:trPr>
          <w:jc w:val="center"/>
        </w:trPr>
        <w:tc>
          <w:tcPr>
            <w:tcW w:w="2160" w:type="dxa"/>
          </w:tcPr>
          <w:p w14:paraId="537ADCCE" w14:textId="77777777" w:rsidR="009D0EC5" w:rsidRDefault="006853B0">
            <w:pPr>
              <w:jc w:val="center"/>
            </w:pPr>
            <w:r>
              <w:rPr>
                <w:sz w:val="22"/>
              </w:rPr>
              <w:t>Runtime – Fans</w:t>
            </w:r>
          </w:p>
        </w:tc>
        <w:tc>
          <w:tcPr>
            <w:tcW w:w="2160" w:type="dxa"/>
          </w:tcPr>
          <w:p w14:paraId="2B759C6F" w14:textId="77777777" w:rsidR="009D0EC5" w:rsidRDefault="006853B0">
            <w:pPr>
              <w:jc w:val="center"/>
            </w:pPr>
            <w:r>
              <w:rPr>
                <w:sz w:val="22"/>
              </w:rPr>
              <w:t>0.149</w:t>
            </w:r>
          </w:p>
        </w:tc>
        <w:tc>
          <w:tcPr>
            <w:tcW w:w="2160" w:type="dxa"/>
          </w:tcPr>
          <w:p w14:paraId="59FF20BE" w14:textId="77777777" w:rsidR="009D0EC5" w:rsidRDefault="006853B0">
            <w:pPr>
              <w:jc w:val="center"/>
            </w:pPr>
            <w:r>
              <w:rPr>
                <w:sz w:val="22"/>
              </w:rPr>
              <w:t>9,110</w:t>
            </w:r>
          </w:p>
        </w:tc>
        <w:tc>
          <w:tcPr>
            <w:tcW w:w="2160" w:type="dxa"/>
          </w:tcPr>
          <w:p w14:paraId="2B9811BC" w14:textId="77777777" w:rsidR="009D0EC5" w:rsidRDefault="006853B0">
            <w:pPr>
              <w:jc w:val="center"/>
            </w:pPr>
            <w:r>
              <w:rPr>
                <w:sz w:val="22"/>
              </w:rPr>
              <w:t>&lt; .001</w:t>
            </w:r>
          </w:p>
        </w:tc>
      </w:tr>
      <w:tr w:rsidR="009D0EC5" w14:paraId="41338F77" w14:textId="77777777">
        <w:trPr>
          <w:jc w:val="center"/>
        </w:trPr>
        <w:tc>
          <w:tcPr>
            <w:tcW w:w="2160" w:type="dxa"/>
          </w:tcPr>
          <w:p w14:paraId="3BA4D059" w14:textId="77777777" w:rsidR="009D0EC5" w:rsidRDefault="006853B0">
            <w:pPr>
              <w:jc w:val="center"/>
            </w:pPr>
            <w:r>
              <w:rPr>
                <w:sz w:val="22"/>
              </w:rPr>
              <w:t>Watches – Likes</w:t>
            </w:r>
          </w:p>
        </w:tc>
        <w:tc>
          <w:tcPr>
            <w:tcW w:w="2160" w:type="dxa"/>
          </w:tcPr>
          <w:p w14:paraId="3CD9B575" w14:textId="77777777" w:rsidR="009D0EC5" w:rsidRDefault="006853B0">
            <w:pPr>
              <w:jc w:val="center"/>
            </w:pPr>
            <w:r>
              <w:rPr>
                <w:sz w:val="22"/>
              </w:rPr>
              <w:t>0.951</w:t>
            </w:r>
          </w:p>
        </w:tc>
        <w:tc>
          <w:tcPr>
            <w:tcW w:w="2160" w:type="dxa"/>
          </w:tcPr>
          <w:p w14:paraId="07131C27" w14:textId="77777777" w:rsidR="009D0EC5" w:rsidRDefault="006853B0">
            <w:pPr>
              <w:jc w:val="center"/>
            </w:pPr>
            <w:r>
              <w:rPr>
                <w:sz w:val="22"/>
              </w:rPr>
              <w:t>9,421</w:t>
            </w:r>
          </w:p>
        </w:tc>
        <w:tc>
          <w:tcPr>
            <w:tcW w:w="2160" w:type="dxa"/>
          </w:tcPr>
          <w:p w14:paraId="032BC50F" w14:textId="77777777" w:rsidR="009D0EC5" w:rsidRDefault="006853B0">
            <w:pPr>
              <w:jc w:val="center"/>
            </w:pPr>
            <w:r>
              <w:rPr>
                <w:sz w:val="22"/>
              </w:rPr>
              <w:t>&lt; .001</w:t>
            </w:r>
          </w:p>
        </w:tc>
      </w:tr>
    </w:tbl>
    <w:p w14:paraId="721398DA" w14:textId="77777777" w:rsidR="009D0EC5" w:rsidRDefault="006853B0">
      <w:pPr>
        <w:jc w:val="both"/>
      </w:pPr>
      <w:r>
        <w:t>Third, a multiple regression analysis was used to predict Average_rating from Fans, Likes and Runtime. While the overall model was significant, F(3, 9417) = 389.4, p &lt; .001, these three measures of engagement and duration together only account for 11.0% of the variance in the ratings of critical reception (R² = .110), suggesting that these three alone are poor predictors of critical reception. Each predictor was individually significant (Fans: b = 3.23 x 10⁻⁶, p &lt; .001; Likes: b = 7.81 x 10⁻⁷, p &lt; .001; Runtime: b = .0023, p &lt; .001) and the Runtime variable had the largest standardised influence of all three, meaning that while engagement measures are important there remain a significant amount of variance not explained by them (Provost and Fawcett, 2013).</w:t>
      </w:r>
    </w:p>
    <w:p w14:paraId="74DBE51E" w14:textId="77777777" w:rsidR="009D0EC5" w:rsidRDefault="006853B0">
      <w:pPr>
        <w:spacing w:after="240"/>
        <w:jc w:val="center"/>
      </w:pPr>
      <w:r>
        <w:rPr>
          <w:i/>
          <w:sz w:val="20"/>
        </w:rPr>
        <w:t>Table 6: Multiple regression summary — Dependent variable: Average rating (R² = .110, F(3, 9417) = 389.4, p &lt; .001)</w:t>
      </w:r>
    </w:p>
    <w:tbl>
      <w:tblPr>
        <w:tblStyle w:val="TableGrid"/>
        <w:tblW w:w="0" w:type="auto"/>
        <w:jc w:val="center"/>
        <w:tblLook w:val="04A0" w:firstRow="1" w:lastRow="0" w:firstColumn="1" w:lastColumn="0" w:noHBand="0" w:noVBand="1"/>
      </w:tblPr>
      <w:tblGrid>
        <w:gridCol w:w="1727"/>
        <w:gridCol w:w="1726"/>
        <w:gridCol w:w="1726"/>
        <w:gridCol w:w="1726"/>
        <w:gridCol w:w="1725"/>
      </w:tblGrid>
      <w:tr w:rsidR="009D0EC5" w14:paraId="2CE491B9" w14:textId="77777777">
        <w:trPr>
          <w:jc w:val="center"/>
        </w:trPr>
        <w:tc>
          <w:tcPr>
            <w:tcW w:w="1728" w:type="dxa"/>
            <w:shd w:val="clear" w:color="auto" w:fill="D9D9D9"/>
          </w:tcPr>
          <w:p w14:paraId="32F1AEE7" w14:textId="77777777" w:rsidR="009D0EC5" w:rsidRDefault="006853B0">
            <w:pPr>
              <w:jc w:val="center"/>
            </w:pPr>
            <w:r>
              <w:rPr>
                <w:b/>
                <w:sz w:val="22"/>
              </w:rPr>
              <w:t>Predictor</w:t>
            </w:r>
          </w:p>
        </w:tc>
        <w:tc>
          <w:tcPr>
            <w:tcW w:w="1728" w:type="dxa"/>
            <w:shd w:val="clear" w:color="auto" w:fill="D9D9D9"/>
          </w:tcPr>
          <w:p w14:paraId="7CCFA942" w14:textId="77777777" w:rsidR="009D0EC5" w:rsidRDefault="006853B0">
            <w:pPr>
              <w:jc w:val="center"/>
            </w:pPr>
            <w:r>
              <w:rPr>
                <w:b/>
                <w:sz w:val="22"/>
              </w:rPr>
              <w:t>B</w:t>
            </w:r>
          </w:p>
        </w:tc>
        <w:tc>
          <w:tcPr>
            <w:tcW w:w="1728" w:type="dxa"/>
            <w:shd w:val="clear" w:color="auto" w:fill="D9D9D9"/>
          </w:tcPr>
          <w:p w14:paraId="459D44E8" w14:textId="77777777" w:rsidR="009D0EC5" w:rsidRDefault="006853B0">
            <w:pPr>
              <w:jc w:val="center"/>
            </w:pPr>
            <w:r>
              <w:rPr>
                <w:b/>
                <w:sz w:val="22"/>
              </w:rPr>
              <w:t>Std. Error</w:t>
            </w:r>
          </w:p>
        </w:tc>
        <w:tc>
          <w:tcPr>
            <w:tcW w:w="1728" w:type="dxa"/>
            <w:shd w:val="clear" w:color="auto" w:fill="D9D9D9"/>
          </w:tcPr>
          <w:p w14:paraId="3D6962E8" w14:textId="77777777" w:rsidR="009D0EC5" w:rsidRDefault="006853B0">
            <w:pPr>
              <w:jc w:val="center"/>
            </w:pPr>
            <w:r>
              <w:rPr>
                <w:b/>
                <w:sz w:val="22"/>
              </w:rPr>
              <w:t>t</w:t>
            </w:r>
          </w:p>
        </w:tc>
        <w:tc>
          <w:tcPr>
            <w:tcW w:w="1728" w:type="dxa"/>
            <w:shd w:val="clear" w:color="auto" w:fill="D9D9D9"/>
          </w:tcPr>
          <w:p w14:paraId="0F0423F8" w14:textId="77777777" w:rsidR="009D0EC5" w:rsidRDefault="006853B0">
            <w:pPr>
              <w:jc w:val="center"/>
            </w:pPr>
            <w:r>
              <w:rPr>
                <w:b/>
                <w:sz w:val="22"/>
              </w:rPr>
              <w:t>p</w:t>
            </w:r>
          </w:p>
        </w:tc>
      </w:tr>
      <w:tr w:rsidR="009D0EC5" w14:paraId="09A1A4A3" w14:textId="77777777">
        <w:trPr>
          <w:jc w:val="center"/>
        </w:trPr>
        <w:tc>
          <w:tcPr>
            <w:tcW w:w="1728" w:type="dxa"/>
          </w:tcPr>
          <w:p w14:paraId="57B73BA0" w14:textId="77777777" w:rsidR="009D0EC5" w:rsidRDefault="006853B0">
            <w:pPr>
              <w:jc w:val="center"/>
            </w:pPr>
            <w:r>
              <w:rPr>
                <w:sz w:val="22"/>
              </w:rPr>
              <w:t>(Constant)</w:t>
            </w:r>
          </w:p>
        </w:tc>
        <w:tc>
          <w:tcPr>
            <w:tcW w:w="1728" w:type="dxa"/>
          </w:tcPr>
          <w:p w14:paraId="2B7745AA" w14:textId="77777777" w:rsidR="009D0EC5" w:rsidRDefault="006853B0">
            <w:pPr>
              <w:jc w:val="center"/>
            </w:pPr>
            <w:r>
              <w:rPr>
                <w:sz w:val="22"/>
              </w:rPr>
              <w:t>2.9909</w:t>
            </w:r>
          </w:p>
        </w:tc>
        <w:tc>
          <w:tcPr>
            <w:tcW w:w="1728" w:type="dxa"/>
          </w:tcPr>
          <w:p w14:paraId="19B84AC0" w14:textId="77777777" w:rsidR="009D0EC5" w:rsidRDefault="006853B0">
            <w:pPr>
              <w:jc w:val="center"/>
            </w:pPr>
            <w:r>
              <w:rPr>
                <w:sz w:val="22"/>
              </w:rPr>
              <w:t>0.015</w:t>
            </w:r>
          </w:p>
        </w:tc>
        <w:tc>
          <w:tcPr>
            <w:tcW w:w="1728" w:type="dxa"/>
          </w:tcPr>
          <w:p w14:paraId="4E185FDF" w14:textId="77777777" w:rsidR="009D0EC5" w:rsidRDefault="006853B0">
            <w:pPr>
              <w:jc w:val="center"/>
            </w:pPr>
            <w:r>
              <w:rPr>
                <w:sz w:val="22"/>
              </w:rPr>
              <w:t>194.91</w:t>
            </w:r>
          </w:p>
        </w:tc>
        <w:tc>
          <w:tcPr>
            <w:tcW w:w="1728" w:type="dxa"/>
          </w:tcPr>
          <w:p w14:paraId="1822C9BA" w14:textId="77777777" w:rsidR="009D0EC5" w:rsidRDefault="006853B0">
            <w:pPr>
              <w:jc w:val="center"/>
            </w:pPr>
            <w:r>
              <w:rPr>
                <w:sz w:val="22"/>
              </w:rPr>
              <w:t>&lt; .001</w:t>
            </w:r>
          </w:p>
        </w:tc>
      </w:tr>
      <w:tr w:rsidR="009D0EC5" w14:paraId="3BFEBB5F" w14:textId="77777777">
        <w:trPr>
          <w:jc w:val="center"/>
        </w:trPr>
        <w:tc>
          <w:tcPr>
            <w:tcW w:w="1728" w:type="dxa"/>
          </w:tcPr>
          <w:p w14:paraId="1935C04F" w14:textId="77777777" w:rsidR="009D0EC5" w:rsidRDefault="006853B0">
            <w:pPr>
              <w:jc w:val="center"/>
            </w:pPr>
            <w:r>
              <w:rPr>
                <w:sz w:val="22"/>
              </w:rPr>
              <w:t>Fans</w:t>
            </w:r>
          </w:p>
        </w:tc>
        <w:tc>
          <w:tcPr>
            <w:tcW w:w="1728" w:type="dxa"/>
          </w:tcPr>
          <w:p w14:paraId="3E1F47ED" w14:textId="77777777" w:rsidR="009D0EC5" w:rsidRDefault="006853B0">
            <w:pPr>
              <w:jc w:val="center"/>
            </w:pPr>
            <w:r>
              <w:rPr>
                <w:sz w:val="22"/>
              </w:rPr>
              <w:t>3.23 × 10⁻⁶</w:t>
            </w:r>
          </w:p>
        </w:tc>
        <w:tc>
          <w:tcPr>
            <w:tcW w:w="1728" w:type="dxa"/>
          </w:tcPr>
          <w:p w14:paraId="511735E6" w14:textId="77777777" w:rsidR="009D0EC5" w:rsidRDefault="006853B0">
            <w:pPr>
              <w:jc w:val="center"/>
            </w:pPr>
            <w:r>
              <w:rPr>
                <w:sz w:val="22"/>
              </w:rPr>
              <w:t>9.09 × 10⁻⁷</w:t>
            </w:r>
          </w:p>
        </w:tc>
        <w:tc>
          <w:tcPr>
            <w:tcW w:w="1728" w:type="dxa"/>
          </w:tcPr>
          <w:p w14:paraId="027B9A7D" w14:textId="77777777" w:rsidR="009D0EC5" w:rsidRDefault="006853B0">
            <w:pPr>
              <w:jc w:val="center"/>
            </w:pPr>
            <w:r>
              <w:rPr>
                <w:sz w:val="22"/>
              </w:rPr>
              <w:t>3.56</w:t>
            </w:r>
          </w:p>
        </w:tc>
        <w:tc>
          <w:tcPr>
            <w:tcW w:w="1728" w:type="dxa"/>
          </w:tcPr>
          <w:p w14:paraId="5AE27065" w14:textId="77777777" w:rsidR="009D0EC5" w:rsidRDefault="006853B0">
            <w:pPr>
              <w:jc w:val="center"/>
            </w:pPr>
            <w:r>
              <w:rPr>
                <w:sz w:val="22"/>
              </w:rPr>
              <w:t>&lt; .001</w:t>
            </w:r>
          </w:p>
        </w:tc>
      </w:tr>
      <w:tr w:rsidR="009D0EC5" w14:paraId="7B373C62" w14:textId="77777777">
        <w:trPr>
          <w:jc w:val="center"/>
        </w:trPr>
        <w:tc>
          <w:tcPr>
            <w:tcW w:w="1728" w:type="dxa"/>
          </w:tcPr>
          <w:p w14:paraId="3666EC7A" w14:textId="77777777" w:rsidR="009D0EC5" w:rsidRDefault="006853B0">
            <w:pPr>
              <w:jc w:val="center"/>
            </w:pPr>
            <w:r>
              <w:rPr>
                <w:sz w:val="22"/>
              </w:rPr>
              <w:t>Likes</w:t>
            </w:r>
          </w:p>
        </w:tc>
        <w:tc>
          <w:tcPr>
            <w:tcW w:w="1728" w:type="dxa"/>
          </w:tcPr>
          <w:p w14:paraId="258ACA4E" w14:textId="77777777" w:rsidR="009D0EC5" w:rsidRDefault="006853B0">
            <w:pPr>
              <w:jc w:val="center"/>
            </w:pPr>
            <w:r>
              <w:rPr>
                <w:sz w:val="22"/>
              </w:rPr>
              <w:t>7.81 × 10⁻⁷</w:t>
            </w:r>
          </w:p>
        </w:tc>
        <w:tc>
          <w:tcPr>
            <w:tcW w:w="1728" w:type="dxa"/>
          </w:tcPr>
          <w:p w14:paraId="587FDED6" w14:textId="77777777" w:rsidR="009D0EC5" w:rsidRDefault="006853B0">
            <w:pPr>
              <w:jc w:val="center"/>
            </w:pPr>
            <w:r>
              <w:rPr>
                <w:sz w:val="22"/>
              </w:rPr>
              <w:t>5.65 × 10⁻⁸</w:t>
            </w:r>
          </w:p>
        </w:tc>
        <w:tc>
          <w:tcPr>
            <w:tcW w:w="1728" w:type="dxa"/>
          </w:tcPr>
          <w:p w14:paraId="3C94A30A" w14:textId="77777777" w:rsidR="009D0EC5" w:rsidRDefault="006853B0">
            <w:pPr>
              <w:jc w:val="center"/>
            </w:pPr>
            <w:r>
              <w:rPr>
                <w:sz w:val="22"/>
              </w:rPr>
              <w:t>13.82</w:t>
            </w:r>
          </w:p>
        </w:tc>
        <w:tc>
          <w:tcPr>
            <w:tcW w:w="1728" w:type="dxa"/>
          </w:tcPr>
          <w:p w14:paraId="2D3F94AB" w14:textId="77777777" w:rsidR="009D0EC5" w:rsidRDefault="006853B0">
            <w:pPr>
              <w:jc w:val="center"/>
            </w:pPr>
            <w:r>
              <w:rPr>
                <w:sz w:val="22"/>
              </w:rPr>
              <w:t>&lt; .001</w:t>
            </w:r>
          </w:p>
        </w:tc>
      </w:tr>
      <w:tr w:rsidR="009D0EC5" w14:paraId="3D4B0965" w14:textId="77777777">
        <w:trPr>
          <w:jc w:val="center"/>
        </w:trPr>
        <w:tc>
          <w:tcPr>
            <w:tcW w:w="1728" w:type="dxa"/>
          </w:tcPr>
          <w:p w14:paraId="11147AC2" w14:textId="77777777" w:rsidR="009D0EC5" w:rsidRDefault="006853B0">
            <w:pPr>
              <w:jc w:val="center"/>
            </w:pPr>
            <w:r>
              <w:rPr>
                <w:sz w:val="22"/>
              </w:rPr>
              <w:t>Runtime</w:t>
            </w:r>
          </w:p>
        </w:tc>
        <w:tc>
          <w:tcPr>
            <w:tcW w:w="1728" w:type="dxa"/>
          </w:tcPr>
          <w:p w14:paraId="59B62164" w14:textId="77777777" w:rsidR="009D0EC5" w:rsidRDefault="006853B0">
            <w:pPr>
              <w:jc w:val="center"/>
            </w:pPr>
            <w:r>
              <w:rPr>
                <w:sz w:val="22"/>
              </w:rPr>
              <w:t>0.0023</w:t>
            </w:r>
          </w:p>
        </w:tc>
        <w:tc>
          <w:tcPr>
            <w:tcW w:w="1728" w:type="dxa"/>
          </w:tcPr>
          <w:p w14:paraId="3B2BED05" w14:textId="77777777" w:rsidR="009D0EC5" w:rsidRDefault="006853B0">
            <w:pPr>
              <w:jc w:val="center"/>
            </w:pPr>
            <w:r>
              <w:rPr>
                <w:sz w:val="22"/>
              </w:rPr>
              <w:t>0.0001</w:t>
            </w:r>
          </w:p>
        </w:tc>
        <w:tc>
          <w:tcPr>
            <w:tcW w:w="1728" w:type="dxa"/>
          </w:tcPr>
          <w:p w14:paraId="1F309DAE" w14:textId="77777777" w:rsidR="009D0EC5" w:rsidRDefault="006853B0">
            <w:pPr>
              <w:jc w:val="center"/>
            </w:pPr>
            <w:r>
              <w:rPr>
                <w:sz w:val="22"/>
              </w:rPr>
              <w:t>16.22</w:t>
            </w:r>
          </w:p>
        </w:tc>
        <w:tc>
          <w:tcPr>
            <w:tcW w:w="1728" w:type="dxa"/>
          </w:tcPr>
          <w:p w14:paraId="271DCCEB" w14:textId="77777777" w:rsidR="009D0EC5" w:rsidRDefault="006853B0">
            <w:pPr>
              <w:jc w:val="center"/>
            </w:pPr>
            <w:r>
              <w:rPr>
                <w:sz w:val="22"/>
              </w:rPr>
              <w:t>&lt; .001</w:t>
            </w:r>
          </w:p>
        </w:tc>
      </w:tr>
    </w:tbl>
    <w:p w14:paraId="02B4401C" w14:textId="77777777" w:rsidR="009D0EC5" w:rsidRDefault="009D0EC5"/>
    <w:p w14:paraId="580C3289" w14:textId="77777777" w:rsidR="009D0EC5" w:rsidRDefault="006853B0">
      <w:pPr>
        <w:pStyle w:val="Heading1"/>
        <w:spacing w:before="280" w:after="160"/>
      </w:pPr>
      <w:bookmarkStart w:id="5" w:name="_Toc237384410"/>
      <w:r>
        <w:rPr>
          <w:rFonts w:ascii="Arial" w:hAnsi="Arial"/>
          <w:color w:val="1F3B5C"/>
        </w:rPr>
        <w:t>6. Insights and Recommendations</w:t>
      </w:r>
      <w:bookmarkEnd w:id="5"/>
    </w:p>
    <w:p w14:paraId="66FB8CBC" w14:textId="77777777" w:rsidR="009D0EC5" w:rsidRDefault="006853B0">
      <w:pPr>
        <w:jc w:val="both"/>
      </w:pPr>
      <w:r>
        <w:t xml:space="preserve">This analysis resulted in a number of tangible recommendations for media and entertainment companies interested in leveraging business intelligence to enable content strategy. First, the ratings by genre are very different, meaning that Drama, Crime and Romance appear to be consistently beating Horror and </w:t>
      </w:r>
      <w:r>
        <w:lastRenderedPageBreak/>
        <w:t>Science Fiction in terms of audience approval, so if there's an aim of increasing approval ratings, which may be linked to content investment and marketing budget, these might be better targeted at genres with more narrative appeal. Second, genres that performed well on Watches and Likes – such as Adventure and Family – may be more suited to a reach-focused objective, as this is the point where they had lower ratings but higher engagement. Second, the much higher ratings for Non-English films, together with the smaller size of their English-market audience reach, imply a clear strategic opportunity, namely, that making Non-English films more accessible to subtitles and dubs will provide more engagement from the largely English-speaking base of users on the platform (Wamba et al., 2017). Third, the explanatory value of Fans, Likes and Runtime is very low (R² = .110) when predicting rating; more refined variables, such as the textual sentiment of the reviews and director/cast reputation scores, would likely significantly increase predictive models (Han, Kamber and Pei, 2012). Finally, the ability to uncover missing data with a disguise reveals a key BI governance tip for entertainment companies – they should consider adding meaning and missingness indicators at the time the data is captured, not imputing silently, as this can have a significant effect on downstream analytical teams. Some factors limit this analysis: rating and engagement data only covers the platforms that rated and engaged with the film, and these data do not capture qualitative variables like descriptions of the film, which may be important to the analysis and could have been included in the statistical models. Further research could involve using the NLP of film descriptions and reviews, and the longitudinal study of rating trends after release, to develop a more comprehensive prediction model for film success.</w:t>
      </w:r>
    </w:p>
    <w:p w14:paraId="5B52E668" w14:textId="77777777" w:rsidR="009D0EC5" w:rsidRDefault="006853B0">
      <w:pPr>
        <w:pStyle w:val="Heading1"/>
        <w:spacing w:before="280" w:after="160"/>
      </w:pPr>
      <w:bookmarkStart w:id="6" w:name="_Toc237384411"/>
      <w:r>
        <w:rPr>
          <w:rFonts w:ascii="Arial" w:hAnsi="Arial"/>
          <w:color w:val="1F3B5C"/>
        </w:rPr>
        <w:t>7. Conclusion</w:t>
      </w:r>
      <w:bookmarkEnd w:id="6"/>
    </w:p>
    <w:p w14:paraId="165E0305" w14:textId="77777777" w:rsidR="009D0EC5" w:rsidRDefault="006853B0">
      <w:pPr>
        <w:jc w:val="both"/>
      </w:pPr>
      <w:r>
        <w:t xml:space="preserve">It has been shown in this report how a raw entertainment data set can be turned into a business intelligence by systematically cleaning the data, describing it, visualising the data in trends and performing inferential testing. The analysis found that the mean-imputed ratings also contained some disguised missing </w:t>
      </w:r>
      <w:r>
        <w:lastRenderedPageBreak/>
        <w:t>data, and that genre and language clearly are relevant factors when predicting audience reception, as the variance in average rating can be predicted by these two factors alone by 11%. It also revealed that simple engagement metrics like the number of Fans, Likes, and Runtime are only limited predictors of audience reception, and that the most powerful individual predictor is the combination of both genre and language. The overall implications of these findings are that although behaviour data is useful for information that is directional, more detailed and varied data sources are needed than engagement counts to make informed decisions about content strategy (Provost and Fawcett, 2013). The bottom line for media and entertainment companies is that data-driven decision-making should be accompanied by appropriate data governance: I would like to emphasize that if the data is not documented in the process of imputation or if it is inconsistently coded, the results of the strategic decisions made may be skewed without anyone realizing. In general, the results of the data indicate that the audience action is measurable and analysable, but predicting its quality and popularity is still a real multidimensional process.</w:t>
      </w:r>
    </w:p>
    <w:p w14:paraId="2FA68520" w14:textId="77777777" w:rsidR="009D0EC5" w:rsidRDefault="006853B0">
      <w:r>
        <w:br w:type="page"/>
      </w:r>
    </w:p>
    <w:p w14:paraId="224DD9D8" w14:textId="77777777" w:rsidR="009D0EC5" w:rsidRDefault="006853B0">
      <w:pPr>
        <w:pStyle w:val="Heading1"/>
        <w:spacing w:before="280" w:after="160"/>
      </w:pPr>
      <w:bookmarkStart w:id="7" w:name="_Toc237384412"/>
      <w:r>
        <w:rPr>
          <w:rFonts w:ascii="Arial" w:hAnsi="Arial"/>
          <w:color w:val="1F3B5C"/>
        </w:rPr>
        <w:lastRenderedPageBreak/>
        <w:t>References</w:t>
      </w:r>
      <w:bookmarkEnd w:id="7"/>
    </w:p>
    <w:p w14:paraId="1FAAF64F" w14:textId="77777777" w:rsidR="009D0EC5" w:rsidRDefault="006853B0">
      <w:pPr>
        <w:spacing w:after="160"/>
        <w:ind w:left="720" w:hanging="720"/>
      </w:pPr>
      <w:r>
        <w:t>Chen, H., Chiang, R.H.L. and Storey, V.C. (2012) 'Business intelligence and analytics: From big data to big impact', MIS Quarterly, 36(4), pp. 1165-1188.</w:t>
      </w:r>
    </w:p>
    <w:p w14:paraId="7CB7E912" w14:textId="77777777" w:rsidR="009D0EC5" w:rsidRDefault="006853B0">
      <w:pPr>
        <w:spacing w:after="160"/>
        <w:ind w:left="720" w:hanging="720"/>
      </w:pPr>
      <w:r>
        <w:t>Eliashberg, J., Elberse, A. and Leenders, M.A.A.M. (2006) 'The motion picture industry: Critical issues in practice, current research, and new research directions', Marketing Science, 25(6), pp. 638-661.</w:t>
      </w:r>
    </w:p>
    <w:p w14:paraId="36755678" w14:textId="77777777" w:rsidR="009D0EC5" w:rsidRDefault="006853B0">
      <w:pPr>
        <w:spacing w:after="160"/>
        <w:ind w:left="720" w:hanging="720"/>
      </w:pPr>
      <w:r>
        <w:t>Few, S. (2012) Show Me the Numbers: Designing Tables and Graphs to Enlighten. 2nd edn. Burlingame: Analytics Press.</w:t>
      </w:r>
    </w:p>
    <w:p w14:paraId="4E83080B" w14:textId="77777777" w:rsidR="009D0EC5" w:rsidRDefault="006853B0">
      <w:pPr>
        <w:spacing w:after="160"/>
        <w:ind w:left="720" w:hanging="720"/>
      </w:pPr>
      <w:r>
        <w:t>Field, A. (2018) Discovering Statistics Using IBM SPSS Statistics. 5th edn. London: Sage.</w:t>
      </w:r>
    </w:p>
    <w:p w14:paraId="13D86EA8" w14:textId="77777777" w:rsidR="009D0EC5" w:rsidRDefault="006853B0">
      <w:pPr>
        <w:spacing w:after="160"/>
        <w:ind w:left="720" w:hanging="720"/>
      </w:pPr>
      <w:r>
        <w:t>Han, J., Kamber, M. and Pei, J. (2012) Data Mining: Concepts and Techniques. 3rd edn. Waltham: Morgan Kaufmann.</w:t>
      </w:r>
    </w:p>
    <w:p w14:paraId="7119E2A5" w14:textId="77777777" w:rsidR="009D0EC5" w:rsidRDefault="006853B0">
      <w:pPr>
        <w:spacing w:after="160"/>
        <w:ind w:left="720" w:hanging="720"/>
      </w:pPr>
      <w:r>
        <w:t>Kimball, R. and Ross, M. (2013) The Data Warehouse Toolkit: The Definitive Guide to Dimensional Modeling. 3rd edn. Indianapolis: Wiley.</w:t>
      </w:r>
    </w:p>
    <w:p w14:paraId="0918B5F4" w14:textId="77777777" w:rsidR="009D0EC5" w:rsidRDefault="006853B0">
      <w:pPr>
        <w:spacing w:after="160"/>
        <w:ind w:left="720" w:hanging="720"/>
      </w:pPr>
      <w:r>
        <w:t>Osborne, J.W. (2013) Best Practices in Data Cleaning: A Complete Guide to Everything You Need to Do Before and After Collecting Your Data. Thousand Oaks: Sage.</w:t>
      </w:r>
    </w:p>
    <w:p w14:paraId="1408F53C" w14:textId="77777777" w:rsidR="009D0EC5" w:rsidRDefault="006853B0">
      <w:pPr>
        <w:spacing w:after="160"/>
        <w:ind w:left="720" w:hanging="720"/>
      </w:pPr>
      <w:r>
        <w:t>Pallant, J. (2020) SPSS Survival Manual: A Step by Step Guide to Data Analysis Using IBM SPSS. 7th edn. London: Routledge.</w:t>
      </w:r>
    </w:p>
    <w:p w14:paraId="36B4BCFD" w14:textId="77777777" w:rsidR="009D0EC5" w:rsidRDefault="006853B0">
      <w:pPr>
        <w:spacing w:after="160"/>
        <w:ind w:left="720" w:hanging="720"/>
      </w:pPr>
      <w:r>
        <w:t>Provost, F. and Fawcett, T. (2013) Data Science for Business: What You Need to Know about Data Mining and Data-Analytic Thinking. Sebastopol: O'Reilly Media.</w:t>
      </w:r>
    </w:p>
    <w:p w14:paraId="4EC3069B" w14:textId="77777777" w:rsidR="009D0EC5" w:rsidRDefault="006853B0">
      <w:pPr>
        <w:spacing w:after="160"/>
        <w:ind w:left="720" w:hanging="720"/>
      </w:pPr>
      <w:r>
        <w:t>Wamba, S.F., Akter, S., Edwards, A., Chopin, G. and Gnanzou, D. (2017) 'How "big data" can make big impact: Findings from a systematic review and a longitudinal case study', International Journal of Production Economics, 165, pp. 234-246.</w:t>
      </w:r>
    </w:p>
    <w:p w14:paraId="2AE15A34" w14:textId="2DC4B39F" w:rsidR="009D0EC5" w:rsidRDefault="009D0EC5"/>
    <w:p w14:paraId="224E33F7" w14:textId="77777777" w:rsidR="009D0EC5" w:rsidRDefault="006853B0">
      <w:pPr>
        <w:pStyle w:val="Heading1"/>
        <w:spacing w:before="280" w:after="160"/>
      </w:pPr>
      <w:bookmarkStart w:id="8" w:name="_Toc237384413"/>
      <w:r>
        <w:rPr>
          <w:rFonts w:ascii="Arial" w:hAnsi="Arial"/>
          <w:color w:val="1F3B5C"/>
        </w:rPr>
        <w:t>Appendices</w:t>
      </w:r>
      <w:bookmarkEnd w:id="8"/>
    </w:p>
    <w:p w14:paraId="2D2C519D" w14:textId="77777777" w:rsidR="009D0EC5" w:rsidRDefault="006853B0">
      <w:pPr>
        <w:jc w:val="both"/>
      </w:pPr>
      <w:r>
        <w:t>Appendix A presents the dataset field descriptions used throughout this report.</w:t>
      </w:r>
    </w:p>
    <w:p w14:paraId="1843C76F" w14:textId="77777777" w:rsidR="009D0EC5" w:rsidRDefault="006853B0">
      <w:pPr>
        <w:spacing w:after="240"/>
        <w:jc w:val="center"/>
      </w:pPr>
      <w:r>
        <w:rPr>
          <w:i/>
          <w:sz w:val="20"/>
        </w:rPr>
        <w:t>Appendix A: Dataset variables used in this analysis</w:t>
      </w:r>
    </w:p>
    <w:tbl>
      <w:tblPr>
        <w:tblStyle w:val="TableGrid"/>
        <w:tblW w:w="0" w:type="auto"/>
        <w:jc w:val="center"/>
        <w:tblLook w:val="04A0" w:firstRow="1" w:lastRow="0" w:firstColumn="1" w:lastColumn="0" w:noHBand="0" w:noVBand="1"/>
      </w:tblPr>
      <w:tblGrid>
        <w:gridCol w:w="4316"/>
        <w:gridCol w:w="4314"/>
      </w:tblGrid>
      <w:tr w:rsidR="009D0EC5" w14:paraId="5C544F9C" w14:textId="77777777">
        <w:trPr>
          <w:jc w:val="center"/>
        </w:trPr>
        <w:tc>
          <w:tcPr>
            <w:tcW w:w="4320" w:type="dxa"/>
            <w:shd w:val="clear" w:color="auto" w:fill="D9D9D9"/>
          </w:tcPr>
          <w:p w14:paraId="7B46A72A" w14:textId="77777777" w:rsidR="009D0EC5" w:rsidRDefault="006853B0">
            <w:pPr>
              <w:jc w:val="center"/>
            </w:pPr>
            <w:r>
              <w:rPr>
                <w:b/>
                <w:sz w:val="22"/>
              </w:rPr>
              <w:t>Variable</w:t>
            </w:r>
          </w:p>
        </w:tc>
        <w:tc>
          <w:tcPr>
            <w:tcW w:w="4320" w:type="dxa"/>
            <w:shd w:val="clear" w:color="auto" w:fill="D9D9D9"/>
          </w:tcPr>
          <w:p w14:paraId="6087FF26" w14:textId="77777777" w:rsidR="009D0EC5" w:rsidRDefault="006853B0">
            <w:pPr>
              <w:jc w:val="center"/>
            </w:pPr>
            <w:r>
              <w:rPr>
                <w:b/>
                <w:sz w:val="22"/>
              </w:rPr>
              <w:t>Description</w:t>
            </w:r>
          </w:p>
        </w:tc>
      </w:tr>
      <w:tr w:rsidR="009D0EC5" w14:paraId="416BE60A" w14:textId="77777777">
        <w:trPr>
          <w:jc w:val="center"/>
        </w:trPr>
        <w:tc>
          <w:tcPr>
            <w:tcW w:w="4320" w:type="dxa"/>
          </w:tcPr>
          <w:p w14:paraId="297F08B6" w14:textId="77777777" w:rsidR="009D0EC5" w:rsidRDefault="006853B0">
            <w:pPr>
              <w:jc w:val="center"/>
            </w:pPr>
            <w:r>
              <w:rPr>
                <w:sz w:val="22"/>
              </w:rPr>
              <w:t>Film_title</w:t>
            </w:r>
          </w:p>
        </w:tc>
        <w:tc>
          <w:tcPr>
            <w:tcW w:w="4320" w:type="dxa"/>
          </w:tcPr>
          <w:p w14:paraId="097DFD52" w14:textId="77777777" w:rsidR="009D0EC5" w:rsidRDefault="006853B0">
            <w:pPr>
              <w:jc w:val="center"/>
            </w:pPr>
            <w:r>
              <w:rPr>
                <w:sz w:val="22"/>
              </w:rPr>
              <w:t>Title of the film</w:t>
            </w:r>
          </w:p>
        </w:tc>
      </w:tr>
      <w:tr w:rsidR="009D0EC5" w14:paraId="5954EA52" w14:textId="77777777">
        <w:trPr>
          <w:jc w:val="center"/>
        </w:trPr>
        <w:tc>
          <w:tcPr>
            <w:tcW w:w="4320" w:type="dxa"/>
          </w:tcPr>
          <w:p w14:paraId="6364F0C3" w14:textId="77777777" w:rsidR="009D0EC5" w:rsidRDefault="006853B0">
            <w:pPr>
              <w:jc w:val="center"/>
            </w:pPr>
            <w:r>
              <w:rPr>
                <w:sz w:val="22"/>
              </w:rPr>
              <w:t>Average_rating</w:t>
            </w:r>
          </w:p>
        </w:tc>
        <w:tc>
          <w:tcPr>
            <w:tcW w:w="4320" w:type="dxa"/>
          </w:tcPr>
          <w:p w14:paraId="32754E98" w14:textId="77777777" w:rsidR="009D0EC5" w:rsidRDefault="006853B0">
            <w:pPr>
              <w:jc w:val="center"/>
            </w:pPr>
            <w:r>
              <w:rPr>
                <w:sz w:val="22"/>
              </w:rPr>
              <w:t>Mean audience rating (1–5 scale)</w:t>
            </w:r>
          </w:p>
        </w:tc>
      </w:tr>
      <w:tr w:rsidR="009D0EC5" w14:paraId="1A89846D" w14:textId="77777777">
        <w:trPr>
          <w:jc w:val="center"/>
        </w:trPr>
        <w:tc>
          <w:tcPr>
            <w:tcW w:w="4320" w:type="dxa"/>
          </w:tcPr>
          <w:p w14:paraId="29AE221C" w14:textId="77777777" w:rsidR="009D0EC5" w:rsidRDefault="006853B0">
            <w:pPr>
              <w:jc w:val="center"/>
            </w:pPr>
            <w:r>
              <w:rPr>
                <w:sz w:val="22"/>
              </w:rPr>
              <w:t>Genres</w:t>
            </w:r>
          </w:p>
        </w:tc>
        <w:tc>
          <w:tcPr>
            <w:tcW w:w="4320" w:type="dxa"/>
          </w:tcPr>
          <w:p w14:paraId="185F493E" w14:textId="77777777" w:rsidR="009D0EC5" w:rsidRDefault="006853B0">
            <w:pPr>
              <w:jc w:val="center"/>
            </w:pPr>
            <w:r>
              <w:rPr>
                <w:sz w:val="22"/>
              </w:rPr>
              <w:t>List of genre tags applied to the film</w:t>
            </w:r>
          </w:p>
        </w:tc>
      </w:tr>
      <w:tr w:rsidR="009D0EC5" w14:paraId="00DEBE75" w14:textId="77777777">
        <w:trPr>
          <w:jc w:val="center"/>
        </w:trPr>
        <w:tc>
          <w:tcPr>
            <w:tcW w:w="4320" w:type="dxa"/>
          </w:tcPr>
          <w:p w14:paraId="28AA0637" w14:textId="77777777" w:rsidR="009D0EC5" w:rsidRDefault="006853B0">
            <w:pPr>
              <w:jc w:val="center"/>
            </w:pPr>
            <w:r>
              <w:rPr>
                <w:sz w:val="22"/>
              </w:rPr>
              <w:t>Runtime</w:t>
            </w:r>
          </w:p>
        </w:tc>
        <w:tc>
          <w:tcPr>
            <w:tcW w:w="4320" w:type="dxa"/>
          </w:tcPr>
          <w:p w14:paraId="1DBD43CD" w14:textId="77777777" w:rsidR="009D0EC5" w:rsidRDefault="006853B0">
            <w:pPr>
              <w:jc w:val="center"/>
            </w:pPr>
            <w:r>
              <w:rPr>
                <w:sz w:val="22"/>
              </w:rPr>
              <w:t>Film duration in minutes</w:t>
            </w:r>
          </w:p>
        </w:tc>
      </w:tr>
      <w:tr w:rsidR="009D0EC5" w14:paraId="2F3B21CC" w14:textId="77777777">
        <w:trPr>
          <w:jc w:val="center"/>
        </w:trPr>
        <w:tc>
          <w:tcPr>
            <w:tcW w:w="4320" w:type="dxa"/>
          </w:tcPr>
          <w:p w14:paraId="7C3D3DB5" w14:textId="77777777" w:rsidR="009D0EC5" w:rsidRDefault="006853B0">
            <w:pPr>
              <w:jc w:val="center"/>
            </w:pPr>
            <w:r>
              <w:rPr>
                <w:sz w:val="22"/>
              </w:rPr>
              <w:t>Original_language</w:t>
            </w:r>
          </w:p>
        </w:tc>
        <w:tc>
          <w:tcPr>
            <w:tcW w:w="4320" w:type="dxa"/>
          </w:tcPr>
          <w:p w14:paraId="5475333A" w14:textId="77777777" w:rsidR="009D0EC5" w:rsidRDefault="006853B0">
            <w:pPr>
              <w:jc w:val="center"/>
            </w:pPr>
            <w:r>
              <w:rPr>
                <w:sz w:val="22"/>
              </w:rPr>
              <w:t>Primary spoken language of the film</w:t>
            </w:r>
          </w:p>
        </w:tc>
      </w:tr>
      <w:tr w:rsidR="009D0EC5" w14:paraId="52900823" w14:textId="77777777">
        <w:trPr>
          <w:jc w:val="center"/>
        </w:trPr>
        <w:tc>
          <w:tcPr>
            <w:tcW w:w="4320" w:type="dxa"/>
          </w:tcPr>
          <w:p w14:paraId="0A8C4DE7" w14:textId="77777777" w:rsidR="009D0EC5" w:rsidRDefault="006853B0">
            <w:pPr>
              <w:jc w:val="center"/>
            </w:pPr>
            <w:r>
              <w:rPr>
                <w:sz w:val="22"/>
              </w:rPr>
              <w:t>Watches</w:t>
            </w:r>
          </w:p>
        </w:tc>
        <w:tc>
          <w:tcPr>
            <w:tcW w:w="4320" w:type="dxa"/>
          </w:tcPr>
          <w:p w14:paraId="439552A3" w14:textId="77777777" w:rsidR="009D0EC5" w:rsidRDefault="006853B0">
            <w:pPr>
              <w:jc w:val="center"/>
            </w:pPr>
            <w:r>
              <w:rPr>
                <w:sz w:val="22"/>
              </w:rPr>
              <w:t>Number of times the film was logged as watched</w:t>
            </w:r>
          </w:p>
        </w:tc>
      </w:tr>
      <w:tr w:rsidR="009D0EC5" w14:paraId="2E6138E5" w14:textId="77777777">
        <w:trPr>
          <w:jc w:val="center"/>
        </w:trPr>
        <w:tc>
          <w:tcPr>
            <w:tcW w:w="4320" w:type="dxa"/>
          </w:tcPr>
          <w:p w14:paraId="7A950725" w14:textId="77777777" w:rsidR="009D0EC5" w:rsidRDefault="006853B0">
            <w:pPr>
              <w:jc w:val="center"/>
            </w:pPr>
            <w:r>
              <w:rPr>
                <w:sz w:val="22"/>
              </w:rPr>
              <w:t>Likes</w:t>
            </w:r>
          </w:p>
        </w:tc>
        <w:tc>
          <w:tcPr>
            <w:tcW w:w="4320" w:type="dxa"/>
          </w:tcPr>
          <w:p w14:paraId="42400DE1" w14:textId="77777777" w:rsidR="009D0EC5" w:rsidRDefault="006853B0">
            <w:pPr>
              <w:jc w:val="center"/>
            </w:pPr>
            <w:r>
              <w:rPr>
                <w:sz w:val="22"/>
              </w:rPr>
              <w:t>Number of users who liked the film</w:t>
            </w:r>
          </w:p>
        </w:tc>
      </w:tr>
      <w:tr w:rsidR="009D0EC5" w14:paraId="1DF960A4" w14:textId="77777777">
        <w:trPr>
          <w:jc w:val="center"/>
        </w:trPr>
        <w:tc>
          <w:tcPr>
            <w:tcW w:w="4320" w:type="dxa"/>
          </w:tcPr>
          <w:p w14:paraId="62D07FF5" w14:textId="77777777" w:rsidR="009D0EC5" w:rsidRDefault="006853B0">
            <w:pPr>
              <w:jc w:val="center"/>
            </w:pPr>
            <w:r>
              <w:rPr>
                <w:sz w:val="22"/>
              </w:rPr>
              <w:t>Fans</w:t>
            </w:r>
          </w:p>
        </w:tc>
        <w:tc>
          <w:tcPr>
            <w:tcW w:w="4320" w:type="dxa"/>
          </w:tcPr>
          <w:p w14:paraId="73C9C0E1" w14:textId="77777777" w:rsidR="009D0EC5" w:rsidRDefault="006853B0">
            <w:pPr>
              <w:jc w:val="center"/>
            </w:pPr>
            <w:r>
              <w:rPr>
                <w:sz w:val="22"/>
              </w:rPr>
              <w:t>Number of users who marked the film as a favourite</w:t>
            </w:r>
          </w:p>
        </w:tc>
      </w:tr>
    </w:tbl>
    <w:p w14:paraId="02FD3272" w14:textId="61D0669F" w:rsidR="009443DF" w:rsidRDefault="009443DF"/>
    <w:p w14:paraId="12FDB96E" w14:textId="02A0989D" w:rsidR="006853B0" w:rsidRPr="006853B0" w:rsidRDefault="006853B0">
      <w:pPr>
        <w:rPr>
          <w:b/>
          <w:bCs/>
        </w:rPr>
      </w:pPr>
      <w:r w:rsidRPr="006853B0">
        <w:rPr>
          <w:b/>
          <w:bCs/>
        </w:rPr>
        <w:t>Raw Data</w:t>
      </w:r>
    </w:p>
    <w:p w14:paraId="660B7D4C" w14:textId="5B5A47F3" w:rsidR="006853B0" w:rsidRDefault="006853B0">
      <w:r w:rsidRPr="006853B0">
        <w:rPr>
          <w:noProof/>
        </w:rPr>
        <w:drawing>
          <wp:inline distT="0" distB="0" distL="0" distR="0" wp14:anchorId="772E0089" wp14:editId="6F4C40AE">
            <wp:extent cx="5486400" cy="18872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1887220"/>
                    </a:xfrm>
                    <a:prstGeom prst="rect">
                      <a:avLst/>
                    </a:prstGeom>
                  </pic:spPr>
                </pic:pic>
              </a:graphicData>
            </a:graphic>
          </wp:inline>
        </w:drawing>
      </w:r>
    </w:p>
    <w:p w14:paraId="31870F1E" w14:textId="0D0F393F" w:rsidR="006853B0" w:rsidRDefault="006853B0"/>
    <w:p w14:paraId="1C13DFF5" w14:textId="41838B14" w:rsidR="006853B0" w:rsidRDefault="006853B0"/>
    <w:p w14:paraId="6E7B4645" w14:textId="0A43B443" w:rsidR="006853B0" w:rsidRDefault="006853B0"/>
    <w:p w14:paraId="62673718" w14:textId="77777777" w:rsidR="006853B0" w:rsidRDefault="006853B0"/>
    <w:p w14:paraId="5C30E3CC" w14:textId="2CB97BDF" w:rsidR="006853B0" w:rsidRPr="006853B0" w:rsidRDefault="006853B0">
      <w:pPr>
        <w:rPr>
          <w:b/>
          <w:bCs/>
        </w:rPr>
      </w:pPr>
      <w:r w:rsidRPr="006853B0">
        <w:rPr>
          <w:b/>
          <w:bCs/>
        </w:rPr>
        <w:t>Cleaned Data</w:t>
      </w:r>
    </w:p>
    <w:p w14:paraId="4395CD28" w14:textId="62D1DFEB" w:rsidR="006853B0" w:rsidRDefault="006853B0">
      <w:r w:rsidRPr="006853B0">
        <w:rPr>
          <w:noProof/>
        </w:rPr>
        <w:drawing>
          <wp:inline distT="0" distB="0" distL="0" distR="0" wp14:anchorId="2B928DCB" wp14:editId="766EA079">
            <wp:extent cx="5486400" cy="1771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1771650"/>
                    </a:xfrm>
                    <a:prstGeom prst="rect">
                      <a:avLst/>
                    </a:prstGeom>
                  </pic:spPr>
                </pic:pic>
              </a:graphicData>
            </a:graphic>
          </wp:inline>
        </w:drawing>
      </w:r>
    </w:p>
    <w:p w14:paraId="28882645" w14:textId="0A30EE20" w:rsidR="006853B0" w:rsidRDefault="006853B0"/>
    <w:p w14:paraId="122BF8ED" w14:textId="174DE782" w:rsidR="006853B0" w:rsidRPr="006853B0" w:rsidRDefault="006853B0">
      <w:pPr>
        <w:rPr>
          <w:b/>
          <w:bCs/>
        </w:rPr>
      </w:pPr>
      <w:r w:rsidRPr="006853B0">
        <w:rPr>
          <w:b/>
          <w:bCs/>
        </w:rPr>
        <w:t>Genre Explored</w:t>
      </w:r>
    </w:p>
    <w:p w14:paraId="22B734FA" w14:textId="75B1C818" w:rsidR="006853B0" w:rsidRDefault="006853B0">
      <w:r w:rsidRPr="006853B0">
        <w:rPr>
          <w:noProof/>
        </w:rPr>
        <w:drawing>
          <wp:inline distT="0" distB="0" distL="0" distR="0" wp14:anchorId="06FFED42" wp14:editId="23C91EDD">
            <wp:extent cx="5486400" cy="23336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2333625"/>
                    </a:xfrm>
                    <a:prstGeom prst="rect">
                      <a:avLst/>
                    </a:prstGeom>
                  </pic:spPr>
                </pic:pic>
              </a:graphicData>
            </a:graphic>
          </wp:inline>
        </w:drawing>
      </w:r>
    </w:p>
    <w:p w14:paraId="40562952" w14:textId="447BF825" w:rsidR="006853B0" w:rsidRDefault="006853B0"/>
    <w:p w14:paraId="62EB769C" w14:textId="773BD1FB" w:rsidR="006853B0" w:rsidRPr="006853B0" w:rsidRDefault="006853B0">
      <w:pPr>
        <w:rPr>
          <w:b/>
          <w:bCs/>
        </w:rPr>
      </w:pPr>
      <w:r w:rsidRPr="006853B0">
        <w:rPr>
          <w:b/>
          <w:bCs/>
        </w:rPr>
        <w:t>Descriptive Statistic Summary</w:t>
      </w:r>
    </w:p>
    <w:p w14:paraId="4CF37FE5" w14:textId="27452D01" w:rsidR="006853B0" w:rsidRDefault="006853B0">
      <w:r w:rsidRPr="006853B0">
        <w:rPr>
          <w:noProof/>
        </w:rPr>
        <w:drawing>
          <wp:inline distT="0" distB="0" distL="0" distR="0" wp14:anchorId="7FED2931" wp14:editId="09044BD3">
            <wp:extent cx="5486400" cy="12655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1265555"/>
                    </a:xfrm>
                    <a:prstGeom prst="rect">
                      <a:avLst/>
                    </a:prstGeom>
                  </pic:spPr>
                </pic:pic>
              </a:graphicData>
            </a:graphic>
          </wp:inline>
        </w:drawing>
      </w:r>
    </w:p>
    <w:p w14:paraId="23DC456C" w14:textId="101DF03A" w:rsidR="006853B0" w:rsidRPr="006853B0" w:rsidRDefault="006853B0">
      <w:pPr>
        <w:rPr>
          <w:b/>
          <w:bCs/>
        </w:rPr>
      </w:pPr>
      <w:r w:rsidRPr="006853B0">
        <w:rPr>
          <w:b/>
          <w:bCs/>
        </w:rPr>
        <w:lastRenderedPageBreak/>
        <w:t>Missing &amp; Inconsistent Values Summary</w:t>
      </w:r>
    </w:p>
    <w:p w14:paraId="04E0C792" w14:textId="679596CB" w:rsidR="006853B0" w:rsidRDefault="006853B0">
      <w:r w:rsidRPr="006853B0">
        <w:rPr>
          <w:noProof/>
        </w:rPr>
        <w:drawing>
          <wp:inline distT="0" distB="0" distL="0" distR="0" wp14:anchorId="2F519121" wp14:editId="5E846929">
            <wp:extent cx="5486400" cy="21050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2105025"/>
                    </a:xfrm>
                    <a:prstGeom prst="rect">
                      <a:avLst/>
                    </a:prstGeom>
                  </pic:spPr>
                </pic:pic>
              </a:graphicData>
            </a:graphic>
          </wp:inline>
        </w:drawing>
      </w:r>
    </w:p>
    <w:p w14:paraId="70C6CCA6" w14:textId="3431DACC" w:rsidR="006853B0" w:rsidRDefault="006853B0"/>
    <w:p w14:paraId="77A3915B" w14:textId="4531D233" w:rsidR="006853B0" w:rsidRPr="006853B0" w:rsidRDefault="006853B0">
      <w:pPr>
        <w:rPr>
          <w:b/>
          <w:bCs/>
        </w:rPr>
      </w:pPr>
      <w:r w:rsidRPr="006853B0">
        <w:rPr>
          <w:b/>
          <w:bCs/>
        </w:rPr>
        <w:t xml:space="preserve">Statistical Analysis </w:t>
      </w:r>
    </w:p>
    <w:p w14:paraId="1A7BE87F" w14:textId="2359B9C2" w:rsidR="006853B0" w:rsidRDefault="006853B0">
      <w:r w:rsidRPr="006853B0">
        <w:rPr>
          <w:noProof/>
        </w:rPr>
        <w:drawing>
          <wp:inline distT="0" distB="0" distL="0" distR="0" wp14:anchorId="72022D43" wp14:editId="2DE7E466">
            <wp:extent cx="5486400" cy="45529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4552950"/>
                    </a:xfrm>
                    <a:prstGeom prst="rect">
                      <a:avLst/>
                    </a:prstGeom>
                  </pic:spPr>
                </pic:pic>
              </a:graphicData>
            </a:graphic>
          </wp:inline>
        </w:drawing>
      </w:r>
    </w:p>
    <w:p w14:paraId="4438090A" w14:textId="34BF9C00" w:rsidR="006853B0" w:rsidRDefault="006853B0"/>
    <w:p w14:paraId="35D07DE6" w14:textId="69F38799" w:rsidR="006853B0" w:rsidRPr="006853B0" w:rsidRDefault="006853B0">
      <w:pPr>
        <w:rPr>
          <w:b/>
          <w:bCs/>
        </w:rPr>
      </w:pPr>
      <w:r w:rsidRPr="006853B0">
        <w:rPr>
          <w:b/>
          <w:bCs/>
        </w:rPr>
        <w:t>Charts</w:t>
      </w:r>
    </w:p>
    <w:p w14:paraId="27670F16" w14:textId="77777777" w:rsidR="006853B0" w:rsidRDefault="006853B0"/>
    <w:p w14:paraId="3EA5E0CF" w14:textId="13DCB3F0" w:rsidR="006853B0" w:rsidRDefault="006853B0">
      <w:r w:rsidRPr="006853B0">
        <w:rPr>
          <w:noProof/>
        </w:rPr>
        <w:drawing>
          <wp:inline distT="0" distB="0" distL="0" distR="0" wp14:anchorId="14EFBF74" wp14:editId="665A8C61">
            <wp:extent cx="5486400" cy="3726815"/>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3726815"/>
                    </a:xfrm>
                    <a:prstGeom prst="rect">
                      <a:avLst/>
                    </a:prstGeom>
                  </pic:spPr>
                </pic:pic>
              </a:graphicData>
            </a:graphic>
          </wp:inline>
        </w:drawing>
      </w:r>
      <w:r w:rsidRPr="006853B0">
        <w:rPr>
          <w:noProof/>
        </w:rPr>
        <w:drawing>
          <wp:inline distT="0" distB="0" distL="0" distR="0" wp14:anchorId="4B158B3C" wp14:editId="4AE21156">
            <wp:extent cx="5486400" cy="2037715"/>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2037715"/>
                    </a:xfrm>
                    <a:prstGeom prst="rect">
                      <a:avLst/>
                    </a:prstGeom>
                  </pic:spPr>
                </pic:pic>
              </a:graphicData>
            </a:graphic>
          </wp:inline>
        </w:drawing>
      </w:r>
    </w:p>
    <w:sectPr w:rsidR="006853B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0000000000000000000"/>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66405619">
    <w:abstractNumId w:val="8"/>
  </w:num>
  <w:num w:numId="2" w16cid:durableId="2048948231">
    <w:abstractNumId w:val="6"/>
  </w:num>
  <w:num w:numId="3" w16cid:durableId="1103765690">
    <w:abstractNumId w:val="5"/>
  </w:num>
  <w:num w:numId="4" w16cid:durableId="1560553420">
    <w:abstractNumId w:val="4"/>
  </w:num>
  <w:num w:numId="5" w16cid:durableId="242953618">
    <w:abstractNumId w:val="7"/>
  </w:num>
  <w:num w:numId="6" w16cid:durableId="1988825647">
    <w:abstractNumId w:val="3"/>
  </w:num>
  <w:num w:numId="7" w16cid:durableId="821779396">
    <w:abstractNumId w:val="2"/>
  </w:num>
  <w:num w:numId="8" w16cid:durableId="299648631">
    <w:abstractNumId w:val="1"/>
  </w:num>
  <w:num w:numId="9" w16cid:durableId="1853032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858A7"/>
    <w:rsid w:val="006853B0"/>
    <w:rsid w:val="009443DF"/>
    <w:rsid w:val="009D0EC5"/>
    <w:rsid w:val="00AA1D8D"/>
    <w:rsid w:val="00AF60E0"/>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3DCE0"/>
  <w14:defaultImageDpi w14:val="300"/>
  <w15:docId w15:val="{E739C0D9-6BA2-46B2-B3F8-10841BD0F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6853B0"/>
    <w:pPr>
      <w:spacing w:after="100"/>
    </w:pPr>
  </w:style>
  <w:style w:type="character" w:styleId="Hyperlink">
    <w:name w:val="Hyperlink"/>
    <w:basedOn w:val="DefaultParagraphFont"/>
    <w:uiPriority w:val="99"/>
    <w:unhideWhenUsed/>
    <w:rsid w:val="006853B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2853</Words>
  <Characters>16265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19080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Maki Solomon Mandefro (2442578)</cp:lastModifiedBy>
  <cp:revision>2</cp:revision>
  <dcterms:created xsi:type="dcterms:W3CDTF">2026-08-13T22:47:00Z</dcterms:created>
  <dcterms:modified xsi:type="dcterms:W3CDTF">2026-08-13T22:47:00Z</dcterms:modified>
  <cp:category/>
</cp:coreProperties>
</file>