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0311ED">
        <w:t>Simon Hicks</w:t>
      </w:r>
    </w:p>
    <w:p w:rsidR="007E4409" w:rsidRDefault="00CF53BF">
      <w:r>
        <w:t>PC 6690</w:t>
      </w:r>
      <w:r w:rsidR="00E41B08">
        <w:t xml:space="preserve">- </w:t>
      </w:r>
      <w:r w:rsidR="007E4409">
        <w:t>South Wales Police</w:t>
      </w:r>
    </w:p>
    <w:p w:rsidR="00390F03" w:rsidRDefault="007E4409">
      <w:r>
        <w:t xml:space="preserve">Student Number: </w:t>
      </w:r>
      <w:r w:rsidR="00CF53BF">
        <w:t>1922452</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D26E7F">
      <w:r>
        <w:t>Section 9 (1</w:t>
      </w:r>
      <w:r w:rsidR="004C7226">
        <w:t>) a</w:t>
      </w:r>
      <w:r>
        <w:t xml:space="preserve"> of the theft act is Burglary</w:t>
      </w:r>
    </w:p>
    <w:p w:rsidR="00D26E7F" w:rsidRDefault="00D26E7F">
      <w:r>
        <w:t>Any person</w:t>
      </w:r>
      <w:r w:rsidR="000311ED">
        <w:t xml:space="preserve"> is guilty if he dishonestly</w:t>
      </w:r>
      <w:r>
        <w:t xml:space="preserve"> </w:t>
      </w:r>
      <w:r w:rsidR="000311ED">
        <w:t>enters the</w:t>
      </w:r>
      <w:r>
        <w:t xml:space="preserve"> building or part of a building</w:t>
      </w:r>
      <w:r w:rsidR="000311ED">
        <w:t xml:space="preserve"> as a trespasser</w:t>
      </w:r>
      <w:r>
        <w:t xml:space="preserve"> with the intention of stealing anything therein, committing criminal damage on anything therein or committing grievous bodily harm on any person inside. </w:t>
      </w:r>
    </w:p>
    <w:p w:rsidR="00682F3B" w:rsidRDefault="00682F3B"/>
    <w:p w:rsidR="00682F3B" w:rsidRDefault="00682F3B">
      <w:r>
        <w:t>Question 2</w:t>
      </w:r>
    </w:p>
    <w:p w:rsidR="00682F3B" w:rsidRDefault="00D26E7F">
      <w:r>
        <w:t>At the scene of a crime you must first assess any risk of harm that may come from the scene. You must look at things such as dangerous buildings, any problems with people, victims or witnesses. Whether a dangerous offender is still on scene, any likelihood of weapons being found or any dangerous chemicals. You must take note of any vehicles or if the weather could cause a risk as well as any bodily fluids. This risk assessment could be a dynamic risk assessment as it’s a continual assessment of risk</w:t>
      </w:r>
      <w:r w:rsidR="0092546C">
        <w:t xml:space="preserve">. You must then protect any witnesses or victims at the scene. It’s important to think of any vulnerabilities they might face. It’s also important to protect the scene itself, you can do this by cordoning it off, not allowing anyone access who shouldn’t </w:t>
      </w:r>
      <w:r w:rsidR="004C7226">
        <w:t>be there and having a common approach path.</w:t>
      </w:r>
      <w:r w:rsidR="0092546C">
        <w:t xml:space="preserve"> It’s also important to protect any potential evidence. This could be protection from the weather or cross contamination. Finally you should communicate with other officers. Explain what is going on to them and ask for any assistance or advice. This is particularly important if you are the first officer on scene.</w:t>
      </w:r>
      <w:r w:rsidR="004C7226">
        <w:t xml:space="preserve"> The priority on attending a scene is – preserve life – identify victims &amp; witnesses – preserve scene – protect evidence – identify offender.</w:t>
      </w:r>
    </w:p>
    <w:p w:rsidR="00682F3B" w:rsidRDefault="00682F3B"/>
    <w:p w:rsidR="00682F3B" w:rsidRDefault="00682F3B" w:rsidP="00682F3B">
      <w:r>
        <w:t>Question 3</w:t>
      </w:r>
    </w:p>
    <w:p w:rsidR="00682F3B" w:rsidRDefault="00C35B86">
      <w:r>
        <w:t xml:space="preserve">The Golden Hour refers to the period of time immediately following an incident when material and evidence is going to be found most abundantly. This is the period when evidence is fresh and untouched and witness’s and victim’s memories are going to be most intact about the event. It is also the period of time when you are more likely to find the offender near the scene. </w:t>
      </w:r>
      <w:r w:rsidR="00620E21">
        <w:t xml:space="preserve">It’s incredibly important to reach the scene during this golden hour so that evidence does not become, lost, cross –contaminated or affected by the weather. The quicker you can get to the scene during the golden hour, the more likely a conviction will be. </w:t>
      </w:r>
    </w:p>
    <w:p w:rsidR="00682F3B" w:rsidRDefault="00682F3B"/>
    <w:p w:rsidR="00682F3B" w:rsidRDefault="00682F3B" w:rsidP="00682F3B">
      <w:r>
        <w:t>Question 4</w:t>
      </w:r>
    </w:p>
    <w:p w:rsidR="00682F3B" w:rsidRDefault="00620E21">
      <w:r>
        <w:t>Section 8(1) of the theft act is Robbery</w:t>
      </w:r>
    </w:p>
    <w:p w:rsidR="00620E21" w:rsidRDefault="00620E21">
      <w:r>
        <w:lastRenderedPageBreak/>
        <w:t xml:space="preserve">A person steals and at the time of doing so or immediately before doing so and in order to do so he uses force on any person or puts or seeks to put any person in fear of being then and there subjected to force commits robbery. </w:t>
      </w:r>
    </w:p>
    <w:p w:rsidR="00682F3B" w:rsidRDefault="00682F3B"/>
    <w:p w:rsidR="00682F3B" w:rsidRDefault="00682F3B" w:rsidP="00682F3B">
      <w:r>
        <w:t>Question 5</w:t>
      </w:r>
    </w:p>
    <w:p w:rsidR="00682F3B" w:rsidRDefault="00DB37F3">
      <w:r>
        <w:t>Discrimination can be avoided in discretion by using all of the officer’s professional knowledge and action, using their authority to make the decision while taking in all possible alternatives and considerations in the decision. An officer must be able to record the decision so that others can see he has not discriminated in that decision. He has had to make a fair decision that takes in all possible circumstances. He will ask himself ‘what would someone else think of this decision</w:t>
      </w:r>
      <w:r w:rsidR="00C065DE">
        <w:t>?</w:t>
      </w:r>
      <w:r>
        <w:t>’</w:t>
      </w:r>
    </w:p>
    <w:p w:rsidR="00682F3B" w:rsidRDefault="00682F3B"/>
    <w:p w:rsidR="00682F3B" w:rsidRDefault="00682F3B" w:rsidP="00682F3B">
      <w:r>
        <w:t>Question 6</w:t>
      </w:r>
    </w:p>
    <w:p w:rsidR="00682F3B" w:rsidRDefault="00DB37F3">
      <w:r>
        <w:t>S24(3) Pace</w:t>
      </w:r>
    </w:p>
    <w:p w:rsidR="00DB37F3" w:rsidRDefault="00DB37F3" w:rsidP="00DB37F3">
      <w:pPr>
        <w:pStyle w:val="ListParagraph"/>
        <w:numPr>
          <w:ilvl w:val="0"/>
          <w:numId w:val="1"/>
        </w:numPr>
      </w:pPr>
      <w:r>
        <w:t>A constable may arrest anyone without warrant who is guilty of it</w:t>
      </w:r>
    </w:p>
    <w:p w:rsidR="00DB37F3" w:rsidRDefault="00DB37F3" w:rsidP="00DB37F3">
      <w:pPr>
        <w:pStyle w:val="ListParagraph"/>
        <w:numPr>
          <w:ilvl w:val="0"/>
          <w:numId w:val="1"/>
        </w:numPr>
      </w:pPr>
      <w:r>
        <w:t xml:space="preserve">A constable may arrest anyone without warrant who he has reasonable grounds to suspect is guilty of it. </w:t>
      </w:r>
    </w:p>
    <w:p w:rsidR="00682F3B" w:rsidRDefault="00682F3B"/>
    <w:p w:rsidR="00682F3B" w:rsidRDefault="00682F3B" w:rsidP="00682F3B">
      <w:r>
        <w:t>Question 7</w:t>
      </w:r>
    </w:p>
    <w:p w:rsidR="00682F3B" w:rsidRDefault="008F6134">
      <w:r>
        <w:t>Code A of Pace covers the necessity powers of arrest.</w:t>
      </w:r>
    </w:p>
    <w:p w:rsidR="008F6134" w:rsidRDefault="008F6134">
      <w:r>
        <w:t>They are</w:t>
      </w:r>
    </w:p>
    <w:p w:rsidR="008F6134" w:rsidRDefault="008F6134">
      <w:r>
        <w:t>Prompt and effective investigation of offence &amp; offender</w:t>
      </w:r>
    </w:p>
    <w:p w:rsidR="008F6134" w:rsidRDefault="008F6134">
      <w:r>
        <w:t>Prevent hindrance of prosecution by disappearance of offender</w:t>
      </w:r>
    </w:p>
    <w:p w:rsidR="008F6134" w:rsidRDefault="00AB6404">
      <w:r>
        <w:t>Protect a child or vulnerable person from offender</w:t>
      </w:r>
    </w:p>
    <w:p w:rsidR="00AB6404" w:rsidRDefault="00AB6404">
      <w:r>
        <w:t>Prevent offender from causing an obstruction of the highway</w:t>
      </w:r>
    </w:p>
    <w:p w:rsidR="00AB6404" w:rsidRDefault="00AB6404">
      <w:r>
        <w:t>Prevent offender from injuring himself or another</w:t>
      </w:r>
    </w:p>
    <w:p w:rsidR="00AB6404" w:rsidRDefault="00AB6404">
      <w:r>
        <w:t>Prevent Offender from causing public indecency</w:t>
      </w:r>
    </w:p>
    <w:p w:rsidR="00AB6404" w:rsidRDefault="00AB6404">
      <w:r>
        <w:t>Prevent offender causing loss or damage to property</w:t>
      </w:r>
    </w:p>
    <w:p w:rsidR="00AB6404" w:rsidRDefault="00AB6404">
      <w:r>
        <w:t>Ascertain persons address</w:t>
      </w:r>
    </w:p>
    <w:p w:rsidR="00AB6404" w:rsidRDefault="00AB6404">
      <w:r>
        <w:t>Ascertain Persons name.</w:t>
      </w:r>
    </w:p>
    <w:p w:rsidR="00682F3B" w:rsidRDefault="00682F3B"/>
    <w:p w:rsidR="00682F3B" w:rsidRDefault="00682F3B" w:rsidP="00682F3B">
      <w:r>
        <w:t>Question 8</w:t>
      </w:r>
    </w:p>
    <w:p w:rsidR="00682F3B" w:rsidRDefault="00FA477B">
      <w:r>
        <w:t xml:space="preserve">Use of force legislation comes under S117 of Pace which allows for justifiable force when making an arrest. Other Use of Force legislation is Common Law which allows force to be used in Self-defence of yourself, a close other or property. S3 of the Criminal Justice act allows use of force to be used to </w:t>
      </w:r>
      <w:r>
        <w:lastRenderedPageBreak/>
        <w:t xml:space="preserve">assist in a lawful arrest, help recapture an escapee and prevent crime. S76 of the Crime &amp; Immigration Act also allows use of force in Self-defence. </w:t>
      </w:r>
    </w:p>
    <w:p w:rsidR="00682F3B" w:rsidRDefault="00682F3B"/>
    <w:p w:rsidR="00682F3B" w:rsidRDefault="00682F3B" w:rsidP="00682F3B">
      <w:r>
        <w:t>Question 9</w:t>
      </w:r>
    </w:p>
    <w:p w:rsidR="00682F3B" w:rsidRDefault="00BA0B3F">
      <w:r>
        <w:t>S28 of PACE states that you must tell someone that</w:t>
      </w:r>
    </w:p>
    <w:p w:rsidR="00BA0B3F" w:rsidRDefault="00BA0B3F">
      <w:r>
        <w:t>-They are under arrest</w:t>
      </w:r>
    </w:p>
    <w:p w:rsidR="00BA0B3F" w:rsidRDefault="00BA0B3F">
      <w:r>
        <w:t>-The grounds for their arrest</w:t>
      </w:r>
    </w:p>
    <w:p w:rsidR="00BA0B3F" w:rsidRDefault="00BA0B3F">
      <w:r>
        <w:t>-The necessity for their arrest.</w:t>
      </w:r>
    </w:p>
    <w:p w:rsidR="00682F3B" w:rsidRDefault="00682F3B"/>
    <w:p w:rsidR="00682F3B" w:rsidRDefault="00682F3B" w:rsidP="00682F3B">
      <w:r>
        <w:t>Question 10</w:t>
      </w:r>
    </w:p>
    <w:p w:rsidR="00682F3B" w:rsidRDefault="00A744FD">
      <w:r>
        <w:t>The National Decision Model has the Code of ethics at the centre which comprise the 9 policing principles and the 10 standards of professional behaviour. Every decision must be made must reflect the code of ethics. The First stage is ‘Gather Information and Intelligence’. An officer must ask what information he needs for the situation and what information he doesn’t have. He can ask who, what, where, when and how rather than closed questions. He must then</w:t>
      </w:r>
      <w:r w:rsidR="000E7B07">
        <w:t xml:space="preserve"> assess</w:t>
      </w:r>
      <w:r>
        <w:t xml:space="preserve"> the risk and harm</w:t>
      </w:r>
      <w:r w:rsidR="00707E7E">
        <w:t xml:space="preserve"> and threat</w:t>
      </w:r>
      <w:r>
        <w:t xml:space="preserve"> and develop a working strategy. He must be able to ask ‘</w:t>
      </w:r>
      <w:r w:rsidR="00322343">
        <w:t>What is the t</w:t>
      </w:r>
      <w:bookmarkStart w:id="0" w:name="_GoBack"/>
      <w:bookmarkEnd w:id="0"/>
      <w:r w:rsidR="00322343">
        <w:t>hreat &amp; harm</w:t>
      </w:r>
      <w:r>
        <w:t xml:space="preserve">?’ ‘What is the likelihood </w:t>
      </w:r>
      <w:r w:rsidR="00707E7E">
        <w:t xml:space="preserve">of it happening and what are the consequences of it happening? He will then develop a working strategy which may be a static or dynamic risk assessment to work out the control measures. Next he will </w:t>
      </w:r>
      <w:r w:rsidR="000E7B07">
        <w:t xml:space="preserve">consider the powers and policies available to him. He will look at all the local policies as well as legislation that he has available. He will then identify options and contingencies. Here he will select a number of options but make sure the options are justifiable, proportionate, legal, accountable, necessary, ethical. Finally he will take action and review. It’s important when he does take action to record what he did. If the action did not work he will then go through the NDM again. He will review the decision to find out what worked and what didn’t. </w:t>
      </w:r>
    </w:p>
    <w:p w:rsidR="00682F3B" w:rsidRDefault="00682F3B"/>
    <w:p w:rsidR="00682F3B" w:rsidRDefault="00682F3B" w:rsidP="00682F3B">
      <w:r>
        <w:t>Question 11</w:t>
      </w:r>
    </w:p>
    <w:p w:rsidR="00682F3B" w:rsidRDefault="00833B2D">
      <w:r>
        <w:t>S17 Pace</w:t>
      </w:r>
    </w:p>
    <w:p w:rsidR="00833B2D" w:rsidRDefault="00833B2D">
      <w:r>
        <w:t xml:space="preserve">A constable may enter and search any premises or place where he has reasonable ground to believe he can </w:t>
      </w:r>
    </w:p>
    <w:p w:rsidR="00833B2D" w:rsidRDefault="00833B2D">
      <w:r>
        <w:t>-serve an existing warrant</w:t>
      </w:r>
    </w:p>
    <w:p w:rsidR="00833B2D" w:rsidRDefault="00833B2D">
      <w:r>
        <w:t>-arrest for an indictable offence</w:t>
      </w:r>
    </w:p>
    <w:p w:rsidR="00833B2D" w:rsidRDefault="00833B2D">
      <w:r>
        <w:t>-capture an escaped offender</w:t>
      </w:r>
    </w:p>
    <w:p w:rsidR="00833B2D" w:rsidRDefault="00833B2D">
      <w:r>
        <w:t>A constable may enter and search any place or premises where he has reasonable ground to suspect he will</w:t>
      </w:r>
    </w:p>
    <w:p w:rsidR="00833B2D" w:rsidRDefault="00833B2D">
      <w:r>
        <w:t>-preserve life &amp; limb</w:t>
      </w:r>
    </w:p>
    <w:p w:rsidR="00833B2D" w:rsidRDefault="00833B2D">
      <w:r>
        <w:t>- protect property from loss or damage.</w:t>
      </w:r>
    </w:p>
    <w:p w:rsidR="00682F3B" w:rsidRDefault="00682F3B"/>
    <w:p w:rsidR="00682F3B" w:rsidRDefault="00682F3B" w:rsidP="00682F3B">
      <w:r>
        <w:lastRenderedPageBreak/>
        <w:t>Question 12</w:t>
      </w:r>
    </w:p>
    <w:p w:rsidR="00682F3B" w:rsidRDefault="00833B2D">
      <w:r>
        <w:t xml:space="preserve">The test to apply is now the objective test which was decided by Ivey V Genting Casinos 2017. This is that would an objective, reasonable, honest person believe that the actions were dishonest. This replaced the two stage subjective and objective test from R V Ghosh 1982. The decision was upheld by the court of appeal in </w:t>
      </w:r>
      <w:r w:rsidR="00E70531">
        <w:t xml:space="preserve">R v Barton &amp; Booth 2020 where the objective test was decided upon. </w:t>
      </w:r>
    </w:p>
    <w:p w:rsidR="00682F3B" w:rsidRDefault="00682F3B"/>
    <w:p w:rsidR="00682F3B" w:rsidRDefault="00682F3B" w:rsidP="00682F3B">
      <w:r>
        <w:t>Question 13</w:t>
      </w:r>
    </w:p>
    <w:p w:rsidR="00682F3B" w:rsidRDefault="0082639B">
      <w:r>
        <w:t xml:space="preserve">A model that call handlers could use is the Joint decision making model. This is very similar to the National Decision Making model but it is used by all levels of the emergency services. Instead of the code of ethics at the centre of the model it is stated ‘Working together, save life, </w:t>
      </w:r>
      <w:r w:rsidR="00355B0D">
        <w:t xml:space="preserve">protect from harm’ The model is essentially the same as the NDM, so the call handler could gain intelligence &amp; information, analyse the threat and risk and develop a working strategy, consider the powers and policies, look at options &amp; contingencies and take action and review. As long as decisions can be justified, proportionate, legal, accountable, necessary and ethical then the same decision making model can be used. </w:t>
      </w:r>
    </w:p>
    <w:p w:rsidR="00682F3B" w:rsidRDefault="00682F3B"/>
    <w:p w:rsidR="00682F3B" w:rsidRDefault="00682F3B" w:rsidP="00682F3B">
      <w:r>
        <w:t>Question 14</w:t>
      </w:r>
    </w:p>
    <w:p w:rsidR="00682F3B" w:rsidRDefault="00E70531">
      <w:r>
        <w:t xml:space="preserve"> A person is Vulnerable if due to their situation or circumstances they are unable to protect themselves from harm or exploitation</w:t>
      </w:r>
    </w:p>
    <w:p w:rsidR="00682F3B" w:rsidRDefault="00682F3B"/>
    <w:p w:rsidR="00682F3B" w:rsidRDefault="00682F3B" w:rsidP="00682F3B">
      <w:r>
        <w:t>Question 15</w:t>
      </w:r>
    </w:p>
    <w:p w:rsidR="00682F3B" w:rsidRDefault="00A90CC2">
      <w:r>
        <w:t xml:space="preserve">Anti-social behaviour is defined as behaviour that causes alarm, distress and harassment to other people. In a housing context it is behaviour that causes annoyance and nuisance to those living in a housing area. </w:t>
      </w:r>
    </w:p>
    <w:p w:rsidR="00682F3B" w:rsidRDefault="00682F3B"/>
    <w:p w:rsidR="00682F3B" w:rsidRDefault="00682F3B" w:rsidP="00682F3B">
      <w:r>
        <w:t>Question 16</w:t>
      </w:r>
    </w:p>
    <w:p w:rsidR="00682F3B" w:rsidRDefault="00A90CC2">
      <w:r>
        <w:t xml:space="preserve">A dispersal power can be issued by an inspector. It requires a group of people to leave a certain area for a set period of time. It can be used on any group of people aged 10 or over. It must be issued in writing. To break a dispersal order is a criminal offence. </w:t>
      </w:r>
    </w:p>
    <w:p w:rsidR="00682F3B" w:rsidRDefault="00682F3B"/>
    <w:p w:rsidR="00682F3B" w:rsidRDefault="00682F3B" w:rsidP="00682F3B">
      <w:r>
        <w:t>Question 17</w:t>
      </w:r>
    </w:p>
    <w:p w:rsidR="00682F3B" w:rsidRDefault="00A90CC2">
      <w:r>
        <w:t xml:space="preserve">Routine Activity Theory which was instigated by Cohen &amp; Felson is a useful way of looking at problem solving analysis. It’s linked to environmental criminology and states that the daily routine activity of a person can affect where &amp; when and to whom a crime occurs. Eck created a Routine Activity Theory Triangle that had at each side a motivated offender, a viable target and a guardian free victim. It was stated that in order for the crime to occur, all three must exist in the same time and the same space. </w:t>
      </w:r>
      <w:r w:rsidR="00C24BFE">
        <w:t>If you can analyse the existence or lack of any of these three elements you may be able to analyse how or why the problem is occurring.</w:t>
      </w:r>
    </w:p>
    <w:p w:rsidR="00682F3B" w:rsidRDefault="00682F3B"/>
    <w:p w:rsidR="00682F3B" w:rsidRDefault="00682F3B" w:rsidP="00682F3B">
      <w:r>
        <w:t>Question 18</w:t>
      </w:r>
    </w:p>
    <w:p w:rsidR="00682F3B" w:rsidRDefault="002677B1">
      <w:r>
        <w:t>Evidence Based Policing is when Police officers and Staff use, review or create best available evidence to formulate and analyse strategies &amp; policy making decisions.</w:t>
      </w:r>
    </w:p>
    <w:p w:rsidR="002677B1" w:rsidRDefault="002677B1">
      <w:r>
        <w:t xml:space="preserve">The problem solving approach is to first Define the problem, then you need to understand the problem </w:t>
      </w:r>
      <w:r w:rsidR="00F83B2E">
        <w:t xml:space="preserve">as well as identify the problem. Next you need to look at the solution, identify options and realise some ideas that could solve the problem. Next you plan the action, then you carry it out and finally you can review what has happened. </w:t>
      </w:r>
      <w:r w:rsidR="00541524">
        <w:t xml:space="preserve">It is important when utilising evidence that you use best available </w:t>
      </w:r>
      <w:r w:rsidR="00217C97">
        <w:t>evidence, which</w:t>
      </w:r>
      <w:r w:rsidR="00541524">
        <w:t xml:space="preserve"> is evidence that is appropriate, peer reviewed and accountable. </w:t>
      </w:r>
    </w:p>
    <w:p w:rsidR="00682F3B" w:rsidRDefault="00682F3B"/>
    <w:p w:rsidR="00682F3B" w:rsidRDefault="00682F3B" w:rsidP="00682F3B">
      <w:r>
        <w:t>Question 19</w:t>
      </w:r>
    </w:p>
    <w:p w:rsidR="00682F3B" w:rsidRDefault="00217C97">
      <w:r>
        <w:t xml:space="preserve">Firstly you can use Partnership Orientated Policing which was developed by Herman Goldstein. He realised that you needed to look at the source of the problem and identify who had the necessary resources to help with the solution. </w:t>
      </w:r>
      <w:r w:rsidR="007D2C23">
        <w:t xml:space="preserve">Michael Barton went on to develop this theory and explain about </w:t>
      </w:r>
      <w:r>
        <w:t>recourses gap that the</w:t>
      </w:r>
      <w:r w:rsidR="007D2C23">
        <w:t xml:space="preserve"> police have suffered since the 1970’s where recourses have remained low and gone down yet the need of the police had increased. It was therefore important that police use partners in solving problems to bridge this gap. This would mean that sometimes organisations other than the police will </w:t>
      </w:r>
      <w:r w:rsidR="0030571E">
        <w:t>fill this gap so that police can free up recourses and look at other matters.</w:t>
      </w:r>
    </w:p>
    <w:p w:rsidR="0030571E" w:rsidRDefault="0030571E">
      <w:r>
        <w:t>Another model is the Pattern</w:t>
      </w:r>
      <w:r w:rsidR="00CB43FB">
        <w:t>/problem</w:t>
      </w:r>
      <w:r>
        <w:t xml:space="preserve"> Analysis Triangle, This </w:t>
      </w:r>
      <w:r w:rsidR="00CB43FB">
        <w:t>has three sides comprising Location, Victim &amp; offender. All three have to exist at the same time and space for a crime to be committed. This can be added to with the enhanced Pattern Analysis triangle where there are controllers added to the triangle, m</w:t>
      </w:r>
      <w:r w:rsidR="00467051">
        <w:t>ade up of Guardian, Manager and protector. There is also a super controller that will look after each side. This is someone that has the money, time and recourses to help. This model requires partnership with other agencies.</w:t>
      </w:r>
    </w:p>
    <w:p w:rsidR="00467051" w:rsidRDefault="00467051">
      <w:r>
        <w:t xml:space="preserve">OSARA is another analysis tool that utilises an Objective, Scanning, Analysis, Response and Assessment. Within OSARA you could use the Rational Choice Theory that was created by Clarke this stated that a criminal would each time make a rational choice and weigh up what the likelihood of being caught was verses the value of the stolen goods. Here the Parepto principle could be used where 80% of unfocussed effort receives 20% of reward. </w:t>
      </w:r>
    </w:p>
    <w:p w:rsidR="00467051" w:rsidRDefault="00467051" w:rsidP="00467051">
      <w:r>
        <w:t>The Routine Activity Theory created by</w:t>
      </w:r>
      <w:r>
        <w:t xml:space="preserve"> Cohen &amp; Felson is a useful way of looking at problem solving analysis. It’s linked to environmental criminology and states that the daily routine activity of a person can affect where &amp; when and to whom a crime occurs. Eck created a Routine Activity Theory Triangle that had at each side a motivated offender, a viable target and a guardian free victim. It was stated that in order for the crime to occur, all three must exist in the same time and the same space. If you can analyse the existence or lack of any of these three elements you may be able to analyse how or why the problem is occurring.</w:t>
      </w:r>
      <w:r>
        <w:t xml:space="preserve"> The research was done in the years following WW2 and found that as people moved away from home more crimes were committed. This was due to the fact that a motivated offender, a viable target and an absent guardian were all present at the same time. Messner &amp; Blau also did a study on Space and Methe et al did a study on victimisation. </w:t>
      </w:r>
    </w:p>
    <w:p w:rsidR="00467051" w:rsidRDefault="00467051"/>
    <w:p w:rsidR="00467051" w:rsidRDefault="00467051"/>
    <w:p w:rsidR="00682F3B" w:rsidRDefault="00682F3B"/>
    <w:p w:rsidR="00682F3B" w:rsidRDefault="00682F3B" w:rsidP="00682F3B">
      <w:r>
        <w:t>Question 20</w:t>
      </w:r>
    </w:p>
    <w:p w:rsidR="00877B48" w:rsidRDefault="00467051" w:rsidP="00877B48">
      <w:pPr>
        <w:pStyle w:val="ListParagraph"/>
        <w:numPr>
          <w:ilvl w:val="0"/>
          <w:numId w:val="2"/>
        </w:numPr>
      </w:pPr>
      <w:r>
        <w:t xml:space="preserve">A Critical incident is one where due to ASB someone has suffered death or serious injury or someone has suffered a severe mental trauma and is having psychiatric issues such as anxiety and stress due to </w:t>
      </w:r>
      <w:r w:rsidR="00454C09">
        <w:t>Anti-social</w:t>
      </w:r>
      <w:r>
        <w:t xml:space="preserve"> behaviour. </w:t>
      </w:r>
    </w:p>
    <w:p w:rsidR="00682F3B" w:rsidRDefault="00467051">
      <w:r>
        <w:t xml:space="preserve">  </w:t>
      </w:r>
      <w:r w:rsidR="00454C09">
        <w:t>It’s</w:t>
      </w:r>
      <w:r w:rsidR="00877B48">
        <w:t xml:space="preserve"> also where a community is suffering a severe situation of </w:t>
      </w:r>
      <w:r w:rsidR="00454C09">
        <w:t>anti-social</w:t>
      </w:r>
      <w:r w:rsidR="00877B48">
        <w:t xml:space="preserve"> behaviour and there are many instances of signal crimes in the area, making the area hostile to live in.</w:t>
      </w:r>
    </w:p>
    <w:p w:rsidR="00877B48" w:rsidRDefault="00877B48" w:rsidP="00877B48">
      <w:pPr>
        <w:pStyle w:val="ListParagraph"/>
        <w:numPr>
          <w:ilvl w:val="0"/>
          <w:numId w:val="2"/>
        </w:numPr>
      </w:pPr>
      <w:r>
        <w:t xml:space="preserve">The community can declare the incident as critical by using a community remedy or community </w:t>
      </w:r>
      <w:r w:rsidR="00454C09">
        <w:t>trigger</w:t>
      </w:r>
    </w:p>
    <w:p w:rsidR="00454C09" w:rsidRDefault="00454C09" w:rsidP="00454C09">
      <w:pPr>
        <w:pStyle w:val="ListParagraph"/>
      </w:pPr>
      <w:r>
        <w:t>A superintendent can also declare a critical incident</w:t>
      </w:r>
    </w:p>
    <w:p w:rsidR="00682F3B" w:rsidRDefault="00682F3B"/>
    <w:p w:rsidR="00682F3B" w:rsidRDefault="00682F3B" w:rsidP="00682F3B">
      <w:r>
        <w:t>Question 21</w:t>
      </w:r>
    </w:p>
    <w:p w:rsidR="00682F3B" w:rsidRDefault="00454C09">
      <w:r>
        <w:t>S1 PACE</w:t>
      </w:r>
    </w:p>
    <w:p w:rsidR="00454C09" w:rsidRDefault="00454C09">
      <w:r>
        <w:t>A constable can detain any person or vehicle or anything on or in a vehicle in any place to which the public have access if he has reasonable grounds to suspect that a stolen or prohibited article, prohibited firework or bladed article or sharply pointed article will be found</w:t>
      </w:r>
    </w:p>
    <w:p w:rsidR="00454C09" w:rsidRDefault="00454C09">
      <w:r>
        <w:t>He can seize any such article.</w:t>
      </w:r>
    </w:p>
    <w:p w:rsidR="00682F3B" w:rsidRDefault="00682F3B"/>
    <w:p w:rsidR="00682F3B" w:rsidRDefault="00682F3B" w:rsidP="00682F3B">
      <w:r>
        <w:t>Question 22</w:t>
      </w:r>
    </w:p>
    <w:p w:rsidR="00682F3B" w:rsidRDefault="00277127">
      <w:r>
        <w:t>According to CODE G of PACE. Prior to any search you must give the following information</w:t>
      </w:r>
    </w:p>
    <w:p w:rsidR="00277127" w:rsidRDefault="00277127">
      <w:r>
        <w:t>The Grounds for the stop &amp; Search</w:t>
      </w:r>
    </w:p>
    <w:p w:rsidR="00277127" w:rsidRDefault="00277127">
      <w:r>
        <w:t>The Object of the Search</w:t>
      </w:r>
    </w:p>
    <w:p w:rsidR="00277127" w:rsidRDefault="00277127">
      <w:r>
        <w:t>Issue your warrant card if you are not in uniform</w:t>
      </w:r>
    </w:p>
    <w:p w:rsidR="00277127" w:rsidRDefault="00277127">
      <w:r>
        <w:t>State your name and collar number as identification</w:t>
      </w:r>
    </w:p>
    <w:p w:rsidR="00277127" w:rsidRDefault="00277127">
      <w:r>
        <w:t>State the station that you are from</w:t>
      </w:r>
    </w:p>
    <w:p w:rsidR="00277127" w:rsidRDefault="00277127">
      <w:r>
        <w:t>Explain that they are entitled to a copy of the record of the search</w:t>
      </w:r>
    </w:p>
    <w:p w:rsidR="00277127" w:rsidRDefault="00277127">
      <w:r>
        <w:t>State the legal grounds for the search (s1 Pace)</w:t>
      </w:r>
    </w:p>
    <w:p w:rsidR="00277127" w:rsidRDefault="00277127">
      <w:r>
        <w:t xml:space="preserve">Tell them that they are detained for the purposes of a search </w:t>
      </w:r>
    </w:p>
    <w:p w:rsidR="00682F3B" w:rsidRDefault="00682F3B"/>
    <w:p w:rsidR="00682F3B" w:rsidRDefault="00682F3B" w:rsidP="00682F3B">
      <w:r>
        <w:t>Question 23</w:t>
      </w:r>
    </w:p>
    <w:p w:rsidR="00682F3B" w:rsidRDefault="00C303F2">
      <w:r>
        <w:t xml:space="preserve">The Aims of the Fair use of Stop &amp; Search scheme was to make Stop &amp; Search fair and free of unlawful discrimination. It was important that not only the person being stopped but also the community that he represented understood the grounds for stop &amp; search and the reasons for the stop. Police had to become aware of their conscious and sub conscious bias and treat everyone without discrimination. This was important to keep the consent of the community and make sure </w:t>
      </w:r>
      <w:r>
        <w:lastRenderedPageBreak/>
        <w:t xml:space="preserve">procedural justice was being done so that all decisions were seen as fair. </w:t>
      </w:r>
      <w:r w:rsidR="006D6137">
        <w:t>It did this by introducing a community trigger that communities could use when they were concerned with stop &amp; search, they also published data that explained how many stop &amp; searches resulted in a conviction. They introduced Lay observation as well as changing s60 authority to a superintendent. This aimed to make Stop &amp; search fair in order to keep communities onside.</w:t>
      </w:r>
    </w:p>
    <w:p w:rsidR="00682F3B" w:rsidRDefault="00682F3B"/>
    <w:p w:rsidR="00682F3B" w:rsidRDefault="00682F3B" w:rsidP="00682F3B">
      <w:r>
        <w:t>Question 24</w:t>
      </w:r>
    </w:p>
    <w:p w:rsidR="00682F3B" w:rsidRDefault="00682F3B"/>
    <w:p w:rsidR="00682F3B" w:rsidRDefault="006D6137">
      <w:r>
        <w:t>The National Intelligence Model is used by all forces across the county. It is concerned with using intelligence in a targeted way in order to maximise police resources. It can be used at all levels of policing and is particularly useful for managers to develop a useful strategy, plan police recourses and manage risk. There are three levels, the first bottom level starts with local forces and Basic Command Units. The local in</w:t>
      </w:r>
      <w:r w:rsidR="00382237">
        <w:t xml:space="preserve">telligence officer looks after intelligence at this level. The next level is the neighbouring forces, here intelligence is looked after by the force intelligence bureau. The final level is the national and international level. Here intelligence is covered by the national crime agency and border force. The great strength of the model is that intelligence can flow up and down the model to each stage. Any criminal or criminal organisation can also have impacts at any level up and down the model. It is an excellent way of sharing information &amp; recourses, a good business plan and helps target recourses and crimes in operational policing. </w:t>
      </w:r>
    </w:p>
    <w:p w:rsidR="00682F3B" w:rsidRDefault="00682F3B" w:rsidP="00682F3B">
      <w:r>
        <w:t>Question 25</w:t>
      </w:r>
    </w:p>
    <w:p w:rsidR="00682F3B" w:rsidRDefault="00682F3B" w:rsidP="00682F3B"/>
    <w:p w:rsidR="00682F3B" w:rsidRDefault="0051065B" w:rsidP="00682F3B">
      <w:r>
        <w:t>RIPPA covers any regulation of information gained in any covert investigation</w:t>
      </w:r>
    </w:p>
    <w:p w:rsidR="0051065B" w:rsidRDefault="0051065B" w:rsidP="00682F3B">
      <w:r>
        <w:t xml:space="preserve">Data Protection law – covers the storage, use and transfer of any information </w:t>
      </w:r>
    </w:p>
    <w:p w:rsidR="0051065B" w:rsidRDefault="000A0960" w:rsidP="00682F3B">
      <w:r>
        <w:t xml:space="preserve">Human Rights Act also covers the right to privacy and a family life </w:t>
      </w:r>
    </w:p>
    <w:p w:rsidR="000A0960" w:rsidRDefault="000A0960" w:rsidP="00682F3B">
      <w:r>
        <w:t>Police policy states that information can only be shared for policing purposes</w:t>
      </w:r>
    </w:p>
    <w:p w:rsidR="000A0960" w:rsidRDefault="000A0960" w:rsidP="00682F3B">
      <w:r>
        <w:t>You are able to share information if there are Statutory powers such as the Children’s Act.</w:t>
      </w:r>
    </w:p>
    <w:p w:rsidR="000A0960" w:rsidRDefault="000A0960" w:rsidP="00682F3B">
      <w:r>
        <w:t xml:space="preserve">You are able to share information if there is statutory legislation </w:t>
      </w:r>
    </w:p>
    <w:p w:rsidR="000A0960" w:rsidRDefault="000A0960" w:rsidP="00682F3B">
      <w:r>
        <w:t>You are able to share information under Common Law</w:t>
      </w:r>
    </w:p>
    <w:p w:rsidR="000A0960" w:rsidRDefault="000A0960" w:rsidP="00682F3B">
      <w:r>
        <w:t xml:space="preserve">You are also able to share information with some organisations if there is an emergency, ad hoc or if there is a regular agreement. </w:t>
      </w:r>
    </w:p>
    <w:p w:rsidR="000A0960" w:rsidRDefault="000A0960" w:rsidP="00682F3B">
      <w:r>
        <w:t xml:space="preserve">If you store information you must review the storage of the information regularly and there must be an update of that review. </w:t>
      </w:r>
    </w:p>
    <w:p w:rsidR="000A0960" w:rsidRDefault="000A0960" w:rsidP="00682F3B">
      <w:r>
        <w:t>Certain information you will not be at liberty to share. For example on a 3X5X2 intelligence evaluation form. In the handling code section it may suggest intelligence is classed as C which means the intelligence should not be widely shared.</w:t>
      </w:r>
    </w:p>
    <w:sectPr w:rsidR="000A0960" w:rsidSect="00D26E7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59BF" w:rsidRDefault="00F459BF" w:rsidP="00D26E7F">
      <w:pPr>
        <w:spacing w:after="0" w:line="240" w:lineRule="auto"/>
      </w:pPr>
      <w:r>
        <w:separator/>
      </w:r>
    </w:p>
  </w:endnote>
  <w:endnote w:type="continuationSeparator" w:id="0">
    <w:p w:rsidR="00F459BF" w:rsidRDefault="00F459BF" w:rsidP="00D26E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46C" w:rsidRDefault="00D92EB1" w:rsidP="00D92EB1">
    <w:pPr>
      <w:pStyle w:val="Footer"/>
      <w:rPr>
        <w:color w:val="000000"/>
        <w:sz w:val="17"/>
      </w:rPr>
    </w:pPr>
    <w:bookmarkStart w:id="3" w:name="TITUS1FooterEvenPages"/>
    <w:r>
      <w:rPr>
        <w:color w:val="000000"/>
        <w:sz w:val="17"/>
      </w:rPr>
      <w:t> </w:t>
    </w:r>
  </w:p>
  <w:bookmarkEnd w:id="3"/>
  <w:p w:rsidR="0092546C" w:rsidRDefault="0092546C" w:rsidP="0092546C">
    <w:pPr>
      <w:pStyle w:val="Footer"/>
    </w:pPr>
  </w:p>
  <w:p w:rsidR="00D26E7F" w:rsidRDefault="00D26E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6E7F" w:rsidRDefault="00D92EB1" w:rsidP="00D92EB1">
    <w:pPr>
      <w:pStyle w:val="Footer"/>
      <w:rPr>
        <w:color w:val="000000"/>
        <w:sz w:val="17"/>
      </w:rPr>
    </w:pPr>
    <w:bookmarkStart w:id="4" w:name="TITUS1FooterPrimary"/>
    <w:r>
      <w:rPr>
        <w:color w:val="000000"/>
        <w:sz w:val="17"/>
      </w:rPr>
      <w:t> </w:t>
    </w:r>
  </w:p>
  <w:bookmarkEnd w:id="4"/>
  <w:p w:rsidR="00D26E7F" w:rsidRDefault="00D26E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6E7F" w:rsidRDefault="00D92EB1" w:rsidP="00D92EB1">
    <w:pPr>
      <w:pStyle w:val="Footer"/>
      <w:rPr>
        <w:color w:val="000000"/>
        <w:sz w:val="17"/>
      </w:rPr>
    </w:pPr>
    <w:bookmarkStart w:id="6" w:name="TITUS1FooterFirstPage"/>
    <w:r>
      <w:rPr>
        <w:color w:val="000000"/>
        <w:sz w:val="17"/>
      </w:rPr>
      <w:t> </w:t>
    </w:r>
  </w:p>
  <w:bookmarkEnd w:id="6"/>
  <w:p w:rsidR="00D26E7F" w:rsidRDefault="00D26E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59BF" w:rsidRDefault="00F459BF" w:rsidP="00D26E7F">
      <w:pPr>
        <w:spacing w:after="0" w:line="240" w:lineRule="auto"/>
      </w:pPr>
      <w:r>
        <w:separator/>
      </w:r>
    </w:p>
  </w:footnote>
  <w:footnote w:type="continuationSeparator" w:id="0">
    <w:p w:rsidR="00F459BF" w:rsidRDefault="00F459BF" w:rsidP="00D26E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46C" w:rsidRDefault="00D92EB1" w:rsidP="00D92EB1">
    <w:pPr>
      <w:pStyle w:val="Header"/>
      <w:rPr>
        <w:color w:val="000000"/>
        <w:sz w:val="17"/>
      </w:rPr>
    </w:pPr>
    <w:bookmarkStart w:id="1" w:name="TITUS1HeaderEvenPages"/>
    <w:r>
      <w:rPr>
        <w:color w:val="000000"/>
        <w:sz w:val="17"/>
      </w:rPr>
      <w:t> </w:t>
    </w:r>
  </w:p>
  <w:bookmarkEnd w:id="1"/>
  <w:p w:rsidR="0092546C" w:rsidRDefault="0092546C" w:rsidP="0092546C">
    <w:pPr>
      <w:pStyle w:val="Header"/>
    </w:pPr>
  </w:p>
  <w:p w:rsidR="00D26E7F" w:rsidRDefault="00D26E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6E7F" w:rsidRDefault="00D92EB1" w:rsidP="00D92EB1">
    <w:pPr>
      <w:pStyle w:val="Header"/>
      <w:rPr>
        <w:color w:val="000000"/>
        <w:sz w:val="17"/>
      </w:rPr>
    </w:pPr>
    <w:bookmarkStart w:id="2" w:name="TITUS1HeaderPrimary"/>
    <w:r>
      <w:rPr>
        <w:color w:val="000000"/>
        <w:sz w:val="17"/>
      </w:rPr>
      <w:t> </w:t>
    </w:r>
  </w:p>
  <w:bookmarkEnd w:id="2"/>
  <w:p w:rsidR="00D26E7F" w:rsidRDefault="00D26E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6E7F" w:rsidRDefault="00D92EB1" w:rsidP="00D92EB1">
    <w:pPr>
      <w:pStyle w:val="Header"/>
      <w:rPr>
        <w:color w:val="000000"/>
        <w:sz w:val="17"/>
      </w:rPr>
    </w:pPr>
    <w:bookmarkStart w:id="5" w:name="TITUS1HeaderFirstPage"/>
    <w:r>
      <w:rPr>
        <w:color w:val="000000"/>
        <w:sz w:val="17"/>
      </w:rPr>
      <w:t> </w:t>
    </w:r>
  </w:p>
  <w:bookmarkEnd w:id="5"/>
  <w:p w:rsidR="00D26E7F" w:rsidRDefault="00D26E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0D84003"/>
    <w:multiLevelType w:val="hybridMultilevel"/>
    <w:tmpl w:val="949A8136"/>
    <w:lvl w:ilvl="0" w:tplc="43D6BAF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794511"/>
    <w:multiLevelType w:val="hybridMultilevel"/>
    <w:tmpl w:val="01C898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11ED"/>
    <w:rsid w:val="00056DED"/>
    <w:rsid w:val="000A0960"/>
    <w:rsid w:val="000E7B07"/>
    <w:rsid w:val="00121DF7"/>
    <w:rsid w:val="002032ED"/>
    <w:rsid w:val="00217C97"/>
    <w:rsid w:val="002677B1"/>
    <w:rsid w:val="00277127"/>
    <w:rsid w:val="0030571E"/>
    <w:rsid w:val="00322343"/>
    <w:rsid w:val="00355B0D"/>
    <w:rsid w:val="00382237"/>
    <w:rsid w:val="00454C09"/>
    <w:rsid w:val="00467051"/>
    <w:rsid w:val="004A6069"/>
    <w:rsid w:val="004C7226"/>
    <w:rsid w:val="004D2F5B"/>
    <w:rsid w:val="0051065B"/>
    <w:rsid w:val="00541524"/>
    <w:rsid w:val="00544969"/>
    <w:rsid w:val="00590FC9"/>
    <w:rsid w:val="00620E21"/>
    <w:rsid w:val="00682F3B"/>
    <w:rsid w:val="006C16C2"/>
    <w:rsid w:val="006D6137"/>
    <w:rsid w:val="00707E7E"/>
    <w:rsid w:val="007D2C23"/>
    <w:rsid w:val="007E4409"/>
    <w:rsid w:val="0082639B"/>
    <w:rsid w:val="00833B2D"/>
    <w:rsid w:val="00877432"/>
    <w:rsid w:val="00877B48"/>
    <w:rsid w:val="008F6134"/>
    <w:rsid w:val="0092546C"/>
    <w:rsid w:val="00A744FD"/>
    <w:rsid w:val="00A90CC2"/>
    <w:rsid w:val="00AB6404"/>
    <w:rsid w:val="00BA0B3F"/>
    <w:rsid w:val="00C065DE"/>
    <w:rsid w:val="00C24BFE"/>
    <w:rsid w:val="00C303F2"/>
    <w:rsid w:val="00C35B86"/>
    <w:rsid w:val="00CB43FB"/>
    <w:rsid w:val="00CF53BF"/>
    <w:rsid w:val="00D13E52"/>
    <w:rsid w:val="00D26E7F"/>
    <w:rsid w:val="00D92EB1"/>
    <w:rsid w:val="00DB37F3"/>
    <w:rsid w:val="00E41B08"/>
    <w:rsid w:val="00E70531"/>
    <w:rsid w:val="00F459BF"/>
    <w:rsid w:val="00F643BE"/>
    <w:rsid w:val="00F83B2E"/>
    <w:rsid w:val="00FA4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6CEDF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6E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E7F"/>
  </w:style>
  <w:style w:type="paragraph" w:styleId="Footer">
    <w:name w:val="footer"/>
    <w:basedOn w:val="Normal"/>
    <w:link w:val="FooterChar"/>
    <w:uiPriority w:val="99"/>
    <w:unhideWhenUsed/>
    <w:rsid w:val="00D26E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E7F"/>
  </w:style>
  <w:style w:type="paragraph" w:styleId="ListParagraph">
    <w:name w:val="List Paragraph"/>
    <w:basedOn w:val="Normal"/>
    <w:uiPriority w:val="34"/>
    <w:qFormat/>
    <w:rsid w:val="00DB37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7</Pages>
  <Words>2441</Words>
  <Characters>13920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Hicks,Simon swp6690</cp:lastModifiedBy>
  <cp:revision>41</cp:revision>
  <dcterms:created xsi:type="dcterms:W3CDTF">2020-09-04T12:06:00Z</dcterms:created>
  <dcterms:modified xsi:type="dcterms:W3CDTF">2020-09-04T14:14:00Z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