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6B9" w:rsidRPr="007A26B9" w:rsidRDefault="007A26B9" w:rsidP="007A26B9">
      <w:pPr>
        <w:spacing w:after="0" w:line="360" w:lineRule="auto"/>
        <w:jc w:val="center"/>
        <w:rPr>
          <w:u w:val="single"/>
          <w:lang w:val="cy-GB"/>
        </w:rPr>
      </w:pPr>
      <w:r w:rsidRPr="007A26B9">
        <w:rPr>
          <w:u w:val="single"/>
          <w:lang w:val="cy-GB"/>
        </w:rPr>
        <w:t>‘Disgrifiwch ddigwyddiad dysgu a ddigwyddodd yn ystod eich lleoliad.  Adfyfyriwch ar beth ddigwyddodd, gan gysylltu digwyddiadau â damcaniaethau dysgu ac addysgu. Gwnewch argymhellion ynghylch sut gallech chi wella’ch arfer eich hun yng ngoleuni hyn, a chrëwch boster digidol i ddangos sut byddech yn defnyddio’r holl wybodaeth hyn i ddatblygu elfennau amgylchedd dysgu effeithiol.’</w:t>
      </w:r>
    </w:p>
    <w:p w:rsidR="0079762C" w:rsidRPr="0079762C" w:rsidRDefault="00D70E47" w:rsidP="00D70E47">
      <w:pPr>
        <w:spacing w:after="0" w:line="360" w:lineRule="auto"/>
        <w:jc w:val="both"/>
        <w:rPr>
          <w:u w:val="single"/>
          <w:lang w:val="cy-GB"/>
        </w:rPr>
      </w:pPr>
      <w:r w:rsidRPr="00B4292D">
        <w:rPr>
          <w:u w:val="single"/>
          <w:lang w:val="cy-GB"/>
        </w:rPr>
        <w:t xml:space="preserve">Cyflwyniad. </w:t>
      </w:r>
    </w:p>
    <w:p w:rsidR="0079762C" w:rsidRDefault="003F3D00" w:rsidP="00D70E47">
      <w:pPr>
        <w:spacing w:after="0" w:line="360" w:lineRule="auto"/>
        <w:jc w:val="both"/>
        <w:rPr>
          <w:lang w:val="cy-GB"/>
        </w:rPr>
      </w:pPr>
      <w:r>
        <w:rPr>
          <w:lang w:val="cy-GB"/>
        </w:rPr>
        <w:t>Yn ystod fy ymweliad ag Ysgol 3 i 19 yn Ne Cymru ar y 17eg o Fedi 2018 roeddwn wedi ymgymryd mewn arsylwad yn yr adran gynradd ar blant o fewn dosbarth Blwyddyn dau yn y Cyfnod Sylfaen. Mae'r ysgol yn Ysgol Arloesol sydd yn addasu ei ddarpariaeth wrth ddilyn canllawiau ac argymhellion Donaldson o fewn ei ddogfen Ddyfodol Lwyddiannus (Donaldson, 2015).</w:t>
      </w:r>
    </w:p>
    <w:p w:rsidR="004D5C7B" w:rsidRDefault="003F3D00" w:rsidP="00D70E47">
      <w:pPr>
        <w:spacing w:after="0" w:line="360" w:lineRule="auto"/>
        <w:jc w:val="both"/>
        <w:rPr>
          <w:lang w:val="cy-GB"/>
        </w:rPr>
      </w:pPr>
      <w:r>
        <w:rPr>
          <w:lang w:val="cy-GB"/>
        </w:rPr>
        <w:t xml:space="preserve">Gan ddilyn canllawiau BERA (2018) yn ystod yr arsylwad ac o fewn yr aseiniad yma fyddaf yn parchu hawliau'r plant a'r unigolion sydd ynghlwm a'r arsylwad trwy beidio â'u henwi a sicrhau eu bod nhw yn ymwybodol o'r hawl sydd ganddynt i'w dynnu yn ôl. Hefyd byddaf yn cadw enw'r ysgol, yr athrawes a'r plant yn gyfrinachol gan eto dilyn canllawiau BERA (2018). Cyn ymgymryd yn yr arsylwad roeddwn wedi darllen polisi arsylwi a pholisi moeseg ac amddiffyn plant yr ysgol, er mwyn sicrhau fy mod yn ymwybodol beth yw'r gweithdrefnau sydd yn rhaid dilyn rhag ofn i rywbeth codi.  </w:t>
      </w:r>
    </w:p>
    <w:p w:rsidR="00A64206" w:rsidRDefault="003F3D00" w:rsidP="00D70E47">
      <w:pPr>
        <w:spacing w:after="0" w:line="360" w:lineRule="auto"/>
        <w:jc w:val="both"/>
        <w:rPr>
          <w:lang w:val="cy-GB"/>
        </w:rPr>
      </w:pPr>
      <w:r>
        <w:rPr>
          <w:lang w:val="cy-GB"/>
        </w:rPr>
        <w:t>Y rheswm am ymgymryd yn yr arsylwad yma ydy er mwyn cysylltu'r hyn a welwyd, â gwahanol damcaniaethau sy'n egluro datblygiad corfforol, cymdeithasol a gwybyddol plant. Yna defnyddiwyd er mwyn cynllunio amgylchedd addysgu delfrydol ond hefyd byddaf yn sicrhau fy mod yn defnyddio'r hyn a ddysgwyd o fewn fy arfer yn y dyfodol er mwyn sicrhau arfer da.</w:t>
      </w:r>
    </w:p>
    <w:p w:rsidR="00B4031A" w:rsidRDefault="004A2C14" w:rsidP="00D70E47">
      <w:pPr>
        <w:spacing w:after="0" w:line="360" w:lineRule="auto"/>
        <w:jc w:val="both"/>
        <w:rPr>
          <w:lang w:val="cy-GB"/>
        </w:rPr>
      </w:pPr>
      <w:r>
        <w:rPr>
          <w:lang w:val="cy-GB"/>
        </w:rPr>
        <w:t>N</w:t>
      </w:r>
      <w:r w:rsidR="006B5A73">
        <w:rPr>
          <w:lang w:val="cy-GB"/>
        </w:rPr>
        <w:t>odwyd o fewn dogfen y APADGOS</w:t>
      </w:r>
      <w:r w:rsidR="005763CC">
        <w:rPr>
          <w:lang w:val="cy-GB"/>
        </w:rPr>
        <w:t xml:space="preserve"> 'Arsylwi ar Blant' (2008</w:t>
      </w:r>
      <w:r w:rsidR="006B5A73">
        <w:rPr>
          <w:lang w:val="cy-GB"/>
        </w:rPr>
        <w:t>a</w:t>
      </w:r>
      <w:r>
        <w:rPr>
          <w:lang w:val="cy-GB"/>
        </w:rPr>
        <w:t>) dylai arsylwi</w:t>
      </w:r>
      <w:r w:rsidR="00605F93">
        <w:rPr>
          <w:lang w:val="cy-GB"/>
        </w:rPr>
        <w:t xml:space="preserve"> cael i gynnwys </w:t>
      </w:r>
      <w:r w:rsidR="005763CC">
        <w:rPr>
          <w:lang w:val="cy-GB"/>
        </w:rPr>
        <w:t>wrth ochr gweithdrefnau eraill o fewn</w:t>
      </w:r>
      <w:r w:rsidR="00605F93">
        <w:rPr>
          <w:lang w:val="cy-GB"/>
        </w:rPr>
        <w:t xml:space="preserve"> lleoliad</w:t>
      </w:r>
      <w:r w:rsidR="005763CC">
        <w:rPr>
          <w:lang w:val="cy-GB"/>
        </w:rPr>
        <w:t>au</w:t>
      </w:r>
      <w:r w:rsidR="00605F93">
        <w:rPr>
          <w:lang w:val="cy-GB"/>
        </w:rPr>
        <w:t xml:space="preserve"> gan ei fod yn arf </w:t>
      </w:r>
      <w:r w:rsidR="00446CC5">
        <w:rPr>
          <w:lang w:val="cy-GB"/>
        </w:rPr>
        <w:t xml:space="preserve">hanfodol er mwyn </w:t>
      </w:r>
      <w:r w:rsidR="00B4031A">
        <w:rPr>
          <w:lang w:val="cy-GB"/>
        </w:rPr>
        <w:t>asesu datblygiad plant.</w:t>
      </w:r>
    </w:p>
    <w:p w:rsidR="00B4031A" w:rsidRDefault="003F3D00" w:rsidP="00D70E47">
      <w:pPr>
        <w:spacing w:after="0" w:line="360" w:lineRule="auto"/>
        <w:jc w:val="both"/>
        <w:rPr>
          <w:lang w:val="cy-GB"/>
        </w:rPr>
      </w:pPr>
      <w:r>
        <w:rPr>
          <w:lang w:val="cy-GB"/>
        </w:rPr>
        <w:t>Y dull a ddefnyddiwyd wrth arsylwi oedd 'specimin records' (Bruce et al., 2015: 9) trwy gymryd nodiadau ysgrifenedig o'r hyn oedd yn digwydd ac yn cael i'w ddweud a hefyd beth oedd yn yr ardal. Mae'r dull yma yn effeithiol gan eu bod yn bosibl ychwanegu atynt ar ôl y digwyddiad er mwyn sicrhau nag yw'r unigolyn yn gwastraffu amser wrth gymryd y nodiadau ar y pryd (Bruce et al., 2015).</w:t>
      </w:r>
    </w:p>
    <w:p w:rsidR="00A64206" w:rsidRDefault="00A64206" w:rsidP="00D70E47">
      <w:pPr>
        <w:spacing w:after="0" w:line="360" w:lineRule="auto"/>
        <w:jc w:val="both"/>
        <w:rPr>
          <w:lang w:val="cy-GB"/>
        </w:rPr>
      </w:pPr>
    </w:p>
    <w:p w:rsidR="00D70E47" w:rsidRDefault="00A64206" w:rsidP="00D70E47">
      <w:pPr>
        <w:spacing w:after="0" w:line="360" w:lineRule="auto"/>
        <w:jc w:val="both"/>
        <w:rPr>
          <w:u w:val="single"/>
          <w:lang w:val="cy-GB"/>
        </w:rPr>
      </w:pPr>
      <w:r w:rsidRPr="00A64206">
        <w:rPr>
          <w:u w:val="single"/>
          <w:lang w:val="cy-GB"/>
        </w:rPr>
        <w:t>Rhan 1: Yr Arsylwad.</w:t>
      </w:r>
    </w:p>
    <w:p w:rsidR="0056137D" w:rsidRDefault="003F3D00" w:rsidP="00D70E47">
      <w:pPr>
        <w:spacing w:after="0" w:line="360" w:lineRule="auto"/>
        <w:jc w:val="both"/>
        <w:rPr>
          <w:lang w:val="cy-GB"/>
        </w:rPr>
      </w:pPr>
      <w:r>
        <w:rPr>
          <w:lang w:val="cy-GB"/>
        </w:rPr>
        <w:t xml:space="preserve">O fewn y dosbarth a arsylwyd, roedd yna 27 disgybl a oedd yn dod o gefndiroedd gwahanol. Mae 41% o blant yr ysgol yn dod o gartrefi Cymraeg, fodd bynnag mae 90% o ddisgyblion yr ysgol yn </w:t>
      </w:r>
      <w:r>
        <w:rPr>
          <w:lang w:val="cy-GB"/>
        </w:rPr>
        <w:lastRenderedPageBreak/>
        <w:t>siarad Cymraeg yn rhugl yn ôl ffigyrau ei adroddiad blynyddol diwethaf (Estyn, 2017). Mi oedd plant y dosbarth yn hyderus yn siarad Cymraeg o fewn y dosbarth hwn.</w:t>
      </w:r>
    </w:p>
    <w:p w:rsidR="0056137D" w:rsidRDefault="003F3D00" w:rsidP="00D70E47">
      <w:pPr>
        <w:spacing w:after="0" w:line="360" w:lineRule="auto"/>
        <w:jc w:val="both"/>
        <w:rPr>
          <w:lang w:val="cy-GB"/>
        </w:rPr>
      </w:pPr>
      <w:r>
        <w:rPr>
          <w:lang w:val="cy-GB"/>
        </w:rPr>
        <w:t>Ar ddechrau'r sesiwn, wnaeth yr athrawes dosbarth ail ymweld â'r hyn oedd y plant wedi dysgu yn flaenorol am y thema, sef organau'r corff. Wrth ail ymweld â'r hyn a ddysgwyd yn flaenorol, mae'r plant yn cael y cyfle i ymarfer eu sgiliau a dylai ymarferwyr sicrhau cynnig cyfleoedd i ail ymweld ac adolygu ar eu dysgu er mwyn datblygu eu sgiliau (APADGOS, 2008b).</w:t>
      </w:r>
    </w:p>
    <w:p w:rsidR="00C02603" w:rsidRPr="00C76448" w:rsidRDefault="003F3D00" w:rsidP="00D70E47">
      <w:pPr>
        <w:spacing w:after="0" w:line="360" w:lineRule="auto"/>
        <w:jc w:val="both"/>
        <w:rPr>
          <w:lang w:val="cy-GB"/>
        </w:rPr>
      </w:pPr>
      <w:r>
        <w:rPr>
          <w:lang w:val="cy-GB"/>
        </w:rPr>
        <w:t xml:space="preserve">Gofynnodd yr athrawes i'r plant beth oedden nhw wedi dysgu hyd yn hyn am y corff a gwnaeth hanner y dosbarth codi llaw ac aros am ymateb wrth yr athrawes. Yna dewiswyd yr athrawes Plentyn 1 i ymateb a dywedwyd Plentyn 1 "Organau!" Yna, gwnaeth yr athrawes canmol plentyn 1 ac yna gofyn i'r plant i adrodd y gân yr oedden nhw wedi bod yn dysgu i'w helpu adnabod organau'r corff a'u bwrpas. Roedd y plant yn gyffroes i ganu ac yna dechreuodd y dosbarth cyfan i ganu gan ddefnyddio symudiadau ar gyfer y gwahanol organau. Dywed Bance (2012) fod cân a cherddoriaeth yn chwarae rôl bwysig o fewn addysgu o fewn plentyndod cynnar. Felly mae defnyddio cân o fewn y Cyfnod Sylfaen yn ffordd o gefnogi addysgu plant ac yn ddull sydd angen cynllunio i gynnwys. Awgrymwyd Houtilainen (2011: dyfynnwyd yn Bance, 2012) bod cerddoriaeth yn cefnogi plant wrth ddysgu rhai agweddau heriol o iaith. Gwelir hyn o fewn yr arsylwad yn y gân a ddefnyddiwyd gan fod rhai o’r eirfa yn heriol i'r plant i'w gofio ond wrth ddefnyddio'r gân roeddent yn medru cofio'r eirfa yn hawdd.   </w:t>
      </w:r>
    </w:p>
    <w:p w:rsidR="00917A12" w:rsidRDefault="003F3D00" w:rsidP="00D70E47">
      <w:pPr>
        <w:spacing w:after="0" w:line="360" w:lineRule="auto"/>
        <w:jc w:val="both"/>
        <w:rPr>
          <w:lang w:val="cy-GB"/>
        </w:rPr>
      </w:pPr>
      <w:r>
        <w:rPr>
          <w:lang w:val="cy-GB"/>
        </w:rPr>
        <w:t>Yna yn dilyn y gân wnaeth yr athrawes defnyddio 'Ymddiddan Gweinyddol' (Pollard, 2008) wrth ddewis plant gwahanol i fynd at wahanol ardaloedd yn y ddarpariaeth barhaus. Roedd un grŵp yn aros ar y mat i wneud tasg ffocws gyda'r athrawes ddosbarth ac un grŵp yn gwneud tasg ffocws gyda'r cynorthwyydd ddosbarth yn yr ardal allanol. Aeth pump o blant i'r ardal chwarae rôl yn y ddarpariaeth barhaus, sef ysbyty oedd wedi ei leoli yn yr ardal allanol.</w:t>
      </w:r>
    </w:p>
    <w:p w:rsidR="00917A12" w:rsidRDefault="003F3D00" w:rsidP="00D70E47">
      <w:pPr>
        <w:spacing w:after="0" w:line="360" w:lineRule="auto"/>
        <w:jc w:val="both"/>
        <w:rPr>
          <w:lang w:val="cy-GB"/>
        </w:rPr>
      </w:pPr>
      <w:r>
        <w:rPr>
          <w:lang w:val="cy-GB"/>
        </w:rPr>
        <w:t>Dilynais y plant yma a dyma'r digwyddiad a ddewiswyd i ailddweud. Dewiswyd ailddweud y digwyddiad sbesiffig yma oherwydd teimlaf fod yna lawer o ddamcaniaeth yn ymgysylltu a'r profiad ond hefyd bod y math yma o ddigwyddiad yn dilyn Model Cynllunio'r Cyfnod Sylfaen (Llywodraeth Cymru, dim dyddiad).</w:t>
      </w:r>
    </w:p>
    <w:p w:rsidR="00A809F7" w:rsidRDefault="003F3D00" w:rsidP="00D70E47">
      <w:pPr>
        <w:spacing w:after="0" w:line="360" w:lineRule="auto"/>
        <w:jc w:val="both"/>
        <w:rPr>
          <w:lang w:val="cy-GB"/>
        </w:rPr>
      </w:pPr>
      <w:r>
        <w:rPr>
          <w:lang w:val="cy-GB"/>
        </w:rPr>
        <w:t>Roedd yna sied wedi ei osod allan fel ysbyty yn ar ardal allanol, a oedd yn cynnwys byrddau, cypyrddau a deunyddiau chwarae gwahanol y byddech yn dod o hyd iddo mewn ysbyty a hefyd dillad cysylltiedig â'r thema ar gyfer y plant i wisgo i fyny ynddynt. Wrth gynnwys yr adnoddau yma mae'n galluogi'r plant i ymgymryd yn y rôl maent yn chwarae ac yn gwneud i'r chwarae rôl i deimlo'n fwy go iawn (Vygotsky: dyfynnwyd yn Bodrova a Loeong, 2015). Hefyd roedd yna luniau, geirfa gysylltiedig a gwahanol gwestiynau wedi eu gosod ar y waliau er mwyn atgoffa a hyrwyddo plant i'w ddefnyddio o fewn yr ardal.</w:t>
      </w:r>
    </w:p>
    <w:p w:rsidR="00917A12" w:rsidRDefault="003F3D00" w:rsidP="00D70E47">
      <w:pPr>
        <w:spacing w:after="0" w:line="360" w:lineRule="auto"/>
        <w:jc w:val="both"/>
        <w:rPr>
          <w:lang w:val="cy-GB"/>
        </w:rPr>
      </w:pPr>
      <w:r>
        <w:rPr>
          <w:lang w:val="cy-GB"/>
        </w:rPr>
        <w:lastRenderedPageBreak/>
        <w:t>Dechreuodd plentyn 2, 3, 4 a 5 twrio trwy'r twba dillad ac roedd plentyn 2 wedi dewis ffedog, plentyn 3 wedi dewis cot wen, wnaeth plentyn 4 ddewis cot wen a mwgwd llawfeddyg a phlentyn 5 gwisg paramedig. Dewiswyd plentyn 6 i beidio â gwisgo i fynny ond dewisodd dal mewn clipfwrdd a phensil a dechrau ysgrifennu ar y darn o bapur.</w:t>
      </w:r>
    </w:p>
    <w:p w:rsidR="00A2089B" w:rsidRDefault="003F3D00" w:rsidP="00D70E47">
      <w:pPr>
        <w:spacing w:after="0" w:line="360" w:lineRule="auto"/>
        <w:jc w:val="both"/>
        <w:rPr>
          <w:lang w:val="cy-GB"/>
        </w:rPr>
      </w:pPr>
      <w:r>
        <w:rPr>
          <w:lang w:val="cy-GB"/>
        </w:rPr>
        <w:t>Wrth iddynt newid, dywedodd plentyn 6 wrth blentyn 5 i fynd i chwilio am bobl sydd wedi torri coes neu fraich ac i ddod a nhw yn ôl i'r ysbyty. Rhedodd plentyn 5 i gyfeiriad grŵp arall o blant oedd yn chwarae gyda blociau mewn ardal arall. Rhedodd plentyn 2 ar ei ôl i ymuno yn y chwarae. Dywedodd plentyn 6 wrth y ddau oedd ar ôl (plentyn 3 a 4) "Fi sy'n ysgrifennu beth sy'n bod ar bobl." Yn amlwg roedd plentyn 6 wedi naill ai wedi bod yn chwarae yn yr ardal o'r blaen neu yn ymwybodol o sefyllfa ysbyty/meddygfa gan ei fod yn hyderus wrth chwarae.</w:t>
      </w:r>
    </w:p>
    <w:p w:rsidR="00A2089B" w:rsidRDefault="003F3D00" w:rsidP="00D70E47">
      <w:pPr>
        <w:spacing w:after="0" w:line="360" w:lineRule="auto"/>
        <w:jc w:val="both"/>
        <w:rPr>
          <w:lang w:val="cy-GB"/>
        </w:rPr>
      </w:pPr>
      <w:r>
        <w:rPr>
          <w:lang w:val="cy-GB"/>
        </w:rPr>
        <w:t>Yna rhedodd plentyn 2 a 5 yn ôl at yr ysbyty yn dal yn dynn mewn breichiau plentyn 7 (oedd eisoes wedi bod yn chwarae yn y blociau). Dywedodd plentyn 5 plentyn 7 "Lie down", wrth bwyntio ar y gwely a dyna beth wnaeth plentyn 7. Aeth plentyn 2 i gipio mewn thermomedr.</w:t>
      </w:r>
    </w:p>
    <w:p w:rsidR="00AE095C" w:rsidRDefault="003F3D00" w:rsidP="00D70E47">
      <w:pPr>
        <w:spacing w:after="0" w:line="360" w:lineRule="auto"/>
        <w:jc w:val="both"/>
        <w:rPr>
          <w:lang w:val="cy-GB"/>
        </w:rPr>
      </w:pPr>
      <w:r>
        <w:rPr>
          <w:lang w:val="cy-GB"/>
        </w:rPr>
        <w:t>"Beth sy'n bod arno ti?" gofynnodd plentyn 6. "Torri Coes" atebodd plentyn 7. Aeth plentyn 6 ati i ysgrifenu ar y clip fwrdd  gan ysgrifennu tori cois. Plygwyd plentyn 2 i lawr wrth ochr y gwely ac yna dal y thermomedr i glust plentyn 7 wrth ddweud, "Beth yw 'temperature' ti?" Erbyn hyn roedd y cynorthwyydd dosbarth wedi cwblhau rhoi cyfarwyddiadau i'w grŵp ac yn crwydro o gwmpas yr ardal allanol. Clywodd plentyn 2 yn gofyn y cwestiwn, ac yna wnaeth y cynorthwyydd modelu'r frawddeg yn gywir gan gywiro'r iaith Saesneg. Er bod y plant yn chwarae heb oedolyn roedd y cynorthwyydd wedi camu i mewn er mwyn cywiro a datblygu iaith y plentyn a dywed Bowman, 2014:</w:t>
      </w:r>
      <w:r>
        <w:rPr>
          <w:spacing w:val="2"/>
          <w:lang w:val="cy-GB"/>
        </w:rPr>
        <w:t xml:space="preserve"> dyfynwyd yn Wasik a Jacobi-Vessels, 2016) os nad yw oedolion yn camu i mewn, dydy plant ddim yn camu tu allan i'w gallu. Mae rhyngweithiad oedolyn yn y chwarae yn bwysig er mwyn datblygu iaith a gwybodaeth y plant. </w:t>
      </w:r>
      <w:r>
        <w:rPr>
          <w:lang w:val="cy-GB"/>
        </w:rPr>
        <w:t>Yna, wnaeth plentyn 2 troi i'r bwrdd tu ôl ac esgus ysgrifennu rhywbeth.</w:t>
      </w:r>
    </w:p>
    <w:p w:rsidR="00AE095C" w:rsidRDefault="003F3D00" w:rsidP="00D70E47">
      <w:pPr>
        <w:spacing w:after="0" w:line="360" w:lineRule="auto"/>
        <w:jc w:val="both"/>
        <w:rPr>
          <w:lang w:val="cy-GB"/>
        </w:rPr>
      </w:pPr>
      <w:r>
        <w:rPr>
          <w:lang w:val="cy-GB"/>
        </w:rPr>
        <w:t>Roedd plentyn 6 wedi plygu i lawr wrth ochr y gwely a cheisio rhoi llwy blastig i blentyn 7 wrth ddweud "dim ond un o rain wyt ti'n gallu cael." Roedd plentyn 6 yn ceisio rhoi moddion i blentyn 7 ac yn defnyddio beth sydd wedi digwydd yn y byd go iawn yn ei chwarae.</w:t>
      </w:r>
    </w:p>
    <w:p w:rsidR="0076047B" w:rsidRDefault="003F3D00" w:rsidP="00D70E47">
      <w:pPr>
        <w:spacing w:after="0" w:line="360" w:lineRule="auto"/>
        <w:jc w:val="both"/>
        <w:rPr>
          <w:lang w:val="cy-GB"/>
        </w:rPr>
      </w:pPr>
      <w:r>
        <w:rPr>
          <w:lang w:val="cy-GB"/>
        </w:rPr>
        <w:t>Daeth plentyn 4  i blygu lawr wrth ymyl â phlentyn 7 a dechrau tapio'i goes. Roedd plentyn 3 wedi ceisio mynd ati i lapio rhwymyn o gwmpas coes dde plentyn 7, ond i weld yn cael trafferthion. Gwnaeth plentyn 4 stopio a mynd draw i helpu plentyn 3 gyda'r rhwymyn wrth dangos sut i'w lapio yn o gwmpas y coes. Yna trosglwyddodd y rhwymyn yn ôl i blentyn 3 i orffen.  "Ti'n well nawr. Ti'n gallu mynd nawr", meddai plentyn 3 ar ôl clymu diwedd y rhwymyn.</w:t>
      </w:r>
    </w:p>
    <w:p w:rsidR="00AE095C" w:rsidRDefault="003F3D00" w:rsidP="00D70E47">
      <w:pPr>
        <w:spacing w:after="0" w:line="360" w:lineRule="auto"/>
        <w:jc w:val="both"/>
        <w:rPr>
          <w:lang w:val="cy-GB"/>
        </w:rPr>
      </w:pPr>
      <w:r>
        <w:rPr>
          <w:lang w:val="cy-GB"/>
        </w:rPr>
        <w:t>Cododd plentyn 7 a cherdded allan yn ôl i gyfeiriad y blociau. Aeth plentyn 6 ar ei ôl i geisio tynnu'r rhwymyn. Aeth plentyn 4 i mewn i focs yn yr ysbyty a thynnu stethosgop allan, rhoddodd o gwmpas ei wddf a cherdded tuag at y plant eraill oedd yn chwarae yn yr ardal allanol.</w:t>
      </w:r>
    </w:p>
    <w:p w:rsidR="001C681A" w:rsidRDefault="003F3D00" w:rsidP="00D70E47">
      <w:pPr>
        <w:spacing w:after="0" w:line="360" w:lineRule="auto"/>
        <w:jc w:val="both"/>
        <w:rPr>
          <w:lang w:val="cy-GB"/>
        </w:rPr>
      </w:pPr>
      <w:r>
        <w:rPr>
          <w:lang w:val="cy-GB"/>
        </w:rPr>
        <w:lastRenderedPageBreak/>
        <w:t>Yna daeth yr athrawes dosbarth i'r drws a chyfri lawr o 5 ac yna dweud wrth y plant bod hi'n amser tacluso.</w:t>
      </w:r>
    </w:p>
    <w:p w:rsidR="0076047B" w:rsidRDefault="003F3D00" w:rsidP="00D70E47">
      <w:pPr>
        <w:spacing w:after="0" w:line="360" w:lineRule="auto"/>
        <w:jc w:val="both"/>
        <w:rPr>
          <w:lang w:val="cy-GB"/>
        </w:rPr>
      </w:pPr>
      <w:r>
        <w:rPr>
          <w:lang w:val="cy-GB"/>
        </w:rPr>
        <w:t>Yn syth dechreuodd y plant i dacluso. Aeth plentyn 8 yn ôl tu fewn i'r dosbarth i dacluso, ac aeth plentyn 2, 3 a 5 i dynnu eu gwisgoedd a'i rhoi yn ôl yn y twba. Wnaeth plentyn 6 rhoi'r clipfwrdd yn ôl ac yna dechrau tacluso'r ysbyty trwy roi'r holl offer ac adnoddau yn drefnus. Roedd plentyn 4 yn crwydro o gwmpas yr ardal allanol yn gosod y stethosgop ar gefnau'r plant oedd yn brysur yn tacluso. Daeth y cynorthwyydd ddosbarth draw i blentyn 4 a gofyn iddo yn dawel i dacluso a chytuno os fyddai'n tacluso gall plentyn 4 bod gyntaf yn y rhes i ginio. Doedd plentyn 4 ddim yn hapus iawn ond fe wnaeth e droi a cherdded yn swrth i roi'r stethosgop a'i chot wen a'r mwgwd yn ôl. Dyma enghraifft o ddamcaniaeth ymddygiaeth ble mae ymddygiad yr unigolyn yn newid o ganlyniad i wobr neu gosb (Harasim, 2012).</w:t>
      </w:r>
    </w:p>
    <w:p w:rsidR="00490151" w:rsidRDefault="00490151" w:rsidP="00D70E47">
      <w:pPr>
        <w:spacing w:after="0" w:line="360" w:lineRule="auto"/>
        <w:jc w:val="both"/>
        <w:rPr>
          <w:lang w:val="cy-GB"/>
        </w:rPr>
      </w:pPr>
    </w:p>
    <w:p w:rsidR="00BB1982" w:rsidRDefault="00490151" w:rsidP="00D70E47">
      <w:pPr>
        <w:spacing w:after="0" w:line="360" w:lineRule="auto"/>
        <w:jc w:val="both"/>
        <w:rPr>
          <w:u w:val="single"/>
          <w:lang w:val="cy-GB"/>
        </w:rPr>
      </w:pPr>
      <w:r w:rsidRPr="00490151">
        <w:rPr>
          <w:u w:val="single"/>
          <w:lang w:val="cy-GB"/>
        </w:rPr>
        <w:t>Rhan 2: Cysylltu</w:t>
      </w:r>
      <w:r>
        <w:rPr>
          <w:u w:val="single"/>
          <w:lang w:val="cy-GB"/>
        </w:rPr>
        <w:t xml:space="preserve"> â damcaniaeth. </w:t>
      </w:r>
    </w:p>
    <w:p w:rsidR="00DD5D42" w:rsidRPr="00DD5D42" w:rsidRDefault="003F3D00" w:rsidP="00D70E47">
      <w:pPr>
        <w:spacing w:after="0" w:line="360" w:lineRule="auto"/>
        <w:jc w:val="both"/>
        <w:rPr>
          <w:highlight w:val="yellow"/>
          <w:lang w:val="cy-GB"/>
        </w:rPr>
      </w:pPr>
      <w:r>
        <w:rPr>
          <w:lang w:val="cy-GB"/>
        </w:rPr>
        <w:t>Yn ystod yr arsylwad roedd yn amlwg fod y disgyblion yn dysgu a datblygu sgiliau trwy eu chwarae. Cred Vygotsky fod chwarae yn broses bwysig o ddatblygiad ac addysgu plentyn (APADGOS, 2008b). Cafwyd yr ardal chwarae i gynllunio er mwyn cyfoethogi dysgu'r plant trwy ddilyn Model Cynllunio'r Cyfnod Sylfaen (Llywodraeth Cymru, dim dyddiad) ble mae'r ddarpariaeth barhaus wedi ei gynllunio yng nghysylltiedig â thema'r dosbarth. O ganlyniad i sgwrsio â'r athrawes dosbarth, dywedwyd bod y plant yn cynllunio'r hyn maent am gael o fewn y ddarpariaeth barhaus. Mae hyn yn dilyn yr awgrymiad 'Dylid ei strwythuro yn y fath fodd fel bod plant yn cael cyfleoedd i ymwneud â ffocws, cynllunio a sefydlu lleoedd chwarae dan do ac yn yr awyr agored, gan y bydd hyn yn rhoi perchenogaeth iddyn nhw ar eu dysgu' (APADGOS, 2008c:7). O ganlyniad i'r fath yma o gynllunio mae plant yn teimlo perchnogaeth dros eu chwarae a dysgu ac yn fwy brwdfrydig i ymgymryd ynddo (APADGOS, 2008c).</w:t>
      </w:r>
    </w:p>
    <w:p w:rsidR="005B7E87" w:rsidRDefault="003F3D00" w:rsidP="00D70E47">
      <w:pPr>
        <w:spacing w:after="0" w:line="360" w:lineRule="auto"/>
        <w:jc w:val="both"/>
        <w:rPr>
          <w:lang w:val="cy-GB"/>
        </w:rPr>
      </w:pPr>
      <w:r>
        <w:rPr>
          <w:lang w:val="cy-GB"/>
        </w:rPr>
        <w:t xml:space="preserve">Mae'n amlwg bod yr ysgol yn dilyn Erthygl 12 o fewn y Confensiwn Cenhedloedd Unedig ar Hawliau'r Plentyn (1991) gan fod gan blant yr hawl i fynegi barn os yw'r penderfyniad yn mynd i'w effeithio arnynt. Mae Fframwaith y Cyfnod Sylfaen (Llywodraeth Cymru, 2015) yn cefnogi hyn trwy nodi dylai'r dysgu cael i arwain gan y plant, fodd bynnag mae Donaldson yn nodi o fewn ei ddogfen Ddyfodol Lwyddiannus (2015) y dylai plant cael mwy o ddweud yn yr hyn maent am eu dysgu yn y dyfodol, felly yn amlwg nid ydy'r gofyn yma wedi cael i'w gyflawni yn flaenorol.   </w:t>
      </w:r>
    </w:p>
    <w:p w:rsidR="00452608" w:rsidRDefault="003F3D00" w:rsidP="00D70E47">
      <w:pPr>
        <w:spacing w:after="0" w:line="360" w:lineRule="auto"/>
        <w:jc w:val="both"/>
        <w:rPr>
          <w:lang w:val="cy-GB"/>
        </w:rPr>
      </w:pPr>
      <w:r>
        <w:rPr>
          <w:lang w:val="cy-GB"/>
        </w:rPr>
        <w:t xml:space="preserve">Nid yn unig dylai plant cael chwarae oherwydd eu bod yn nodi hyn o fewn Fframwaith y Cyfnod Sylfaen, y dylai plant cael 'profiadau uniongyrchol' sy'n cynnwys chwarae er mwyn datblygu eu sgiliau yn holistaidd (Llywodraeth Cymru, 2015), ond mae gan blant yr Hawl i chwarae yn ôl Erthygl 31 (CCUHP, 1991). Dywed Vygotsky (1987: dyfynnwyd yn Holzman, 2008: 50) 'a child's greatest achievements ar possible in play.'    </w:t>
      </w:r>
    </w:p>
    <w:p w:rsidR="009E1B84" w:rsidRPr="000867AC" w:rsidRDefault="003F3D00" w:rsidP="007C2F0C">
      <w:pPr>
        <w:spacing w:after="0" w:line="360" w:lineRule="auto"/>
        <w:jc w:val="both"/>
        <w:rPr>
          <w:lang w:val="cy-GB"/>
        </w:rPr>
      </w:pPr>
      <w:r>
        <w:rPr>
          <w:lang w:val="cy-GB"/>
        </w:rPr>
        <w:lastRenderedPageBreak/>
        <w:t>O fewn y chwarae roedd yna gymysgedd o alluoedd a phersonoliadau gan fod unigolion hyderus yn bresennol ond hefyd rhai oedd yn llai hyderus i ymuno yn y chwarae. Gan fod yr athrawes dosbarth wedi dosbarthu'r plant i'r ardaloedd gwahanol a chynnwys amrywiaeth o alluoedd yn yr ardal chwarae rôl, roedd y plant yn dysgu wrth ei gilydd wrth chwarae. Mae hyn yn cysylltu â damcaniaeth 'Parth Datblygiad Procsimol' Vygotsky (Holzman, 2008). Roedd enghraifft o'r ddamcaniaeth yma yn bresennol o fewn yr arsylwad pan wnaeth plentyn 4 dangos i blentyn 3 sut i lapio'r rhwymyn o gwmpas coes plentyn 7 yn gywir. Roedd plentyn 3 yn ymwybodol o beth oedd rhwymyn a beth oedd e'n cael i ddefnyddio am, ond doedd plentyn 3 ddim yn gallu ei lapio o gwmpas y coes. Wrth i blentyn 4 camu i mewn i helpu trwy ddangos i blentyn 3 sut i lapio'r rhwymyn, datblygwyd gwybodaeth plentyn 3 gan aeth ymlaen i gopïo plentyn 4 a lapio'r rhwymyn o gwmpas y goes yn llwyddiannus. Gelwi hyn hefyd yn 'Lluniadaeth Gymdeithasol' ble mae'r unigolyn yn datrys problemau yn dilyn arweiniant gan oedolyn neu gyfoed mwy gwybodus (Amineh a Asl, 2015). Dywed Gray (1997: dyfynwyd yn Amineh a Asl, 2015) bod y fath yma o ryngweithio yn hanfodol o fewn y broses dysgu.</w:t>
      </w:r>
    </w:p>
    <w:p w:rsidR="000867AC" w:rsidRPr="000867AC" w:rsidRDefault="003F3D00" w:rsidP="000867AC">
      <w:pPr>
        <w:spacing w:after="0" w:line="360" w:lineRule="auto"/>
        <w:jc w:val="both"/>
        <w:rPr>
          <w:lang w:val="cy-GB"/>
        </w:rPr>
      </w:pPr>
      <w:r>
        <w:rPr>
          <w:lang w:val="cy-GB"/>
        </w:rPr>
        <w:t xml:space="preserve">Roedd yr athrawes dosbarth wedi penderfynu pa blant oedd yn mynd i ba ardal o fewn y dosbarth i chwarae o fewn y sesiwn penodol yma. Fodd bynnag dywed </w:t>
      </w:r>
      <w:r w:rsidRPr="0004780F">
        <w:rPr>
          <w:lang w:val="cy-GB"/>
        </w:rPr>
        <w:t>(</w:t>
      </w:r>
      <w:r w:rsidRPr="0004780F">
        <w:rPr>
          <w:spacing w:val="2"/>
          <w:lang w:val="cy-GB"/>
        </w:rPr>
        <w:t xml:space="preserve">McInnes et al. 2013 </w:t>
      </w:r>
      <w:r w:rsidR="0004780F" w:rsidRPr="0004780F">
        <w:rPr>
          <w:spacing w:val="2"/>
          <w:lang w:val="cy-GB"/>
        </w:rPr>
        <w:t xml:space="preserve"> a </w:t>
      </w:r>
      <w:r w:rsidRPr="0004780F">
        <w:rPr>
          <w:spacing w:val="2"/>
          <w:lang w:val="cy-GB"/>
        </w:rPr>
        <w:t>Moller 2015</w:t>
      </w:r>
      <w:r>
        <w:rPr>
          <w:color w:val="0000FF"/>
          <w:spacing w:val="2"/>
          <w:u w:val="single"/>
          <w:lang w:val="cy-GB"/>
        </w:rPr>
        <w:t xml:space="preserve"> </w:t>
      </w:r>
      <w:r>
        <w:rPr>
          <w:spacing w:val="2"/>
          <w:lang w:val="cy-GB"/>
        </w:rPr>
        <w:t xml:space="preserve">dyfynnwyd yn Wasik a Jacobi-Vessels, 2016) mae chwarae rhydd yw’r math orau o chwarae ble mae'r plentyn yn dewis beth maent am chwarae, ble a phryd a gyda phwy. Dywed hefyd bod y fath yma o chwarae yn datblygu creadigrwydd, cymhelliant a mynegiant plant. Er hynny mae llawer y dadlau dylai oedolion fod yn rhan o chwarae plant neu bydd plant ddim yn mentro tu allan i'w gallu neu o beth sy'n gyffredin iddynt (Bowman, 2014: dyfynnwyd yn Wasik a Jacobi-Vessels, 2016. </w:t>
      </w:r>
      <w:r>
        <w:rPr>
          <w:lang w:val="cy-GB"/>
        </w:rPr>
        <w:t>Dadlau Stipek et al., (1995</w:t>
      </w:r>
      <w:r>
        <w:rPr>
          <w:spacing w:val="2"/>
          <w:lang w:val="cy-GB"/>
        </w:rPr>
        <w:t>: dyfynnwyd yn Wasik a Jacobi-Vessels, 2016) bod plant yn dysgu mwy wrth chwarae sydd wedi eu strwythuro gan oedolion ac yn cynnwys tasgau penodol iddynt gyflawni. Nad oedd tasgau penodol ar gyfer y plant o fewn yr ardal yma gan mae chwarae rhydd oedd bwriad yr ardal ,ac roedd tasgau yn bron bob ardal arall. Hefyd o fewn y sefyllfa yma, dewisodd yr athrawes pwy oedd yn mynd i ble er mwyn sicrhau bod pawb yn cael cyfle ym mhob ardal i brofi a chyflawni pob cyfle.</w:t>
      </w:r>
    </w:p>
    <w:p w:rsidR="00373AF6" w:rsidRPr="0004780F" w:rsidRDefault="003F3D00" w:rsidP="00903A4C">
      <w:pPr>
        <w:spacing w:after="0" w:line="360" w:lineRule="auto"/>
        <w:jc w:val="both"/>
        <w:rPr>
          <w:lang w:val="cy-GB"/>
        </w:rPr>
      </w:pPr>
      <w:r>
        <w:rPr>
          <w:lang w:val="cy-GB"/>
        </w:rPr>
        <w:t xml:space="preserve">Awgrymwyd (APADGOS, 2008c) dylai fod gan blant dewis o adnoddau i gefnogi eu dysgu ac ymestyn eu dysgu blaenorol o fewn chwarae. Roedd hyn yn amlwg o fewn yr arsylwad oherwydd roedd gan y plant dewis o offer i chwarae gyda, ond hefyd dewis o ddillad iddynt gael gwisgo er mwyn efelychu'r rôl benodol. Roedd gan y plant amryw o ddeunyddiau plastig megis thermomedr plastig a chwistrellu plastig, ac amryw o offer go iawn megis stethosgop, menig a mygydau llawfeddygol. Dywed Lave a Wenger (1991: dyfynnwyd yn Grigg a Lewis, 2016) bod addysgu yn gallu cymryd lle wrth i blant cael y cyfle i ddefnyddio, trafod ac ymchwilio deunyddiau go iawn, gan fod y deunyddiau go iawn yn ysgogi eu haddysgu. Mae deunyddiau iawn hefyd yn gwneud i blant </w:t>
      </w:r>
      <w:r>
        <w:rPr>
          <w:lang w:val="cy-GB"/>
        </w:rPr>
        <w:lastRenderedPageBreak/>
        <w:t xml:space="preserve">ymgymryd yn 'playing for real' ble maent yn chwarae ar lefel sydd yn uwch na'i gallu (Albon, 2010: 132).  </w:t>
      </w:r>
    </w:p>
    <w:p w:rsidR="00903A4C" w:rsidRDefault="003F3D00" w:rsidP="00903A4C">
      <w:pPr>
        <w:spacing w:after="0" w:line="360" w:lineRule="auto"/>
        <w:jc w:val="both"/>
        <w:rPr>
          <w:lang w:val="cy-GB"/>
        </w:rPr>
      </w:pPr>
      <w:r w:rsidRPr="0004780F">
        <w:rPr>
          <w:lang w:val="cy-GB"/>
        </w:rPr>
        <w:t>Fodd bynnag, nid oes angen i blant cael gwrthrychau go iawn pan maent yn chwarae. Gall blant ymgymryd mewn chwarae symbolaidd wrth ddefnyddio un gwrthrych fel gwrthrych arall (Bergen, 2002</w:t>
      </w:r>
      <w:r w:rsidR="0004780F" w:rsidRPr="0004780F">
        <w:rPr>
          <w:lang w:val="cy-GB"/>
        </w:rPr>
        <w:t xml:space="preserve">, </w:t>
      </w:r>
      <w:r w:rsidRPr="0004780F">
        <w:rPr>
          <w:lang w:val="cy-GB"/>
        </w:rPr>
        <w:t>Bretherton et al., 1994, McCune, 1995 a Piaget, 1962 dyfynnwyd yn Smith a Jones, 2011). Wrth</w:t>
      </w:r>
      <w:r>
        <w:rPr>
          <w:lang w:val="cy-GB"/>
        </w:rPr>
        <w:t xml:space="preserve"> ddysgu i chwarae gan ddefnyddio gwrthrychau sydd ddim yng ngo iawn, neu yng nghysylltiedig i'r thema ond gyda'i amnewidynnau symbolaidd, mae plant yn datblygu sgiliau meddwl haniaethol a'i dychymyg. Mae'r fath yma o chwarae yn dilyn awgrymiadau Donaldson (2015: 31) oherwydd mae angen i'r ddarpariaeth sicrhau a chreu 'cyfranwyr mentrus a chreadigol'.</w:t>
      </w:r>
    </w:p>
    <w:p w:rsidR="006E5972" w:rsidRPr="00DD5D42" w:rsidRDefault="003F3D00" w:rsidP="00DD5D42">
      <w:pPr>
        <w:spacing w:after="0" w:line="360" w:lineRule="auto"/>
        <w:jc w:val="both"/>
        <w:rPr>
          <w:lang w:val="cy-GB"/>
        </w:rPr>
      </w:pPr>
      <w:r>
        <w:rPr>
          <w:lang w:val="cy-GB"/>
        </w:rPr>
        <w:t xml:space="preserve">Dywed Gealy a Rees (2010) y gall adnoddau cyfyngu creadigedd plant, ond wrth ddefnyddio deunyddiau a gwrthrychau agored fydd yn blant yn medru arbrofi, heb iddynt brofi methiant. Fodd bynnag, mae cael chwarae gydag offer go iawn wrth chwarae rôl yn helpu plant gwneud synnwyr o'r byd (Albon, 2010: dyfynnwyd yn Bruce 2012a). Cytunwyd Pizzolongo (2014) trwy ddweud bod yna tystiolaeth yn dangos fod chwarae yn galluogi plant i wneud synnwyr o'r byd o'u cwmpas, datblygu sgiliau cyfathrebu gydag eraill ac yn galluogi plant rheoli a mynegi eu teimladau. Mae Piaget a Vygotsky hefyd yn meddwl hyn ond hefyd awgrymwyd y ddau ddamcaniaethwr yma fod chwarae hefyd yn meithrin dychymyg plant a sicrhau ei bod yn agored i syniadau newydd (Thomas ac Edwards, 2010)  </w:t>
      </w:r>
    </w:p>
    <w:p w:rsidR="00C73D0F" w:rsidRDefault="003F3D00" w:rsidP="000B542B">
      <w:pPr>
        <w:spacing w:after="0" w:line="360" w:lineRule="auto"/>
        <w:jc w:val="both"/>
        <w:rPr>
          <w:lang w:val="cy-GB"/>
        </w:rPr>
      </w:pPr>
      <w:r>
        <w:rPr>
          <w:lang w:val="cy-GB"/>
        </w:rPr>
        <w:t>O ganlyniad i'r ardal chwarae rôl yn cael i'w leoli tu allan roedd y plant yn medru datblygu sgiliau yn wahanol i'r hyn a fyddant y tu fewn. Mae chwarae tu allan yn galluogi plant i ddatblygu sgiliau echddygol bras, (Bilton, 2010) ac roedd hyn yn amlwg wrth i'r plant a arsylwyd rhedeg o un man i'r llall o fewn yr ardal allanol a phen-glinio lawr a chodi o fewn yr ardal hefyd. Dywed Bilton (2010) bod plant yn medru newid wrth iddynt fod tu allan. Maent yn medru codi lefel eu llais, neidio a rhedeg o gwmpas ac maent yn newid i fod yn fwy awyddus i chwarae â phlant eraill neu oedolion (Bilton, 2010). Ni fydd plant yn cael y cyfle i ddatblygu llawer o'r sgiliau yma os nad ydynt yn cael cyfle i chwarae tu allan.</w:t>
      </w:r>
    </w:p>
    <w:p w:rsidR="004B28DD" w:rsidRPr="008E7A9D" w:rsidRDefault="003F3D00" w:rsidP="007C2F0C">
      <w:pPr>
        <w:spacing w:after="0" w:line="360" w:lineRule="auto"/>
        <w:jc w:val="both"/>
        <w:rPr>
          <w:lang w:val="cy-GB"/>
        </w:rPr>
      </w:pPr>
      <w:r>
        <w:rPr>
          <w:lang w:val="cy-GB"/>
        </w:rPr>
        <w:t xml:space="preserve">Mae yna fuddion eraill i chwarae tu allan megis lleihau'r risg o salwch ond hefyd gwella sgiliau canolbwyntio. Mae ymchwil Grahn et al (Williams-Siegfredsen, 2005: dyfynnwyd yn Bilton, 2010) lle cymharwyd plant o fewn meithrinfeydd nid oedd ac ardaloedd awyr agored, â phlant o fewn meithrinfeydd oedd ac ardal awyr agored, yn dangos bod y rhai oedd yn cael chwarae a threulio amser tu allan â gwell sgiliau canolbwyntio, creadigrwydd, rheolaeth a chwarae gwell. Hefyd roedd gan y plant llai o afiechydon a heintiai o ganlyniad i dreulio amser yn yr awyr agored. Cytunwyd McMillan trwy ddweud bod plant yn llai tebygol o gael salwch os fyddant yn treulio amser tu allan (Bilton, 2010). Gwelwyd bod y plant oedd wedi bod yn chwarae tu allan yn ystod y sesiwn wedi dod yn ôl i'r mat ar ddiwedd y sesiwn ac yn amlwg wedi gallu canolbwyntio a chyfranogi'n hyderus </w:t>
      </w:r>
      <w:r>
        <w:rPr>
          <w:lang w:val="cy-GB"/>
        </w:rPr>
        <w:lastRenderedPageBreak/>
        <w:t>wrth i'r athrawes dosbarth gofyn cwestiynnau a oedd yn annog y plant i ailymweld a'i dysgu. Roedd yna lawer o gyfleoedd i'r plant treulio amser yn yr awyr agored ac roedd yr athrawes dosbarth yn sicrhau fod pawb yn cael tro er mwyn cynnig yr un cyfleoedd i bawb.</w:t>
      </w:r>
    </w:p>
    <w:p w:rsidR="00DD5D42" w:rsidRDefault="003F3D00" w:rsidP="00DD5D42">
      <w:pPr>
        <w:spacing w:after="0" w:line="360" w:lineRule="auto"/>
        <w:jc w:val="both"/>
        <w:rPr>
          <w:lang w:val="cy-GB"/>
        </w:rPr>
      </w:pPr>
      <w:r>
        <w:rPr>
          <w:lang w:val="cy-GB"/>
        </w:rPr>
        <w:t>Roedd y plant wedi ymgymryd yn y chwarae rôl a'i wedi ymgolli ynddo. Mae yna ymchwil yn dangos fod chwarae rôl yn ymestyn dychymyg ac yn datblygu creadigedd o fewn plant a bod y datblygiad yma yn cynorthwyo datblygiad lleferydd a rhifedd ac anianawd dysgu positif (Laevers, 1993 a Katz,1999: dyfynwyd yn Rogers ac Evans, 2008). Wrth i blant chwarae maent yn arbrofi gwahanol bethau, syniadau, teimladau a pherthnasau ac maen hyn yn broses pwysig i ddatblygu eu creadigrwydd (Bruce, 2012a). Roedd y plant yn arbrofi gwahanol deimladau o fewn y chwarae wrth i blentyn 7 dangos y teimlad o boen ar ei wyneb wrth iddo actio fel claf ac roedd plentyn 3 a 4 yn ymddangos y teimlad o bryder wrth esgus trin plentyn 7.</w:t>
      </w:r>
    </w:p>
    <w:p w:rsidR="00DD5D42" w:rsidRDefault="003F3D00" w:rsidP="00DD5D42">
      <w:pPr>
        <w:spacing w:after="0" w:line="360" w:lineRule="auto"/>
        <w:jc w:val="both"/>
        <w:rPr>
          <w:lang w:val="cy-GB"/>
        </w:rPr>
      </w:pPr>
      <w:r>
        <w:rPr>
          <w:lang w:val="cy-GB"/>
        </w:rPr>
        <w:t>Mae chwarae hefyd yn hanfodol i gynorthwyo datblygiad cymdeithasol plant gan ei bod yn galluogi plant i ddeall teimladau eu hunain ond hefyd teimladau a phersbectif eraill (Beeley a Bryce-Clegg, 2013). Dywed Beeley a Bryce-Clegg (2013: 6) os nad yw plant yn cael cyfleoedd i chwarae rôl nid ydynt yn cael ymarfer eu 'social signaling' sydd yn e</w:t>
      </w:r>
      <w:r w:rsidR="00D14F51">
        <w:rPr>
          <w:lang w:val="cy-GB"/>
        </w:rPr>
        <w:t>i alluogi i fod yn cymdeithaswyr</w:t>
      </w:r>
      <w:r>
        <w:rPr>
          <w:lang w:val="cy-GB"/>
        </w:rPr>
        <w:t xml:space="preserve"> dda.</w:t>
      </w:r>
    </w:p>
    <w:p w:rsidR="000867AC" w:rsidRDefault="003F3D00" w:rsidP="00492B0F">
      <w:pPr>
        <w:spacing w:after="0" w:line="360" w:lineRule="auto"/>
        <w:jc w:val="both"/>
        <w:rPr>
          <w:lang w:val="cy-GB"/>
        </w:rPr>
      </w:pPr>
      <w:r>
        <w:rPr>
          <w:lang w:val="cy-GB"/>
        </w:rPr>
        <w:t>Dywed Bruce (2012a) bod chwarae yn datblygu sgiliau cyfathrebu plant wrth i chwarae galluogi plant i arbrofi gwahanol ffyrdd o gyfathrebu a gwahanol sefyllfaoedd. Trwy chwarae mae lles plant yn datblygu gan eu bod nhw yn gallu dod i ddeall teimladau phobl eraill ond hefyd sut i ddangos empathi  a chydymdeimlad (Bruce, 2012a). Cynlluniwyd yr ardal chwarae o fewn y ddarpariaeth barhaus fel ysbyty ac mae'r thema benodol yma yn galluogi plant i ddatblygu'r sgiliau yma wrth iddynt ddangos cydymdeimlad pan fyddant yn chwarae rôl wahanol. Roed plentyn 2 yn ymddangos lefelau uchel o empathi a gofal dros y claf. Mae chwarae yn galluogi plant i geisio gwahanol ymatebion emosiynol heb fod o ddifri a dysgu beth yw ymatebion eraill (Duncan a Lockwood, 2008). Roedd pob un o'r plant o fewn yr ardal chwarae rôl wedi gweithio'n galed i geisio gwahanol ymatebion a theimladau.</w:t>
      </w:r>
    </w:p>
    <w:p w:rsidR="008C47CA" w:rsidRDefault="003F3D00" w:rsidP="008B6B59">
      <w:pPr>
        <w:spacing w:line="360" w:lineRule="auto"/>
        <w:jc w:val="both"/>
        <w:rPr>
          <w:lang w:val="cy-GB"/>
        </w:rPr>
      </w:pPr>
      <w:r>
        <w:rPr>
          <w:lang w:val="cy-GB"/>
        </w:rPr>
        <w:t>Deallwyd wrth ddarllen ymchwil a gwneud  yr arsylwad o fewn y dosbarth hwn yn y cyfnod sylfaen, mae'n amlwg fod angen i blant cael cyfleodd chwarae dychmygol/ chwarae rôl er mwyn ymestyn eu dychymyg ac i ddatblygu sgiliau corfforol, emosiynol a gwybyddol, ac wrth ymgymryd mewn chwarae mae lles plant yn gwella ac mae'n cael effaith bositif ar eu hiechyd.</w:t>
      </w:r>
    </w:p>
    <w:p w:rsidR="008B6B59" w:rsidRPr="008B6B59" w:rsidRDefault="008B6B59" w:rsidP="008B6B59">
      <w:pPr>
        <w:spacing w:line="360" w:lineRule="auto"/>
        <w:jc w:val="both"/>
        <w:rPr>
          <w:lang w:val="cy-GB"/>
        </w:rPr>
        <w:sectPr w:rsidR="008B6B59" w:rsidRPr="008B6B59" w:rsidSect="00433389">
          <w:headerReference w:type="default" r:id="rId6"/>
          <w:footerReference w:type="default" r:id="rId7"/>
          <w:pgSz w:w="11906" w:h="16838"/>
          <w:pgMar w:top="720" w:right="720" w:bottom="720" w:left="720" w:header="708" w:footer="708" w:gutter="0"/>
          <w:cols w:space="708"/>
          <w:docGrid w:linePitch="360"/>
        </w:sectPr>
      </w:pPr>
    </w:p>
    <w:p w:rsidR="007C6C48" w:rsidRPr="008C47CA" w:rsidRDefault="00BA0D28" w:rsidP="00770C64">
      <w:pPr>
        <w:spacing w:line="360" w:lineRule="auto"/>
        <w:jc w:val="both"/>
        <w:rPr>
          <w:u w:val="single"/>
          <w:lang w:val="cy-GB"/>
        </w:rPr>
      </w:pPr>
      <w:r>
        <w:rPr>
          <w:noProof/>
          <w:lang w:eastAsia="en-GB"/>
        </w:rPr>
        <w:lastRenderedPageBreak/>
        <w:drawing>
          <wp:anchor distT="0" distB="0" distL="114300" distR="114300" simplePos="0" relativeHeight="251661312" behindDoc="0" locked="0" layoutInCell="1" allowOverlap="1">
            <wp:simplePos x="0" y="0"/>
            <wp:positionH relativeFrom="column">
              <wp:posOffset>1307465</wp:posOffset>
            </wp:positionH>
            <wp:positionV relativeFrom="paragraph">
              <wp:posOffset>1096645</wp:posOffset>
            </wp:positionV>
            <wp:extent cx="7186295" cy="5528310"/>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13188" r="13272"/>
                    <a:stretch>
                      <a:fillRect/>
                    </a:stretch>
                  </pic:blipFill>
                  <pic:spPr bwMode="auto">
                    <a:xfrm>
                      <a:off x="0" y="0"/>
                      <a:ext cx="7186295" cy="5528310"/>
                    </a:xfrm>
                    <a:prstGeom prst="rect">
                      <a:avLst/>
                    </a:prstGeom>
                    <a:noFill/>
                    <a:ln w="9525">
                      <a:noFill/>
                      <a:miter lim="800000"/>
                      <a:headEnd/>
                      <a:tailEnd/>
                    </a:ln>
                  </pic:spPr>
                </pic:pic>
              </a:graphicData>
            </a:graphic>
          </wp:anchor>
        </w:drawing>
      </w:r>
      <w:r w:rsidR="00FF2D6B" w:rsidRPr="00FF2D6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50.05pt;margin-top:31.2pt;width:689.9pt;height:50.5pt;z-index:251660288;mso-position-horizontal-relative:text;mso-position-vertical-relative:text" fillcolor="#7030a0" stroked="f">
            <v:fill color2="#aaa"/>
            <v:shadow on="t" color="#4d4d4d" opacity="52429f" offset=",3pt"/>
            <v:textpath style="font-family:&quot;Arial Black&quot;;font-weight:bold;v-text-spacing:78650f;v-text-kern:t" trim="t" fitpath="t" string="Fy Amgylchedd Addysgol Delfrydol."/>
            <w10:wrap type="square"/>
          </v:shape>
        </w:pict>
      </w:r>
      <w:r w:rsidRPr="00BA0D28">
        <w:rPr>
          <w:u w:val="single"/>
          <w:lang w:val="cy-GB"/>
        </w:rPr>
        <w:t xml:space="preserve"> </w:t>
      </w:r>
      <w:r w:rsidR="008C47CA" w:rsidRPr="008C47CA">
        <w:rPr>
          <w:u w:val="single"/>
          <w:lang w:val="cy-GB"/>
        </w:rPr>
        <w:t>Rhan 3.</w:t>
      </w:r>
    </w:p>
    <w:p w:rsidR="008C47CA" w:rsidRDefault="008C47CA" w:rsidP="00770C64">
      <w:pPr>
        <w:spacing w:line="360" w:lineRule="auto"/>
        <w:jc w:val="both"/>
        <w:rPr>
          <w:lang w:val="cy-GB"/>
        </w:rPr>
        <w:sectPr w:rsidR="008C47CA" w:rsidSect="008C47CA">
          <w:pgSz w:w="16838" w:h="11906" w:orient="landscape"/>
          <w:pgMar w:top="720" w:right="720" w:bottom="720" w:left="720" w:header="709" w:footer="709" w:gutter="0"/>
          <w:cols w:space="708"/>
          <w:docGrid w:linePitch="360"/>
        </w:sectPr>
      </w:pPr>
    </w:p>
    <w:p w:rsidR="004B0284" w:rsidRDefault="004B0284" w:rsidP="004B0284">
      <w:pPr>
        <w:spacing w:after="0" w:line="360" w:lineRule="auto"/>
        <w:jc w:val="both"/>
        <w:rPr>
          <w:u w:val="single"/>
          <w:lang w:val="cy-GB"/>
        </w:rPr>
      </w:pPr>
      <w:r>
        <w:rPr>
          <w:u w:val="single"/>
          <w:lang w:val="cy-GB"/>
        </w:rPr>
        <w:lastRenderedPageBreak/>
        <w:t>Sylwebaeth.</w:t>
      </w:r>
    </w:p>
    <w:p w:rsidR="004B0284" w:rsidRPr="00980AAB" w:rsidRDefault="004B0284" w:rsidP="004B0284">
      <w:pPr>
        <w:spacing w:after="0" w:line="360" w:lineRule="auto"/>
        <w:jc w:val="both"/>
        <w:rPr>
          <w:u w:val="single"/>
          <w:lang w:val="cy-GB"/>
        </w:rPr>
      </w:pPr>
      <w:r>
        <w:rPr>
          <w:lang w:val="cy-GB"/>
        </w:rPr>
        <w:t xml:space="preserve">Mae plant yn gwario tua chwe awr y diwrnod yn yr ysgol felly mae angen sicrhau fod yr amgylchedd sy'n cael i'w gynnig yn un addas ond hefyd yn ysgogol oherwydd bod amgylchedd dysgu yn cael effaith allweddol ar ymrwymiad, ymdrechion, cymhelliant a chanlyniadau plant (Patrik et al., 2011). Dylid ymarferwyr sicrhau amgylchedd addysgol da er mwyn cefnogi datblygiad y ffactorau yma. Ychwanegir ymchwilwyr eraill fod amgylchedd addysgu positif yn cael effaith bositif ar leihau ymddygiad heriol ac yn gwella rhyngweithiadau rhwng  y disgyblion a'i addysgwyr (Martella, Nelson, &amp; Marchand-Martella, 2003: dyfynnwyd yn Guardino a Fullerton, 2010). </w:t>
      </w:r>
      <w:r>
        <w:rPr>
          <w:u w:val="single"/>
          <w:lang w:val="cy-GB"/>
        </w:rPr>
        <w:t xml:space="preserve"> </w:t>
      </w:r>
    </w:p>
    <w:p w:rsidR="004B0284" w:rsidRDefault="004B0284" w:rsidP="004B0284">
      <w:pPr>
        <w:spacing w:after="0" w:line="360" w:lineRule="auto"/>
        <w:jc w:val="both"/>
        <w:rPr>
          <w:lang w:val="cy-GB"/>
        </w:rPr>
      </w:pPr>
      <w:r>
        <w:rPr>
          <w:lang w:val="cy-GB"/>
        </w:rPr>
        <w:t xml:space="preserve">Wrth gynnig amgylchedd dysgu positif i blant mae eu canlyniadau academaidd a'i chynnydd yn datblygu ond hefyd bydd ganddynt gwell lles, a theimlad o berchnogaeth o fewn y lleoliad (World Health Organisation, 2003). Er mwyn cynnig amgylchedd sy'n cynorthwyo addysgu plant, mae angen iddo ysgogi plant i ymgymryd yn addysgu eu hun ond hefyd cynnig amryw o gyfleoedd iddynt (Duncan </w:t>
      </w:r>
      <w:r w:rsidR="009F7E07">
        <w:rPr>
          <w:lang w:val="cy-GB"/>
        </w:rPr>
        <w:t>a Lockwood, 2009</w:t>
      </w:r>
      <w:r>
        <w:rPr>
          <w:lang w:val="cy-GB"/>
        </w:rPr>
        <w:t>).</w:t>
      </w:r>
    </w:p>
    <w:p w:rsidR="004B0284" w:rsidRDefault="004B0284" w:rsidP="004B0284">
      <w:pPr>
        <w:spacing w:after="0" w:line="360" w:lineRule="auto"/>
        <w:jc w:val="both"/>
        <w:rPr>
          <w:lang w:val="cy-GB"/>
        </w:rPr>
      </w:pPr>
      <w:r>
        <w:rPr>
          <w:lang w:val="cy-GB"/>
        </w:rPr>
        <w:t xml:space="preserve">O fewn fy amgylched addysgu delfrydol fydd yna amryw o ardaloedd yn cynnwys amryw o adnoddau addas, o fewn cypyrddau a silffoedd ar lefel y plant fel eu bod yn gallu mynd atynt yn annibynnol. </w:t>
      </w:r>
      <w:r w:rsidRPr="005F10F3">
        <w:rPr>
          <w:lang w:val="cy-GB"/>
        </w:rPr>
        <w:t>Trwy gael cyfarpar sy'n addas ar gyfer maint y disgyblion ac yn hawdd mynd ati, mae ymchwil yn dangos fod datblygiadau mathemategol, darllen ac ysgrifennu plant yn gallu cael i'w effeithio'n bositif o ganlyniad iddo (Barrett et al., 2017).</w:t>
      </w:r>
    </w:p>
    <w:p w:rsidR="004B0284" w:rsidRDefault="0030531F" w:rsidP="004B0284">
      <w:pPr>
        <w:spacing w:after="0" w:line="360" w:lineRule="auto"/>
        <w:jc w:val="both"/>
        <w:rPr>
          <w:lang w:val="cy-GB"/>
        </w:rPr>
      </w:pPr>
      <w:r>
        <w:rPr>
          <w:lang w:val="cy-GB"/>
        </w:rPr>
        <w:t xml:space="preserve">Yng nghanol y dosbarth rwyf wedi gosod mat er mwyn ymgartrefi blant o fewn y dosbarth trwy wneud amser cylch pob dydd i drafod gwahanol bethau megis y tywydd, newyddion a hefyd i gyflwyno gwybodaeth neu dasgau a darllen storïau. Byddaf hefyd yn defnyddio'r mat ar gyfer casglu'r disgyblion at ei gilydd a'i chwestiynu’n grynodol er mwyn sicrhau dealltwriaeth ac asesu ar gyfer dysgu trwy gwestiynu yn effeithiol fel nodwyd (Black a William, 1998: dyfynnwyd yn Llywodraeth Cymru, 2010) gan hybu myfyrio meddylgar. O flaen y mat fydd bwrdd gwyn rhyngweithiol er mwyn dangos clipiau fideo, cyflwyno tasgau, chwarae gemau ond hefyd i'r plant cael eu defnyddio yn annibynnol fel ardal ychwanegol o fewn y dosbarth. Mae hyn yn cwmpasu bwriad y Fframwaith Cymhwysedd Digidol (2018) gan fy mod yn sicrhau eu bod yn cael i'w ddefnyddio ar draws y cwricwlwm wrth ochr pethau eraill i ddatblygu hyder plant wrth eu defnyddio.    </w:t>
      </w:r>
    </w:p>
    <w:p w:rsidR="004B0284" w:rsidRDefault="004B0284" w:rsidP="004B0284">
      <w:pPr>
        <w:spacing w:after="0" w:line="360" w:lineRule="auto"/>
        <w:jc w:val="both"/>
        <w:rPr>
          <w:lang w:val="cy-GB"/>
        </w:rPr>
      </w:pPr>
      <w:r>
        <w:rPr>
          <w:lang w:val="cy-GB"/>
        </w:rPr>
        <w:t xml:space="preserve">O ganlyniad i ddarllen llawer ar ddamcaniaeth Froebel (Bruce, 2012b) rydw i wedi cynnwys ardal adeiladu o fewn fy amgylchedd addysgu delfrydol fydd yn cynnwys amryw o ddeunyddiau adeiladu ond yn bennaf blociau. Y rheswm am hyn yw bod chwarae a blociau yn gallu datblygu llawer o sgiliau plant megis sgiliau rhifedd a mathemategol wrth i blant gyfri'r blociau neu gymharu eu maint, ond hefyd gallant arwain at chwarae symbolaidd fel mae Froebel (Bruce, 2012b) yn sôn am </w:t>
      </w:r>
      <w:r>
        <w:rPr>
          <w:lang w:val="cy-GB"/>
        </w:rPr>
        <w:lastRenderedPageBreak/>
        <w:t xml:space="preserve">wrth i blant ddefnyddio'r blociau fel rhywbeth arall. Mae hyn yn datblygu creadigedd a dychymyg plant (Bruce, 2012b). Ardal arall yr wyf wedi ei gynnwys ble gall chwarae symbolaidd ddigwydd ydy'r 'Byd Bach' ble fydd plant yn datblygu eu dychymyg wrth ddefnyddio ystod o adnoddau i greu eu byd bach. Mae'r ardal yma hefyd yn datblygu sgiliau cyfathrebu'r plant wrth iddynt gyfathrebu wrth chwarae gyda'i gilydd.  </w:t>
      </w:r>
    </w:p>
    <w:p w:rsidR="004B0284" w:rsidRDefault="004B0284" w:rsidP="004B0284">
      <w:pPr>
        <w:spacing w:after="0" w:line="360" w:lineRule="auto"/>
        <w:jc w:val="both"/>
        <w:rPr>
          <w:lang w:val="cy-GB"/>
        </w:rPr>
      </w:pPr>
      <w:r>
        <w:rPr>
          <w:lang w:val="cy-GB"/>
        </w:rPr>
        <w:t>Bydd cyfathrebu rhwng y plant yn digwydd o fewn pob un o'r ardaloedd a gallu ymarferwyr y dosbarth ymuno yn yr ardaloedd er mwyn ymestyn y dysgu o fewn yr ardaloedd. Ardal ble fydd cyfathrebu rhwng plentyn ag ymarferydd yn hanfodol ydy'r 'Pabell Parablu'. Bwriad y babell o fewn fy amgylchedd dysgu delfrydol ydy hybu plant i siarad am eu teimladau a defnyddio'r babell fel rhywle diogel, preifat ble gallant drafod eu teimladau neu unrhyw beth maent yn gofidio am. Tu fewn i'r babell byddaf yn gosod llyfrau sy'n cynnwys straeon am wahanol deimladau a sut i'w ddelio â nhw er mwyn i blant eu darllen yn annibynnol os nad ydynt am drafod gydag unrhyw un. Credai fod hyn yn rhan bwysig o'r amgylchedd addysgu a dywed Deiner (2012: 205) 'Educators have the opportunity to help children by modifying the learning environment to meet children's needs as well as helping children develop skills to cope'.</w:t>
      </w:r>
    </w:p>
    <w:p w:rsidR="004B0284" w:rsidRDefault="004B0284" w:rsidP="004B0284">
      <w:pPr>
        <w:spacing w:after="0" w:line="360" w:lineRule="auto"/>
        <w:jc w:val="both"/>
        <w:rPr>
          <w:lang w:val="cy-GB"/>
        </w:rPr>
      </w:pPr>
      <w:r>
        <w:rPr>
          <w:lang w:val="cy-GB"/>
        </w:rPr>
        <w:t>Ardaloedd arall rwyf wedi cynnwys yn fy amgylchedd addysgol delfrydol ydy ardal marcio a chornel creu. O fewn yr ardal marcio fydd plant yn datblygu sgiliau echddygol mân wrth iddynt ddefnyddio amryw o adnoddau megis pensiliau, sialc a phennau ffelt. Yna, fydd y plant yn mynd ymlaen i ddefnyddio'r sgil yma i fynd ati i ffurfio llythrennau ac ysgrifennu, felly mae'r ardal yma yn un bwysig. Bydd sgiliau echddygol mân blant hefyd yn cael i'w ddatblygu o fewn yr ardal creu wrth iddyn nhw ddefnyddio pethau fel siswrn neu frwsh paent. O fewn yr ardaloedd yma datblygir creadigedd y plant ond fydd gen i gyfrifoldeb i sicrhau fy mod yn canmol y broses yn hytrach na'r canlyniad/cynnyrch. Mae'r broses yma yn sicrhau amgylchedd positif i fynd amdani yn y dosbarth.</w:t>
      </w:r>
    </w:p>
    <w:p w:rsidR="004B0284" w:rsidRDefault="004B0284" w:rsidP="004B0284">
      <w:pPr>
        <w:spacing w:after="0" w:line="360" w:lineRule="auto"/>
        <w:jc w:val="both"/>
        <w:rPr>
          <w:lang w:val="cy-GB"/>
        </w:rPr>
      </w:pPr>
      <w:r>
        <w:rPr>
          <w:lang w:val="cy-GB"/>
        </w:rPr>
        <w:t>Yn yr ardal allanol rwyf wedi penderfynu cynnwys 'Caban Cerdd'. Mae cerddoriaeth ag offerynnau yn medru datblygu sgiliau gwahanol blant yn enwedig sgiliau o fewn y maes mathemategol (Levinowitz, 1998). Mae'r ardal yma hefyd yn mynd i ddatblygu creadigedd plant wrth iddynt ddefnyddio eu dychymyg i greu cerddoriaeth.</w:t>
      </w:r>
    </w:p>
    <w:p w:rsidR="004B0284" w:rsidRDefault="0030531F" w:rsidP="004B0284">
      <w:pPr>
        <w:spacing w:after="0" w:line="360" w:lineRule="auto"/>
        <w:jc w:val="both"/>
        <w:rPr>
          <w:lang w:val="cy-GB"/>
        </w:rPr>
      </w:pPr>
      <w:r>
        <w:rPr>
          <w:lang w:val="cy-GB"/>
        </w:rPr>
        <w:t xml:space="preserve">Rwyf yn cynnwys ardal darllen o fewn y dosbarth ond hefyd yn yr ardal allanol oherwydd mae angen cynnig ardal darllen i blant sy'n cynnwys deunydd addas ar gyfer y plant ond hefyd un sy'n denu diddordeb y plant oherwydd mae hyn yn cyfrannu at agwedd a chymhelliant plant i ddarllen (Franceso, 2011: dyfynnwyd yn Chou et al., 2016). Yna mae tystiolaeth yn dangos bod plant sydd ag agwedd bositif tuag at ddarllen yn datblygu gwell sgiliau dealltwriaeth o destunau a beth sy'n cael i gyflwyno gan athrawon (Guardino a Fullerton, 2010, Klauda, 2009, Law, 2011, Logan, Medford a Hughes, 2011: dyfynnwyd yn Barrett et al., 2017).  Dywed Estyn (2011) nad oes digon o gyfleoedd darllen yn digwydd o fewn ardaloedd awyr agored, a bod defnydd o'r awyr agored yn </w:t>
      </w:r>
      <w:r>
        <w:rPr>
          <w:lang w:val="cy-GB"/>
        </w:rPr>
        <w:lastRenderedPageBreak/>
        <w:t>ennyn diddordeb bechgyn yn well, felly mae cynnwys y 'Siglen Stori' o fewn fy ardal allanol yn dyfod o'r datganiad yma.</w:t>
      </w:r>
    </w:p>
    <w:p w:rsidR="004B0284" w:rsidRDefault="0030531F" w:rsidP="004B0284">
      <w:pPr>
        <w:spacing w:after="0" w:line="360" w:lineRule="auto"/>
        <w:jc w:val="both"/>
        <w:rPr>
          <w:lang w:val="cy-GB"/>
        </w:rPr>
      </w:pPr>
      <w:r>
        <w:rPr>
          <w:lang w:val="cy-GB"/>
        </w:rPr>
        <w:t>Credaf fod angen ardal allanol ysgogol ar blant er mwyn iddynt gael gofod i symud a gwneud yn wahanol i'r hyn maent yn eu gwneud tu fewn. Trwy gynnig gofod i blant cael rhedeg, neidio, dringo coed neu rolio i lawr bryn mae plant yn cael cyfle i ddatblygu sgiliau echddygol bras ni fyddant yn gallu datblygu o fewn yr ystafell dosbarth. Yn ôl Froebel (Richards, 2009) dylai'r amgylchedd tu fewn a thu allan bod fel un ardal fawr, sy'n cynnwys amryw o brofiadau i blant ac nid cael i'w ystyried fel dwy ardal ar wahân. Rwyf wedi gosod coed ar gynllun fy amgylchedd addysgol delfrydol a thrac beiciau oherwydd fydd plant yn medru datblygu eu sgiliau echddygol bras ond hefyd yn gallu profi risg wrth iddynt chwarae. Mae'n bwysig fod plant yn cael cyfleoedd i brofi risg er mwyn iddynt ddeall beth yw eu gallu a ffiniau eu hun (Ball, 2002 a Little a Wyver, 2008: dyfynwyd yn Little et al., 2011).</w:t>
      </w:r>
    </w:p>
    <w:p w:rsidR="004B0284" w:rsidRDefault="004B0284" w:rsidP="004B0284">
      <w:pPr>
        <w:spacing w:after="0" w:line="360" w:lineRule="auto"/>
        <w:jc w:val="both"/>
        <w:rPr>
          <w:lang w:val="cy-GB"/>
        </w:rPr>
      </w:pPr>
      <w:r>
        <w:rPr>
          <w:lang w:val="cy-GB"/>
        </w:rPr>
        <w:t>Hefyd, mae'n bwysig fod plant yn cael cyfle i ddarganfod byd natur yn yr awyr agored o fewn ei chynefin naturiol megis o dan gerrig, yn y pridd neu risgl coed. Mae deunyddiau naturiol yn rhoi profiadau chwarae amrywiol a chyfoethog i blant (Duncan a Lockwood, 2009). Dyma'r rheswm yr wyf wedi cynnwys 'Twba Ddŵr' a'r ardal 'Dwli Darganfod' sy'n cynnwys, pridd, tywod, cerrig a blawd llif.</w:t>
      </w:r>
    </w:p>
    <w:p w:rsidR="004B0284" w:rsidRDefault="004B0284" w:rsidP="004B0284">
      <w:pPr>
        <w:spacing w:after="0" w:line="360" w:lineRule="auto"/>
        <w:jc w:val="both"/>
        <w:rPr>
          <w:lang w:val="cy-GB"/>
        </w:rPr>
      </w:pPr>
      <w:r>
        <w:rPr>
          <w:lang w:val="cy-GB"/>
        </w:rPr>
        <w:t>Mae'r ddogfen Addysg ar gyfer Datblygu Cynaliadwy a Dinasyddiaeth</w:t>
      </w:r>
      <w:r w:rsidR="005056E0">
        <w:rPr>
          <w:lang w:val="cy-GB"/>
        </w:rPr>
        <w:t xml:space="preserve"> Fyd-eang (Llywodraeth</w:t>
      </w:r>
      <w:r>
        <w:rPr>
          <w:lang w:val="cy-GB"/>
        </w:rPr>
        <w:t xml:space="preserve"> Cymru, 2008) yn nodi fod angen darparu cyfleoedd i blant dysgu gwerth byd natur o fewn ein byd a'i ddeall pwysigrwydd parchu ein byd natur. Fodd bynnag, nid yn unig am fyd natur a'r awyr agored ydy bwriad yr ADCDF (Llywodraeth Cymru, 2008) ond wrth gynnig cornel 'Joio yn y Jync' i blant o fewn fy amgylchedd dysgu delfrydol, mi fydd hyn yn helpu i blant weld fod pethau yn medru cael i'w ailddefnyddio a'i ailgylchu ac wrth addysgu am hyn fyddant yn datblygu dealltwriaeth a sgiliau bywyd ar sut i ailgylchu a lleihau gwastraff.</w:t>
      </w:r>
    </w:p>
    <w:p w:rsidR="004B0284" w:rsidRDefault="004B0284" w:rsidP="004B0284">
      <w:pPr>
        <w:spacing w:after="0" w:line="360" w:lineRule="auto"/>
        <w:jc w:val="both"/>
        <w:rPr>
          <w:lang w:val="cy-GB"/>
        </w:rPr>
      </w:pPr>
      <w:r>
        <w:rPr>
          <w:lang w:val="cy-GB"/>
        </w:rPr>
        <w:t>Hefyd eto yng nghysylltiedig â'r ADCDF (Llywodraeth Cymru, 2008) bydd yna ardal garddio yn yr ardal allanol wedi eu creu allan o adnoddau a ail-ddefnyddiwyd er mwyn i blant eto ddeall ail-ddefnyddio ac ailgylchu ond hefyd mae garddio yn datblygu llawer o sgiliau. Cred Froebel fod cynnig cyfleoedd i blant i arddio yn cynorthwyo plant i ddeall cylchoedd bywyd, y gwahanol dymhorau a thyfiant (Tovey, 2016).</w:t>
      </w:r>
    </w:p>
    <w:p w:rsidR="004B0284" w:rsidRDefault="004B0284" w:rsidP="004B0284">
      <w:pPr>
        <w:spacing w:after="0" w:line="360" w:lineRule="auto"/>
        <w:jc w:val="both"/>
        <w:rPr>
          <w:lang w:val="cy-GB"/>
        </w:rPr>
      </w:pPr>
      <w:r>
        <w:rPr>
          <w:lang w:val="cy-GB"/>
        </w:rPr>
        <w:t>O fewn yr ardal allanol rwyf wedi penderfynu cynnwys ardal chwarae rôl y 'Tŷ Bach Twt' er mwyn i blant eto datblygu eu dychymyg wrth iddynt chwarae rôl neu ailadrodd yr hyn maent yn gweld yn y byd go iawn. Mae'r math yma o chwarae yn cysylltu â rhan 2 ble mae damcaniaethwyr yn nodi fod chwarae rôl yn datblygu sgiliau cymdeithasol a chyfathrebu.</w:t>
      </w:r>
    </w:p>
    <w:p w:rsidR="004B0284" w:rsidRDefault="004B0284" w:rsidP="004B0284">
      <w:pPr>
        <w:spacing w:after="0" w:line="360" w:lineRule="auto"/>
        <w:jc w:val="both"/>
        <w:rPr>
          <w:lang w:val="cy-GB"/>
        </w:rPr>
      </w:pPr>
      <w:r>
        <w:rPr>
          <w:lang w:val="cy-GB"/>
        </w:rPr>
        <w:t xml:space="preserve">Penderfynwyd cynnwys tŷ crwn yn yr ardal allanol er mwyn eu defnyddio fel ardal darllen ond hefyd fel cysgod i'r plant. Wrth beidio â chynnwys bondo neu gysgod dros unrhyw offer, rydw i'n </w:t>
      </w:r>
      <w:r>
        <w:rPr>
          <w:lang w:val="cy-GB"/>
        </w:rPr>
        <w:lastRenderedPageBreak/>
        <w:t xml:space="preserve">dilyn barn Knight (2009: dyfynwyn yn Chown, 2014: 51) ble dywedwyd 'There is no such thing as bad weather, only bad clothing' felly fydd yna ddillad gwrth-ddŵr ar gael o fewn y lleoliad hefyd er mwyn i blant datblygu dealltwriaeth am wahanol fathau o dywydd trwy ei brofiadau.  </w:t>
      </w:r>
    </w:p>
    <w:p w:rsidR="004B0284" w:rsidRDefault="004B0284" w:rsidP="004B0284">
      <w:pPr>
        <w:spacing w:after="0" w:line="360" w:lineRule="auto"/>
        <w:jc w:val="both"/>
        <w:rPr>
          <w:lang w:val="cy-GB"/>
        </w:rPr>
      </w:pPr>
      <w:r>
        <w:rPr>
          <w:lang w:val="cy-GB"/>
        </w:rPr>
        <w:t>Mae cynnig amgylchedd dysgu ysgogol yn golygu llawer mwy nag cynnig amgylchedd corfforol amrywiol ond mae'n rhaid i'r awyrgylch a'r ethos i alluogi plant i fod yn uchelgeisiol a mentro, felly fyddaf yn sicrhau fod gan yr amgylchedd teimlad cartrefol a phositif.</w:t>
      </w:r>
    </w:p>
    <w:p w:rsidR="004B0284" w:rsidRDefault="004B0284" w:rsidP="004B0284">
      <w:pPr>
        <w:spacing w:after="0" w:line="360" w:lineRule="auto"/>
        <w:jc w:val="both"/>
        <w:rPr>
          <w:lang w:val="cy-GB"/>
        </w:rPr>
      </w:pPr>
      <w:r>
        <w:rPr>
          <w:lang w:val="cy-GB"/>
        </w:rPr>
        <w:t>Er fy mod wedi cynllunio amgylchedd addysgu delfrydol, mae'r broses yn un parhaol sydd angen cael i'w ystyried yn gyson, wrth ddefnyddio arsylwadau ac adfyfyrio i sicrhau'r cyfleoedd addysgol gorau posibl i ddisgyblion. 'Mae angen trefnu’r amgylchedd dysgu dan do ac yn yr awyr agored i ddarparu amrywiaeth eang o brofiadau chwarae gwahaniaethol bob dydd' (APADGOS, 2008</w:t>
      </w:r>
      <w:r w:rsidR="009F7E07">
        <w:rPr>
          <w:lang w:val="cy-GB"/>
        </w:rPr>
        <w:t>c</w:t>
      </w:r>
      <w:r>
        <w:rPr>
          <w:lang w:val="cy-GB"/>
        </w:rPr>
        <w:t>:39).</w:t>
      </w:r>
    </w:p>
    <w:p w:rsidR="0045702F" w:rsidRPr="00A2089B" w:rsidRDefault="004B0284" w:rsidP="00770C64">
      <w:pPr>
        <w:spacing w:line="360" w:lineRule="auto"/>
        <w:jc w:val="both"/>
        <w:rPr>
          <w:lang w:val="cy-GB"/>
        </w:rPr>
      </w:pPr>
      <w:r>
        <w:rPr>
          <w:lang w:val="cy-GB"/>
        </w:rPr>
        <w:t>Mae'r amgylchedd hwn wedi ei dargedu tuag at blant pedwar i bum mlwydd oed sef Dosbarth Derbyn, a fyddaf yn sicrhau fod y plant yn rhan o'r cynllunio ar gyfer y ddarpariaeth barhaus er mwyn iddynt deimlo perthynas â'r amgylchedd</w:t>
      </w:r>
      <w:r w:rsidR="00A20248">
        <w:rPr>
          <w:lang w:val="cy-GB"/>
        </w:rPr>
        <w:t>.</w:t>
      </w:r>
    </w:p>
    <w:p w:rsidR="00A64206" w:rsidRPr="00A64206" w:rsidRDefault="000912FA" w:rsidP="00D70E47">
      <w:pPr>
        <w:spacing w:after="0" w:line="360" w:lineRule="auto"/>
        <w:jc w:val="both"/>
        <w:rPr>
          <w:lang w:val="cy-GB"/>
        </w:rPr>
      </w:pPr>
      <w:r>
        <w:rPr>
          <w:u w:val="single"/>
          <w:lang w:val="cy-GB"/>
        </w:rPr>
        <w:t>Casgliad.</w:t>
      </w:r>
      <w:r w:rsidR="006F4DBD">
        <w:rPr>
          <w:lang w:val="cy-GB"/>
        </w:rPr>
        <w:t xml:space="preserve"> </w:t>
      </w:r>
    </w:p>
    <w:p w:rsidR="00B67DC6" w:rsidRPr="00B4292D" w:rsidRDefault="0030531F" w:rsidP="00D70E47">
      <w:pPr>
        <w:spacing w:after="0" w:line="360" w:lineRule="auto"/>
        <w:jc w:val="both"/>
        <w:rPr>
          <w:lang w:val="cy-GB"/>
        </w:rPr>
      </w:pPr>
      <w:r>
        <w:rPr>
          <w:lang w:val="cy-GB"/>
        </w:rPr>
        <w:t xml:space="preserve">O ganlyniad i'r ymchwil rwyf wedi ymgymryd ynddo a'r cyfle a chafwyd i wneud arsylwad o fewn dosbarth, mae'r wybodaeth a enillwyd wedi fy ngalluogi i ddeall pa mor bwysig ydy'r amgylchedd addysgu i ddatblygiad y plant o fewn yr amgylchedd, ond hefyd sut mae'r egwyddorion pedagogaidd a ddefnyddiwyd o fewn yr amgylchedd yn effeithio ar y datblygiad yma hefyd. Dywed Malaguzzi a Montessori (dyfynwyd yn Richards, 2009: 49) mai'r </w:t>
      </w:r>
      <w:r w:rsidR="00E127D4">
        <w:rPr>
          <w:lang w:val="cy-GB"/>
        </w:rPr>
        <w:t>amgylchedd yw'r 'drydydd athro' felly m</w:t>
      </w:r>
      <w:r w:rsidR="00517C16">
        <w:rPr>
          <w:lang w:val="cy-GB"/>
        </w:rPr>
        <w:t>ae angen i athrawon sicrhau amgylchedd ysgogol ond hefyd amgylchedd addysgu positif i alluogi plant i fynd amdani bob tro a pheidio bod ofn</w:t>
      </w:r>
      <w:r w:rsidR="00D16AA6">
        <w:rPr>
          <w:lang w:val="cy-GB"/>
        </w:rPr>
        <w:t>. Hefyd byddaf yn defnyddio'r wybodaeth a enillwyd o'r profiad yma, a sicrhau ei gynnwys o fewn fy arfer yn y dyfodol.</w:t>
      </w:r>
    </w:p>
    <w:p w:rsidR="00770C64" w:rsidRDefault="00770C64">
      <w:pPr>
        <w:rPr>
          <w:u w:val="single"/>
          <w:lang w:val="cy-GB"/>
        </w:rPr>
      </w:pPr>
      <w:bookmarkStart w:id="0" w:name="cysill"/>
      <w:bookmarkEnd w:id="0"/>
      <w:r>
        <w:rPr>
          <w:u w:val="single"/>
          <w:lang w:val="cy-GB"/>
        </w:rPr>
        <w:br w:type="page"/>
      </w:r>
    </w:p>
    <w:p w:rsidR="00770C64" w:rsidRPr="00423A68" w:rsidRDefault="00770C64" w:rsidP="00423A68">
      <w:pPr>
        <w:spacing w:line="360" w:lineRule="auto"/>
        <w:jc w:val="both"/>
        <w:rPr>
          <w:u w:val="single"/>
          <w:lang w:val="cy-GB"/>
        </w:rPr>
      </w:pPr>
      <w:r w:rsidRPr="00423A68">
        <w:rPr>
          <w:u w:val="single"/>
          <w:lang w:val="cy-GB"/>
        </w:rPr>
        <w:lastRenderedPageBreak/>
        <w:t>Rhestr Cyfeirnodi.</w:t>
      </w:r>
    </w:p>
    <w:p w:rsidR="001E2848" w:rsidRPr="00423A68" w:rsidRDefault="001E2848" w:rsidP="00423A68">
      <w:pPr>
        <w:spacing w:line="360" w:lineRule="auto"/>
        <w:jc w:val="both"/>
        <w:rPr>
          <w:lang w:val="cy-GB"/>
        </w:rPr>
      </w:pPr>
      <w:r w:rsidRPr="00423A68">
        <w:rPr>
          <w:lang w:val="cy-GB"/>
        </w:rPr>
        <w:t xml:space="preserve">Amineh, R. J. a Asl, H. D. (2015) 'Review of Constructivism and Social Constuctivism' </w:t>
      </w:r>
      <w:r w:rsidRPr="00423A68">
        <w:rPr>
          <w:i/>
          <w:lang w:val="cy-GB"/>
        </w:rPr>
        <w:t xml:space="preserve">Journal of Social Sciences, Literature and Languages. </w:t>
      </w:r>
      <w:r w:rsidRPr="00423A68">
        <w:rPr>
          <w:lang w:val="cy-GB"/>
        </w:rPr>
        <w:t>Vol 1, 1, Ebrill, pp. 9-16. [Ar-Lein] https://pdfs.semanticscholar.org/3890/3f4a7255496f75124d639e14e9b810c17370.pdf [Darllenwyd: 29/09/18].</w:t>
      </w:r>
    </w:p>
    <w:p w:rsidR="00D70E47" w:rsidRPr="00423A68" w:rsidRDefault="006B5A73" w:rsidP="00423A68">
      <w:pPr>
        <w:spacing w:line="360" w:lineRule="auto"/>
        <w:jc w:val="both"/>
        <w:rPr>
          <w:lang w:val="cy-GB"/>
        </w:rPr>
      </w:pPr>
      <w:r w:rsidRPr="00423A68">
        <w:rPr>
          <w:lang w:val="cy-GB"/>
        </w:rPr>
        <w:t xml:space="preserve">APADGOS (2008a) </w:t>
      </w:r>
      <w:r w:rsidRPr="00423A68">
        <w:rPr>
          <w:i/>
          <w:lang w:val="cy-GB"/>
        </w:rPr>
        <w:t xml:space="preserve">Arsylwi ar Blant. </w:t>
      </w:r>
      <w:r w:rsidRPr="00423A68">
        <w:rPr>
          <w:lang w:val="cy-GB"/>
        </w:rPr>
        <w:t>Llywodraeth Cymru: Caerdydd.</w:t>
      </w:r>
    </w:p>
    <w:p w:rsidR="006B5A73" w:rsidRPr="00423A68" w:rsidRDefault="006B5A73" w:rsidP="00423A68">
      <w:pPr>
        <w:spacing w:line="360" w:lineRule="auto"/>
        <w:jc w:val="both"/>
        <w:rPr>
          <w:lang w:val="cy-GB"/>
        </w:rPr>
      </w:pPr>
      <w:r w:rsidRPr="00423A68">
        <w:rPr>
          <w:lang w:val="cy-GB"/>
        </w:rPr>
        <w:t xml:space="preserve">APADGOS (2008b) </w:t>
      </w:r>
      <w:r w:rsidRPr="00423A68">
        <w:rPr>
          <w:i/>
          <w:lang w:val="cy-GB"/>
        </w:rPr>
        <w:t xml:space="preserve">Addysgeg Dysgu ac Addysgu. </w:t>
      </w:r>
      <w:r w:rsidR="0006429A" w:rsidRPr="00423A68">
        <w:rPr>
          <w:lang w:val="cy-GB"/>
        </w:rPr>
        <w:t>Caerdydd:</w:t>
      </w:r>
      <w:r w:rsidR="0006429A" w:rsidRPr="00423A68">
        <w:rPr>
          <w:i/>
          <w:lang w:val="cy-GB"/>
        </w:rPr>
        <w:t xml:space="preserve"> </w:t>
      </w:r>
      <w:r w:rsidRPr="00423A68">
        <w:rPr>
          <w:lang w:val="cy-GB"/>
        </w:rPr>
        <w:t xml:space="preserve">Llywodraeth Cymru. </w:t>
      </w:r>
    </w:p>
    <w:p w:rsidR="00AA2815" w:rsidRPr="00423A68" w:rsidRDefault="00AA2815" w:rsidP="00423A68">
      <w:pPr>
        <w:spacing w:line="360" w:lineRule="auto"/>
        <w:jc w:val="both"/>
        <w:rPr>
          <w:lang w:val="cy-GB"/>
        </w:rPr>
      </w:pPr>
      <w:r w:rsidRPr="00423A68">
        <w:rPr>
          <w:lang w:val="cy-GB"/>
        </w:rPr>
        <w:t>APADGOS (2008c)</w:t>
      </w:r>
      <w:r w:rsidRPr="00423A68">
        <w:rPr>
          <w:i/>
          <w:lang w:val="cy-GB"/>
        </w:rPr>
        <w:t xml:space="preserve"> Chwarae/Dysgu Gweithredol.</w:t>
      </w:r>
      <w:r w:rsidR="0006429A" w:rsidRPr="00423A68">
        <w:rPr>
          <w:lang w:val="cy-GB"/>
        </w:rPr>
        <w:t xml:space="preserve"> Caerdydd:</w:t>
      </w:r>
      <w:r w:rsidRPr="00423A68">
        <w:rPr>
          <w:i/>
          <w:lang w:val="cy-GB"/>
        </w:rPr>
        <w:t xml:space="preserve"> </w:t>
      </w:r>
      <w:r w:rsidR="0006429A" w:rsidRPr="00423A68">
        <w:rPr>
          <w:lang w:val="cy-GB"/>
        </w:rPr>
        <w:t>Llywodraeth Cymru</w:t>
      </w:r>
      <w:r w:rsidRPr="00423A68">
        <w:rPr>
          <w:lang w:val="cy-GB"/>
        </w:rPr>
        <w:t xml:space="preserve">. </w:t>
      </w:r>
    </w:p>
    <w:p w:rsidR="001E2848" w:rsidRPr="00423A68" w:rsidRDefault="001E2848" w:rsidP="00423A68">
      <w:pPr>
        <w:spacing w:line="360" w:lineRule="auto"/>
        <w:jc w:val="both"/>
        <w:rPr>
          <w:lang w:val="cy-GB"/>
        </w:rPr>
      </w:pPr>
      <w:r w:rsidRPr="00423A68">
        <w:rPr>
          <w:lang w:val="cy-GB"/>
        </w:rPr>
        <w:t xml:space="preserve">Bance, L. (2012) </w:t>
      </w:r>
      <w:r w:rsidRPr="00423A68">
        <w:rPr>
          <w:i/>
          <w:lang w:val="cy-GB"/>
        </w:rPr>
        <w:t>Music for Early Learning.</w:t>
      </w:r>
      <w:r w:rsidRPr="00423A68">
        <w:rPr>
          <w:lang w:val="cy-GB"/>
        </w:rPr>
        <w:t xml:space="preserve"> Llundain: Routledge.</w:t>
      </w:r>
    </w:p>
    <w:p w:rsidR="001E2848" w:rsidRPr="00423A68" w:rsidRDefault="001E2848" w:rsidP="00423A68">
      <w:pPr>
        <w:spacing w:line="360" w:lineRule="auto"/>
        <w:jc w:val="both"/>
        <w:rPr>
          <w:lang w:val="cy-GB"/>
        </w:rPr>
      </w:pPr>
      <w:r w:rsidRPr="00423A68">
        <w:rPr>
          <w:lang w:val="cy-GB"/>
        </w:rPr>
        <w:t xml:space="preserve">Barrett, P., Davies, F., Zhang, Y. a Barrett, L. (2017) 'The Holistic Impact of Classroom Spaces on Learning in Soecific Subjects' </w:t>
      </w:r>
      <w:r w:rsidRPr="00423A68">
        <w:rPr>
          <w:i/>
          <w:lang w:val="cy-GB"/>
        </w:rPr>
        <w:t xml:space="preserve">Environment and Behaviour. </w:t>
      </w:r>
      <w:r w:rsidRPr="00423A68">
        <w:rPr>
          <w:lang w:val="cy-GB"/>
        </w:rPr>
        <w:t>Vol 49,4, pp. 425-451. [Ar-Lein] http://journals.sagepub.com/doi/pdf/10.1177/0013916516648735 [Darllenwyd: 06/10/18].</w:t>
      </w:r>
    </w:p>
    <w:p w:rsidR="001E2848" w:rsidRPr="00423A68" w:rsidRDefault="001E2848" w:rsidP="00423A68">
      <w:pPr>
        <w:spacing w:line="360" w:lineRule="auto"/>
        <w:jc w:val="both"/>
        <w:rPr>
          <w:lang w:val="cy-GB"/>
        </w:rPr>
      </w:pPr>
      <w:r w:rsidRPr="00423A68">
        <w:rPr>
          <w:lang w:val="cy-GB"/>
        </w:rPr>
        <w:t xml:space="preserve">Beeley, K. a Bryce-Clegg, A. (2013) </w:t>
      </w:r>
      <w:r w:rsidRPr="00423A68">
        <w:rPr>
          <w:i/>
          <w:lang w:val="cy-GB"/>
        </w:rPr>
        <w:t xml:space="preserve">Creative Role Play in the Early Years. </w:t>
      </w:r>
      <w:r w:rsidRPr="00423A68">
        <w:rPr>
          <w:lang w:val="cy-GB"/>
        </w:rPr>
        <w:t>Llundain: Bloomsbury.</w:t>
      </w:r>
    </w:p>
    <w:p w:rsidR="00423A68" w:rsidRPr="00423A68" w:rsidRDefault="00423A68" w:rsidP="00423A68">
      <w:pPr>
        <w:spacing w:line="360" w:lineRule="auto"/>
        <w:jc w:val="both"/>
        <w:rPr>
          <w:szCs w:val="50"/>
          <w:lang w:val="cy-GB"/>
        </w:rPr>
      </w:pPr>
      <w:r w:rsidRPr="00423A68">
        <w:rPr>
          <w:szCs w:val="50"/>
          <w:lang w:val="cy-GB"/>
        </w:rPr>
        <w:t xml:space="preserve">Bilton, H. (2010) </w:t>
      </w:r>
      <w:r w:rsidRPr="00423A68">
        <w:rPr>
          <w:i/>
          <w:szCs w:val="50"/>
          <w:lang w:val="cy-GB"/>
        </w:rPr>
        <w:t xml:space="preserve">Outdoor Learning in The Early Years: Management and Innovation. </w:t>
      </w:r>
      <w:r w:rsidRPr="00423A68">
        <w:rPr>
          <w:szCs w:val="50"/>
          <w:lang w:val="cy-GB"/>
        </w:rPr>
        <w:t xml:space="preserve">Llundain: Routledge. </w:t>
      </w:r>
    </w:p>
    <w:p w:rsidR="001E2848" w:rsidRPr="00423A68" w:rsidRDefault="001E2848" w:rsidP="00423A68">
      <w:pPr>
        <w:spacing w:line="360" w:lineRule="auto"/>
        <w:jc w:val="both"/>
        <w:rPr>
          <w:lang w:val="cy-GB"/>
        </w:rPr>
      </w:pPr>
      <w:r w:rsidRPr="00423A68">
        <w:rPr>
          <w:lang w:val="cy-GB"/>
        </w:rPr>
        <w:t xml:space="preserve">Bodrova, E. a Loeong, D. J. (2015) 'Vygotskian a Post-Vygotskian Views on Children's Play' </w:t>
      </w:r>
      <w:r w:rsidRPr="00423A68">
        <w:rPr>
          <w:i/>
          <w:lang w:val="cy-GB"/>
        </w:rPr>
        <w:t xml:space="preserve">Arerican Journal of Play. </w:t>
      </w:r>
      <w:r w:rsidRPr="00423A68">
        <w:rPr>
          <w:lang w:val="cy-GB"/>
        </w:rPr>
        <w:t>Vol 7, 3, Gwanwyn, pp. 371-388. [Ar-Lein] https://files.eric.ed.gov/fulltext/EJ1070266.pdf [Darllenwyd: 29/09/18].</w:t>
      </w:r>
    </w:p>
    <w:p w:rsidR="001E2848" w:rsidRPr="00423A68" w:rsidRDefault="001E2848" w:rsidP="00423A68">
      <w:pPr>
        <w:spacing w:line="360" w:lineRule="auto"/>
        <w:jc w:val="both"/>
        <w:rPr>
          <w:lang w:val="cy-GB"/>
        </w:rPr>
      </w:pPr>
      <w:r w:rsidRPr="00423A68">
        <w:rPr>
          <w:lang w:val="cy-GB"/>
        </w:rPr>
        <w:t>British Educational Research Association (BERA) (2018) 'Ethical Guidlines for Educational Research' https://www.bera.ac.uk/wp-content/uploads/2018/06/BERA-Ethical-Guidelines-for-Educational-Research_4thEdn_2018.pdf?noredirect=1 [Darllenwyd: 23/09/18].</w:t>
      </w:r>
    </w:p>
    <w:p w:rsidR="001E2848" w:rsidRPr="00423A68" w:rsidRDefault="001E2848" w:rsidP="00423A68">
      <w:pPr>
        <w:spacing w:line="360" w:lineRule="auto"/>
        <w:jc w:val="both"/>
        <w:rPr>
          <w:lang w:val="cy-GB"/>
        </w:rPr>
      </w:pPr>
      <w:r w:rsidRPr="00423A68">
        <w:rPr>
          <w:lang w:val="cy-GB"/>
        </w:rPr>
        <w:t xml:space="preserve">Bruce (2012a) </w:t>
      </w:r>
      <w:r w:rsidRPr="00423A68">
        <w:rPr>
          <w:i/>
          <w:lang w:val="cy-GB"/>
        </w:rPr>
        <w:t xml:space="preserve">Learnign Through Play. </w:t>
      </w:r>
      <w:r w:rsidRPr="00423A68">
        <w:rPr>
          <w:lang w:val="cy-GB"/>
        </w:rPr>
        <w:t>Deurnas Unedig: Hachette.</w:t>
      </w:r>
    </w:p>
    <w:p w:rsidR="001E2848" w:rsidRPr="00423A68" w:rsidRDefault="001E2848" w:rsidP="00423A68">
      <w:pPr>
        <w:spacing w:line="360" w:lineRule="auto"/>
        <w:jc w:val="both"/>
        <w:rPr>
          <w:lang w:val="cy-GB"/>
        </w:rPr>
      </w:pPr>
      <w:r w:rsidRPr="00423A68">
        <w:rPr>
          <w:lang w:val="cy-GB"/>
        </w:rPr>
        <w:t xml:space="preserve">Bruce, T. (2012b) </w:t>
      </w:r>
      <w:r w:rsidRPr="00423A68">
        <w:rPr>
          <w:i/>
          <w:lang w:val="cy-GB"/>
        </w:rPr>
        <w:t xml:space="preserve">Early Childhood Practice. </w:t>
      </w:r>
      <w:r w:rsidRPr="00423A68">
        <w:rPr>
          <w:lang w:val="cy-GB"/>
        </w:rPr>
        <w:t>Llundain: SAGE Publications.</w:t>
      </w:r>
    </w:p>
    <w:p w:rsidR="00656481" w:rsidRPr="00423A68" w:rsidRDefault="00656481" w:rsidP="00423A68">
      <w:pPr>
        <w:spacing w:line="360" w:lineRule="auto"/>
        <w:jc w:val="both"/>
        <w:rPr>
          <w:lang w:val="cy-GB"/>
        </w:rPr>
      </w:pPr>
      <w:r w:rsidRPr="00423A68">
        <w:rPr>
          <w:lang w:val="cy-GB"/>
        </w:rPr>
        <w:t xml:space="preserve">Bruce, T., Louis, S. a McCall, G. (2015) </w:t>
      </w:r>
      <w:r w:rsidRPr="00423A68">
        <w:rPr>
          <w:i/>
          <w:lang w:val="cy-GB"/>
        </w:rPr>
        <w:t xml:space="preserve">Obseving Young Children. </w:t>
      </w:r>
      <w:r w:rsidRPr="00423A68">
        <w:rPr>
          <w:lang w:val="cy-GB"/>
        </w:rPr>
        <w:t>Llundain: SAGE Publications.</w:t>
      </w:r>
    </w:p>
    <w:p w:rsidR="001E2848" w:rsidRPr="00423A68" w:rsidRDefault="001E2848" w:rsidP="00423A68">
      <w:pPr>
        <w:spacing w:line="360" w:lineRule="auto"/>
        <w:jc w:val="both"/>
        <w:rPr>
          <w:lang w:val="cy-GB"/>
        </w:rPr>
      </w:pPr>
      <w:r w:rsidRPr="00423A68">
        <w:rPr>
          <w:lang w:val="cy-GB"/>
        </w:rPr>
        <w:t xml:space="preserve">Chou, M. J., Cheng, J. C. a Cheng, Y. W. (2016) 'Operating Classroom Aesthetic Reading Environment to Raise Children's Reading Motivation' </w:t>
      </w:r>
      <w:r w:rsidRPr="00423A68">
        <w:rPr>
          <w:i/>
          <w:lang w:val="cy-GB"/>
        </w:rPr>
        <w:t xml:space="preserve">Universal Journal of Educational Research. </w:t>
      </w:r>
      <w:r w:rsidRPr="00423A68">
        <w:rPr>
          <w:lang w:val="cy-GB"/>
        </w:rPr>
        <w:t>Vol, 4, 1, pp. 81-97. [Ar-Lein] http://www.hrpub.org/download/20151231/UJER11-19504969.pdf [Darllenwyd: 11/10/18].</w:t>
      </w:r>
    </w:p>
    <w:p w:rsidR="001E2848" w:rsidRPr="00423A68" w:rsidRDefault="001E2848" w:rsidP="00423A68">
      <w:pPr>
        <w:spacing w:line="360" w:lineRule="auto"/>
        <w:jc w:val="both"/>
        <w:rPr>
          <w:szCs w:val="50"/>
          <w:lang w:val="cy-GB"/>
        </w:rPr>
      </w:pPr>
      <w:r w:rsidRPr="00423A68">
        <w:rPr>
          <w:lang w:val="cy-GB"/>
        </w:rPr>
        <w:lastRenderedPageBreak/>
        <w:t xml:space="preserve">Chown, A. (2014) </w:t>
      </w:r>
      <w:r w:rsidRPr="00423A68">
        <w:rPr>
          <w:i/>
          <w:lang w:val="cy-GB"/>
        </w:rPr>
        <w:t>Play Therapy in The Outdoors.</w:t>
      </w:r>
      <w:r w:rsidRPr="00423A68">
        <w:rPr>
          <w:szCs w:val="50"/>
          <w:lang w:val="cy-GB"/>
        </w:rPr>
        <w:t xml:space="preserve"> Llundain: Jessica Kingsley Publications. </w:t>
      </w:r>
    </w:p>
    <w:p w:rsidR="001E2848" w:rsidRPr="00423A68" w:rsidRDefault="001E2848" w:rsidP="00423A68">
      <w:pPr>
        <w:spacing w:line="360" w:lineRule="auto"/>
        <w:jc w:val="both"/>
        <w:rPr>
          <w:lang w:val="cy-GB"/>
        </w:rPr>
      </w:pPr>
      <w:r w:rsidRPr="00423A68">
        <w:rPr>
          <w:lang w:val="cy-GB"/>
        </w:rPr>
        <w:t xml:space="preserve">Deiner, P. (2012) </w:t>
      </w:r>
      <w:r w:rsidRPr="00423A68">
        <w:rPr>
          <w:i/>
          <w:lang w:val="cy-GB"/>
        </w:rPr>
        <w:t>Inclusive Early Childhood Education.</w:t>
      </w:r>
      <w:r w:rsidRPr="00423A68">
        <w:rPr>
          <w:lang w:val="cy-GB"/>
        </w:rPr>
        <w:t xml:space="preserve"> De</w:t>
      </w:r>
      <w:r w:rsidR="00D16AA6">
        <w:rPr>
          <w:lang w:val="cy-GB"/>
        </w:rPr>
        <w:t>0</w:t>
      </w:r>
      <w:r w:rsidRPr="00423A68">
        <w:rPr>
          <w:lang w:val="cy-GB"/>
        </w:rPr>
        <w:t>urnas Unedig: Cengage Learning.</w:t>
      </w:r>
    </w:p>
    <w:p w:rsidR="001E2848" w:rsidRPr="00423A68" w:rsidRDefault="001E2848" w:rsidP="00423A68">
      <w:pPr>
        <w:spacing w:line="360" w:lineRule="auto"/>
        <w:jc w:val="both"/>
        <w:rPr>
          <w:lang w:val="cy-GB"/>
        </w:rPr>
      </w:pPr>
      <w:r w:rsidRPr="00423A68">
        <w:rPr>
          <w:lang w:val="cy-GB"/>
        </w:rPr>
        <w:t>Donaldson, G. (2015) 'Dyfodol Llwyddiannus'. https://gov.wales/docs/dcells/publications/150225-successful-futures-cy.pdf [Darllenwyd: 22/09/18].</w:t>
      </w:r>
    </w:p>
    <w:p w:rsidR="001E2848" w:rsidRPr="00423A68" w:rsidRDefault="001E2848" w:rsidP="00423A68">
      <w:pPr>
        <w:spacing w:line="360" w:lineRule="auto"/>
        <w:jc w:val="both"/>
        <w:rPr>
          <w:lang w:val="cy-GB"/>
        </w:rPr>
      </w:pPr>
      <w:r w:rsidRPr="00423A68">
        <w:rPr>
          <w:lang w:val="cy-GB"/>
        </w:rPr>
        <w:t xml:space="preserve">Dunkan, J. a Lockwood, M. (2009) </w:t>
      </w:r>
      <w:r w:rsidRPr="00423A68">
        <w:rPr>
          <w:i/>
          <w:lang w:val="cy-GB"/>
        </w:rPr>
        <w:t xml:space="preserve">Learning Through Play. </w:t>
      </w:r>
      <w:r w:rsidRPr="00423A68">
        <w:rPr>
          <w:lang w:val="cy-GB"/>
        </w:rPr>
        <w:t xml:space="preserve">Llundain: Continuum. </w:t>
      </w:r>
    </w:p>
    <w:p w:rsidR="001E2848" w:rsidRPr="00423A68" w:rsidRDefault="001E2848" w:rsidP="00423A68">
      <w:pPr>
        <w:spacing w:line="360" w:lineRule="auto"/>
        <w:jc w:val="both"/>
        <w:rPr>
          <w:lang w:val="cy-GB"/>
        </w:rPr>
      </w:pPr>
      <w:r w:rsidRPr="00423A68">
        <w:rPr>
          <w:lang w:val="cy-GB"/>
        </w:rPr>
        <w:t>Estyn (2011) 'Llythrennedd a'r Cyfnod Sylfaen' https://www.estyn.gov.wales/sites/default/files/documents/Lythrennedd%20a%27r%20Cyfnod%20Sylfaen%20-%20Medi%202011.pdf [Darllenwyd: 10/10/18].</w:t>
      </w:r>
    </w:p>
    <w:p w:rsidR="001E2848" w:rsidRPr="00423A68" w:rsidRDefault="001E2848" w:rsidP="00423A68">
      <w:pPr>
        <w:spacing w:line="360" w:lineRule="auto"/>
        <w:jc w:val="both"/>
        <w:rPr>
          <w:lang w:val="cy-GB"/>
        </w:rPr>
      </w:pPr>
      <w:r w:rsidRPr="00423A68">
        <w:rPr>
          <w:lang w:val="cy-GB"/>
        </w:rPr>
        <w:t xml:space="preserve">ESTYN (2017) 'A Report on </w:t>
      </w:r>
      <w:r w:rsidRPr="00423A68">
        <w:rPr>
          <w:highlight w:val="black"/>
          <w:lang w:val="cy-GB"/>
        </w:rPr>
        <w:t>Ysgol Lanhari</w:t>
      </w:r>
      <w:r w:rsidRPr="00423A68">
        <w:rPr>
          <w:lang w:val="cy-GB"/>
        </w:rPr>
        <w:t xml:space="preserve">' https://www.estyn.gov.wales/sites/default/files/documents/Ysgol%20Llanhari%20en.pdf [Darllenwyd: 25/09/18]. </w:t>
      </w:r>
    </w:p>
    <w:p w:rsidR="009F7E07" w:rsidRPr="00423A68" w:rsidRDefault="009F7E07" w:rsidP="00423A68">
      <w:pPr>
        <w:spacing w:line="360" w:lineRule="auto"/>
        <w:jc w:val="both"/>
        <w:rPr>
          <w:lang w:val="cy-GB"/>
        </w:rPr>
      </w:pPr>
      <w:r w:rsidRPr="00423A68">
        <w:rPr>
          <w:lang w:val="cy-GB"/>
        </w:rPr>
        <w:t xml:space="preserve">Grigg, </w:t>
      </w:r>
      <w:r w:rsidR="006C42BB" w:rsidRPr="00423A68">
        <w:rPr>
          <w:lang w:val="cy-GB"/>
        </w:rPr>
        <w:t xml:space="preserve">R. a Lewis, H. (2016) </w:t>
      </w:r>
      <w:r w:rsidR="006C42BB" w:rsidRPr="00423A68">
        <w:rPr>
          <w:i/>
          <w:lang w:val="cy-GB"/>
        </w:rPr>
        <w:t>A-Z of Learning Outside the Classroom.</w:t>
      </w:r>
      <w:r w:rsidR="006C42BB" w:rsidRPr="00423A68">
        <w:rPr>
          <w:lang w:val="cy-GB"/>
        </w:rPr>
        <w:t xml:space="preserve"> </w:t>
      </w:r>
      <w:r w:rsidR="0006429A" w:rsidRPr="00423A68">
        <w:rPr>
          <w:lang w:val="cy-GB"/>
        </w:rPr>
        <w:t>Llundain</w:t>
      </w:r>
      <w:r w:rsidR="0006429A" w:rsidRPr="00423A68">
        <w:rPr>
          <w:i/>
          <w:lang w:val="cy-GB"/>
        </w:rPr>
        <w:t xml:space="preserve">: </w:t>
      </w:r>
      <w:r w:rsidR="006C42BB" w:rsidRPr="00423A68">
        <w:rPr>
          <w:lang w:val="cy-GB"/>
        </w:rPr>
        <w:t>Bloomsbury.</w:t>
      </w:r>
    </w:p>
    <w:p w:rsidR="001E2848" w:rsidRPr="00423A68" w:rsidRDefault="001E2848" w:rsidP="00423A68">
      <w:pPr>
        <w:spacing w:line="360" w:lineRule="auto"/>
        <w:jc w:val="both"/>
        <w:rPr>
          <w:lang w:val="cy-GB"/>
        </w:rPr>
      </w:pPr>
      <w:r w:rsidRPr="00423A68">
        <w:rPr>
          <w:lang w:val="cy-GB"/>
        </w:rPr>
        <w:t xml:space="preserve">Guardino, C. A. a Fullerton, E. (2010) 'Changing Behaviours by Changing the Classroom Environment' </w:t>
      </w:r>
      <w:r w:rsidRPr="00423A68">
        <w:rPr>
          <w:i/>
          <w:lang w:val="cy-GB"/>
        </w:rPr>
        <w:t xml:space="preserve">Teaching Exceptional Children. </w:t>
      </w:r>
      <w:r w:rsidRPr="00423A68">
        <w:rPr>
          <w:lang w:val="cy-GB"/>
        </w:rPr>
        <w:t>Vol 42, 6  Gorffennaf, pp. 8-13. [Ar-Lein] http://journals.sagepub.com/doi/pdf/10.1177/004005991004200601?casa_token=J8IsDFe72bgAAAAA:7qj1r97-SzhhtMptClsIQdD5qX4JRZAl3iMFs-D15oXKH6VrfiEF60OXQLZME-fFwojVy5TBpYdA [Darllenwyd: 03/10/18].</w:t>
      </w:r>
    </w:p>
    <w:p w:rsidR="001E2848" w:rsidRPr="00423A68" w:rsidRDefault="001E2848" w:rsidP="00423A68">
      <w:pPr>
        <w:spacing w:line="360" w:lineRule="auto"/>
        <w:jc w:val="both"/>
        <w:rPr>
          <w:szCs w:val="50"/>
          <w:lang w:val="cy-GB"/>
        </w:rPr>
      </w:pPr>
      <w:r w:rsidRPr="00423A68">
        <w:rPr>
          <w:szCs w:val="50"/>
          <w:lang w:val="cy-GB"/>
        </w:rPr>
        <w:t xml:space="preserve">Harisim, L. (2012) </w:t>
      </w:r>
      <w:r w:rsidRPr="00423A68">
        <w:rPr>
          <w:i/>
          <w:szCs w:val="50"/>
          <w:lang w:val="cy-GB"/>
        </w:rPr>
        <w:t xml:space="preserve">Learning Theory and Online Technologies. </w:t>
      </w:r>
      <w:r w:rsidRPr="00423A68">
        <w:rPr>
          <w:szCs w:val="50"/>
          <w:lang w:val="cy-GB"/>
        </w:rPr>
        <w:t>Llundain: Routledge.</w:t>
      </w:r>
    </w:p>
    <w:p w:rsidR="001E2848" w:rsidRPr="00423A68" w:rsidRDefault="001E2848" w:rsidP="00423A68">
      <w:pPr>
        <w:spacing w:line="360" w:lineRule="auto"/>
        <w:jc w:val="both"/>
        <w:rPr>
          <w:lang w:val="cy-GB"/>
        </w:rPr>
      </w:pPr>
      <w:r w:rsidRPr="00423A68">
        <w:rPr>
          <w:lang w:val="cy-GB"/>
        </w:rPr>
        <w:t xml:space="preserve">Holzman, L. (2008) </w:t>
      </w:r>
      <w:r w:rsidRPr="00423A68">
        <w:rPr>
          <w:i/>
          <w:lang w:val="cy-GB"/>
        </w:rPr>
        <w:t>Vygotsky at Work and Play.</w:t>
      </w:r>
      <w:r w:rsidRPr="00423A68">
        <w:rPr>
          <w:lang w:val="cy-GB"/>
        </w:rPr>
        <w:t xml:space="preserve"> Llundain: Routledge.</w:t>
      </w:r>
    </w:p>
    <w:p w:rsidR="001E2848" w:rsidRPr="00423A68" w:rsidRDefault="001E2848" w:rsidP="00423A68">
      <w:pPr>
        <w:spacing w:line="360" w:lineRule="auto"/>
        <w:jc w:val="both"/>
        <w:rPr>
          <w:lang w:val="cy-GB"/>
        </w:rPr>
      </w:pPr>
      <w:r w:rsidRPr="00423A68">
        <w:rPr>
          <w:lang w:val="cy-GB"/>
        </w:rPr>
        <w:t xml:space="preserve">Levinowitz, L. M (1998) 'The Importance of Music in Early Childhood' </w:t>
      </w:r>
      <w:r w:rsidRPr="00423A68">
        <w:rPr>
          <w:i/>
          <w:lang w:val="cy-GB"/>
        </w:rPr>
        <w:t xml:space="preserve">National Assosiation for Music Education. </w:t>
      </w:r>
      <w:r w:rsidRPr="00423A68">
        <w:rPr>
          <w:lang w:val="cy-GB"/>
        </w:rPr>
        <w:t>Vol 12, 1, Hydref, pp. 4-7. [Ar-Lein] http://journals.sagepub.com/doi/abs/10.1177/104837139801200103?journalCode=gmtb [Darllenwyd: 12/10/18].</w:t>
      </w:r>
    </w:p>
    <w:p w:rsidR="001E2848" w:rsidRPr="00423A68" w:rsidRDefault="001E2848" w:rsidP="00423A68">
      <w:pPr>
        <w:spacing w:line="360" w:lineRule="auto"/>
        <w:jc w:val="both"/>
        <w:rPr>
          <w:lang w:val="cy-GB"/>
        </w:rPr>
      </w:pPr>
      <w:r w:rsidRPr="00423A68">
        <w:rPr>
          <w:lang w:val="cy-GB"/>
        </w:rPr>
        <w:t>Little, H., Wyver, Sh. a Gibson, F. (2011) 'The influence of play context and adult attitudes on young children's physical risk</w:t>
      </w:r>
      <w:r w:rsidRPr="00423A68">
        <w:rPr>
          <w:rFonts w:ascii="Cambria Math" w:hAnsi="Cambria Math"/>
          <w:lang w:val="cy-GB"/>
        </w:rPr>
        <w:t>‐</w:t>
      </w:r>
      <w:r w:rsidRPr="00423A68">
        <w:rPr>
          <w:lang w:val="cy-GB"/>
        </w:rPr>
        <w:t xml:space="preserve">taking during outdoor play' </w:t>
      </w:r>
      <w:r w:rsidRPr="00423A68">
        <w:rPr>
          <w:i/>
          <w:lang w:val="cy-GB"/>
        </w:rPr>
        <w:t xml:space="preserve">European Early Childhood Education Research Journal. </w:t>
      </w:r>
      <w:r w:rsidRPr="00423A68">
        <w:rPr>
          <w:lang w:val="cy-GB"/>
        </w:rPr>
        <w:t>Vol, 19, 1, Mawrth, pp. 113-131. [Ar-Lein] https://www.tandfonline.com/doi/full/10.1080/1350293X.2011.548959?casa_token=9w9ZxGFoKRIAAAAA:7PTScxBSIFKx5yxxHNJ0AMFxGG3alIC5EDo9zN5y7XCnrzqJ7ul13ABqQB2iwDYCyw1Mmy8zBYkuIQ [Darllenwyd: 12/10/18].</w:t>
      </w:r>
    </w:p>
    <w:p w:rsidR="001E2848" w:rsidRPr="00423A68" w:rsidRDefault="001E2848" w:rsidP="00423A68">
      <w:pPr>
        <w:spacing w:line="360" w:lineRule="auto"/>
        <w:jc w:val="both"/>
        <w:rPr>
          <w:lang w:val="cy-GB"/>
        </w:rPr>
      </w:pPr>
      <w:r w:rsidRPr="00423A68">
        <w:rPr>
          <w:lang w:val="cy-GB"/>
        </w:rPr>
        <w:lastRenderedPageBreak/>
        <w:t>Llywodraeth Cymru (Dim Dyddiad) 'Play and Active Learning' https://s3-eu-west-1.amazonaws.com/csc-live-thinqi-storage/54/03/25/dc/8c2e456ca6ecc9d6c38d6155/Module-4-%E2%80%93-Play-and-Active-Learning-%E2%80%93-PowerPoint.pdf [Darllenwyd: 05/10/18].</w:t>
      </w:r>
    </w:p>
    <w:p w:rsidR="00423A68" w:rsidRPr="00423A68" w:rsidRDefault="00423A68" w:rsidP="00423A68">
      <w:pPr>
        <w:spacing w:line="360" w:lineRule="auto"/>
        <w:jc w:val="both"/>
        <w:rPr>
          <w:lang w:val="cy-GB"/>
        </w:rPr>
      </w:pPr>
      <w:r w:rsidRPr="00423A68">
        <w:rPr>
          <w:lang w:val="cy-GB"/>
        </w:rPr>
        <w:t>Llywodraeth Cymru (1991) 'Confensiwn y Cenhedloedd Unedig ar Hawliau'r Plentyn' http://www.hawliauplant.cymru/images/PDF/CCUHPArticles-CY.pdf [Darllenwyd: 05/10/18].</w:t>
      </w:r>
    </w:p>
    <w:p w:rsidR="001E2848" w:rsidRPr="00423A68" w:rsidRDefault="001E2848" w:rsidP="00423A68">
      <w:pPr>
        <w:spacing w:line="360" w:lineRule="auto"/>
        <w:jc w:val="both"/>
        <w:rPr>
          <w:szCs w:val="50"/>
          <w:lang w:val="cy-GB"/>
        </w:rPr>
      </w:pPr>
      <w:r w:rsidRPr="00423A68">
        <w:rPr>
          <w:szCs w:val="50"/>
          <w:lang w:val="cy-GB"/>
        </w:rPr>
        <w:t xml:space="preserve">Llywodraeth Cynulliad Cymru (2010) </w:t>
      </w:r>
      <w:r w:rsidRPr="00423A68">
        <w:rPr>
          <w:i/>
          <w:szCs w:val="50"/>
          <w:lang w:val="cy-GB"/>
        </w:rPr>
        <w:t xml:space="preserve">Sut i ddatblygu meddwl ac asesu ar gyfer dysgu yn yr ystafell dosbarth. </w:t>
      </w:r>
      <w:r w:rsidRPr="00423A68">
        <w:rPr>
          <w:szCs w:val="50"/>
          <w:lang w:val="cy-GB"/>
        </w:rPr>
        <w:t xml:space="preserve">Caerdydd: Llywodraeth Cymru. </w:t>
      </w:r>
    </w:p>
    <w:p w:rsidR="001E2848" w:rsidRPr="00423A68" w:rsidRDefault="001E2848" w:rsidP="00423A68">
      <w:pPr>
        <w:spacing w:line="360" w:lineRule="auto"/>
        <w:jc w:val="both"/>
        <w:rPr>
          <w:lang w:val="cy-GB"/>
        </w:rPr>
      </w:pPr>
      <w:r w:rsidRPr="00423A68">
        <w:rPr>
          <w:lang w:val="cy-GB"/>
        </w:rPr>
        <w:t xml:space="preserve">Llywodraeth Cymru (2018) 'Fframwaith Cymhwysedd Digidol' http://learning.gov.wales/resources/browse-all/digital-competence-framework/?skip=1&amp;lang=cy [Darllenwyd: 12/10/18]. </w:t>
      </w:r>
    </w:p>
    <w:p w:rsidR="00423A68" w:rsidRPr="00423A68" w:rsidRDefault="00423A68" w:rsidP="00423A68">
      <w:pPr>
        <w:spacing w:line="360" w:lineRule="auto"/>
        <w:jc w:val="both"/>
        <w:rPr>
          <w:lang w:val="cy-GB"/>
        </w:rPr>
      </w:pPr>
      <w:r w:rsidRPr="00423A68">
        <w:rPr>
          <w:lang w:val="cy-GB"/>
        </w:rPr>
        <w:t xml:space="preserve">Patrik, H., Kaplan, A. a Ryan, A. M. (2011) 'Positive Classroom Motivational Environments: Convergence Between Mastery Goal Structure and Classroom Social Climate' </w:t>
      </w:r>
      <w:r w:rsidRPr="00423A68">
        <w:rPr>
          <w:i/>
          <w:lang w:val="cy-GB"/>
        </w:rPr>
        <w:t xml:space="preserve">Journal of Educational Psychology. </w:t>
      </w:r>
      <w:r w:rsidRPr="00423A68">
        <w:rPr>
          <w:lang w:val="cy-GB"/>
        </w:rPr>
        <w:t>Vol 103, 2, pp. 367-382. [Ar-Lein] http://demosq4.free.fr/Divers/Patrick%20et%20al.,%202011.pdf [Darllenwyd: 03/10/18].</w:t>
      </w:r>
    </w:p>
    <w:p w:rsidR="006C42BB" w:rsidRPr="00423A68" w:rsidRDefault="006C42BB" w:rsidP="00423A68">
      <w:pPr>
        <w:spacing w:line="360" w:lineRule="auto"/>
        <w:jc w:val="both"/>
        <w:rPr>
          <w:lang w:val="cy-GB"/>
        </w:rPr>
      </w:pPr>
      <w:r w:rsidRPr="00423A68">
        <w:rPr>
          <w:lang w:val="cy-GB"/>
        </w:rPr>
        <w:t xml:space="preserve">Pizzolongo, P. (2014) 'Play in The Early Childhood Years' </w:t>
      </w:r>
      <w:r w:rsidRPr="00423A68">
        <w:rPr>
          <w:i/>
          <w:lang w:val="cy-GB"/>
        </w:rPr>
        <w:t xml:space="preserve">YC Young Children. </w:t>
      </w:r>
      <w:r w:rsidRPr="00423A68">
        <w:rPr>
          <w:lang w:val="cy-GB"/>
        </w:rPr>
        <w:t xml:space="preserve">Vol 69, 2, </w:t>
      </w:r>
      <w:r w:rsidR="00E8593C" w:rsidRPr="00423A68">
        <w:rPr>
          <w:lang w:val="cy-GB"/>
        </w:rPr>
        <w:t xml:space="preserve">Mai, </w:t>
      </w:r>
      <w:r w:rsidRPr="00423A68">
        <w:rPr>
          <w:lang w:val="cy-GB"/>
        </w:rPr>
        <w:t>pp. 6-7. https://search-proquest-com.ezproxy.uwtsd.ac.uk/docview/1621403753/fulltextPDF/5C90BB3EB2734CF3PQ/1?accountid=130472 [Darllenwyd: 22/09/18].</w:t>
      </w:r>
    </w:p>
    <w:p w:rsidR="001E2848" w:rsidRPr="00423A68" w:rsidRDefault="001E2848" w:rsidP="00423A68">
      <w:pPr>
        <w:spacing w:line="360" w:lineRule="auto"/>
        <w:jc w:val="both"/>
        <w:rPr>
          <w:lang w:val="cy-GB"/>
        </w:rPr>
      </w:pPr>
      <w:r w:rsidRPr="00423A68">
        <w:rPr>
          <w:lang w:val="cy-GB"/>
        </w:rPr>
        <w:t xml:space="preserve">Pollard, A. (2008) </w:t>
      </w:r>
      <w:r w:rsidRPr="00423A68">
        <w:rPr>
          <w:i/>
          <w:iCs/>
          <w:lang w:val="cy-GB"/>
        </w:rPr>
        <w:t xml:space="preserve">Reflective Teaching </w:t>
      </w:r>
      <w:r w:rsidRPr="00423A68">
        <w:rPr>
          <w:lang w:val="cy-GB"/>
        </w:rPr>
        <w:t xml:space="preserve">London: Continuum. </w:t>
      </w:r>
    </w:p>
    <w:p w:rsidR="001E2848" w:rsidRPr="00423A68" w:rsidRDefault="001E2848" w:rsidP="00423A68">
      <w:pPr>
        <w:spacing w:line="360" w:lineRule="auto"/>
        <w:jc w:val="both"/>
        <w:rPr>
          <w:lang w:val="cy-GB"/>
        </w:rPr>
      </w:pPr>
      <w:r w:rsidRPr="00423A68">
        <w:rPr>
          <w:lang w:val="cy-GB"/>
        </w:rPr>
        <w:t xml:space="preserve">Roger, S. a Evans, J. (2008) </w:t>
      </w:r>
      <w:r w:rsidRPr="00423A68">
        <w:rPr>
          <w:i/>
          <w:lang w:val="cy-GB"/>
        </w:rPr>
        <w:t>Inside</w:t>
      </w:r>
      <w:r w:rsidRPr="00423A68">
        <w:rPr>
          <w:lang w:val="cy-GB"/>
        </w:rPr>
        <w:t xml:space="preserve"> </w:t>
      </w:r>
      <w:r w:rsidRPr="00423A68">
        <w:rPr>
          <w:i/>
          <w:lang w:val="cy-GB"/>
        </w:rPr>
        <w:t>role-Play in Early Childhood Education.</w:t>
      </w:r>
      <w:r w:rsidRPr="00423A68">
        <w:rPr>
          <w:lang w:val="cy-GB"/>
        </w:rPr>
        <w:t xml:space="preserve"> Llundain: Routledge.</w:t>
      </w:r>
    </w:p>
    <w:p w:rsidR="001E2848" w:rsidRPr="00423A68" w:rsidRDefault="001E2848" w:rsidP="00423A68">
      <w:pPr>
        <w:pStyle w:val="Heading1"/>
        <w:shd w:val="clear" w:color="auto" w:fill="FFFFFF"/>
        <w:spacing w:before="251" w:beforeAutospacing="0" w:after="200" w:afterAutospacing="0" w:line="360" w:lineRule="auto"/>
        <w:jc w:val="both"/>
        <w:textAlignment w:val="baseline"/>
        <w:rPr>
          <w:rFonts w:ascii="Arial" w:hAnsi="Arial" w:cs="Arial"/>
          <w:b w:val="0"/>
          <w:bCs w:val="0"/>
          <w:spacing w:val="-7"/>
          <w:sz w:val="24"/>
          <w:szCs w:val="24"/>
          <w:lang w:val="cy-GB"/>
        </w:rPr>
      </w:pPr>
      <w:r w:rsidRPr="00423A68">
        <w:rPr>
          <w:rFonts w:ascii="Arial" w:hAnsi="Arial" w:cs="Arial"/>
          <w:b w:val="0"/>
          <w:bCs w:val="0"/>
          <w:spacing w:val="-7"/>
          <w:sz w:val="24"/>
          <w:szCs w:val="24"/>
          <w:lang w:val="cy-GB"/>
        </w:rPr>
        <w:t>Siencyn, S. W. (2010a) 'Y Cyfnod Sylfaen 3-7 Oed', A. M. Gealy a A. Rees (eds)</w:t>
      </w:r>
      <w:r w:rsidRPr="00423A68">
        <w:rPr>
          <w:rFonts w:ascii="Arial" w:hAnsi="Arial" w:cs="Arial"/>
          <w:b w:val="0"/>
          <w:bCs w:val="0"/>
          <w:i/>
          <w:spacing w:val="-7"/>
          <w:sz w:val="24"/>
          <w:szCs w:val="24"/>
          <w:lang w:val="cy-GB"/>
        </w:rPr>
        <w:t xml:space="preserve">Y Plentyn Creadigol. </w:t>
      </w:r>
      <w:r w:rsidRPr="00423A68">
        <w:rPr>
          <w:rFonts w:ascii="Arial" w:hAnsi="Arial" w:cs="Arial"/>
          <w:b w:val="0"/>
          <w:bCs w:val="0"/>
          <w:spacing w:val="-7"/>
          <w:sz w:val="24"/>
          <w:szCs w:val="24"/>
          <w:lang w:val="cy-GB"/>
        </w:rPr>
        <w:t>Caerfyrddin: Prifysgol y Drindod Dewi Sant, pp.79-98.</w:t>
      </w:r>
    </w:p>
    <w:p w:rsidR="001E2848" w:rsidRPr="00423A68" w:rsidRDefault="001E2848" w:rsidP="00423A68">
      <w:pPr>
        <w:pStyle w:val="Heading1"/>
        <w:shd w:val="clear" w:color="auto" w:fill="FFFFFF"/>
        <w:spacing w:before="251" w:beforeAutospacing="0" w:after="200" w:afterAutospacing="0" w:line="360" w:lineRule="auto"/>
        <w:jc w:val="both"/>
        <w:textAlignment w:val="baseline"/>
        <w:rPr>
          <w:rFonts w:ascii="Arial" w:hAnsi="Arial" w:cs="Arial"/>
          <w:b w:val="0"/>
          <w:bCs w:val="0"/>
          <w:spacing w:val="-7"/>
          <w:sz w:val="24"/>
          <w:szCs w:val="24"/>
          <w:lang w:val="cy-GB"/>
        </w:rPr>
      </w:pPr>
      <w:r w:rsidRPr="00423A68">
        <w:rPr>
          <w:rFonts w:ascii="Arial" w:hAnsi="Arial" w:cs="Arial"/>
          <w:b w:val="0"/>
          <w:bCs w:val="0"/>
          <w:spacing w:val="-7"/>
          <w:sz w:val="24"/>
          <w:szCs w:val="24"/>
          <w:lang w:val="cy-GB"/>
        </w:rPr>
        <w:t xml:space="preserve">Siencyn, S. W. (2010b) 'Y Cyfnod Sylfaen 3-7 Oed' S. Thomas ac A. R. Edwards (eds) </w:t>
      </w:r>
      <w:r w:rsidRPr="00423A68">
        <w:rPr>
          <w:rFonts w:ascii="Arial" w:hAnsi="Arial" w:cs="Arial"/>
          <w:b w:val="0"/>
          <w:bCs w:val="0"/>
          <w:i/>
          <w:spacing w:val="-7"/>
          <w:sz w:val="24"/>
          <w:szCs w:val="24"/>
          <w:lang w:val="cy-GB"/>
        </w:rPr>
        <w:t xml:space="preserve">Chwarae Plant. </w:t>
      </w:r>
      <w:r w:rsidRPr="00423A68">
        <w:rPr>
          <w:rFonts w:ascii="Arial" w:hAnsi="Arial" w:cs="Arial"/>
          <w:b w:val="0"/>
          <w:bCs w:val="0"/>
          <w:spacing w:val="-7"/>
          <w:sz w:val="24"/>
          <w:szCs w:val="24"/>
          <w:lang w:val="cy-GB"/>
        </w:rPr>
        <w:t>Caerfyrddin: Prifysgol y Drindod Dewi Sant, pp. 25-42.</w:t>
      </w:r>
    </w:p>
    <w:p w:rsidR="001E2848" w:rsidRPr="00423A68" w:rsidRDefault="001E2848" w:rsidP="00423A68">
      <w:pPr>
        <w:pStyle w:val="Heading1"/>
        <w:shd w:val="clear" w:color="auto" w:fill="FFFFFF"/>
        <w:spacing w:before="251" w:beforeAutospacing="0" w:after="200" w:afterAutospacing="0" w:line="360" w:lineRule="auto"/>
        <w:jc w:val="both"/>
        <w:textAlignment w:val="baseline"/>
        <w:rPr>
          <w:rFonts w:ascii="Arial" w:hAnsi="Arial" w:cs="Arial"/>
          <w:b w:val="0"/>
          <w:bCs w:val="0"/>
          <w:spacing w:val="-7"/>
          <w:sz w:val="24"/>
          <w:szCs w:val="24"/>
          <w:lang w:val="cy-GB"/>
        </w:rPr>
      </w:pPr>
      <w:r w:rsidRPr="00423A68">
        <w:rPr>
          <w:rFonts w:ascii="Arial" w:hAnsi="Arial" w:cs="Arial"/>
          <w:b w:val="0"/>
          <w:bCs w:val="0"/>
          <w:spacing w:val="-7"/>
          <w:sz w:val="24"/>
          <w:szCs w:val="24"/>
          <w:lang w:val="cy-GB"/>
        </w:rPr>
        <w:t xml:space="preserve">Siencyn, S. W. (2010c) 'Y Cyfnod Sylfaen 3-7 Oed',  C. Richards. (eds) </w:t>
      </w:r>
      <w:r w:rsidRPr="00423A68">
        <w:rPr>
          <w:rFonts w:ascii="Arial" w:hAnsi="Arial" w:cs="Arial"/>
          <w:b w:val="0"/>
          <w:bCs w:val="0"/>
          <w:i/>
          <w:spacing w:val="-7"/>
          <w:sz w:val="24"/>
          <w:szCs w:val="24"/>
          <w:lang w:val="cy-GB"/>
        </w:rPr>
        <w:t xml:space="preserve">Tu fewn, tu allan a thu hwnt: golwg ar yr amgylchedd dysgu. </w:t>
      </w:r>
      <w:r w:rsidRPr="00423A68">
        <w:rPr>
          <w:rFonts w:ascii="Arial" w:hAnsi="Arial" w:cs="Arial"/>
          <w:b w:val="0"/>
          <w:bCs w:val="0"/>
          <w:spacing w:val="-7"/>
          <w:sz w:val="24"/>
          <w:szCs w:val="24"/>
          <w:lang w:val="cy-GB"/>
        </w:rPr>
        <w:t xml:space="preserve">Caerfyrddin: Prifysgol y Drindod Dewi Sant, pp. 43-60. </w:t>
      </w:r>
    </w:p>
    <w:p w:rsidR="00E8593C" w:rsidRPr="00423A68" w:rsidRDefault="00E8593C" w:rsidP="00423A68">
      <w:pPr>
        <w:spacing w:line="360" w:lineRule="auto"/>
        <w:jc w:val="both"/>
        <w:rPr>
          <w:lang w:val="cy-GB"/>
        </w:rPr>
      </w:pPr>
      <w:r w:rsidRPr="00423A68">
        <w:rPr>
          <w:lang w:val="cy-GB"/>
        </w:rPr>
        <w:t xml:space="preserve">Smith, L. B a Jones, S. S. (2011) 'Symbolic play connects to language through visual object recognition' </w:t>
      </w:r>
      <w:r w:rsidRPr="00423A68">
        <w:rPr>
          <w:i/>
          <w:lang w:val="cy-GB"/>
        </w:rPr>
        <w:t xml:space="preserve">Author Manuscript. </w:t>
      </w:r>
      <w:r w:rsidRPr="00423A68">
        <w:rPr>
          <w:lang w:val="cy-GB"/>
        </w:rPr>
        <w:t>Vol 14, 5, Medi, pp. 1142-1149. [Ar-Lein] https://www.ncbi.nlm.nih.gov/pmc/articles/PMC3482824/ [Darllenwyd: 27/09/18].</w:t>
      </w:r>
    </w:p>
    <w:p w:rsidR="00451A87" w:rsidRPr="00423A68" w:rsidRDefault="00451A87" w:rsidP="00423A68">
      <w:pPr>
        <w:spacing w:line="360" w:lineRule="auto"/>
        <w:jc w:val="both"/>
        <w:rPr>
          <w:szCs w:val="50"/>
          <w:lang w:val="cy-GB"/>
        </w:rPr>
      </w:pPr>
      <w:r w:rsidRPr="00423A68">
        <w:rPr>
          <w:szCs w:val="50"/>
          <w:lang w:val="cy-GB"/>
        </w:rPr>
        <w:lastRenderedPageBreak/>
        <w:t>Tovey, H. (2016) 'Outdoor Play and Exploration' file:///C:/Users/Natasha/Downloads/FT%20Play%20Pamphlet.pdf [Darllenwyd: 11/10/18].</w:t>
      </w:r>
    </w:p>
    <w:p w:rsidR="00423A68" w:rsidRPr="00423A68" w:rsidRDefault="00423A68" w:rsidP="00423A68">
      <w:pPr>
        <w:spacing w:line="360" w:lineRule="auto"/>
        <w:jc w:val="both"/>
        <w:rPr>
          <w:lang w:val="cy-GB"/>
        </w:rPr>
      </w:pPr>
      <w:r w:rsidRPr="00423A68">
        <w:rPr>
          <w:lang w:val="cy-GB"/>
        </w:rPr>
        <w:t xml:space="preserve">Wasik, B. A. a Jacobi-Vessels, J. L. (2016) 'World Play: Scaffolding Language Development Through Child-Led Play' </w:t>
      </w:r>
      <w:r w:rsidRPr="00423A68">
        <w:rPr>
          <w:i/>
          <w:lang w:val="cy-GB"/>
        </w:rPr>
        <w:t xml:space="preserve">Early Childhood Education Journal' </w:t>
      </w:r>
      <w:r w:rsidRPr="00423A68">
        <w:rPr>
          <w:lang w:val="cy-GB"/>
        </w:rPr>
        <w:t>Vol 45, 6, Tachwedd,  pp. 769-776. [Ar-Lein] https://link-springer-com.ezproxy.uwtsd.ac.uk/article/10.1007/s10643-016-0827-5 [Darllenwyd: 27/09/18].</w:t>
      </w:r>
    </w:p>
    <w:p w:rsidR="00423A68" w:rsidRPr="00423A68" w:rsidRDefault="00423A68" w:rsidP="00423A68">
      <w:pPr>
        <w:spacing w:line="360" w:lineRule="auto"/>
        <w:jc w:val="both"/>
        <w:rPr>
          <w:lang w:val="cy-GB"/>
        </w:rPr>
      </w:pPr>
      <w:r w:rsidRPr="00423A68">
        <w:rPr>
          <w:lang w:val="cy-GB"/>
        </w:rPr>
        <w:t>World Health Organosation (2003) 'Creating an Environment for Emotional and Social Well-being' http://apps.who.int/iris/bitstream/handle/10665/42819/9241591048.pdf?sequence=1&amp;isAllowed=y [Darllenwyd: 05/10/18].</w:t>
      </w:r>
    </w:p>
    <w:p w:rsidR="00423A68" w:rsidRPr="00423A68" w:rsidRDefault="00423A68" w:rsidP="00423A68">
      <w:pPr>
        <w:spacing w:line="360" w:lineRule="auto"/>
        <w:jc w:val="both"/>
        <w:rPr>
          <w:lang w:val="cy-GB"/>
        </w:rPr>
      </w:pPr>
      <w:r w:rsidRPr="00423A68">
        <w:rPr>
          <w:lang w:val="cy-GB"/>
        </w:rPr>
        <w:t xml:space="preserve">Yr Adran Plant, Addysg, Dysgu Gydol Oes a Sgiliau  (2008) </w:t>
      </w:r>
      <w:r w:rsidRPr="00423A68">
        <w:rPr>
          <w:i/>
          <w:lang w:val="cy-GB"/>
        </w:rPr>
        <w:t>Addysg ar gyfer Datblygu Cynaliadwy a Dinasyddiaeth Fyd-eang.</w:t>
      </w:r>
      <w:r w:rsidRPr="00423A68">
        <w:rPr>
          <w:lang w:val="cy-GB"/>
        </w:rPr>
        <w:t xml:space="preserve"> Caerdydd: Llywodraeth Cymru.</w:t>
      </w:r>
    </w:p>
    <w:p w:rsidR="004D5A9A" w:rsidRPr="00423A68" w:rsidRDefault="004D5A9A" w:rsidP="00423A68">
      <w:pPr>
        <w:jc w:val="both"/>
        <w:rPr>
          <w:lang w:val="cy-GB"/>
        </w:rPr>
      </w:pPr>
      <w:r w:rsidRPr="00423A68">
        <w:rPr>
          <w:lang w:val="cy-GB"/>
        </w:rPr>
        <w:t xml:space="preserve">Yr Adran Plant, Addysg, Dysgu Gydol Oes a Sgiliau (Diwygiedig 2015) </w:t>
      </w:r>
      <w:r w:rsidRPr="00423A68">
        <w:rPr>
          <w:i/>
          <w:lang w:val="cy-GB"/>
        </w:rPr>
        <w:t>Fframwaith y Cyfnod Sylfaen.</w:t>
      </w:r>
      <w:r w:rsidRPr="00423A68">
        <w:rPr>
          <w:lang w:val="cy-GB"/>
        </w:rPr>
        <w:t xml:space="preserve"> Caerdydd: Llywodraeth Cymru. </w:t>
      </w:r>
    </w:p>
    <w:p w:rsidR="005056E0" w:rsidRPr="00897633" w:rsidRDefault="005056E0" w:rsidP="004D5A9A">
      <w:pPr>
        <w:spacing w:line="360" w:lineRule="auto"/>
        <w:jc w:val="both"/>
      </w:pPr>
    </w:p>
    <w:p w:rsidR="00B4302D" w:rsidRPr="00524E2C" w:rsidRDefault="00B4302D" w:rsidP="007840BB">
      <w:pPr>
        <w:spacing w:line="360" w:lineRule="auto"/>
        <w:jc w:val="both"/>
        <w:rPr>
          <w:lang w:val="cy-GB"/>
        </w:rPr>
      </w:pPr>
    </w:p>
    <w:p w:rsidR="007840BB" w:rsidRDefault="007840BB" w:rsidP="004D5A9A">
      <w:pPr>
        <w:pStyle w:val="Heading1"/>
        <w:shd w:val="clear" w:color="auto" w:fill="FFFFFF"/>
        <w:spacing w:before="251" w:beforeAutospacing="0" w:after="200" w:afterAutospacing="0" w:line="360" w:lineRule="auto"/>
        <w:jc w:val="both"/>
        <w:textAlignment w:val="baseline"/>
        <w:rPr>
          <w:rFonts w:ascii="Arial" w:hAnsi="Arial" w:cs="Arial"/>
          <w:b w:val="0"/>
          <w:bCs w:val="0"/>
          <w:color w:val="131313"/>
          <w:spacing w:val="-7"/>
          <w:sz w:val="24"/>
          <w:szCs w:val="24"/>
        </w:rPr>
      </w:pPr>
    </w:p>
    <w:p w:rsidR="004D5A9A" w:rsidRDefault="004D5A9A" w:rsidP="004D5A9A">
      <w:pPr>
        <w:pStyle w:val="Heading1"/>
        <w:shd w:val="clear" w:color="auto" w:fill="FFFFFF"/>
        <w:spacing w:before="251" w:beforeAutospacing="0" w:after="200" w:afterAutospacing="0" w:line="360" w:lineRule="auto"/>
        <w:jc w:val="both"/>
        <w:textAlignment w:val="baseline"/>
        <w:rPr>
          <w:rFonts w:ascii="Arial" w:hAnsi="Arial" w:cs="Arial"/>
          <w:b w:val="0"/>
          <w:bCs w:val="0"/>
          <w:color w:val="131313"/>
          <w:spacing w:val="-7"/>
          <w:sz w:val="24"/>
          <w:szCs w:val="24"/>
        </w:rPr>
      </w:pPr>
      <w:r w:rsidRPr="00D12F97">
        <w:rPr>
          <w:rFonts w:ascii="Arial" w:hAnsi="Arial" w:cs="Arial"/>
          <w:b w:val="0"/>
          <w:bCs w:val="0"/>
          <w:color w:val="131313"/>
          <w:spacing w:val="-7"/>
          <w:sz w:val="24"/>
          <w:szCs w:val="24"/>
        </w:rPr>
        <w:t xml:space="preserve"> </w:t>
      </w:r>
    </w:p>
    <w:p w:rsidR="004D5A9A" w:rsidRDefault="004D5A9A" w:rsidP="004D5A9A">
      <w:pPr>
        <w:pStyle w:val="Heading1"/>
        <w:shd w:val="clear" w:color="auto" w:fill="FFFFFF"/>
        <w:spacing w:before="251" w:beforeAutospacing="0" w:after="200" w:afterAutospacing="0" w:line="360" w:lineRule="auto"/>
        <w:jc w:val="both"/>
        <w:textAlignment w:val="baseline"/>
        <w:rPr>
          <w:rFonts w:ascii="Arial" w:hAnsi="Arial" w:cs="Arial"/>
          <w:b w:val="0"/>
          <w:bCs w:val="0"/>
          <w:color w:val="131313"/>
          <w:spacing w:val="-7"/>
          <w:sz w:val="24"/>
          <w:szCs w:val="24"/>
        </w:rPr>
      </w:pPr>
      <w:r w:rsidRPr="00D12F97">
        <w:rPr>
          <w:rFonts w:ascii="Arial" w:hAnsi="Arial" w:cs="Arial"/>
          <w:b w:val="0"/>
          <w:bCs w:val="0"/>
          <w:color w:val="131313"/>
          <w:spacing w:val="-7"/>
          <w:sz w:val="24"/>
          <w:szCs w:val="24"/>
        </w:rPr>
        <w:t xml:space="preserve"> </w:t>
      </w:r>
    </w:p>
    <w:p w:rsidR="004D5A9A" w:rsidRPr="009C2481" w:rsidRDefault="004D5A9A" w:rsidP="00451A87">
      <w:pPr>
        <w:spacing w:line="360" w:lineRule="auto"/>
        <w:jc w:val="both"/>
      </w:pPr>
    </w:p>
    <w:p w:rsidR="00451A87" w:rsidRPr="00451A87" w:rsidRDefault="00451A87" w:rsidP="00451A87">
      <w:pPr>
        <w:spacing w:line="360" w:lineRule="auto"/>
        <w:jc w:val="both"/>
        <w:rPr>
          <w:szCs w:val="50"/>
        </w:rPr>
      </w:pPr>
    </w:p>
    <w:p w:rsidR="00451A87" w:rsidRPr="00451A87" w:rsidRDefault="00451A87" w:rsidP="00451A87">
      <w:pPr>
        <w:spacing w:line="360" w:lineRule="auto"/>
        <w:jc w:val="both"/>
        <w:rPr>
          <w:i/>
          <w:szCs w:val="50"/>
        </w:rPr>
      </w:pPr>
    </w:p>
    <w:p w:rsidR="00783AC7" w:rsidRPr="00783AC7" w:rsidRDefault="003F3D00" w:rsidP="00783AC7">
      <w:pPr>
        <w:spacing w:line="360" w:lineRule="auto"/>
        <w:rPr>
          <w:lang w:val="cy-GB"/>
        </w:rPr>
      </w:pPr>
      <w:r>
        <w:rPr>
          <w:lang w:val="cy-GB"/>
        </w:rPr>
        <w:t xml:space="preserve"> </w:t>
      </w:r>
    </w:p>
    <w:p w:rsidR="00783AC7" w:rsidRPr="006C42BB" w:rsidRDefault="00783AC7" w:rsidP="00AA2815">
      <w:pPr>
        <w:spacing w:line="360" w:lineRule="auto"/>
        <w:jc w:val="both"/>
        <w:rPr>
          <w:lang w:val="cy-GB"/>
        </w:rPr>
      </w:pPr>
    </w:p>
    <w:p w:rsidR="00AA2815" w:rsidRDefault="00AA2815" w:rsidP="00433389">
      <w:pPr>
        <w:spacing w:line="360" w:lineRule="auto"/>
        <w:jc w:val="both"/>
        <w:rPr>
          <w:lang w:val="cy-GB"/>
        </w:rPr>
      </w:pPr>
    </w:p>
    <w:p w:rsidR="00472340" w:rsidRPr="006B5A73" w:rsidRDefault="00472340" w:rsidP="00433389">
      <w:pPr>
        <w:spacing w:line="360" w:lineRule="auto"/>
        <w:jc w:val="both"/>
        <w:rPr>
          <w:lang w:val="cy-GB"/>
        </w:rPr>
      </w:pPr>
    </w:p>
    <w:sectPr w:rsidR="00472340" w:rsidRPr="006B5A73" w:rsidSect="00433389">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6CD" w:rsidRDefault="008D66CD" w:rsidP="00433389">
      <w:pPr>
        <w:spacing w:after="0" w:line="240" w:lineRule="auto"/>
      </w:pPr>
      <w:r>
        <w:separator/>
      </w:r>
    </w:p>
  </w:endnote>
  <w:endnote w:type="continuationSeparator" w:id="0">
    <w:p w:rsidR="008D66CD" w:rsidRDefault="008D66CD" w:rsidP="004333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127911"/>
      <w:docPartObj>
        <w:docPartGallery w:val="Page Numbers (Bottom of Page)"/>
        <w:docPartUnique/>
      </w:docPartObj>
    </w:sdtPr>
    <w:sdtContent>
      <w:p w:rsidR="00451A87" w:rsidRDefault="00FF2D6B">
        <w:pPr>
          <w:pStyle w:val="Footer"/>
          <w:jc w:val="right"/>
        </w:pPr>
        <w:fldSimple w:instr=" PAGE   \* MERGEFORMAT ">
          <w:r w:rsidR="0004780F">
            <w:rPr>
              <w:noProof/>
            </w:rPr>
            <w:t>2</w:t>
          </w:r>
        </w:fldSimple>
      </w:p>
    </w:sdtContent>
  </w:sdt>
  <w:p w:rsidR="00451A87" w:rsidRDefault="00423A68">
    <w:pPr>
      <w:pStyle w:val="Footer"/>
    </w:pPr>
    <w:proofErr w:type="spellStart"/>
    <w:r>
      <w:t>Geiriau</w:t>
    </w:r>
    <w:proofErr w:type="spellEnd"/>
    <w:r>
      <w:t>: 5,3</w:t>
    </w:r>
    <w:r w:rsidR="00BD7AA5">
      <w:t>35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6CD" w:rsidRDefault="008D66CD" w:rsidP="00433389">
      <w:pPr>
        <w:spacing w:after="0" w:line="240" w:lineRule="auto"/>
      </w:pPr>
      <w:r>
        <w:separator/>
      </w:r>
    </w:p>
  </w:footnote>
  <w:footnote w:type="continuationSeparator" w:id="0">
    <w:p w:rsidR="008D66CD" w:rsidRDefault="008D66CD" w:rsidP="004333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A87" w:rsidRDefault="00451A87" w:rsidP="007A26B9">
    <w:pPr>
      <w:pStyle w:val="Header"/>
      <w:tabs>
        <w:tab w:val="left" w:pos="7535"/>
      </w:tabs>
    </w:pPr>
    <w:r>
      <w:t>1004303</w:t>
    </w:r>
    <w:r>
      <w:tab/>
    </w:r>
    <w:r>
      <w:tab/>
    </w:r>
    <w:r>
      <w:tab/>
      <w:t>M6X001438C</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433389"/>
    <w:rsid w:val="00005660"/>
    <w:rsid w:val="0004780F"/>
    <w:rsid w:val="0006429A"/>
    <w:rsid w:val="000867AC"/>
    <w:rsid w:val="000912FA"/>
    <w:rsid w:val="000A7EF5"/>
    <w:rsid w:val="000B0061"/>
    <w:rsid w:val="000B542B"/>
    <w:rsid w:val="000D5091"/>
    <w:rsid w:val="000E7862"/>
    <w:rsid w:val="0010716A"/>
    <w:rsid w:val="00142B31"/>
    <w:rsid w:val="001807FB"/>
    <w:rsid w:val="001A3CC1"/>
    <w:rsid w:val="001A6B97"/>
    <w:rsid w:val="001C681A"/>
    <w:rsid w:val="001D103E"/>
    <w:rsid w:val="001E2848"/>
    <w:rsid w:val="0021012E"/>
    <w:rsid w:val="00214CFA"/>
    <w:rsid w:val="002257A0"/>
    <w:rsid w:val="002272EE"/>
    <w:rsid w:val="00227C21"/>
    <w:rsid w:val="00235C66"/>
    <w:rsid w:val="00252F23"/>
    <w:rsid w:val="0027548A"/>
    <w:rsid w:val="0028097E"/>
    <w:rsid w:val="002817BE"/>
    <w:rsid w:val="00293215"/>
    <w:rsid w:val="00295887"/>
    <w:rsid w:val="002B1622"/>
    <w:rsid w:val="002D5567"/>
    <w:rsid w:val="002E13DC"/>
    <w:rsid w:val="0030531F"/>
    <w:rsid w:val="00317D4A"/>
    <w:rsid w:val="0032101A"/>
    <w:rsid w:val="003468AC"/>
    <w:rsid w:val="00366AF9"/>
    <w:rsid w:val="00373AF6"/>
    <w:rsid w:val="00375225"/>
    <w:rsid w:val="003979A5"/>
    <w:rsid w:val="003A48BA"/>
    <w:rsid w:val="003B42D9"/>
    <w:rsid w:val="003F3D00"/>
    <w:rsid w:val="00414E75"/>
    <w:rsid w:val="00423A68"/>
    <w:rsid w:val="00433389"/>
    <w:rsid w:val="004370D9"/>
    <w:rsid w:val="00446CC5"/>
    <w:rsid w:val="00451A87"/>
    <w:rsid w:val="00452608"/>
    <w:rsid w:val="0045511D"/>
    <w:rsid w:val="0045702F"/>
    <w:rsid w:val="004633DC"/>
    <w:rsid w:val="00472340"/>
    <w:rsid w:val="00482F23"/>
    <w:rsid w:val="00485B4D"/>
    <w:rsid w:val="00490151"/>
    <w:rsid w:val="00492B0F"/>
    <w:rsid w:val="00493F25"/>
    <w:rsid w:val="004A2C14"/>
    <w:rsid w:val="004B0284"/>
    <w:rsid w:val="004B28DD"/>
    <w:rsid w:val="004C6BB1"/>
    <w:rsid w:val="004D5A9A"/>
    <w:rsid w:val="004D5C7B"/>
    <w:rsid w:val="004D65AE"/>
    <w:rsid w:val="004E0614"/>
    <w:rsid w:val="004E2CDA"/>
    <w:rsid w:val="005056E0"/>
    <w:rsid w:val="00517C16"/>
    <w:rsid w:val="0056137D"/>
    <w:rsid w:val="005763CC"/>
    <w:rsid w:val="005771C0"/>
    <w:rsid w:val="00577FC7"/>
    <w:rsid w:val="005808EC"/>
    <w:rsid w:val="005A13CE"/>
    <w:rsid w:val="005A319B"/>
    <w:rsid w:val="005B7E87"/>
    <w:rsid w:val="005D292F"/>
    <w:rsid w:val="005E2ACE"/>
    <w:rsid w:val="005F10F3"/>
    <w:rsid w:val="00600866"/>
    <w:rsid w:val="00605F93"/>
    <w:rsid w:val="0062603A"/>
    <w:rsid w:val="00642845"/>
    <w:rsid w:val="00656481"/>
    <w:rsid w:val="0067727D"/>
    <w:rsid w:val="006B5A73"/>
    <w:rsid w:val="006C0DC3"/>
    <w:rsid w:val="006C1583"/>
    <w:rsid w:val="006C42BB"/>
    <w:rsid w:val="006E5972"/>
    <w:rsid w:val="006F4DBD"/>
    <w:rsid w:val="00704065"/>
    <w:rsid w:val="00734D3B"/>
    <w:rsid w:val="007351A3"/>
    <w:rsid w:val="007522FE"/>
    <w:rsid w:val="0076047B"/>
    <w:rsid w:val="00761140"/>
    <w:rsid w:val="00770C64"/>
    <w:rsid w:val="00773E91"/>
    <w:rsid w:val="00774443"/>
    <w:rsid w:val="00783AC7"/>
    <w:rsid w:val="007840BB"/>
    <w:rsid w:val="0079762C"/>
    <w:rsid w:val="007A26B9"/>
    <w:rsid w:val="007B0C1F"/>
    <w:rsid w:val="007B6E35"/>
    <w:rsid w:val="007C2F0C"/>
    <w:rsid w:val="007C6C48"/>
    <w:rsid w:val="00824B30"/>
    <w:rsid w:val="00840949"/>
    <w:rsid w:val="008503C2"/>
    <w:rsid w:val="00875DB3"/>
    <w:rsid w:val="00875FBF"/>
    <w:rsid w:val="008B6B59"/>
    <w:rsid w:val="008C0E34"/>
    <w:rsid w:val="008C47CA"/>
    <w:rsid w:val="008D24C6"/>
    <w:rsid w:val="008D2BF1"/>
    <w:rsid w:val="008D66CD"/>
    <w:rsid w:val="008E109F"/>
    <w:rsid w:val="00903A4C"/>
    <w:rsid w:val="00917A12"/>
    <w:rsid w:val="00941027"/>
    <w:rsid w:val="00943C43"/>
    <w:rsid w:val="0095682E"/>
    <w:rsid w:val="00960DAD"/>
    <w:rsid w:val="0096158F"/>
    <w:rsid w:val="009B4280"/>
    <w:rsid w:val="009C7BB0"/>
    <w:rsid w:val="009E1B84"/>
    <w:rsid w:val="009F1F73"/>
    <w:rsid w:val="009F4CAF"/>
    <w:rsid w:val="009F7E07"/>
    <w:rsid w:val="00A0127F"/>
    <w:rsid w:val="00A04165"/>
    <w:rsid w:val="00A20248"/>
    <w:rsid w:val="00A2089B"/>
    <w:rsid w:val="00A218AF"/>
    <w:rsid w:val="00A33011"/>
    <w:rsid w:val="00A41FAA"/>
    <w:rsid w:val="00A566B8"/>
    <w:rsid w:val="00A64206"/>
    <w:rsid w:val="00A809F7"/>
    <w:rsid w:val="00A82B84"/>
    <w:rsid w:val="00AA1F8E"/>
    <w:rsid w:val="00AA2815"/>
    <w:rsid w:val="00AD656D"/>
    <w:rsid w:val="00AE095C"/>
    <w:rsid w:val="00AF067F"/>
    <w:rsid w:val="00B161E2"/>
    <w:rsid w:val="00B4031A"/>
    <w:rsid w:val="00B4292D"/>
    <w:rsid w:val="00B4302D"/>
    <w:rsid w:val="00B67DC6"/>
    <w:rsid w:val="00BA0D28"/>
    <w:rsid w:val="00BB0BEC"/>
    <w:rsid w:val="00BB1982"/>
    <w:rsid w:val="00BB4F00"/>
    <w:rsid w:val="00BD7AA5"/>
    <w:rsid w:val="00BE0397"/>
    <w:rsid w:val="00BF6DB0"/>
    <w:rsid w:val="00C01A0A"/>
    <w:rsid w:val="00C02603"/>
    <w:rsid w:val="00C03214"/>
    <w:rsid w:val="00C146D6"/>
    <w:rsid w:val="00C15F79"/>
    <w:rsid w:val="00C53BD5"/>
    <w:rsid w:val="00C53DA5"/>
    <w:rsid w:val="00C56845"/>
    <w:rsid w:val="00C73D0F"/>
    <w:rsid w:val="00C76448"/>
    <w:rsid w:val="00C92FEF"/>
    <w:rsid w:val="00C9481B"/>
    <w:rsid w:val="00CB662D"/>
    <w:rsid w:val="00CC5AAD"/>
    <w:rsid w:val="00CC6096"/>
    <w:rsid w:val="00CD0AC2"/>
    <w:rsid w:val="00CD7B00"/>
    <w:rsid w:val="00CE5CA3"/>
    <w:rsid w:val="00CF362E"/>
    <w:rsid w:val="00D04ED5"/>
    <w:rsid w:val="00D0712F"/>
    <w:rsid w:val="00D14F51"/>
    <w:rsid w:val="00D16AA6"/>
    <w:rsid w:val="00D35169"/>
    <w:rsid w:val="00D46511"/>
    <w:rsid w:val="00D608A4"/>
    <w:rsid w:val="00D70E47"/>
    <w:rsid w:val="00D830E0"/>
    <w:rsid w:val="00DA11B7"/>
    <w:rsid w:val="00DD5D42"/>
    <w:rsid w:val="00E1240A"/>
    <w:rsid w:val="00E127D4"/>
    <w:rsid w:val="00E418D5"/>
    <w:rsid w:val="00E4205B"/>
    <w:rsid w:val="00E4311F"/>
    <w:rsid w:val="00E46239"/>
    <w:rsid w:val="00E72C6A"/>
    <w:rsid w:val="00E854E3"/>
    <w:rsid w:val="00E8593C"/>
    <w:rsid w:val="00EE729D"/>
    <w:rsid w:val="00EE761A"/>
    <w:rsid w:val="00EF5A15"/>
    <w:rsid w:val="00F14EFF"/>
    <w:rsid w:val="00F84946"/>
    <w:rsid w:val="00F87C77"/>
    <w:rsid w:val="00FB2C3D"/>
    <w:rsid w:val="00FD1F7A"/>
    <w:rsid w:val="00FF2D6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colormenu v:ext="edit" fillcolor="#7030a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065"/>
  </w:style>
  <w:style w:type="paragraph" w:styleId="Heading1">
    <w:name w:val="heading 1"/>
    <w:basedOn w:val="Normal"/>
    <w:link w:val="Heading1Char"/>
    <w:uiPriority w:val="9"/>
    <w:qFormat/>
    <w:rsid w:val="00875D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3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389"/>
  </w:style>
  <w:style w:type="paragraph" w:styleId="Footer">
    <w:name w:val="footer"/>
    <w:basedOn w:val="Normal"/>
    <w:link w:val="FooterChar"/>
    <w:uiPriority w:val="99"/>
    <w:unhideWhenUsed/>
    <w:rsid w:val="004333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389"/>
  </w:style>
  <w:style w:type="paragraph" w:styleId="BalloonText">
    <w:name w:val="Balloon Text"/>
    <w:basedOn w:val="Normal"/>
    <w:link w:val="BalloonTextChar"/>
    <w:uiPriority w:val="99"/>
    <w:semiHidden/>
    <w:unhideWhenUsed/>
    <w:rsid w:val="004333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389"/>
    <w:rPr>
      <w:rFonts w:ascii="Tahoma" w:hAnsi="Tahoma" w:cs="Tahoma"/>
      <w:sz w:val="16"/>
      <w:szCs w:val="16"/>
    </w:rPr>
  </w:style>
  <w:style w:type="character" w:styleId="Hyperlink">
    <w:name w:val="Hyperlink"/>
    <w:basedOn w:val="DefaultParagraphFont"/>
    <w:uiPriority w:val="99"/>
    <w:semiHidden/>
    <w:unhideWhenUsed/>
    <w:rsid w:val="00734D3B"/>
    <w:rPr>
      <w:color w:val="0000FF"/>
      <w:u w:val="single"/>
    </w:rPr>
  </w:style>
  <w:style w:type="character" w:customStyle="1" w:styleId="citationref">
    <w:name w:val="citationref"/>
    <w:basedOn w:val="DefaultParagraphFont"/>
    <w:rsid w:val="007C2F0C"/>
  </w:style>
  <w:style w:type="character" w:customStyle="1" w:styleId="Heading1Char">
    <w:name w:val="Heading 1 Char"/>
    <w:basedOn w:val="DefaultParagraphFont"/>
    <w:link w:val="Heading1"/>
    <w:uiPriority w:val="9"/>
    <w:rsid w:val="00875DB3"/>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875DB3"/>
  </w:style>
</w:styles>
</file>

<file path=word/webSettings.xml><?xml version="1.0" encoding="utf-8"?>
<w:webSettings xmlns:r="http://schemas.openxmlformats.org/officeDocument/2006/relationships" xmlns:w="http://schemas.openxmlformats.org/wordprocessingml/2006/main">
  <w:divs>
    <w:div w:id="321666606">
      <w:bodyDiv w:val="1"/>
      <w:marLeft w:val="0"/>
      <w:marRight w:val="0"/>
      <w:marTop w:val="0"/>
      <w:marBottom w:val="0"/>
      <w:divBdr>
        <w:top w:val="none" w:sz="0" w:space="0" w:color="auto"/>
        <w:left w:val="none" w:sz="0" w:space="0" w:color="auto"/>
        <w:bottom w:val="none" w:sz="0" w:space="0" w:color="auto"/>
        <w:right w:val="none" w:sz="0" w:space="0" w:color="auto"/>
      </w:divBdr>
    </w:div>
    <w:div w:id="602762375">
      <w:bodyDiv w:val="1"/>
      <w:marLeft w:val="0"/>
      <w:marRight w:val="0"/>
      <w:marTop w:val="0"/>
      <w:marBottom w:val="0"/>
      <w:divBdr>
        <w:top w:val="none" w:sz="0" w:space="0" w:color="auto"/>
        <w:left w:val="none" w:sz="0" w:space="0" w:color="auto"/>
        <w:bottom w:val="none" w:sz="0" w:space="0" w:color="auto"/>
        <w:right w:val="none" w:sz="0" w:space="0" w:color="auto"/>
      </w:divBdr>
    </w:div>
    <w:div w:id="156972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1747</TotalTime>
  <Pages>16</Pages>
  <Words>5712</Words>
  <Characters>32559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Natasha</dc:creator>
  <cp:lastModifiedBy>Natasha</cp:lastModifiedBy>
  <cp:revision>94</cp:revision>
  <dcterms:created xsi:type="dcterms:W3CDTF">2018-09-21T11:05:00Z</dcterms:created>
  <dcterms:modified xsi:type="dcterms:W3CDTF">2018-10-16T08:20:00Z</dcterms:modified>
</cp:coreProperties>
</file>