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661AAD1B"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 time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proofErr w:type="spellStart"/>
            <w:r w:rsidRPr="00A42F82">
              <w:rPr>
                <w:rFonts w:cs="Arial"/>
                <w:b/>
                <w:i/>
                <w:iCs/>
                <w:sz w:val="22"/>
                <w:szCs w:val="22"/>
                <w:u w:val="single"/>
              </w:rPr>
              <w:t>MyTSD</w:t>
            </w:r>
            <w:proofErr w:type="spellEnd"/>
            <w:r w:rsidRPr="00A42F82">
              <w:rPr>
                <w:rFonts w:cs="Arial"/>
                <w:b/>
                <w:i/>
                <w:iCs/>
                <w:sz w:val="22"/>
                <w:szCs w:val="22"/>
                <w:u w:val="single"/>
              </w:rPr>
              <w:t xml:space="preserve">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Hyperlink"/>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72F0A0E3" w:rsidR="007C755A" w:rsidRPr="00A830D5" w:rsidRDefault="0003331A" w:rsidP="003D2502">
            <w:pPr>
              <w:rPr>
                <w:rFonts w:cs="Arial"/>
                <w:sz w:val="22"/>
                <w:szCs w:val="22"/>
              </w:rPr>
            </w:pPr>
            <w:r>
              <w:rPr>
                <w:rFonts w:cs="Arial"/>
                <w:sz w:val="22"/>
                <w:szCs w:val="22"/>
              </w:rPr>
              <w:t>Nagy</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2ECE80CD" w:rsidR="007C755A" w:rsidRPr="00A830D5" w:rsidRDefault="0003331A" w:rsidP="003D2502">
            <w:pPr>
              <w:rPr>
                <w:rFonts w:cs="Arial"/>
                <w:sz w:val="22"/>
                <w:szCs w:val="22"/>
              </w:rPr>
            </w:pPr>
            <w:r>
              <w:rPr>
                <w:rFonts w:cs="Arial"/>
                <w:sz w:val="22"/>
                <w:szCs w:val="22"/>
              </w:rPr>
              <w:t>Ioana Adriana Ariadna</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64E3930A" w:rsidR="007C755A" w:rsidRPr="00A830D5" w:rsidRDefault="0003331A" w:rsidP="003D2502">
            <w:pPr>
              <w:rPr>
                <w:rFonts w:cs="Arial"/>
                <w:sz w:val="22"/>
                <w:szCs w:val="22"/>
              </w:rPr>
            </w:pPr>
            <w:r>
              <w:rPr>
                <w:rFonts w:cs="Arial"/>
                <w:sz w:val="22"/>
                <w:szCs w:val="22"/>
              </w:rPr>
              <w:t>1812193</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5BC4D1B9" w:rsidR="00682636" w:rsidRPr="00A830D5" w:rsidRDefault="0003331A" w:rsidP="00682636">
            <w:pPr>
              <w:rPr>
                <w:rFonts w:cs="Arial"/>
                <w:sz w:val="22"/>
                <w:szCs w:val="22"/>
              </w:rPr>
            </w:pPr>
            <w:r>
              <w:rPr>
                <w:rFonts w:cs="Arial"/>
                <w:sz w:val="22"/>
                <w:szCs w:val="22"/>
              </w:rPr>
              <w:t>2023</w:t>
            </w: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shd w:val="clear" w:color="auto" w:fill="auto"/>
          </w:tcPr>
          <w:p w14:paraId="02E52089" w14:textId="0C0B92F9" w:rsidR="00682636" w:rsidRPr="00A830D5" w:rsidRDefault="0003331A" w:rsidP="00682636">
            <w:pPr>
              <w:rPr>
                <w:rFonts w:cs="Arial"/>
                <w:sz w:val="22"/>
                <w:szCs w:val="22"/>
              </w:rPr>
            </w:pPr>
            <w:r>
              <w:rPr>
                <w:rFonts w:cs="Arial"/>
                <w:sz w:val="22"/>
                <w:szCs w:val="22"/>
              </w:rPr>
              <w:t>2026</w:t>
            </w:r>
          </w:p>
        </w:tc>
      </w:tr>
    </w:tbl>
    <w:p w14:paraId="26A96967" w14:textId="77777777" w:rsidR="00476944"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w:t>
            </w:r>
            <w:proofErr w:type="gramStart"/>
            <w:r w:rsidRPr="00A830D5">
              <w:rPr>
                <w:rFonts w:cs="Arial"/>
                <w:szCs w:val="22"/>
              </w:rPr>
              <w:t>including</w:t>
            </w:r>
            <w:proofErr w:type="gramEnd"/>
            <w:r w:rsidRPr="00A830D5">
              <w:rPr>
                <w:rFonts w:cs="Arial"/>
                <w:szCs w:val="22"/>
              </w:rPr>
              <w:t xml:space="preserve">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5631C10E" w:rsidR="003275B0" w:rsidRPr="00A830D5" w:rsidRDefault="0003331A" w:rsidP="00713F2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47015953" w:rsidR="00660727" w:rsidRPr="00A830D5" w:rsidRDefault="004723E7" w:rsidP="00E04FED">
            <w:pPr>
              <w:rPr>
                <w:rFonts w:cs="Arial"/>
                <w:sz w:val="22"/>
                <w:szCs w:val="22"/>
              </w:rPr>
            </w:pPr>
            <w:r>
              <w:rPr>
                <w:rFonts w:cs="Arial"/>
                <w:sz w:val="22"/>
                <w:szCs w:val="22"/>
              </w:rPr>
              <w:t xml:space="preserve">The role of emotional intelligence in leadership: a qualitative and comparative study of SMEs and MNCs. </w:t>
            </w: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090BECA7" w14:textId="29828B0D" w:rsidR="00A676B8" w:rsidRDefault="00A676B8" w:rsidP="00C74109">
            <w:pPr>
              <w:rPr>
                <w:rFonts w:cs="Arial"/>
                <w:sz w:val="22"/>
                <w:szCs w:val="22"/>
              </w:rPr>
            </w:pPr>
          </w:p>
          <w:p w14:paraId="101D3709" w14:textId="0D9D77C4" w:rsidR="00A676B8" w:rsidRDefault="00A676B8" w:rsidP="00C74109">
            <w:pPr>
              <w:rPr>
                <w:rFonts w:cs="Arial"/>
                <w:sz w:val="22"/>
                <w:szCs w:val="22"/>
              </w:rPr>
            </w:pPr>
            <w:r>
              <w:rPr>
                <w:rFonts w:cs="Arial"/>
                <w:sz w:val="22"/>
                <w:szCs w:val="22"/>
              </w:rPr>
              <w:t xml:space="preserve">This study holds significance in its potential to broaden </w:t>
            </w:r>
            <w:r w:rsidR="00005763">
              <w:rPr>
                <w:rFonts w:cs="Arial"/>
                <w:sz w:val="22"/>
                <w:szCs w:val="22"/>
              </w:rPr>
              <w:t>the</w:t>
            </w:r>
            <w:r>
              <w:rPr>
                <w:rFonts w:cs="Arial"/>
                <w:sz w:val="22"/>
                <w:szCs w:val="22"/>
              </w:rPr>
              <w:t xml:space="preserve"> understanding of emotional intelligence (EI) in leadership, specifically by comparing its application in small and medium sized enterprises (SMEs) and multinational corporations (MNCs). Emotional intelligence</w:t>
            </w:r>
            <w:r w:rsidR="00635F39">
              <w:rPr>
                <w:rFonts w:cs="Arial"/>
                <w:sz w:val="22"/>
                <w:szCs w:val="22"/>
              </w:rPr>
              <w:t xml:space="preserve">, </w:t>
            </w:r>
            <w:r w:rsidR="007B719F">
              <w:rPr>
                <w:rFonts w:cs="Arial"/>
                <w:sz w:val="22"/>
                <w:szCs w:val="22"/>
              </w:rPr>
              <w:t>introduced by Salovey and Mayer (1990)</w:t>
            </w:r>
            <w:r>
              <w:rPr>
                <w:rFonts w:cs="Arial"/>
                <w:sz w:val="22"/>
                <w:szCs w:val="22"/>
              </w:rPr>
              <w:t xml:space="preserve"> </w:t>
            </w:r>
            <w:r w:rsidR="0075786C">
              <w:rPr>
                <w:rFonts w:cs="Arial"/>
                <w:sz w:val="22"/>
                <w:szCs w:val="22"/>
              </w:rPr>
              <w:t xml:space="preserve">and popularised by Goleman (1995), has been identified </w:t>
            </w:r>
            <w:r w:rsidR="00F9402C">
              <w:rPr>
                <w:rFonts w:cs="Arial"/>
                <w:sz w:val="22"/>
                <w:szCs w:val="22"/>
              </w:rPr>
              <w:t xml:space="preserve">as critical for leadership success, but its contextual variations across different types of organizations are under-researched. </w:t>
            </w:r>
            <w:r w:rsidR="00192F51">
              <w:rPr>
                <w:rFonts w:cs="Arial"/>
                <w:sz w:val="22"/>
                <w:szCs w:val="22"/>
              </w:rPr>
              <w:t xml:space="preserve">This study will address this gap by examining how different components of EI influence </w:t>
            </w:r>
            <w:r w:rsidR="00E15D03">
              <w:rPr>
                <w:rFonts w:cs="Arial"/>
                <w:sz w:val="22"/>
                <w:szCs w:val="22"/>
              </w:rPr>
              <w:t xml:space="preserve">leadership effectiveness in these two </w:t>
            </w:r>
            <w:r w:rsidR="005A3437">
              <w:rPr>
                <w:rFonts w:cs="Arial"/>
                <w:sz w:val="22"/>
                <w:szCs w:val="22"/>
              </w:rPr>
              <w:t xml:space="preserve">distinct organisational settings, offering both theoretical contributions and practical insights for leadership development. </w:t>
            </w:r>
          </w:p>
          <w:p w14:paraId="608AC73B" w14:textId="470A01AB" w:rsidR="008A5871" w:rsidRDefault="008A5871" w:rsidP="00C74109">
            <w:pPr>
              <w:rPr>
                <w:rFonts w:cs="Arial"/>
                <w:sz w:val="22"/>
                <w:szCs w:val="22"/>
              </w:rPr>
            </w:pPr>
          </w:p>
          <w:p w14:paraId="65EED1CA" w14:textId="5323D301" w:rsidR="008A5871" w:rsidRDefault="008A5871" w:rsidP="00C74109">
            <w:pPr>
              <w:rPr>
                <w:rFonts w:cs="Arial"/>
                <w:sz w:val="22"/>
                <w:szCs w:val="22"/>
              </w:rPr>
            </w:pPr>
            <w:r>
              <w:rPr>
                <w:rFonts w:cs="Arial"/>
                <w:sz w:val="22"/>
                <w:szCs w:val="22"/>
              </w:rPr>
              <w:t>Emotional intelligence refers to the capacity to recognise, understand, and manage emotions, both one’s own and others’</w:t>
            </w:r>
            <w:r w:rsidR="00906A00">
              <w:rPr>
                <w:rFonts w:cs="Arial"/>
                <w:sz w:val="22"/>
                <w:szCs w:val="22"/>
              </w:rPr>
              <w:t xml:space="preserve"> (Salovey and Mayer, 1990)</w:t>
            </w:r>
            <w:r>
              <w:rPr>
                <w:rFonts w:cs="Arial"/>
                <w:sz w:val="22"/>
                <w:szCs w:val="22"/>
              </w:rPr>
              <w:t>.</w:t>
            </w:r>
            <w:r w:rsidR="001B46AC">
              <w:rPr>
                <w:rFonts w:cs="Arial"/>
                <w:sz w:val="22"/>
                <w:szCs w:val="22"/>
              </w:rPr>
              <w:t xml:space="preserve"> </w:t>
            </w:r>
            <w:r w:rsidR="00094B1C">
              <w:rPr>
                <w:rFonts w:cs="Arial"/>
                <w:sz w:val="22"/>
                <w:szCs w:val="22"/>
              </w:rPr>
              <w:t>High emotional intelligence had been found to play a pivotal role in leadership performance (Ba</w:t>
            </w:r>
            <w:r w:rsidR="00906A00">
              <w:rPr>
                <w:rFonts w:cs="Arial"/>
                <w:sz w:val="22"/>
                <w:szCs w:val="22"/>
              </w:rPr>
              <w:t>rreir</w:t>
            </w:r>
            <w:r w:rsidR="00094B1C">
              <w:rPr>
                <w:rFonts w:cs="Arial"/>
                <w:sz w:val="22"/>
                <w:szCs w:val="22"/>
              </w:rPr>
              <w:t xml:space="preserve">o and </w:t>
            </w:r>
            <w:proofErr w:type="spellStart"/>
            <w:r w:rsidR="00094B1C">
              <w:rPr>
                <w:rFonts w:cs="Arial"/>
                <w:sz w:val="22"/>
                <w:szCs w:val="22"/>
              </w:rPr>
              <w:t>Treglown</w:t>
            </w:r>
            <w:proofErr w:type="spellEnd"/>
            <w:r w:rsidR="00094B1C">
              <w:rPr>
                <w:rFonts w:cs="Arial"/>
                <w:sz w:val="22"/>
                <w:szCs w:val="22"/>
              </w:rPr>
              <w:t>, 2020). Leaders with high EI</w:t>
            </w:r>
            <w:r w:rsidR="00EA18BC">
              <w:rPr>
                <w:rFonts w:cs="Arial"/>
                <w:sz w:val="22"/>
                <w:szCs w:val="22"/>
              </w:rPr>
              <w:t xml:space="preserve"> foster stronge</w:t>
            </w:r>
            <w:r w:rsidR="008C59D1">
              <w:rPr>
                <w:rFonts w:cs="Arial"/>
                <w:sz w:val="22"/>
                <w:szCs w:val="22"/>
              </w:rPr>
              <w:t>r</w:t>
            </w:r>
            <w:r w:rsidR="00EA18BC">
              <w:rPr>
                <w:rFonts w:cs="Arial"/>
                <w:sz w:val="22"/>
                <w:szCs w:val="22"/>
              </w:rPr>
              <w:t xml:space="preserve"> team collaboration</w:t>
            </w:r>
            <w:r w:rsidR="00A2708B">
              <w:rPr>
                <w:rFonts w:cs="Arial"/>
                <w:sz w:val="22"/>
                <w:szCs w:val="22"/>
              </w:rPr>
              <w:t xml:space="preserve">, improve employee well-being and drive better organisational </w:t>
            </w:r>
            <w:r w:rsidR="00B15E67">
              <w:rPr>
                <w:rFonts w:cs="Arial"/>
                <w:sz w:val="22"/>
                <w:szCs w:val="22"/>
              </w:rPr>
              <w:t>performance (Goleman, 1998</w:t>
            </w:r>
            <w:r w:rsidR="00906A00">
              <w:rPr>
                <w:rFonts w:cs="Arial"/>
                <w:sz w:val="22"/>
                <w:szCs w:val="22"/>
              </w:rPr>
              <w:t xml:space="preserve">; </w:t>
            </w:r>
            <w:r w:rsidR="00726C8D">
              <w:rPr>
                <w:rFonts w:cs="Arial"/>
                <w:sz w:val="22"/>
                <w:szCs w:val="22"/>
              </w:rPr>
              <w:t>Joseph et al., 2015</w:t>
            </w:r>
            <w:r w:rsidR="00B15E67">
              <w:rPr>
                <w:rFonts w:cs="Arial"/>
                <w:sz w:val="22"/>
                <w:szCs w:val="22"/>
              </w:rPr>
              <w:t xml:space="preserve">). While the value of EI in leadership is </w:t>
            </w:r>
            <w:r w:rsidR="004E41E3">
              <w:rPr>
                <w:rFonts w:cs="Arial"/>
                <w:sz w:val="22"/>
                <w:szCs w:val="22"/>
              </w:rPr>
              <w:t>recognised, recent research emphasises the need to explore how EI operates in different organisational context</w:t>
            </w:r>
            <w:r w:rsidR="005963ED">
              <w:rPr>
                <w:rFonts w:cs="Arial"/>
                <w:sz w:val="22"/>
                <w:szCs w:val="22"/>
              </w:rPr>
              <w:t>s (</w:t>
            </w:r>
            <w:proofErr w:type="spellStart"/>
            <w:r w:rsidR="005963ED">
              <w:rPr>
                <w:rFonts w:cs="Arial"/>
                <w:sz w:val="22"/>
                <w:szCs w:val="22"/>
              </w:rPr>
              <w:t>Ashkanasy</w:t>
            </w:r>
            <w:proofErr w:type="spellEnd"/>
            <w:r w:rsidR="005963ED">
              <w:rPr>
                <w:rFonts w:cs="Arial"/>
                <w:sz w:val="22"/>
                <w:szCs w:val="22"/>
              </w:rPr>
              <w:t xml:space="preserve"> and </w:t>
            </w:r>
            <w:proofErr w:type="spellStart"/>
            <w:r w:rsidR="00BF00E4">
              <w:rPr>
                <w:rFonts w:cs="Arial"/>
                <w:sz w:val="22"/>
                <w:szCs w:val="22"/>
              </w:rPr>
              <w:t>Dorris</w:t>
            </w:r>
            <w:proofErr w:type="spellEnd"/>
            <w:r w:rsidR="00BF00E4">
              <w:rPr>
                <w:rFonts w:cs="Arial"/>
                <w:sz w:val="22"/>
                <w:szCs w:val="22"/>
              </w:rPr>
              <w:t>, 2017)</w:t>
            </w:r>
            <w:r w:rsidR="00D46CEE">
              <w:rPr>
                <w:rFonts w:cs="Arial"/>
                <w:sz w:val="22"/>
                <w:szCs w:val="22"/>
              </w:rPr>
              <w:t xml:space="preserve">. </w:t>
            </w:r>
            <w:r w:rsidR="004A06A7">
              <w:rPr>
                <w:rFonts w:cs="Arial"/>
                <w:sz w:val="22"/>
                <w:szCs w:val="22"/>
              </w:rPr>
              <w:t xml:space="preserve">This study aims to </w:t>
            </w:r>
            <w:r w:rsidR="004C1B65">
              <w:rPr>
                <w:rFonts w:cs="Arial"/>
                <w:sz w:val="22"/>
                <w:szCs w:val="22"/>
              </w:rPr>
              <w:t xml:space="preserve">provide valuable insights by </w:t>
            </w:r>
            <w:r w:rsidR="004A06A7">
              <w:rPr>
                <w:rFonts w:cs="Arial"/>
                <w:sz w:val="22"/>
                <w:szCs w:val="22"/>
              </w:rPr>
              <w:t>explo</w:t>
            </w:r>
            <w:r w:rsidR="004C1B65">
              <w:rPr>
                <w:rFonts w:cs="Arial"/>
                <w:sz w:val="22"/>
                <w:szCs w:val="22"/>
              </w:rPr>
              <w:t>ring</w:t>
            </w:r>
            <w:r w:rsidR="004A06A7">
              <w:rPr>
                <w:rFonts w:cs="Arial"/>
                <w:sz w:val="22"/>
                <w:szCs w:val="22"/>
              </w:rPr>
              <w:t xml:space="preserve"> those contextual difference</w:t>
            </w:r>
            <w:r w:rsidR="00005763">
              <w:rPr>
                <w:rFonts w:cs="Arial"/>
                <w:sz w:val="22"/>
                <w:szCs w:val="22"/>
              </w:rPr>
              <w:t>s</w:t>
            </w:r>
            <w:r w:rsidR="004A06A7">
              <w:rPr>
                <w:rFonts w:cs="Arial"/>
                <w:sz w:val="22"/>
                <w:szCs w:val="22"/>
              </w:rPr>
              <w:t xml:space="preserve">, particularly on leaders in SMEs and MNCs, where the organisational structures, </w:t>
            </w:r>
            <w:r w:rsidR="0036786D">
              <w:rPr>
                <w:rFonts w:cs="Arial"/>
                <w:sz w:val="22"/>
                <w:szCs w:val="22"/>
              </w:rPr>
              <w:t xml:space="preserve">challenges, and leadership expectations differ </w:t>
            </w:r>
            <w:r w:rsidR="000A6A30">
              <w:rPr>
                <w:rFonts w:cs="Arial"/>
                <w:sz w:val="22"/>
                <w:szCs w:val="22"/>
              </w:rPr>
              <w:t xml:space="preserve">significantly. </w:t>
            </w:r>
          </w:p>
          <w:p w14:paraId="3EF0C77D" w14:textId="3621CC57" w:rsidR="00A1140E" w:rsidRDefault="00A1140E" w:rsidP="00C74109">
            <w:pPr>
              <w:rPr>
                <w:rFonts w:cs="Arial"/>
                <w:sz w:val="22"/>
                <w:szCs w:val="22"/>
              </w:rPr>
            </w:pPr>
          </w:p>
          <w:p w14:paraId="49A8E345" w14:textId="57444CD9" w:rsidR="00A1140E" w:rsidRDefault="00087033" w:rsidP="00C74109">
            <w:pPr>
              <w:rPr>
                <w:rFonts w:cs="Arial"/>
                <w:sz w:val="22"/>
                <w:szCs w:val="22"/>
              </w:rPr>
            </w:pPr>
            <w:r>
              <w:rPr>
                <w:rFonts w:cs="Arial"/>
                <w:sz w:val="22"/>
                <w:szCs w:val="22"/>
              </w:rPr>
              <w:t xml:space="preserve">The dynamics are different in the two contexts: in SMEs and MNCs. </w:t>
            </w:r>
          </w:p>
          <w:p w14:paraId="7244FE6A" w14:textId="722F133E" w:rsidR="00CC1128" w:rsidRDefault="00CC1128" w:rsidP="00C74109">
            <w:pPr>
              <w:rPr>
                <w:rFonts w:cs="Arial"/>
                <w:sz w:val="22"/>
                <w:szCs w:val="22"/>
              </w:rPr>
            </w:pPr>
            <w:r>
              <w:rPr>
                <w:rFonts w:cs="Arial"/>
                <w:sz w:val="22"/>
                <w:szCs w:val="22"/>
              </w:rPr>
              <w:t xml:space="preserve">In SMEs, leaders face unique challenges, </w:t>
            </w:r>
            <w:r w:rsidR="004A26E8">
              <w:rPr>
                <w:rFonts w:cs="Arial"/>
                <w:sz w:val="22"/>
                <w:szCs w:val="22"/>
              </w:rPr>
              <w:t>such as managing with limited sources, rapid growth</w:t>
            </w:r>
            <w:r w:rsidR="00BB1331">
              <w:rPr>
                <w:rFonts w:cs="Arial"/>
                <w:sz w:val="22"/>
                <w:szCs w:val="22"/>
              </w:rPr>
              <w:t xml:space="preserve">, fostering innovation under pressure </w:t>
            </w:r>
            <w:r w:rsidR="004A26E8">
              <w:rPr>
                <w:rFonts w:cs="Arial"/>
                <w:sz w:val="22"/>
                <w:szCs w:val="22"/>
              </w:rPr>
              <w:t xml:space="preserve">and maintaining close interpersonal </w:t>
            </w:r>
            <w:r w:rsidR="004E41E3">
              <w:rPr>
                <w:rFonts w:cs="Arial"/>
                <w:sz w:val="22"/>
                <w:szCs w:val="22"/>
              </w:rPr>
              <w:t xml:space="preserve">relationships withing small teams </w:t>
            </w:r>
            <w:r w:rsidR="00BB1331">
              <w:rPr>
                <w:rFonts w:cs="Arial"/>
                <w:sz w:val="22"/>
                <w:szCs w:val="22"/>
              </w:rPr>
              <w:t>(Turner and Endres, 2017)</w:t>
            </w:r>
            <w:r w:rsidR="00BB1331">
              <w:rPr>
                <w:rFonts w:cs="Arial"/>
                <w:sz w:val="22"/>
                <w:szCs w:val="22"/>
              </w:rPr>
              <w:t xml:space="preserve">. Given these dynamics, emotional </w:t>
            </w:r>
            <w:r w:rsidR="00AB0963">
              <w:rPr>
                <w:rFonts w:cs="Arial"/>
                <w:sz w:val="22"/>
                <w:szCs w:val="22"/>
              </w:rPr>
              <w:t xml:space="preserve">intelligence components </w:t>
            </w:r>
            <w:r w:rsidR="0033529E">
              <w:rPr>
                <w:rFonts w:cs="Arial"/>
                <w:sz w:val="22"/>
                <w:szCs w:val="22"/>
              </w:rPr>
              <w:t>such as empathy and self-awareness may be particularly crucial for maintaining team morale and commitment (</w:t>
            </w:r>
            <w:proofErr w:type="spellStart"/>
            <w:r w:rsidR="0033529E">
              <w:rPr>
                <w:rFonts w:cs="Arial"/>
                <w:sz w:val="22"/>
                <w:szCs w:val="22"/>
              </w:rPr>
              <w:t>Gabrielsson</w:t>
            </w:r>
            <w:proofErr w:type="spellEnd"/>
            <w:r w:rsidR="0033529E">
              <w:rPr>
                <w:rFonts w:cs="Arial"/>
                <w:sz w:val="22"/>
                <w:szCs w:val="22"/>
              </w:rPr>
              <w:t xml:space="preserve"> et. al., 2020). This research will explore how SME leaders rely on these components to build strong interpersonal relationships and maintain effective leadership despite resource constraints. </w:t>
            </w:r>
          </w:p>
          <w:p w14:paraId="130235A0" w14:textId="56CFF797" w:rsidR="000672C3" w:rsidRDefault="000672C3" w:rsidP="00C74109">
            <w:pPr>
              <w:rPr>
                <w:rFonts w:cs="Arial"/>
                <w:sz w:val="22"/>
                <w:szCs w:val="22"/>
              </w:rPr>
            </w:pPr>
          </w:p>
          <w:p w14:paraId="035A4C1A" w14:textId="364EFDEA" w:rsidR="000672C3" w:rsidRDefault="000672C3" w:rsidP="00C74109">
            <w:pPr>
              <w:rPr>
                <w:rFonts w:cs="Arial"/>
                <w:sz w:val="22"/>
                <w:szCs w:val="22"/>
              </w:rPr>
            </w:pPr>
            <w:r>
              <w:rPr>
                <w:rFonts w:cs="Arial"/>
                <w:sz w:val="22"/>
                <w:szCs w:val="22"/>
              </w:rPr>
              <w:t>On the other hand, MNCs present a different set of challenges. Leaders in these large, complex organisations must navigate cultural diversity, manage teams across multiple geographic locations, and handle organisational politics (Leroy et al., 2018). In such environments, components of EI like emotional regulation and social skills become essential for managing conflict, building cross-cultural relationships, and leading effectively through complexity (</w:t>
            </w:r>
            <w:proofErr w:type="spellStart"/>
            <w:r>
              <w:rPr>
                <w:rFonts w:cs="Arial"/>
                <w:sz w:val="22"/>
                <w:szCs w:val="22"/>
              </w:rPr>
              <w:t>Rezvani</w:t>
            </w:r>
            <w:proofErr w:type="spellEnd"/>
            <w:r>
              <w:rPr>
                <w:rFonts w:cs="Arial"/>
                <w:sz w:val="22"/>
                <w:szCs w:val="22"/>
              </w:rPr>
              <w:t xml:space="preserve"> et al., 2016). Understanding these differences will allow the research to compare how EI is </w:t>
            </w:r>
            <w:r w:rsidR="00D10251">
              <w:rPr>
                <w:rFonts w:cs="Arial"/>
                <w:sz w:val="22"/>
                <w:szCs w:val="22"/>
              </w:rPr>
              <w:t xml:space="preserve">used in diverse organisational settings </w:t>
            </w:r>
            <w:r w:rsidR="00FC53EB">
              <w:rPr>
                <w:rFonts w:cs="Arial"/>
                <w:sz w:val="22"/>
                <w:szCs w:val="22"/>
              </w:rPr>
              <w:t>and uncover which components are most effective in each context.</w:t>
            </w:r>
          </w:p>
          <w:p w14:paraId="6D8C970F" w14:textId="2327CFC2" w:rsidR="00795E3F" w:rsidRDefault="00795E3F" w:rsidP="00C74109">
            <w:pPr>
              <w:rPr>
                <w:rFonts w:cs="Arial"/>
                <w:sz w:val="22"/>
                <w:szCs w:val="22"/>
              </w:rPr>
            </w:pPr>
          </w:p>
          <w:p w14:paraId="495A18A6" w14:textId="632C073A" w:rsidR="00761BEA" w:rsidRDefault="008E1AD1" w:rsidP="00C74109">
            <w:pPr>
              <w:rPr>
                <w:rFonts w:cs="Arial"/>
                <w:sz w:val="22"/>
                <w:szCs w:val="22"/>
              </w:rPr>
            </w:pPr>
            <w:r>
              <w:rPr>
                <w:rFonts w:cs="Arial"/>
                <w:sz w:val="22"/>
                <w:szCs w:val="22"/>
              </w:rPr>
              <w:t xml:space="preserve">The significance of this research lies in its potential to contribute both </w:t>
            </w:r>
            <w:r w:rsidR="00CD19D3">
              <w:rPr>
                <w:rFonts w:cs="Arial"/>
                <w:sz w:val="22"/>
                <w:szCs w:val="22"/>
              </w:rPr>
              <w:t xml:space="preserve">to theory and practice. </w:t>
            </w:r>
            <w:r w:rsidR="0013358E">
              <w:rPr>
                <w:rFonts w:cs="Arial"/>
                <w:sz w:val="22"/>
                <w:szCs w:val="22"/>
              </w:rPr>
              <w:t xml:space="preserve">From a theoretical perspective, it will provide new insights into how context shapes the role of emotional intelligence in leadership. </w:t>
            </w:r>
            <w:r w:rsidR="00353654">
              <w:rPr>
                <w:rFonts w:cs="Arial"/>
                <w:sz w:val="22"/>
                <w:szCs w:val="22"/>
              </w:rPr>
              <w:t xml:space="preserve">Recent studies have started to examine the need for more nuanced models of EI </w:t>
            </w:r>
            <w:r w:rsidR="00E127F2">
              <w:rPr>
                <w:rFonts w:cs="Arial"/>
                <w:sz w:val="22"/>
                <w:szCs w:val="22"/>
              </w:rPr>
              <w:t>that account for organisational context, but there is still a lack of comparative research between different types of organisations (</w:t>
            </w:r>
            <w:proofErr w:type="spellStart"/>
            <w:r w:rsidR="00E127F2">
              <w:rPr>
                <w:rFonts w:cs="Arial"/>
                <w:sz w:val="22"/>
                <w:szCs w:val="22"/>
              </w:rPr>
              <w:t>Barrreiro</w:t>
            </w:r>
            <w:proofErr w:type="spellEnd"/>
            <w:r w:rsidR="00E127F2">
              <w:rPr>
                <w:rFonts w:cs="Arial"/>
                <w:sz w:val="22"/>
                <w:szCs w:val="22"/>
              </w:rPr>
              <w:t xml:space="preserve"> and </w:t>
            </w:r>
            <w:proofErr w:type="spellStart"/>
            <w:r w:rsidR="00E127F2">
              <w:rPr>
                <w:rFonts w:cs="Arial"/>
                <w:sz w:val="22"/>
                <w:szCs w:val="22"/>
              </w:rPr>
              <w:t>T</w:t>
            </w:r>
            <w:r w:rsidR="00DA457B">
              <w:rPr>
                <w:rFonts w:cs="Arial"/>
                <w:sz w:val="22"/>
                <w:szCs w:val="22"/>
              </w:rPr>
              <w:t>r</w:t>
            </w:r>
            <w:r w:rsidR="00E127F2">
              <w:rPr>
                <w:rFonts w:cs="Arial"/>
                <w:sz w:val="22"/>
                <w:szCs w:val="22"/>
              </w:rPr>
              <w:t>eglown</w:t>
            </w:r>
            <w:proofErr w:type="spellEnd"/>
            <w:r w:rsidR="00E127F2">
              <w:rPr>
                <w:rFonts w:cs="Arial"/>
                <w:sz w:val="22"/>
                <w:szCs w:val="22"/>
              </w:rPr>
              <w:t xml:space="preserve">, 2020; Wand and Seibert, 2022). By focusing on SMEs and MNCs, this study will help fill </w:t>
            </w:r>
            <w:r w:rsidR="00934DE5">
              <w:rPr>
                <w:rFonts w:cs="Arial"/>
                <w:sz w:val="22"/>
                <w:szCs w:val="22"/>
              </w:rPr>
              <w:t xml:space="preserve">that gap, advancing </w:t>
            </w:r>
            <w:r w:rsidR="001F4202">
              <w:rPr>
                <w:rFonts w:cs="Arial"/>
                <w:sz w:val="22"/>
                <w:szCs w:val="22"/>
              </w:rPr>
              <w:t>the</w:t>
            </w:r>
            <w:r w:rsidR="00934DE5">
              <w:rPr>
                <w:rFonts w:cs="Arial"/>
                <w:sz w:val="22"/>
                <w:szCs w:val="22"/>
              </w:rPr>
              <w:t xml:space="preserve"> understanding of how EI functions in different </w:t>
            </w:r>
            <w:r w:rsidR="00005763">
              <w:rPr>
                <w:rFonts w:cs="Arial"/>
                <w:sz w:val="22"/>
                <w:szCs w:val="22"/>
              </w:rPr>
              <w:t>environments</w:t>
            </w:r>
            <w:r w:rsidR="00934DE5">
              <w:rPr>
                <w:rFonts w:cs="Arial"/>
                <w:sz w:val="22"/>
                <w:szCs w:val="22"/>
              </w:rPr>
              <w:t xml:space="preserve">. </w:t>
            </w:r>
          </w:p>
          <w:p w14:paraId="2B32070E" w14:textId="77777777" w:rsidR="00795E3F" w:rsidRPr="00A830D5" w:rsidRDefault="00795E3F" w:rsidP="00C74109">
            <w:pPr>
              <w:rPr>
                <w:rFonts w:cs="Arial"/>
                <w:sz w:val="22"/>
                <w:szCs w:val="22"/>
              </w:rPr>
            </w:pPr>
          </w:p>
          <w:p w14:paraId="4419EC76" w14:textId="77777777" w:rsidR="00660727" w:rsidRPr="00803498" w:rsidRDefault="00660727" w:rsidP="00803498">
            <w:pPr>
              <w:autoSpaceDE w:val="0"/>
              <w:autoSpaceDN w:val="0"/>
              <w:adjustRightInd w:val="0"/>
              <w:contextualSpacing/>
              <w:rPr>
                <w:rFonts w:cs="Arial"/>
                <w:sz w:val="22"/>
                <w:szCs w:val="22"/>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w:t>
            </w:r>
            <w:proofErr w:type="gramStart"/>
            <w:r w:rsidRPr="00A830D5">
              <w:rPr>
                <w:rFonts w:cs="Arial"/>
                <w:sz w:val="22"/>
                <w:szCs w:val="22"/>
              </w:rPr>
              <w:t>approx..</w:t>
            </w:r>
            <w:proofErr w:type="gramEnd"/>
            <w:r w:rsidRPr="00A830D5">
              <w:rPr>
                <w:rFonts w:cs="Arial"/>
                <w:sz w:val="22"/>
                <w:szCs w:val="22"/>
              </w:rPr>
              <w:t xml:space="preserve"> 250 – 500 words)</w:t>
            </w:r>
          </w:p>
        </w:tc>
      </w:tr>
      <w:tr w:rsidR="00660727" w:rsidRPr="00A830D5" w14:paraId="72E64AFC" w14:textId="77777777" w:rsidTr="00AC4DCF">
        <w:trPr>
          <w:trHeight w:val="397"/>
        </w:trPr>
        <w:tc>
          <w:tcPr>
            <w:tcW w:w="9781" w:type="dxa"/>
            <w:vAlign w:val="center"/>
          </w:tcPr>
          <w:p w14:paraId="3568B56F" w14:textId="77777777" w:rsidR="003D46D4" w:rsidRDefault="003D46D4" w:rsidP="00C74109">
            <w:pPr>
              <w:rPr>
                <w:rFonts w:cs="Arial"/>
                <w:sz w:val="22"/>
                <w:szCs w:val="22"/>
              </w:rPr>
            </w:pPr>
          </w:p>
          <w:p w14:paraId="33B2C105" w14:textId="0D0530F4" w:rsidR="007A6FE9" w:rsidRDefault="007A6FE9" w:rsidP="00C74109">
            <w:pPr>
              <w:rPr>
                <w:rFonts w:cs="Arial"/>
                <w:sz w:val="22"/>
                <w:szCs w:val="22"/>
              </w:rPr>
            </w:pPr>
            <w:r>
              <w:rPr>
                <w:rFonts w:cs="Arial"/>
                <w:sz w:val="22"/>
                <w:szCs w:val="22"/>
              </w:rPr>
              <w:t>Aim of the research:</w:t>
            </w:r>
          </w:p>
          <w:p w14:paraId="1B33BB03" w14:textId="77777777" w:rsidR="003D46D4" w:rsidRDefault="003D46D4" w:rsidP="00C74109">
            <w:pPr>
              <w:rPr>
                <w:rFonts w:cs="Arial"/>
                <w:sz w:val="22"/>
                <w:szCs w:val="22"/>
              </w:rPr>
            </w:pPr>
          </w:p>
          <w:p w14:paraId="3AB82A4C" w14:textId="7EC5FA7E" w:rsidR="007A6FE9" w:rsidRDefault="007A6FE9" w:rsidP="00C74109">
            <w:pPr>
              <w:rPr>
                <w:rFonts w:cs="Arial"/>
                <w:sz w:val="22"/>
                <w:szCs w:val="22"/>
              </w:rPr>
            </w:pPr>
            <w:r>
              <w:rPr>
                <w:rFonts w:cs="Arial"/>
                <w:sz w:val="22"/>
                <w:szCs w:val="22"/>
              </w:rPr>
              <w:t xml:space="preserve">To explore and compare the role of emotional intelligence </w:t>
            </w:r>
            <w:r w:rsidR="00D1055B">
              <w:rPr>
                <w:rFonts w:cs="Arial"/>
                <w:sz w:val="22"/>
                <w:szCs w:val="22"/>
              </w:rPr>
              <w:t xml:space="preserve">in effective leadership within small and medium-sized enterprises (SMEs) and multinational corporations (MNCs), identifying the most critical components of emotional intelligence </w:t>
            </w:r>
            <w:r w:rsidR="00250B86">
              <w:rPr>
                <w:rFonts w:cs="Arial"/>
                <w:sz w:val="22"/>
                <w:szCs w:val="22"/>
              </w:rPr>
              <w:t xml:space="preserve">that contribute to leadership </w:t>
            </w:r>
            <w:r w:rsidR="00D25DF8">
              <w:rPr>
                <w:rFonts w:cs="Arial"/>
                <w:sz w:val="22"/>
                <w:szCs w:val="22"/>
              </w:rPr>
              <w:t>success in each context.</w:t>
            </w:r>
          </w:p>
          <w:p w14:paraId="0C27A9B7" w14:textId="3E261D3F" w:rsidR="00D25DF8" w:rsidRDefault="00D25DF8" w:rsidP="00C74109">
            <w:pPr>
              <w:rPr>
                <w:rFonts w:cs="Arial"/>
                <w:sz w:val="22"/>
                <w:szCs w:val="22"/>
              </w:rPr>
            </w:pPr>
          </w:p>
          <w:p w14:paraId="573CBE98" w14:textId="77777777" w:rsidR="00D25DF8" w:rsidRDefault="00D25DF8" w:rsidP="00C74109">
            <w:pPr>
              <w:rPr>
                <w:rFonts w:cs="Arial"/>
                <w:sz w:val="22"/>
                <w:szCs w:val="22"/>
              </w:rPr>
            </w:pPr>
          </w:p>
          <w:p w14:paraId="56BD82E2" w14:textId="508415C8" w:rsidR="00D25DF8" w:rsidRDefault="00D25DF8" w:rsidP="00C74109">
            <w:pPr>
              <w:rPr>
                <w:rFonts w:cs="Arial"/>
                <w:sz w:val="22"/>
                <w:szCs w:val="22"/>
              </w:rPr>
            </w:pPr>
            <w:r>
              <w:rPr>
                <w:rFonts w:cs="Arial"/>
                <w:sz w:val="22"/>
                <w:szCs w:val="22"/>
              </w:rPr>
              <w:t>Objectives:</w:t>
            </w:r>
          </w:p>
          <w:p w14:paraId="76448819" w14:textId="77777777" w:rsidR="00D25DF8" w:rsidRDefault="00D25DF8" w:rsidP="00C74109">
            <w:pPr>
              <w:rPr>
                <w:rFonts w:cs="Arial"/>
                <w:sz w:val="22"/>
                <w:szCs w:val="22"/>
              </w:rPr>
            </w:pPr>
          </w:p>
          <w:p w14:paraId="312562CF" w14:textId="71C1E270" w:rsidR="006B1925" w:rsidRDefault="006B1925" w:rsidP="006B1925">
            <w:pPr>
              <w:pStyle w:val="ListParagraph"/>
              <w:numPr>
                <w:ilvl w:val="0"/>
                <w:numId w:val="24"/>
              </w:numPr>
              <w:rPr>
                <w:rFonts w:cs="Arial"/>
                <w:sz w:val="22"/>
                <w:szCs w:val="22"/>
              </w:rPr>
            </w:pPr>
            <w:r>
              <w:rPr>
                <w:rFonts w:cs="Arial"/>
                <w:sz w:val="22"/>
                <w:szCs w:val="22"/>
              </w:rPr>
              <w:t>To examine the key components of emotional intelligence that are emphasised by leaders of both SME’s and MNCs.</w:t>
            </w:r>
          </w:p>
          <w:p w14:paraId="3618CB10" w14:textId="41A72877" w:rsidR="006B1925" w:rsidRDefault="006B1925" w:rsidP="006B1925">
            <w:pPr>
              <w:pStyle w:val="ListParagraph"/>
              <w:numPr>
                <w:ilvl w:val="0"/>
                <w:numId w:val="24"/>
              </w:numPr>
              <w:rPr>
                <w:rFonts w:cs="Arial"/>
                <w:sz w:val="22"/>
                <w:szCs w:val="22"/>
              </w:rPr>
            </w:pPr>
            <w:r>
              <w:rPr>
                <w:rFonts w:cs="Arial"/>
                <w:sz w:val="22"/>
                <w:szCs w:val="22"/>
              </w:rPr>
              <w:lastRenderedPageBreak/>
              <w:t xml:space="preserve">To compare how the role </w:t>
            </w:r>
            <w:r w:rsidR="005402F0">
              <w:rPr>
                <w:rFonts w:cs="Arial"/>
                <w:sz w:val="22"/>
                <w:szCs w:val="22"/>
              </w:rPr>
              <w:t xml:space="preserve">of </w:t>
            </w:r>
            <w:r>
              <w:rPr>
                <w:rFonts w:cs="Arial"/>
                <w:sz w:val="22"/>
                <w:szCs w:val="22"/>
              </w:rPr>
              <w:t xml:space="preserve">emotional intelligence differs between leaders in SME’s and MNCs. </w:t>
            </w:r>
          </w:p>
          <w:p w14:paraId="6F632962" w14:textId="543D88FE" w:rsidR="006B1925" w:rsidRDefault="006B1925" w:rsidP="006B1925">
            <w:pPr>
              <w:pStyle w:val="ListParagraph"/>
              <w:numPr>
                <w:ilvl w:val="0"/>
                <w:numId w:val="24"/>
              </w:numPr>
              <w:rPr>
                <w:rFonts w:cs="Arial"/>
                <w:sz w:val="22"/>
                <w:szCs w:val="22"/>
              </w:rPr>
            </w:pPr>
            <w:r>
              <w:rPr>
                <w:rFonts w:cs="Arial"/>
                <w:sz w:val="22"/>
                <w:szCs w:val="22"/>
              </w:rPr>
              <w:t>To investigate how emotional intelligence contribute</w:t>
            </w:r>
            <w:r w:rsidR="00BA1B34">
              <w:rPr>
                <w:rFonts w:cs="Arial"/>
                <w:sz w:val="22"/>
                <w:szCs w:val="22"/>
              </w:rPr>
              <w:t>s</w:t>
            </w:r>
            <w:r>
              <w:rPr>
                <w:rFonts w:cs="Arial"/>
                <w:sz w:val="22"/>
                <w:szCs w:val="22"/>
              </w:rPr>
              <w:t xml:space="preserve"> </w:t>
            </w:r>
            <w:r w:rsidR="00BA1B34">
              <w:rPr>
                <w:rFonts w:cs="Arial"/>
                <w:sz w:val="22"/>
                <w:szCs w:val="22"/>
              </w:rPr>
              <w:t>to leadership effectiveness in SMEs versus MNCs.</w:t>
            </w:r>
          </w:p>
          <w:p w14:paraId="57BD4839" w14:textId="71210CF1" w:rsidR="0008304E" w:rsidRDefault="0008304E" w:rsidP="006B1925">
            <w:pPr>
              <w:pStyle w:val="ListParagraph"/>
              <w:numPr>
                <w:ilvl w:val="0"/>
                <w:numId w:val="24"/>
              </w:numPr>
              <w:rPr>
                <w:rFonts w:cs="Arial"/>
                <w:sz w:val="22"/>
                <w:szCs w:val="22"/>
              </w:rPr>
            </w:pPr>
            <w:r>
              <w:rPr>
                <w:rFonts w:cs="Arial"/>
                <w:sz w:val="22"/>
                <w:szCs w:val="22"/>
              </w:rPr>
              <w:t xml:space="preserve">To explore the challenges </w:t>
            </w:r>
            <w:proofErr w:type="gramStart"/>
            <w:r>
              <w:rPr>
                <w:rFonts w:cs="Arial"/>
                <w:sz w:val="22"/>
                <w:szCs w:val="22"/>
              </w:rPr>
              <w:t>leaders</w:t>
            </w:r>
            <w:proofErr w:type="gramEnd"/>
            <w:r>
              <w:rPr>
                <w:rFonts w:cs="Arial"/>
                <w:sz w:val="22"/>
                <w:szCs w:val="22"/>
              </w:rPr>
              <w:t xml:space="preserve"> face in applying </w:t>
            </w:r>
            <w:r w:rsidR="00541A8C">
              <w:rPr>
                <w:rFonts w:cs="Arial"/>
                <w:sz w:val="22"/>
                <w:szCs w:val="22"/>
              </w:rPr>
              <w:t xml:space="preserve">emotional intelligence in SMEs and MNCs. </w:t>
            </w:r>
          </w:p>
          <w:p w14:paraId="387B728D" w14:textId="17C19BE4" w:rsidR="00660727" w:rsidRPr="00D20E21" w:rsidRDefault="001A2E43" w:rsidP="00D20E21">
            <w:pPr>
              <w:pStyle w:val="ListParagraph"/>
              <w:numPr>
                <w:ilvl w:val="0"/>
                <w:numId w:val="24"/>
              </w:numPr>
              <w:rPr>
                <w:rFonts w:cs="Arial"/>
                <w:sz w:val="22"/>
                <w:szCs w:val="22"/>
              </w:rPr>
            </w:pPr>
            <w:r>
              <w:rPr>
                <w:rFonts w:cs="Arial"/>
                <w:sz w:val="22"/>
                <w:szCs w:val="22"/>
              </w:rPr>
              <w:t xml:space="preserve">To provide recommendations for leadership development </w:t>
            </w:r>
            <w:r w:rsidR="000542E5">
              <w:rPr>
                <w:rFonts w:cs="Arial"/>
                <w:sz w:val="22"/>
                <w:szCs w:val="22"/>
              </w:rPr>
              <w:t>programmes that integrate emotional intelligence in SMEs and MNCs.</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sidRPr="00A830D5">
              <w:rPr>
                <w:rFonts w:cs="Arial"/>
                <w:sz w:val="22"/>
                <w:szCs w:val="22"/>
              </w:rPr>
              <w:t>gantt</w:t>
            </w:r>
            <w:proofErr w:type="spellEnd"/>
            <w:r w:rsidRPr="00A830D5">
              <w:rPr>
                <w:rFonts w:cs="Arial"/>
                <w:sz w:val="22"/>
                <w:szCs w:val="22"/>
              </w:rPr>
              <w:t xml:space="preserve">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 xml:space="preserve">This plan should indicate that the research will be completed by the end of the </w:t>
            </w:r>
            <w:proofErr w:type="gramStart"/>
            <w:r w:rsidRPr="00A830D5">
              <w:rPr>
                <w:rFonts w:cs="Arial"/>
                <w:sz w:val="22"/>
                <w:szCs w:val="22"/>
              </w:rPr>
              <w:t>fee paying</w:t>
            </w:r>
            <w:proofErr w:type="gramEnd"/>
            <w:r w:rsidRPr="00A830D5">
              <w:rPr>
                <w:rFonts w:cs="Arial"/>
                <w:sz w:val="22"/>
                <w:szCs w:val="22"/>
              </w:rPr>
              <w:t xml:space="preserve"> period (the minimum period of candidature.</w:t>
            </w:r>
          </w:p>
          <w:p w14:paraId="41B59C7D" w14:textId="5FEB95BD" w:rsidR="00D03BB7" w:rsidRDefault="00D03BB7" w:rsidP="00C74109">
            <w:pPr>
              <w:rPr>
                <w:rFonts w:cs="Arial"/>
                <w:sz w:val="22"/>
                <w:szCs w:val="22"/>
              </w:rPr>
            </w:pPr>
          </w:p>
          <w:tbl>
            <w:tblPr>
              <w:tblStyle w:val="TableGrid"/>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w:t>
                  </w:r>
                  <w:proofErr w:type="gramStart"/>
                  <w:r>
                    <w:rPr>
                      <w:rFonts w:cs="Arial"/>
                      <w:sz w:val="22"/>
                      <w:szCs w:val="22"/>
                    </w:rPr>
                    <w:t>e.g.</w:t>
                  </w:r>
                  <w:proofErr w:type="gramEnd"/>
                  <w:r>
                    <w:rPr>
                      <w:rFonts w:cs="Arial"/>
                      <w:sz w:val="22"/>
                      <w:szCs w:val="22"/>
                    </w:rPr>
                    <w:t xml:space="preserve">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D03BB7" w14:paraId="64372C61" w14:textId="77777777" w:rsidTr="00D03BB7">
              <w:tc>
                <w:tcPr>
                  <w:tcW w:w="4777" w:type="dxa"/>
                </w:tcPr>
                <w:p w14:paraId="67F7037D" w14:textId="1DCC300E" w:rsidR="00D03BB7" w:rsidRDefault="0003331A" w:rsidP="00C74109">
                  <w:pPr>
                    <w:rPr>
                      <w:rFonts w:cs="Arial"/>
                      <w:sz w:val="22"/>
                      <w:szCs w:val="22"/>
                    </w:rPr>
                  </w:pPr>
                  <w:r>
                    <w:rPr>
                      <w:rFonts w:cs="Arial"/>
                      <w:sz w:val="22"/>
                      <w:szCs w:val="22"/>
                    </w:rPr>
                    <w:t>Proposal submission</w:t>
                  </w:r>
                </w:p>
              </w:tc>
              <w:tc>
                <w:tcPr>
                  <w:tcW w:w="4778" w:type="dxa"/>
                </w:tcPr>
                <w:p w14:paraId="0A4DC2CF" w14:textId="6AA1C983" w:rsidR="00D03BB7" w:rsidRDefault="0003331A" w:rsidP="00C74109">
                  <w:pPr>
                    <w:rPr>
                      <w:rFonts w:cs="Arial"/>
                      <w:sz w:val="22"/>
                      <w:szCs w:val="22"/>
                    </w:rPr>
                  </w:pPr>
                  <w:r>
                    <w:rPr>
                      <w:rFonts w:cs="Arial"/>
                      <w:sz w:val="22"/>
                      <w:szCs w:val="22"/>
                    </w:rPr>
                    <w:t>14/10/2024</w:t>
                  </w:r>
                </w:p>
              </w:tc>
            </w:tr>
            <w:tr w:rsidR="00D03BB7" w14:paraId="36650FF3" w14:textId="77777777" w:rsidTr="00D03BB7">
              <w:tc>
                <w:tcPr>
                  <w:tcW w:w="4777" w:type="dxa"/>
                </w:tcPr>
                <w:p w14:paraId="33AE7362" w14:textId="5569B387" w:rsidR="00D03BB7" w:rsidRDefault="0003331A" w:rsidP="00C74109">
                  <w:pPr>
                    <w:rPr>
                      <w:rFonts w:cs="Arial"/>
                      <w:sz w:val="22"/>
                      <w:szCs w:val="22"/>
                    </w:rPr>
                  </w:pPr>
                  <w:r>
                    <w:rPr>
                      <w:rFonts w:cs="Arial"/>
                      <w:sz w:val="22"/>
                      <w:szCs w:val="22"/>
                    </w:rPr>
                    <w:t>Commence of the</w:t>
                  </w:r>
                  <w:r w:rsidR="00A0305D">
                    <w:rPr>
                      <w:rFonts w:cs="Arial"/>
                      <w:sz w:val="22"/>
                      <w:szCs w:val="22"/>
                    </w:rPr>
                    <w:t xml:space="preserve"> </w:t>
                  </w:r>
                  <w:r w:rsidR="005F092A">
                    <w:rPr>
                      <w:rFonts w:cs="Arial"/>
                      <w:sz w:val="22"/>
                      <w:szCs w:val="22"/>
                    </w:rPr>
                    <w:t>literature</w:t>
                  </w:r>
                  <w:r w:rsidR="00A0305D">
                    <w:rPr>
                      <w:rFonts w:cs="Arial"/>
                      <w:sz w:val="22"/>
                      <w:szCs w:val="22"/>
                    </w:rPr>
                    <w:t xml:space="preserve"> review </w:t>
                  </w:r>
                  <w:r w:rsidR="005F092A">
                    <w:rPr>
                      <w:rFonts w:cs="Arial"/>
                      <w:sz w:val="22"/>
                      <w:szCs w:val="22"/>
                    </w:rPr>
                    <w:t xml:space="preserve"> </w:t>
                  </w:r>
                </w:p>
              </w:tc>
              <w:tc>
                <w:tcPr>
                  <w:tcW w:w="4778" w:type="dxa"/>
                </w:tcPr>
                <w:p w14:paraId="468D50E4" w14:textId="200D63F1" w:rsidR="00A0305D" w:rsidRDefault="00E072BF" w:rsidP="00C74109">
                  <w:pPr>
                    <w:rPr>
                      <w:rFonts w:cs="Arial"/>
                      <w:sz w:val="22"/>
                      <w:szCs w:val="22"/>
                    </w:rPr>
                  </w:pPr>
                  <w:r>
                    <w:rPr>
                      <w:rFonts w:cs="Arial"/>
                      <w:sz w:val="22"/>
                      <w:szCs w:val="22"/>
                    </w:rPr>
                    <w:t>01/11/2024</w:t>
                  </w:r>
                </w:p>
              </w:tc>
            </w:tr>
            <w:tr w:rsidR="00D03BB7" w14:paraId="1B757E2B" w14:textId="77777777" w:rsidTr="00D03BB7">
              <w:tc>
                <w:tcPr>
                  <w:tcW w:w="4777" w:type="dxa"/>
                </w:tcPr>
                <w:p w14:paraId="5E219DF0" w14:textId="7017EC96" w:rsidR="00A0305D" w:rsidRDefault="00A0305D" w:rsidP="00C74109">
                  <w:pPr>
                    <w:rPr>
                      <w:rFonts w:cs="Arial"/>
                      <w:sz w:val="22"/>
                      <w:szCs w:val="22"/>
                    </w:rPr>
                  </w:pPr>
                  <w:r>
                    <w:rPr>
                      <w:rFonts w:cs="Arial"/>
                      <w:sz w:val="22"/>
                      <w:szCs w:val="22"/>
                    </w:rPr>
                    <w:t>Methodology design</w:t>
                  </w:r>
                </w:p>
              </w:tc>
              <w:tc>
                <w:tcPr>
                  <w:tcW w:w="4778" w:type="dxa"/>
                </w:tcPr>
                <w:p w14:paraId="4AB4F706" w14:textId="2C287C96" w:rsidR="00D03BB7" w:rsidRDefault="00A0305D" w:rsidP="00C74109">
                  <w:pPr>
                    <w:rPr>
                      <w:rFonts w:cs="Arial"/>
                      <w:sz w:val="22"/>
                      <w:szCs w:val="22"/>
                    </w:rPr>
                  </w:pPr>
                  <w:r>
                    <w:rPr>
                      <w:rFonts w:cs="Arial"/>
                      <w:sz w:val="22"/>
                      <w:szCs w:val="22"/>
                    </w:rPr>
                    <w:t>01/12/2024</w:t>
                  </w:r>
                </w:p>
              </w:tc>
            </w:tr>
            <w:tr w:rsidR="00D03BB7" w14:paraId="5338B337" w14:textId="77777777" w:rsidTr="00D03BB7">
              <w:tc>
                <w:tcPr>
                  <w:tcW w:w="4777" w:type="dxa"/>
                </w:tcPr>
                <w:p w14:paraId="0575FB0F" w14:textId="36AB75B6" w:rsidR="00D03BB7" w:rsidRDefault="00A0305D" w:rsidP="00C74109">
                  <w:pPr>
                    <w:rPr>
                      <w:rFonts w:cs="Arial"/>
                      <w:sz w:val="22"/>
                      <w:szCs w:val="22"/>
                    </w:rPr>
                  </w:pPr>
                  <w:r>
                    <w:rPr>
                      <w:rFonts w:cs="Arial"/>
                      <w:sz w:val="22"/>
                      <w:szCs w:val="22"/>
                    </w:rPr>
                    <w:t>Ethics application</w:t>
                  </w:r>
                </w:p>
              </w:tc>
              <w:tc>
                <w:tcPr>
                  <w:tcW w:w="4778" w:type="dxa"/>
                </w:tcPr>
                <w:p w14:paraId="1A2D3436" w14:textId="2F441260" w:rsidR="00D03BB7" w:rsidRDefault="00A0305D" w:rsidP="00C74109">
                  <w:pPr>
                    <w:rPr>
                      <w:rFonts w:cs="Arial"/>
                      <w:sz w:val="22"/>
                      <w:szCs w:val="22"/>
                    </w:rPr>
                  </w:pPr>
                  <w:r>
                    <w:rPr>
                      <w:rFonts w:cs="Arial"/>
                      <w:sz w:val="22"/>
                      <w:szCs w:val="22"/>
                    </w:rPr>
                    <w:t>10/01/202</w:t>
                  </w:r>
                  <w:r>
                    <w:rPr>
                      <w:rFonts w:cs="Arial"/>
                      <w:sz w:val="22"/>
                      <w:szCs w:val="22"/>
                    </w:rPr>
                    <w:t>5</w:t>
                  </w:r>
                </w:p>
              </w:tc>
            </w:tr>
            <w:tr w:rsidR="003204E3" w14:paraId="6605EA71" w14:textId="77777777" w:rsidTr="00D03BB7">
              <w:tc>
                <w:tcPr>
                  <w:tcW w:w="4777" w:type="dxa"/>
                </w:tcPr>
                <w:p w14:paraId="1A7AB2F0" w14:textId="44B1E1F1" w:rsidR="003204E3" w:rsidRDefault="003204E3" w:rsidP="00C74109">
                  <w:pPr>
                    <w:rPr>
                      <w:rFonts w:cs="Arial"/>
                      <w:sz w:val="22"/>
                      <w:szCs w:val="22"/>
                    </w:rPr>
                  </w:pPr>
                  <w:r>
                    <w:rPr>
                      <w:rFonts w:cs="Arial"/>
                      <w:sz w:val="22"/>
                      <w:szCs w:val="22"/>
                    </w:rPr>
                    <w:t xml:space="preserve">Pilot testing </w:t>
                  </w:r>
                </w:p>
              </w:tc>
              <w:tc>
                <w:tcPr>
                  <w:tcW w:w="4778" w:type="dxa"/>
                </w:tcPr>
                <w:p w14:paraId="702F6A17" w14:textId="7523DB3A" w:rsidR="003204E3" w:rsidRDefault="009B4721" w:rsidP="00C74109">
                  <w:pPr>
                    <w:rPr>
                      <w:rFonts w:cs="Arial"/>
                      <w:sz w:val="22"/>
                      <w:szCs w:val="22"/>
                    </w:rPr>
                  </w:pPr>
                  <w:r>
                    <w:rPr>
                      <w:rFonts w:cs="Arial"/>
                      <w:sz w:val="22"/>
                      <w:szCs w:val="22"/>
                    </w:rPr>
                    <w:t>01/02/2025</w:t>
                  </w:r>
                </w:p>
              </w:tc>
            </w:tr>
            <w:tr w:rsidR="00D03BB7" w14:paraId="6540A238" w14:textId="77777777" w:rsidTr="00D03BB7">
              <w:tc>
                <w:tcPr>
                  <w:tcW w:w="4777" w:type="dxa"/>
                </w:tcPr>
                <w:p w14:paraId="41401647" w14:textId="2F92C7BE" w:rsidR="00D03BB7" w:rsidRDefault="00A0305D" w:rsidP="00C74109">
                  <w:pPr>
                    <w:rPr>
                      <w:rFonts w:cs="Arial"/>
                      <w:sz w:val="22"/>
                      <w:szCs w:val="22"/>
                    </w:rPr>
                  </w:pPr>
                  <w:r>
                    <w:rPr>
                      <w:rFonts w:cs="Arial"/>
                      <w:sz w:val="22"/>
                      <w:szCs w:val="22"/>
                    </w:rPr>
                    <w:t xml:space="preserve">Data collection </w:t>
                  </w:r>
                </w:p>
              </w:tc>
              <w:tc>
                <w:tcPr>
                  <w:tcW w:w="4778" w:type="dxa"/>
                </w:tcPr>
                <w:p w14:paraId="52A37EB4" w14:textId="61F8D7B7" w:rsidR="00D03BB7" w:rsidRDefault="00A0305D" w:rsidP="00C74109">
                  <w:pPr>
                    <w:rPr>
                      <w:rFonts w:cs="Arial"/>
                      <w:sz w:val="22"/>
                      <w:szCs w:val="22"/>
                    </w:rPr>
                  </w:pPr>
                  <w:r>
                    <w:rPr>
                      <w:rFonts w:cs="Arial"/>
                      <w:sz w:val="22"/>
                      <w:szCs w:val="22"/>
                    </w:rPr>
                    <w:t>01/0</w:t>
                  </w:r>
                  <w:r w:rsidR="009B4721">
                    <w:rPr>
                      <w:rFonts w:cs="Arial"/>
                      <w:sz w:val="22"/>
                      <w:szCs w:val="22"/>
                    </w:rPr>
                    <w:t>3</w:t>
                  </w:r>
                  <w:r>
                    <w:rPr>
                      <w:rFonts w:cs="Arial"/>
                      <w:sz w:val="22"/>
                      <w:szCs w:val="22"/>
                    </w:rPr>
                    <w:t>/2025</w:t>
                  </w:r>
                  <w:r w:rsidR="002A6E2D">
                    <w:rPr>
                      <w:rFonts w:cs="Arial"/>
                      <w:sz w:val="22"/>
                      <w:szCs w:val="22"/>
                    </w:rPr>
                    <w:t xml:space="preserve"> – 01/0</w:t>
                  </w:r>
                  <w:r w:rsidR="009B4721">
                    <w:rPr>
                      <w:rFonts w:cs="Arial"/>
                      <w:sz w:val="22"/>
                      <w:szCs w:val="22"/>
                    </w:rPr>
                    <w:t>7</w:t>
                  </w:r>
                  <w:r w:rsidR="002A6E2D">
                    <w:rPr>
                      <w:rFonts w:cs="Arial"/>
                      <w:sz w:val="22"/>
                      <w:szCs w:val="22"/>
                    </w:rPr>
                    <w:t>/2025</w:t>
                  </w:r>
                </w:p>
              </w:tc>
            </w:tr>
            <w:tr w:rsidR="00D03BB7" w14:paraId="638CEA28" w14:textId="77777777" w:rsidTr="00D03BB7">
              <w:tc>
                <w:tcPr>
                  <w:tcW w:w="4777" w:type="dxa"/>
                </w:tcPr>
                <w:p w14:paraId="7B9C2E95" w14:textId="0DAD7501" w:rsidR="00D03BB7" w:rsidRDefault="002A6E2D" w:rsidP="00C74109">
                  <w:pPr>
                    <w:rPr>
                      <w:rFonts w:cs="Arial"/>
                      <w:sz w:val="22"/>
                      <w:szCs w:val="22"/>
                    </w:rPr>
                  </w:pPr>
                  <w:r>
                    <w:rPr>
                      <w:rFonts w:cs="Arial"/>
                      <w:sz w:val="22"/>
                      <w:szCs w:val="22"/>
                    </w:rPr>
                    <w:t xml:space="preserve">Commence the chapters </w:t>
                  </w:r>
                </w:p>
              </w:tc>
              <w:tc>
                <w:tcPr>
                  <w:tcW w:w="4778" w:type="dxa"/>
                </w:tcPr>
                <w:p w14:paraId="31B40E14" w14:textId="5A3A46C9" w:rsidR="00D03BB7" w:rsidRDefault="002A6E2D" w:rsidP="00C74109">
                  <w:pPr>
                    <w:rPr>
                      <w:rFonts w:cs="Arial"/>
                      <w:sz w:val="22"/>
                      <w:szCs w:val="22"/>
                    </w:rPr>
                  </w:pPr>
                  <w:r>
                    <w:rPr>
                      <w:rFonts w:cs="Arial"/>
                      <w:sz w:val="22"/>
                      <w:szCs w:val="22"/>
                    </w:rPr>
                    <w:t xml:space="preserve">01/03/2025 </w:t>
                  </w:r>
                </w:p>
              </w:tc>
            </w:tr>
            <w:tr w:rsidR="002A6E2D" w14:paraId="26FF5083" w14:textId="77777777" w:rsidTr="00D03BB7">
              <w:tc>
                <w:tcPr>
                  <w:tcW w:w="4777" w:type="dxa"/>
                </w:tcPr>
                <w:p w14:paraId="62D7C355" w14:textId="674E283F" w:rsidR="002A6E2D" w:rsidRDefault="002A6E2D" w:rsidP="00C74109">
                  <w:pPr>
                    <w:rPr>
                      <w:rFonts w:cs="Arial"/>
                      <w:sz w:val="22"/>
                      <w:szCs w:val="22"/>
                    </w:rPr>
                  </w:pPr>
                  <w:r>
                    <w:rPr>
                      <w:rFonts w:cs="Arial"/>
                      <w:sz w:val="22"/>
                      <w:szCs w:val="22"/>
                    </w:rPr>
                    <w:t xml:space="preserve">Finalising all chapters </w:t>
                  </w:r>
                </w:p>
              </w:tc>
              <w:tc>
                <w:tcPr>
                  <w:tcW w:w="4778" w:type="dxa"/>
                </w:tcPr>
                <w:p w14:paraId="0A6D87CC" w14:textId="2AC10E20" w:rsidR="002A6E2D" w:rsidRDefault="002A6E2D" w:rsidP="00C74109">
                  <w:pPr>
                    <w:rPr>
                      <w:rFonts w:cs="Arial"/>
                      <w:sz w:val="22"/>
                      <w:szCs w:val="22"/>
                    </w:rPr>
                  </w:pPr>
                  <w:r>
                    <w:rPr>
                      <w:rFonts w:cs="Arial"/>
                      <w:sz w:val="22"/>
                      <w:szCs w:val="22"/>
                    </w:rPr>
                    <w:t>01/10/2026</w:t>
                  </w: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1789069B" w14:textId="1110F31F" w:rsidR="00D03BB7" w:rsidRDefault="00D03BB7" w:rsidP="00D03BB7">
            <w:pPr>
              <w:rPr>
                <w:rFonts w:cs="Arial"/>
                <w:sz w:val="22"/>
                <w:szCs w:val="22"/>
              </w:rPr>
            </w:pPr>
          </w:p>
          <w:p w14:paraId="524BADF9" w14:textId="58EF3D1F" w:rsidR="00424A21" w:rsidRDefault="00424A21" w:rsidP="00D03BB7">
            <w:pPr>
              <w:rPr>
                <w:rFonts w:cs="Arial"/>
                <w:sz w:val="22"/>
                <w:szCs w:val="22"/>
              </w:rPr>
            </w:pPr>
            <w:r>
              <w:rPr>
                <w:rFonts w:cs="Arial"/>
                <w:sz w:val="22"/>
                <w:szCs w:val="22"/>
              </w:rPr>
              <w:t xml:space="preserve">This research </w:t>
            </w:r>
            <w:r w:rsidR="00E0459A">
              <w:rPr>
                <w:rFonts w:cs="Arial"/>
                <w:sz w:val="22"/>
                <w:szCs w:val="22"/>
              </w:rPr>
              <w:t xml:space="preserve">employs </w:t>
            </w:r>
            <w:r w:rsidR="00DB68CB">
              <w:rPr>
                <w:rFonts w:cs="Arial"/>
                <w:sz w:val="22"/>
                <w:szCs w:val="22"/>
              </w:rPr>
              <w:t>on field</w:t>
            </w:r>
            <w:r w:rsidR="00E0459A">
              <w:rPr>
                <w:rFonts w:cs="Arial"/>
                <w:sz w:val="22"/>
                <w:szCs w:val="22"/>
              </w:rPr>
              <w:t xml:space="preserve"> qualitative methodology to </w:t>
            </w:r>
            <w:r w:rsidR="00130D37">
              <w:rPr>
                <w:rFonts w:cs="Arial"/>
                <w:sz w:val="22"/>
                <w:szCs w:val="22"/>
              </w:rPr>
              <w:t xml:space="preserve">investigate </w:t>
            </w:r>
            <w:r w:rsidR="00A7516E">
              <w:rPr>
                <w:rFonts w:cs="Arial"/>
                <w:sz w:val="22"/>
                <w:szCs w:val="22"/>
              </w:rPr>
              <w:t xml:space="preserve">the role of emotional intelligence (EI) in leadership across two distinct </w:t>
            </w:r>
            <w:r w:rsidR="00952CE3">
              <w:rPr>
                <w:rFonts w:cs="Arial"/>
                <w:sz w:val="22"/>
                <w:szCs w:val="22"/>
              </w:rPr>
              <w:t>organisational contexts: small and medium sized enterprises (SMEs) and multinational corporations (MNCs). A qualitative approach is particularly suitable for exploring</w:t>
            </w:r>
            <w:r w:rsidR="003065A9">
              <w:rPr>
                <w:rFonts w:cs="Arial"/>
                <w:sz w:val="22"/>
                <w:szCs w:val="22"/>
              </w:rPr>
              <w:t xml:space="preserve"> </w:t>
            </w:r>
            <w:r w:rsidR="002922DF">
              <w:rPr>
                <w:rFonts w:cs="Arial"/>
                <w:sz w:val="22"/>
                <w:szCs w:val="22"/>
              </w:rPr>
              <w:t xml:space="preserve">the subjective experience </w:t>
            </w:r>
            <w:r w:rsidR="00671DC9">
              <w:rPr>
                <w:rFonts w:cs="Arial"/>
                <w:sz w:val="22"/>
                <w:szCs w:val="22"/>
              </w:rPr>
              <w:t xml:space="preserve">of leaders and understanding the nuanced applications of emotional intelligence in different leadership settings (Creswell and </w:t>
            </w:r>
            <w:proofErr w:type="spellStart"/>
            <w:r w:rsidR="00671DC9">
              <w:rPr>
                <w:rFonts w:cs="Arial"/>
                <w:sz w:val="22"/>
                <w:szCs w:val="22"/>
              </w:rPr>
              <w:t>Poth</w:t>
            </w:r>
            <w:proofErr w:type="spellEnd"/>
            <w:r w:rsidR="00671DC9">
              <w:rPr>
                <w:rFonts w:cs="Arial"/>
                <w:sz w:val="22"/>
                <w:szCs w:val="22"/>
              </w:rPr>
              <w:t>, 2018). This study will primar</w:t>
            </w:r>
            <w:r w:rsidR="00AF5A74">
              <w:rPr>
                <w:rFonts w:cs="Arial"/>
                <w:sz w:val="22"/>
                <w:szCs w:val="22"/>
              </w:rPr>
              <w:t>i</w:t>
            </w:r>
            <w:r w:rsidR="00671DC9">
              <w:rPr>
                <w:rFonts w:cs="Arial"/>
                <w:sz w:val="22"/>
                <w:szCs w:val="22"/>
              </w:rPr>
              <w:t xml:space="preserve">ly </w:t>
            </w:r>
            <w:r w:rsidR="00AF5A74">
              <w:rPr>
                <w:rFonts w:cs="Arial"/>
                <w:sz w:val="22"/>
                <w:szCs w:val="22"/>
              </w:rPr>
              <w:t xml:space="preserve">utilise semi-structured interviews to collect data, allowing for flexibility in exploring participants’ perceptions of emotional intelligence while still focusing on predefined themes related to leadership and EI (Braun and Clarke, 2019). </w:t>
            </w:r>
            <w:r w:rsidR="00ED4A50">
              <w:rPr>
                <w:rFonts w:cs="Arial"/>
                <w:sz w:val="22"/>
                <w:szCs w:val="22"/>
              </w:rPr>
              <w:t xml:space="preserve">Semi-structured interviews are valuable as they enable leaders to express their experiences in their own </w:t>
            </w:r>
            <w:r w:rsidR="008C3827">
              <w:rPr>
                <w:rFonts w:cs="Arial"/>
                <w:sz w:val="22"/>
                <w:szCs w:val="22"/>
              </w:rPr>
              <w:t xml:space="preserve">terms while allowing </w:t>
            </w:r>
            <w:r w:rsidR="00D716BE">
              <w:rPr>
                <w:rFonts w:cs="Arial"/>
                <w:sz w:val="22"/>
                <w:szCs w:val="22"/>
              </w:rPr>
              <w:t xml:space="preserve">the researcher to probe deeper into key areas such as empathy, self-awareness, emotional regulation and social skills, all of which are critical components of EI (Barreiro and </w:t>
            </w:r>
            <w:proofErr w:type="spellStart"/>
            <w:r w:rsidR="00D716BE">
              <w:rPr>
                <w:rFonts w:cs="Arial"/>
                <w:sz w:val="22"/>
                <w:szCs w:val="22"/>
              </w:rPr>
              <w:t>Treglown</w:t>
            </w:r>
            <w:proofErr w:type="spellEnd"/>
            <w:r w:rsidR="00D716BE">
              <w:rPr>
                <w:rFonts w:cs="Arial"/>
                <w:sz w:val="22"/>
                <w:szCs w:val="22"/>
              </w:rPr>
              <w:t xml:space="preserve">, 2020). A desired sample of 15-20 leaders from both SMEs and MNCs will be interviewed, ensuring diversity in industry, leadership level and organisational structure. </w:t>
            </w:r>
            <w:r w:rsidR="00F620AF">
              <w:rPr>
                <w:rFonts w:cs="Arial"/>
                <w:sz w:val="22"/>
                <w:szCs w:val="22"/>
              </w:rPr>
              <w:t>This sample size was considered adequate for achieving data saturation</w:t>
            </w:r>
            <w:r w:rsidR="001D1C32">
              <w:rPr>
                <w:rFonts w:cs="Arial"/>
                <w:sz w:val="22"/>
                <w:szCs w:val="22"/>
              </w:rPr>
              <w:t xml:space="preserve"> (Guest, Bunce and Johnson, 2006). </w:t>
            </w:r>
          </w:p>
          <w:p w14:paraId="46BC606B" w14:textId="43CBD298" w:rsidR="001D1C32" w:rsidRDefault="001D1C32" w:rsidP="00D03BB7">
            <w:pPr>
              <w:rPr>
                <w:rFonts w:cs="Arial"/>
                <w:sz w:val="22"/>
                <w:szCs w:val="22"/>
              </w:rPr>
            </w:pPr>
          </w:p>
          <w:p w14:paraId="7D5AF65E" w14:textId="6D119704" w:rsidR="001D1C32" w:rsidRDefault="001D1C32" w:rsidP="00D03BB7">
            <w:pPr>
              <w:rPr>
                <w:rFonts w:cs="Arial"/>
                <w:sz w:val="22"/>
                <w:szCs w:val="22"/>
              </w:rPr>
            </w:pPr>
            <w:r>
              <w:rPr>
                <w:rFonts w:cs="Arial"/>
                <w:sz w:val="22"/>
                <w:szCs w:val="22"/>
              </w:rPr>
              <w:t>The data collected via the interviews will be analysed using Braun and Clarke’s (2006) thematic analysis</w:t>
            </w:r>
            <w:r w:rsidR="009361F3">
              <w:rPr>
                <w:rFonts w:cs="Arial"/>
                <w:sz w:val="22"/>
                <w:szCs w:val="22"/>
              </w:rPr>
              <w:t xml:space="preserve"> – an </w:t>
            </w:r>
            <w:r>
              <w:rPr>
                <w:rFonts w:cs="Arial"/>
                <w:sz w:val="22"/>
                <w:szCs w:val="22"/>
              </w:rPr>
              <w:t>appropriate method to examining complex patterns and experiences within qualitative data. This analysis will allow for in-depth</w:t>
            </w:r>
            <w:r w:rsidR="006671B6">
              <w:rPr>
                <w:rFonts w:cs="Arial"/>
                <w:sz w:val="22"/>
                <w:szCs w:val="22"/>
              </w:rPr>
              <w:t xml:space="preserve"> understanding of how emotional intelligence is </w:t>
            </w:r>
            <w:r w:rsidR="006671B6">
              <w:rPr>
                <w:rFonts w:cs="Arial"/>
                <w:sz w:val="22"/>
                <w:szCs w:val="22"/>
              </w:rPr>
              <w:lastRenderedPageBreak/>
              <w:t xml:space="preserve">perceived and enacted by leaders in SMEs versus MNCs, with particular attention to which EI components are most emphasised in each context. </w:t>
            </w:r>
            <w:r w:rsidR="00A02208">
              <w:rPr>
                <w:rFonts w:cs="Arial"/>
                <w:sz w:val="22"/>
                <w:szCs w:val="22"/>
              </w:rPr>
              <w:t>The thematic analysis will also allow for comparison between the two organisational settings, revealing how structural and cultural differences influence the application of EI in leadership</w:t>
            </w:r>
            <w:r w:rsidR="00E57136">
              <w:rPr>
                <w:rFonts w:cs="Arial"/>
                <w:sz w:val="22"/>
                <w:szCs w:val="22"/>
              </w:rPr>
              <w:t xml:space="preserve">. </w:t>
            </w:r>
          </w:p>
          <w:p w14:paraId="5DA42E02" w14:textId="7E85DAB0" w:rsidR="00DE47AF" w:rsidRDefault="00DE47AF" w:rsidP="00D03BB7">
            <w:pPr>
              <w:rPr>
                <w:rFonts w:cs="Arial"/>
                <w:sz w:val="22"/>
                <w:szCs w:val="22"/>
              </w:rPr>
            </w:pPr>
          </w:p>
          <w:p w14:paraId="70239B94" w14:textId="631C0032" w:rsidR="00DE47AF" w:rsidRDefault="00DE47AF" w:rsidP="00D03BB7">
            <w:pPr>
              <w:rPr>
                <w:rFonts w:cs="Arial"/>
                <w:sz w:val="22"/>
                <w:szCs w:val="22"/>
              </w:rPr>
            </w:pPr>
            <w:r>
              <w:rPr>
                <w:rFonts w:cs="Arial"/>
                <w:sz w:val="22"/>
                <w:szCs w:val="22"/>
              </w:rPr>
              <w:t xml:space="preserve">To ensure the reliability and rigour of the research, </w:t>
            </w:r>
            <w:r w:rsidR="00505220">
              <w:rPr>
                <w:rFonts w:cs="Arial"/>
                <w:sz w:val="22"/>
                <w:szCs w:val="22"/>
              </w:rPr>
              <w:t xml:space="preserve">a pilot study will be conducted, along with </w:t>
            </w:r>
            <w:r>
              <w:rPr>
                <w:rFonts w:cs="Arial"/>
                <w:sz w:val="22"/>
                <w:szCs w:val="22"/>
              </w:rPr>
              <w:t>member checks, where participants will review the findings to verify their accuracy and resonance with their lived experiences (Lincoln and Guba, 1985).</w:t>
            </w:r>
          </w:p>
          <w:p w14:paraId="44406A49" w14:textId="77777777" w:rsidR="00DB68CB" w:rsidRDefault="00DB68CB" w:rsidP="00D03BB7">
            <w:pPr>
              <w:rPr>
                <w:rFonts w:cs="Arial"/>
                <w:sz w:val="22"/>
                <w:szCs w:val="22"/>
              </w:rPr>
            </w:pPr>
          </w:p>
          <w:p w14:paraId="6EC96C65" w14:textId="5BB7F348" w:rsidR="00DE47AF" w:rsidRDefault="00DE47AF" w:rsidP="00D03BB7">
            <w:pPr>
              <w:rPr>
                <w:rFonts w:cs="Arial"/>
                <w:sz w:val="22"/>
                <w:szCs w:val="22"/>
              </w:rPr>
            </w:pPr>
            <w:r>
              <w:rPr>
                <w:rFonts w:cs="Arial"/>
                <w:sz w:val="22"/>
                <w:szCs w:val="22"/>
              </w:rPr>
              <w:t>Transferability will be maintained by providing detailed descriptions of the organisational contexts, enabling the readers to determine whether the findings may be applicable to other settings (ibid.)</w:t>
            </w:r>
            <w:r w:rsidR="00EE48B2">
              <w:rPr>
                <w:rFonts w:cs="Arial"/>
                <w:sz w:val="22"/>
                <w:szCs w:val="22"/>
              </w:rPr>
              <w:t xml:space="preserve">. </w:t>
            </w:r>
          </w:p>
          <w:p w14:paraId="3AFCEB12" w14:textId="13D2EA2F" w:rsidR="00EE48B2" w:rsidRDefault="00EE48B2" w:rsidP="00D03BB7">
            <w:pPr>
              <w:rPr>
                <w:rFonts w:cs="Arial"/>
                <w:sz w:val="22"/>
                <w:szCs w:val="22"/>
              </w:rPr>
            </w:pPr>
          </w:p>
          <w:p w14:paraId="1D6EBBFB" w14:textId="5BD487BA" w:rsidR="00EE48B2" w:rsidRDefault="00EE48B2" w:rsidP="00D03BB7">
            <w:pPr>
              <w:rPr>
                <w:rFonts w:cs="Arial"/>
                <w:sz w:val="22"/>
                <w:szCs w:val="22"/>
              </w:rPr>
            </w:pPr>
            <w:r>
              <w:rPr>
                <w:rFonts w:cs="Arial"/>
                <w:sz w:val="22"/>
                <w:szCs w:val="22"/>
              </w:rPr>
              <w:t xml:space="preserve">Ethical considerations are of paramount importance, and this study will adhere to ethical standards by obtaining informed consent from all participants, ensuring their confidentiality, and protecting their privacy throughout the research process (Orb, Eisenhauer and </w:t>
            </w:r>
            <w:proofErr w:type="spellStart"/>
            <w:r>
              <w:rPr>
                <w:rFonts w:cs="Arial"/>
                <w:sz w:val="22"/>
                <w:szCs w:val="22"/>
              </w:rPr>
              <w:t>Wynaden</w:t>
            </w:r>
            <w:proofErr w:type="spellEnd"/>
            <w:r>
              <w:rPr>
                <w:rFonts w:cs="Arial"/>
                <w:sz w:val="22"/>
                <w:szCs w:val="22"/>
              </w:rPr>
              <w:t>, 2001). The research will also provide a clear account of how data will be anonymised and securely stored to maintain participant con</w:t>
            </w:r>
            <w:r w:rsidR="00F37C9A">
              <w:rPr>
                <w:rFonts w:cs="Arial"/>
                <w:sz w:val="22"/>
                <w:szCs w:val="22"/>
              </w:rPr>
              <w:t>f</w:t>
            </w:r>
            <w:r>
              <w:rPr>
                <w:rFonts w:cs="Arial"/>
                <w:sz w:val="22"/>
                <w:szCs w:val="22"/>
              </w:rPr>
              <w:t xml:space="preserve">identiality. </w:t>
            </w:r>
          </w:p>
          <w:p w14:paraId="0367E2FC" w14:textId="43E35690" w:rsidR="00F37C9A" w:rsidRDefault="00F37C9A" w:rsidP="00D03BB7">
            <w:pPr>
              <w:rPr>
                <w:rFonts w:cs="Arial"/>
                <w:sz w:val="22"/>
                <w:szCs w:val="22"/>
              </w:rPr>
            </w:pPr>
          </w:p>
          <w:p w14:paraId="037C9F45" w14:textId="5D0D3EB4" w:rsidR="007E36F8" w:rsidRDefault="007E36F8" w:rsidP="00D03BB7">
            <w:pPr>
              <w:rPr>
                <w:rFonts w:cs="Arial"/>
                <w:sz w:val="22"/>
                <w:szCs w:val="22"/>
              </w:rPr>
            </w:pPr>
            <w:r>
              <w:rPr>
                <w:rFonts w:cs="Arial"/>
                <w:sz w:val="22"/>
                <w:szCs w:val="22"/>
              </w:rPr>
              <w:t xml:space="preserve">Although </w:t>
            </w:r>
            <w:r w:rsidR="00684CF1">
              <w:rPr>
                <w:rFonts w:cs="Arial"/>
                <w:sz w:val="22"/>
                <w:szCs w:val="22"/>
              </w:rPr>
              <w:t>a substantial part of the existing</w:t>
            </w:r>
            <w:r w:rsidR="00DB68CB">
              <w:rPr>
                <w:rFonts w:cs="Arial"/>
                <w:sz w:val="22"/>
                <w:szCs w:val="22"/>
              </w:rPr>
              <w:t xml:space="preserve"> body of</w:t>
            </w:r>
            <w:r w:rsidR="00684CF1">
              <w:rPr>
                <w:rFonts w:cs="Arial"/>
                <w:sz w:val="22"/>
                <w:szCs w:val="22"/>
              </w:rPr>
              <w:t xml:space="preserve"> literature on the role of emotional intelligence has followed a mixed-method methodology previously, more recent work shifted towards more qualitative and constructivist perspectives in order to understand contextual nuances of emotional intelligence in leadership, particularly in cross-cultural and organisational settings (Bar-On, 2010; </w:t>
            </w:r>
            <w:proofErr w:type="spellStart"/>
            <w:r w:rsidR="00684CF1">
              <w:rPr>
                <w:rFonts w:cs="Arial"/>
                <w:sz w:val="22"/>
                <w:szCs w:val="22"/>
              </w:rPr>
              <w:t>Drigas</w:t>
            </w:r>
            <w:proofErr w:type="spellEnd"/>
            <w:r w:rsidR="00684CF1">
              <w:rPr>
                <w:rFonts w:cs="Arial"/>
                <w:sz w:val="22"/>
                <w:szCs w:val="22"/>
              </w:rPr>
              <w:t xml:space="preserve"> and </w:t>
            </w:r>
            <w:proofErr w:type="spellStart"/>
            <w:r w:rsidR="00684CF1">
              <w:rPr>
                <w:rFonts w:cs="Arial"/>
                <w:sz w:val="22"/>
                <w:szCs w:val="22"/>
              </w:rPr>
              <w:t>Papoutsi</w:t>
            </w:r>
            <w:proofErr w:type="spellEnd"/>
            <w:r w:rsidR="00684CF1">
              <w:rPr>
                <w:rFonts w:cs="Arial"/>
                <w:sz w:val="22"/>
                <w:szCs w:val="22"/>
              </w:rPr>
              <w:t xml:space="preserve">, 2018). </w:t>
            </w:r>
          </w:p>
          <w:p w14:paraId="3A9A5D4D" w14:textId="77777777" w:rsidR="007E36F8" w:rsidRDefault="007E36F8" w:rsidP="00D03BB7">
            <w:pPr>
              <w:rPr>
                <w:rFonts w:cs="Arial"/>
                <w:sz w:val="22"/>
                <w:szCs w:val="22"/>
              </w:rPr>
            </w:pPr>
          </w:p>
          <w:p w14:paraId="75DF0BB4" w14:textId="128D378B" w:rsidR="00F37C9A" w:rsidRDefault="00F37C9A" w:rsidP="00D03BB7">
            <w:pPr>
              <w:rPr>
                <w:rFonts w:cs="Arial"/>
                <w:sz w:val="22"/>
                <w:szCs w:val="22"/>
              </w:rPr>
            </w:pPr>
            <w:r>
              <w:rPr>
                <w:rFonts w:cs="Arial"/>
                <w:sz w:val="22"/>
                <w:szCs w:val="22"/>
              </w:rPr>
              <w:t>This methodology</w:t>
            </w:r>
            <w:r w:rsidR="00F00BF9">
              <w:rPr>
                <w:rFonts w:cs="Arial"/>
                <w:sz w:val="22"/>
                <w:szCs w:val="22"/>
              </w:rPr>
              <w:t xml:space="preserve"> therefore</w:t>
            </w:r>
            <w:r>
              <w:rPr>
                <w:rFonts w:cs="Arial"/>
                <w:sz w:val="22"/>
                <w:szCs w:val="22"/>
              </w:rPr>
              <w:t xml:space="preserve"> is aligned with recent research in the field of effective leadership and emotional intelligence, which highlights the need for deeper, context-sensitive explorations of EI’s role in leadership, especially in contrasting organisational environments such a s SMEs and MNCs (Wang and Seibert, 2022). By utilising a qualitative approach, this study will contribute to a more nuanced comprehension of the role of emotional intelligence in leadership and offer practical insights for tailoring leadership development programmes to different organisational contexts</w:t>
            </w:r>
            <w:r w:rsidR="007E36F8">
              <w:rPr>
                <w:rFonts w:cs="Arial"/>
                <w:sz w:val="22"/>
                <w:szCs w:val="22"/>
              </w:rPr>
              <w:t xml:space="preserve"> (Barreiro and </w:t>
            </w:r>
            <w:proofErr w:type="spellStart"/>
            <w:r w:rsidR="007E36F8">
              <w:rPr>
                <w:rFonts w:cs="Arial"/>
                <w:sz w:val="22"/>
                <w:szCs w:val="22"/>
              </w:rPr>
              <w:t>Trerglown</w:t>
            </w:r>
            <w:proofErr w:type="spellEnd"/>
            <w:r w:rsidR="007E36F8">
              <w:rPr>
                <w:rFonts w:cs="Arial"/>
                <w:sz w:val="22"/>
                <w:szCs w:val="22"/>
              </w:rPr>
              <w:t xml:space="preserve">, 2020). </w:t>
            </w:r>
          </w:p>
          <w:p w14:paraId="7F69187E" w14:textId="77777777" w:rsidR="00424A21" w:rsidRPr="00AC4DCF" w:rsidRDefault="00424A21" w:rsidP="00D03BB7">
            <w:pPr>
              <w:rPr>
                <w:rFonts w:cs="Arial"/>
                <w:sz w:val="22"/>
                <w:szCs w:val="22"/>
              </w:rPr>
            </w:pPr>
          </w:p>
          <w:p w14:paraId="0DE8A0E5" w14:textId="77777777" w:rsidR="00C74109" w:rsidRPr="00AC4DCF" w:rsidRDefault="00C74109" w:rsidP="00DB68CB">
            <w:pPr>
              <w:rPr>
                <w:rFonts w:cs="Arial"/>
                <w:sz w:val="22"/>
                <w:szCs w:val="22"/>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02C0EC6" w:rsidR="00086D66"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14:paraId="2AA28078" w14:textId="77777777" w:rsidTr="00AC4DCF">
        <w:trPr>
          <w:trHeight w:val="397"/>
        </w:trPr>
        <w:tc>
          <w:tcPr>
            <w:tcW w:w="9781" w:type="dxa"/>
            <w:vAlign w:val="center"/>
          </w:tcPr>
          <w:p w14:paraId="45ED7D39" w14:textId="77777777" w:rsidR="00E51A31" w:rsidRPr="00E51A31" w:rsidRDefault="00E51A31" w:rsidP="00E51A31">
            <w:pPr>
              <w:spacing w:line="360" w:lineRule="auto"/>
              <w:rPr>
                <w:sz w:val="22"/>
                <w:szCs w:val="22"/>
              </w:rPr>
            </w:pPr>
            <w:proofErr w:type="spellStart"/>
            <w:r w:rsidRPr="00E51A31">
              <w:rPr>
                <w:sz w:val="22"/>
                <w:szCs w:val="22"/>
              </w:rPr>
              <w:t>Antonikas</w:t>
            </w:r>
            <w:proofErr w:type="spellEnd"/>
            <w:r w:rsidRPr="00E51A31">
              <w:rPr>
                <w:sz w:val="22"/>
                <w:szCs w:val="22"/>
              </w:rPr>
              <w:t xml:space="preserve">, J., </w:t>
            </w:r>
            <w:proofErr w:type="spellStart"/>
            <w:r w:rsidRPr="00E51A31">
              <w:rPr>
                <w:sz w:val="22"/>
                <w:szCs w:val="22"/>
              </w:rPr>
              <w:t>Ashkanasy</w:t>
            </w:r>
            <w:proofErr w:type="spellEnd"/>
            <w:r w:rsidRPr="00E51A31">
              <w:rPr>
                <w:sz w:val="22"/>
                <w:szCs w:val="22"/>
              </w:rPr>
              <w:t xml:space="preserve">, N., M., </w:t>
            </w:r>
            <w:proofErr w:type="spellStart"/>
            <w:r w:rsidRPr="00E51A31">
              <w:rPr>
                <w:sz w:val="22"/>
                <w:szCs w:val="22"/>
              </w:rPr>
              <w:t>Dashborough</w:t>
            </w:r>
            <w:proofErr w:type="spellEnd"/>
            <w:r w:rsidRPr="00E51A31">
              <w:rPr>
                <w:sz w:val="22"/>
                <w:szCs w:val="22"/>
              </w:rPr>
              <w:t>, M., T., (2009) Does leadership ne</w:t>
            </w:r>
            <w:r w:rsidRPr="00E51A31">
              <w:rPr>
                <w:sz w:val="22"/>
                <w:szCs w:val="22"/>
              </w:rPr>
              <w:t>e</w:t>
            </w:r>
            <w:r w:rsidRPr="00E51A31">
              <w:rPr>
                <w:sz w:val="22"/>
                <w:szCs w:val="22"/>
              </w:rPr>
              <w:t xml:space="preserve">d emotional </w:t>
            </w:r>
            <w:proofErr w:type="gramStart"/>
            <w:r w:rsidRPr="00E51A31">
              <w:rPr>
                <w:sz w:val="22"/>
                <w:szCs w:val="22"/>
              </w:rPr>
              <w:t>intelligence?,</w:t>
            </w:r>
            <w:proofErr w:type="gramEnd"/>
            <w:r w:rsidRPr="00E51A31">
              <w:rPr>
                <w:sz w:val="22"/>
                <w:szCs w:val="22"/>
              </w:rPr>
              <w:t xml:space="preserve"> </w:t>
            </w:r>
            <w:r w:rsidRPr="00E51A31">
              <w:rPr>
                <w:i/>
                <w:iCs/>
                <w:sz w:val="22"/>
                <w:szCs w:val="22"/>
              </w:rPr>
              <w:t>The Leadership Quarterly</w:t>
            </w:r>
            <w:r w:rsidRPr="00E51A31">
              <w:rPr>
                <w:sz w:val="22"/>
                <w:szCs w:val="22"/>
              </w:rPr>
              <w:t>, 20(2), pp 247-261</w:t>
            </w:r>
          </w:p>
          <w:p w14:paraId="42E9CB86" w14:textId="78D8BCCA" w:rsidR="00E51A31" w:rsidRPr="00E51A31" w:rsidRDefault="00E51A31" w:rsidP="00E51A31">
            <w:pPr>
              <w:spacing w:line="360" w:lineRule="auto"/>
              <w:rPr>
                <w:sz w:val="22"/>
                <w:szCs w:val="22"/>
              </w:rPr>
            </w:pPr>
            <w:proofErr w:type="spellStart"/>
            <w:r w:rsidRPr="00E51A31">
              <w:rPr>
                <w:sz w:val="22"/>
                <w:szCs w:val="22"/>
              </w:rPr>
              <w:t>Ashkanasy</w:t>
            </w:r>
            <w:proofErr w:type="spellEnd"/>
            <w:r w:rsidRPr="00E51A31">
              <w:rPr>
                <w:sz w:val="22"/>
                <w:szCs w:val="22"/>
              </w:rPr>
              <w:t xml:space="preserve">, N.M. and </w:t>
            </w:r>
            <w:proofErr w:type="spellStart"/>
            <w:r w:rsidRPr="00E51A31">
              <w:rPr>
                <w:sz w:val="22"/>
                <w:szCs w:val="22"/>
              </w:rPr>
              <w:t>Dorris</w:t>
            </w:r>
            <w:proofErr w:type="spellEnd"/>
            <w:r w:rsidRPr="00E51A31">
              <w:rPr>
                <w:sz w:val="22"/>
                <w:szCs w:val="22"/>
              </w:rPr>
              <w:t xml:space="preserve">, A.D., </w:t>
            </w:r>
            <w:r>
              <w:rPr>
                <w:sz w:val="22"/>
                <w:szCs w:val="22"/>
              </w:rPr>
              <w:t>(</w:t>
            </w:r>
            <w:r w:rsidRPr="00E51A31">
              <w:rPr>
                <w:sz w:val="22"/>
                <w:szCs w:val="22"/>
              </w:rPr>
              <w:t>2017</w:t>
            </w:r>
            <w:r>
              <w:rPr>
                <w:sz w:val="22"/>
                <w:szCs w:val="22"/>
              </w:rPr>
              <w:t>)</w:t>
            </w:r>
            <w:r w:rsidRPr="00E51A31">
              <w:rPr>
                <w:sz w:val="22"/>
                <w:szCs w:val="22"/>
              </w:rPr>
              <w:t xml:space="preserve">. Emotions in the workplace. </w:t>
            </w:r>
            <w:r w:rsidRPr="00E51A31">
              <w:rPr>
                <w:rStyle w:val="Emphasis"/>
                <w:sz w:val="22"/>
                <w:szCs w:val="22"/>
              </w:rPr>
              <w:t xml:space="preserve">Annual Review of Organizational Psychology and Organizational </w:t>
            </w:r>
            <w:proofErr w:type="spellStart"/>
            <w:r w:rsidRPr="00E51A31">
              <w:rPr>
                <w:rStyle w:val="Emphasis"/>
                <w:sz w:val="22"/>
                <w:szCs w:val="22"/>
              </w:rPr>
              <w:t>Behavior</w:t>
            </w:r>
            <w:proofErr w:type="spellEnd"/>
            <w:r w:rsidRPr="00E51A31">
              <w:rPr>
                <w:sz w:val="22"/>
                <w:szCs w:val="22"/>
              </w:rPr>
              <w:t>, 4(1), pp.67-90.</w:t>
            </w:r>
          </w:p>
          <w:p w14:paraId="1E31A907" w14:textId="6B0B9F41" w:rsidR="00E51A31" w:rsidRPr="00E51A31" w:rsidRDefault="00E51A31" w:rsidP="00E51A31">
            <w:pPr>
              <w:spacing w:line="360" w:lineRule="auto"/>
              <w:rPr>
                <w:sz w:val="22"/>
                <w:szCs w:val="22"/>
              </w:rPr>
            </w:pPr>
            <w:r w:rsidRPr="00E51A31">
              <w:rPr>
                <w:rStyle w:val="Strong"/>
                <w:b w:val="0"/>
                <w:bCs w:val="0"/>
                <w:sz w:val="22"/>
                <w:szCs w:val="22"/>
              </w:rPr>
              <w:t>Bar-On, R</w:t>
            </w:r>
            <w:r w:rsidRPr="00E51A31">
              <w:rPr>
                <w:rStyle w:val="Strong"/>
                <w:b w:val="0"/>
                <w:bCs w:val="0"/>
                <w:sz w:val="22"/>
                <w:szCs w:val="22"/>
              </w:rPr>
              <w:t>.,</w:t>
            </w:r>
            <w:r w:rsidRPr="00E51A31">
              <w:rPr>
                <w:sz w:val="22"/>
                <w:szCs w:val="22"/>
              </w:rPr>
              <w:t xml:space="preserve"> </w:t>
            </w:r>
            <w:r>
              <w:rPr>
                <w:sz w:val="22"/>
                <w:szCs w:val="22"/>
              </w:rPr>
              <w:t>(</w:t>
            </w:r>
            <w:r w:rsidRPr="00E51A31">
              <w:rPr>
                <w:sz w:val="22"/>
                <w:szCs w:val="22"/>
              </w:rPr>
              <w:t>2010</w:t>
            </w:r>
            <w:r>
              <w:rPr>
                <w:sz w:val="22"/>
                <w:szCs w:val="22"/>
              </w:rPr>
              <w:t>)</w:t>
            </w:r>
            <w:r w:rsidRPr="00E51A31">
              <w:rPr>
                <w:sz w:val="22"/>
                <w:szCs w:val="22"/>
              </w:rPr>
              <w:t xml:space="preserve">. </w:t>
            </w:r>
            <w:r w:rsidRPr="00E51A31">
              <w:rPr>
                <w:rStyle w:val="Emphasis"/>
                <w:sz w:val="22"/>
                <w:szCs w:val="22"/>
              </w:rPr>
              <w:t>Emotional Intelligence: An International Handbook</w:t>
            </w:r>
            <w:r w:rsidRPr="00E51A31">
              <w:rPr>
                <w:sz w:val="22"/>
                <w:szCs w:val="22"/>
              </w:rPr>
              <w:t xml:space="preserve">. Cambridge: </w:t>
            </w:r>
            <w:proofErr w:type="spellStart"/>
            <w:r w:rsidRPr="00E51A31">
              <w:rPr>
                <w:sz w:val="22"/>
                <w:szCs w:val="22"/>
              </w:rPr>
              <w:t>Hogrefe</w:t>
            </w:r>
            <w:proofErr w:type="spellEnd"/>
            <w:r w:rsidRPr="00E51A31">
              <w:rPr>
                <w:sz w:val="22"/>
                <w:szCs w:val="22"/>
              </w:rPr>
              <w:t xml:space="preserve"> Publishing.</w:t>
            </w:r>
          </w:p>
          <w:p w14:paraId="722E20BF" w14:textId="0B370587" w:rsidR="00E51A31" w:rsidRPr="00E51A31" w:rsidRDefault="00E51A31" w:rsidP="00E51A31">
            <w:pPr>
              <w:spacing w:line="360" w:lineRule="auto"/>
              <w:rPr>
                <w:sz w:val="22"/>
                <w:szCs w:val="22"/>
              </w:rPr>
            </w:pPr>
            <w:r w:rsidRPr="00E51A31">
              <w:rPr>
                <w:sz w:val="22"/>
                <w:szCs w:val="22"/>
              </w:rPr>
              <w:t xml:space="preserve">Barreiro, P.L. and </w:t>
            </w:r>
            <w:proofErr w:type="spellStart"/>
            <w:r w:rsidRPr="00E51A31">
              <w:rPr>
                <w:sz w:val="22"/>
                <w:szCs w:val="22"/>
              </w:rPr>
              <w:t>Treglown</w:t>
            </w:r>
            <w:proofErr w:type="spellEnd"/>
            <w:r w:rsidRPr="00E51A31">
              <w:rPr>
                <w:sz w:val="22"/>
                <w:szCs w:val="22"/>
              </w:rPr>
              <w:t xml:space="preserve">, L., </w:t>
            </w:r>
            <w:r>
              <w:rPr>
                <w:sz w:val="22"/>
                <w:szCs w:val="22"/>
              </w:rPr>
              <w:t>(</w:t>
            </w:r>
            <w:r w:rsidRPr="00E51A31">
              <w:rPr>
                <w:sz w:val="22"/>
                <w:szCs w:val="22"/>
              </w:rPr>
              <w:t>2020</w:t>
            </w:r>
            <w:r>
              <w:rPr>
                <w:sz w:val="22"/>
                <w:szCs w:val="22"/>
              </w:rPr>
              <w:t>)</w:t>
            </w:r>
            <w:r w:rsidRPr="00E51A31">
              <w:rPr>
                <w:sz w:val="22"/>
                <w:szCs w:val="22"/>
              </w:rPr>
              <w:t xml:space="preserve">. Emotional intelligence and leadership performance: </w:t>
            </w:r>
            <w:proofErr w:type="gramStart"/>
            <w:r w:rsidRPr="00E51A31">
              <w:rPr>
                <w:sz w:val="22"/>
                <w:szCs w:val="22"/>
              </w:rPr>
              <w:t>New</w:t>
            </w:r>
            <w:proofErr w:type="gramEnd"/>
            <w:r w:rsidRPr="00E51A31">
              <w:rPr>
                <w:sz w:val="22"/>
                <w:szCs w:val="22"/>
              </w:rPr>
              <w:t xml:space="preserve"> insights and challenges. </w:t>
            </w:r>
            <w:r w:rsidRPr="00E51A31">
              <w:rPr>
                <w:rStyle w:val="Emphasis"/>
                <w:sz w:val="22"/>
                <w:szCs w:val="22"/>
              </w:rPr>
              <w:t>Journal of Leadership and Organizational Studies</w:t>
            </w:r>
            <w:r w:rsidRPr="00E51A31">
              <w:rPr>
                <w:sz w:val="22"/>
                <w:szCs w:val="22"/>
              </w:rPr>
              <w:t>, 27(1), pp.51-61.</w:t>
            </w:r>
          </w:p>
          <w:p w14:paraId="6EAB29DB" w14:textId="005ACDFC" w:rsidR="00E51A31" w:rsidRPr="00E51A31" w:rsidRDefault="00E51A31" w:rsidP="00E51A31">
            <w:pPr>
              <w:spacing w:line="360" w:lineRule="auto"/>
              <w:rPr>
                <w:rFonts w:cs="Arial"/>
                <w:sz w:val="22"/>
                <w:szCs w:val="22"/>
              </w:rPr>
            </w:pPr>
            <w:r w:rsidRPr="00E51A31">
              <w:rPr>
                <w:rFonts w:cs="Arial"/>
                <w:sz w:val="22"/>
                <w:szCs w:val="22"/>
              </w:rPr>
              <w:t xml:space="preserve">Boyatzis, R.E., </w:t>
            </w:r>
            <w:r>
              <w:rPr>
                <w:rFonts w:cs="Arial"/>
                <w:sz w:val="22"/>
                <w:szCs w:val="22"/>
              </w:rPr>
              <w:t>(</w:t>
            </w:r>
            <w:r w:rsidRPr="00E51A31">
              <w:rPr>
                <w:rFonts w:cs="Arial"/>
                <w:sz w:val="22"/>
                <w:szCs w:val="22"/>
              </w:rPr>
              <w:t>2006</w:t>
            </w:r>
            <w:r>
              <w:rPr>
                <w:rFonts w:cs="Arial"/>
                <w:sz w:val="22"/>
                <w:szCs w:val="22"/>
              </w:rPr>
              <w:t>)</w:t>
            </w:r>
            <w:r w:rsidRPr="00E51A31">
              <w:rPr>
                <w:rFonts w:cs="Arial"/>
                <w:sz w:val="22"/>
                <w:szCs w:val="22"/>
              </w:rPr>
              <w:t xml:space="preserve">. An Overview of Intentional Change from a Complexity Perspective. </w:t>
            </w:r>
            <w:r w:rsidRPr="00E51A31">
              <w:rPr>
                <w:rFonts w:cs="Arial"/>
                <w:i/>
                <w:iCs/>
                <w:sz w:val="22"/>
                <w:szCs w:val="22"/>
              </w:rPr>
              <w:t>Journal of Management Development</w:t>
            </w:r>
            <w:r w:rsidRPr="00E51A31">
              <w:rPr>
                <w:rFonts w:cs="Arial"/>
                <w:sz w:val="22"/>
                <w:szCs w:val="22"/>
              </w:rPr>
              <w:t>, 25(7), pp.607-623.</w:t>
            </w:r>
          </w:p>
          <w:p w14:paraId="3771BB1C" w14:textId="3E603FF7" w:rsidR="00E51A31" w:rsidRPr="00E51A31" w:rsidRDefault="00E51A31" w:rsidP="00E51A31">
            <w:pPr>
              <w:spacing w:line="360" w:lineRule="auto"/>
              <w:rPr>
                <w:sz w:val="22"/>
                <w:szCs w:val="22"/>
              </w:rPr>
            </w:pPr>
            <w:r w:rsidRPr="00E51A31">
              <w:rPr>
                <w:rStyle w:val="Strong"/>
                <w:b w:val="0"/>
                <w:bCs w:val="0"/>
                <w:sz w:val="22"/>
                <w:szCs w:val="22"/>
              </w:rPr>
              <w:t>Boyatzis, R.E., Goleman, D. and Rhee, K.</w:t>
            </w:r>
            <w:r w:rsidRPr="00E51A31">
              <w:rPr>
                <w:b/>
                <w:bCs/>
                <w:sz w:val="22"/>
                <w:szCs w:val="22"/>
              </w:rPr>
              <w:t>,</w:t>
            </w:r>
            <w:r w:rsidRPr="00E51A31">
              <w:rPr>
                <w:sz w:val="22"/>
                <w:szCs w:val="22"/>
              </w:rPr>
              <w:t xml:space="preserve"> </w:t>
            </w:r>
            <w:r>
              <w:rPr>
                <w:sz w:val="22"/>
                <w:szCs w:val="22"/>
              </w:rPr>
              <w:t>(</w:t>
            </w:r>
            <w:r w:rsidRPr="00E51A31">
              <w:rPr>
                <w:sz w:val="22"/>
                <w:szCs w:val="22"/>
              </w:rPr>
              <w:t>2013</w:t>
            </w:r>
            <w:r>
              <w:rPr>
                <w:sz w:val="22"/>
                <w:szCs w:val="22"/>
              </w:rPr>
              <w:t>)</w:t>
            </w:r>
            <w:r w:rsidRPr="00E51A31">
              <w:rPr>
                <w:sz w:val="22"/>
                <w:szCs w:val="22"/>
              </w:rPr>
              <w:t xml:space="preserve">. Emotional intelligence and leadership. </w:t>
            </w:r>
            <w:r w:rsidRPr="00E51A31">
              <w:rPr>
                <w:rStyle w:val="Emphasis"/>
                <w:sz w:val="22"/>
                <w:szCs w:val="22"/>
              </w:rPr>
              <w:t xml:space="preserve">Journal of Organizational </w:t>
            </w:r>
            <w:proofErr w:type="spellStart"/>
            <w:r w:rsidRPr="00E51A31">
              <w:rPr>
                <w:rStyle w:val="Emphasis"/>
                <w:sz w:val="22"/>
                <w:szCs w:val="22"/>
              </w:rPr>
              <w:t>Behavior</w:t>
            </w:r>
            <w:proofErr w:type="spellEnd"/>
            <w:r w:rsidRPr="00E51A31">
              <w:rPr>
                <w:sz w:val="22"/>
                <w:szCs w:val="22"/>
              </w:rPr>
              <w:t>, 34(2), pp.272-282.</w:t>
            </w:r>
          </w:p>
          <w:p w14:paraId="2123E117" w14:textId="3B1BA9E1" w:rsidR="00E51A31" w:rsidRPr="00E51A31" w:rsidRDefault="00E51A31" w:rsidP="00E51A31">
            <w:pPr>
              <w:spacing w:line="360" w:lineRule="auto"/>
              <w:rPr>
                <w:sz w:val="22"/>
                <w:szCs w:val="22"/>
              </w:rPr>
            </w:pPr>
            <w:r w:rsidRPr="00E51A31">
              <w:rPr>
                <w:sz w:val="22"/>
                <w:szCs w:val="22"/>
              </w:rPr>
              <w:lastRenderedPageBreak/>
              <w:t xml:space="preserve">Braun, V. and Clarke, V., </w:t>
            </w:r>
            <w:r w:rsidR="0062330F">
              <w:rPr>
                <w:sz w:val="22"/>
                <w:szCs w:val="22"/>
              </w:rPr>
              <w:t>(</w:t>
            </w:r>
            <w:r w:rsidRPr="00E51A31">
              <w:rPr>
                <w:sz w:val="22"/>
                <w:szCs w:val="22"/>
              </w:rPr>
              <w:t>2006</w:t>
            </w:r>
            <w:r w:rsidR="0062330F">
              <w:rPr>
                <w:sz w:val="22"/>
                <w:szCs w:val="22"/>
              </w:rPr>
              <w:t>)</w:t>
            </w:r>
            <w:r w:rsidRPr="00E51A31">
              <w:rPr>
                <w:sz w:val="22"/>
                <w:szCs w:val="22"/>
              </w:rPr>
              <w:t xml:space="preserve">. Using thematic analysis in psychology. </w:t>
            </w:r>
            <w:r w:rsidRPr="00E51A31">
              <w:rPr>
                <w:i/>
                <w:iCs/>
                <w:sz w:val="22"/>
                <w:szCs w:val="22"/>
              </w:rPr>
              <w:t>Qualitative Research in Psychology,</w:t>
            </w:r>
            <w:r w:rsidRPr="00E51A31">
              <w:rPr>
                <w:sz w:val="22"/>
                <w:szCs w:val="22"/>
              </w:rPr>
              <w:t xml:space="preserve"> 3(2), pp.77-101.</w:t>
            </w:r>
          </w:p>
          <w:p w14:paraId="787EE081" w14:textId="6E7EFBB6" w:rsidR="00E51A31" w:rsidRPr="00E51A31" w:rsidRDefault="00E51A31" w:rsidP="00E51A31">
            <w:pPr>
              <w:spacing w:line="360" w:lineRule="auto"/>
              <w:rPr>
                <w:rFonts w:cs="Arial"/>
                <w:sz w:val="22"/>
                <w:szCs w:val="22"/>
              </w:rPr>
            </w:pPr>
            <w:r w:rsidRPr="00E51A31">
              <w:rPr>
                <w:rFonts w:cs="Arial"/>
                <w:sz w:val="22"/>
                <w:szCs w:val="22"/>
              </w:rPr>
              <w:t xml:space="preserve">Braun, V. and Clarke, V., </w:t>
            </w:r>
            <w:r w:rsidR="003B183C">
              <w:rPr>
                <w:rFonts w:cs="Arial"/>
                <w:sz w:val="22"/>
                <w:szCs w:val="22"/>
              </w:rPr>
              <w:t>(</w:t>
            </w:r>
            <w:r w:rsidRPr="00E51A31">
              <w:rPr>
                <w:rFonts w:cs="Arial"/>
                <w:sz w:val="22"/>
                <w:szCs w:val="22"/>
              </w:rPr>
              <w:t>2019</w:t>
            </w:r>
            <w:r w:rsidR="003B183C">
              <w:rPr>
                <w:rFonts w:cs="Arial"/>
                <w:sz w:val="22"/>
                <w:szCs w:val="22"/>
              </w:rPr>
              <w:t>)</w:t>
            </w:r>
            <w:r w:rsidRPr="00E51A31">
              <w:rPr>
                <w:rFonts w:cs="Arial"/>
                <w:sz w:val="22"/>
                <w:szCs w:val="22"/>
              </w:rPr>
              <w:t xml:space="preserve">. Reflecting on reflexive thematic analysis. </w:t>
            </w:r>
            <w:r w:rsidRPr="00E51A31">
              <w:rPr>
                <w:rFonts w:cs="Arial"/>
                <w:i/>
                <w:iCs/>
                <w:sz w:val="22"/>
                <w:szCs w:val="22"/>
              </w:rPr>
              <w:t xml:space="preserve">Qualitative Research in Sport, Exercise and Health, </w:t>
            </w:r>
            <w:r w:rsidRPr="00E51A31">
              <w:rPr>
                <w:rFonts w:cs="Arial"/>
                <w:sz w:val="22"/>
                <w:szCs w:val="22"/>
              </w:rPr>
              <w:t>11(4), pp.589-597.</w:t>
            </w:r>
          </w:p>
          <w:p w14:paraId="3677BB10" w14:textId="38BEE0EF" w:rsidR="00E51A31" w:rsidRPr="00E51A31" w:rsidRDefault="00E51A31" w:rsidP="00E51A31">
            <w:pPr>
              <w:spacing w:line="360" w:lineRule="auto"/>
              <w:rPr>
                <w:sz w:val="22"/>
                <w:szCs w:val="22"/>
              </w:rPr>
            </w:pPr>
            <w:r w:rsidRPr="00E51A31">
              <w:rPr>
                <w:sz w:val="22"/>
                <w:szCs w:val="22"/>
              </w:rPr>
              <w:t xml:space="preserve">Caruso, D.R., Mayer, J.D. and Salovey, P., </w:t>
            </w:r>
            <w:r w:rsidR="003B183C">
              <w:rPr>
                <w:sz w:val="22"/>
                <w:szCs w:val="22"/>
              </w:rPr>
              <w:t>(</w:t>
            </w:r>
            <w:r w:rsidRPr="00E51A31">
              <w:rPr>
                <w:sz w:val="22"/>
                <w:szCs w:val="22"/>
              </w:rPr>
              <w:t>2002</w:t>
            </w:r>
            <w:r w:rsidR="003B183C">
              <w:rPr>
                <w:sz w:val="22"/>
                <w:szCs w:val="22"/>
              </w:rPr>
              <w:t>)</w:t>
            </w:r>
            <w:r w:rsidRPr="00E51A31">
              <w:rPr>
                <w:sz w:val="22"/>
                <w:szCs w:val="22"/>
              </w:rPr>
              <w:t xml:space="preserve">. Emotional Intelligence and Emotional Leadership. In: R.E. Riggio and S.E. Murphy, eds. </w:t>
            </w:r>
            <w:r w:rsidRPr="00E51A31">
              <w:rPr>
                <w:rStyle w:val="Emphasis"/>
                <w:sz w:val="22"/>
                <w:szCs w:val="22"/>
              </w:rPr>
              <w:t>Multiple Intelligences and Leadership</w:t>
            </w:r>
            <w:r w:rsidRPr="00E51A31">
              <w:rPr>
                <w:sz w:val="22"/>
                <w:szCs w:val="22"/>
              </w:rPr>
              <w:t>. Mahwah, NJ: Lawrence Erlbaum Associates, pp.55–74.</w:t>
            </w:r>
          </w:p>
          <w:p w14:paraId="2A501494" w14:textId="7967BE77" w:rsidR="00E51A31" w:rsidRPr="00E51A31" w:rsidRDefault="00E51A31" w:rsidP="00E51A31">
            <w:pPr>
              <w:spacing w:line="360" w:lineRule="auto"/>
              <w:rPr>
                <w:sz w:val="22"/>
                <w:szCs w:val="22"/>
              </w:rPr>
            </w:pPr>
            <w:r w:rsidRPr="00E51A31">
              <w:rPr>
                <w:sz w:val="22"/>
                <w:szCs w:val="22"/>
              </w:rPr>
              <w:t xml:space="preserve">Clarke, N., </w:t>
            </w:r>
            <w:r w:rsidR="003B183C">
              <w:rPr>
                <w:sz w:val="22"/>
                <w:szCs w:val="22"/>
              </w:rPr>
              <w:t>(</w:t>
            </w:r>
            <w:r w:rsidRPr="00E51A31">
              <w:rPr>
                <w:sz w:val="22"/>
                <w:szCs w:val="22"/>
              </w:rPr>
              <w:t>2010</w:t>
            </w:r>
            <w:r w:rsidR="003B183C">
              <w:rPr>
                <w:sz w:val="22"/>
                <w:szCs w:val="22"/>
              </w:rPr>
              <w:t>)</w:t>
            </w:r>
            <w:r w:rsidRPr="00E51A31">
              <w:rPr>
                <w:sz w:val="22"/>
                <w:szCs w:val="22"/>
              </w:rPr>
              <w:t xml:space="preserve">. Emotional Intelligence and Its Relationship to Transformational Leadership and Key Project Manager Competencies. </w:t>
            </w:r>
            <w:r w:rsidRPr="00E51A31">
              <w:rPr>
                <w:rStyle w:val="Emphasis"/>
                <w:sz w:val="22"/>
                <w:szCs w:val="22"/>
              </w:rPr>
              <w:t>Project Management Journal</w:t>
            </w:r>
            <w:r w:rsidRPr="00E51A31">
              <w:rPr>
                <w:sz w:val="22"/>
                <w:szCs w:val="22"/>
              </w:rPr>
              <w:t>, 41(2), pp.5–20.</w:t>
            </w:r>
          </w:p>
          <w:p w14:paraId="5D323B58" w14:textId="3497C3D9" w:rsidR="00E51A31" w:rsidRPr="00E51A31" w:rsidRDefault="00E51A31" w:rsidP="00E51A31">
            <w:pPr>
              <w:spacing w:line="360" w:lineRule="auto"/>
              <w:rPr>
                <w:rFonts w:cs="Arial"/>
                <w:sz w:val="22"/>
                <w:szCs w:val="22"/>
              </w:rPr>
            </w:pPr>
            <w:r w:rsidRPr="00E51A31">
              <w:rPr>
                <w:rFonts w:cs="Arial"/>
                <w:sz w:val="22"/>
                <w:szCs w:val="22"/>
              </w:rPr>
              <w:t xml:space="preserve">Creswell, J.W. and </w:t>
            </w:r>
            <w:proofErr w:type="spellStart"/>
            <w:r w:rsidRPr="00E51A31">
              <w:rPr>
                <w:rFonts w:cs="Arial"/>
                <w:sz w:val="22"/>
                <w:szCs w:val="22"/>
              </w:rPr>
              <w:t>Poth</w:t>
            </w:r>
            <w:proofErr w:type="spellEnd"/>
            <w:r w:rsidRPr="00E51A31">
              <w:rPr>
                <w:rFonts w:cs="Arial"/>
                <w:sz w:val="22"/>
                <w:szCs w:val="22"/>
              </w:rPr>
              <w:t xml:space="preserve">, C.N., </w:t>
            </w:r>
            <w:r w:rsidR="003B183C">
              <w:rPr>
                <w:rFonts w:cs="Arial"/>
                <w:sz w:val="22"/>
                <w:szCs w:val="22"/>
              </w:rPr>
              <w:t>(</w:t>
            </w:r>
            <w:r w:rsidRPr="00E51A31">
              <w:rPr>
                <w:rFonts w:cs="Arial"/>
                <w:sz w:val="22"/>
                <w:szCs w:val="22"/>
              </w:rPr>
              <w:t>2018</w:t>
            </w:r>
            <w:r w:rsidR="003B183C">
              <w:rPr>
                <w:rFonts w:cs="Arial"/>
                <w:sz w:val="22"/>
                <w:szCs w:val="22"/>
              </w:rPr>
              <w:t>)</w:t>
            </w:r>
            <w:r w:rsidRPr="00E51A31">
              <w:rPr>
                <w:rFonts w:cs="Arial"/>
                <w:sz w:val="22"/>
                <w:szCs w:val="22"/>
              </w:rPr>
              <w:t xml:space="preserve">. </w:t>
            </w:r>
            <w:r w:rsidRPr="00E51A31">
              <w:rPr>
                <w:rFonts w:cs="Arial"/>
                <w:i/>
                <w:iCs/>
                <w:sz w:val="22"/>
                <w:szCs w:val="22"/>
              </w:rPr>
              <w:t>Qualitative Inquiry and Research Design: Choosing Among Five Approaches</w:t>
            </w:r>
            <w:r w:rsidRPr="00E51A31">
              <w:rPr>
                <w:rFonts w:cs="Arial"/>
                <w:sz w:val="22"/>
                <w:szCs w:val="22"/>
              </w:rPr>
              <w:t>. 4th ed. Thousand Oaks: SAGE.</w:t>
            </w:r>
          </w:p>
          <w:p w14:paraId="6B1B870B" w14:textId="08A3C572" w:rsidR="00E51A31" w:rsidRPr="00E51A31" w:rsidRDefault="00E51A31" w:rsidP="00E51A31">
            <w:pPr>
              <w:spacing w:line="360" w:lineRule="auto"/>
              <w:rPr>
                <w:sz w:val="22"/>
                <w:szCs w:val="22"/>
              </w:rPr>
            </w:pPr>
            <w:proofErr w:type="spellStart"/>
            <w:r w:rsidRPr="00E51A31">
              <w:rPr>
                <w:rStyle w:val="Strong"/>
                <w:b w:val="0"/>
                <w:bCs w:val="0"/>
                <w:sz w:val="22"/>
                <w:szCs w:val="22"/>
              </w:rPr>
              <w:t>Drigas</w:t>
            </w:r>
            <w:proofErr w:type="spellEnd"/>
            <w:r w:rsidRPr="00E51A31">
              <w:rPr>
                <w:rStyle w:val="Strong"/>
                <w:b w:val="0"/>
                <w:bCs w:val="0"/>
                <w:sz w:val="22"/>
                <w:szCs w:val="22"/>
              </w:rPr>
              <w:t xml:space="preserve">, A. and </w:t>
            </w:r>
            <w:proofErr w:type="spellStart"/>
            <w:r w:rsidRPr="00E51A31">
              <w:rPr>
                <w:rStyle w:val="Strong"/>
                <w:b w:val="0"/>
                <w:bCs w:val="0"/>
                <w:sz w:val="22"/>
                <w:szCs w:val="22"/>
              </w:rPr>
              <w:t>Papoutsi</w:t>
            </w:r>
            <w:proofErr w:type="spellEnd"/>
            <w:r w:rsidRPr="00E51A31">
              <w:rPr>
                <w:rStyle w:val="Strong"/>
                <w:b w:val="0"/>
                <w:bCs w:val="0"/>
                <w:sz w:val="22"/>
                <w:szCs w:val="22"/>
              </w:rPr>
              <w:t>, C</w:t>
            </w:r>
            <w:r w:rsidRPr="00E51A31">
              <w:rPr>
                <w:rStyle w:val="Strong"/>
                <w:b w:val="0"/>
                <w:bCs w:val="0"/>
                <w:sz w:val="22"/>
                <w:szCs w:val="22"/>
              </w:rPr>
              <w:t>.,</w:t>
            </w:r>
            <w:r w:rsidRPr="00E51A31">
              <w:rPr>
                <w:sz w:val="22"/>
                <w:szCs w:val="22"/>
              </w:rPr>
              <w:t xml:space="preserve"> </w:t>
            </w:r>
            <w:r w:rsidR="003B183C">
              <w:rPr>
                <w:sz w:val="22"/>
                <w:szCs w:val="22"/>
              </w:rPr>
              <w:t>(</w:t>
            </w:r>
            <w:r w:rsidRPr="00E51A31">
              <w:rPr>
                <w:sz w:val="22"/>
                <w:szCs w:val="22"/>
              </w:rPr>
              <w:t>2018</w:t>
            </w:r>
            <w:r w:rsidR="003B183C">
              <w:rPr>
                <w:sz w:val="22"/>
                <w:szCs w:val="22"/>
              </w:rPr>
              <w:t>)</w:t>
            </w:r>
            <w:r w:rsidRPr="00E51A31">
              <w:rPr>
                <w:sz w:val="22"/>
                <w:szCs w:val="22"/>
              </w:rPr>
              <w:t xml:space="preserve">. Emotional Intelligence: A Review. </w:t>
            </w:r>
            <w:r w:rsidRPr="00E51A31">
              <w:rPr>
                <w:rStyle w:val="Emphasis"/>
                <w:sz w:val="22"/>
                <w:szCs w:val="22"/>
              </w:rPr>
              <w:t>International Journal of Recent Contributions from Engineering, Science &amp; IT (</w:t>
            </w:r>
            <w:proofErr w:type="spellStart"/>
            <w:r w:rsidRPr="00E51A31">
              <w:rPr>
                <w:rStyle w:val="Emphasis"/>
                <w:sz w:val="22"/>
                <w:szCs w:val="22"/>
              </w:rPr>
              <w:t>iJES</w:t>
            </w:r>
            <w:proofErr w:type="spellEnd"/>
            <w:r w:rsidRPr="00E51A31">
              <w:rPr>
                <w:rStyle w:val="Emphasis"/>
                <w:sz w:val="22"/>
                <w:szCs w:val="22"/>
              </w:rPr>
              <w:t>)</w:t>
            </w:r>
            <w:r w:rsidRPr="00E51A31">
              <w:rPr>
                <w:sz w:val="22"/>
                <w:szCs w:val="22"/>
              </w:rPr>
              <w:t>, 6(2), pp.18-27.</w:t>
            </w:r>
          </w:p>
          <w:p w14:paraId="1A18964D" w14:textId="0DD3E4B3" w:rsidR="00E51A31" w:rsidRPr="00E51A31" w:rsidRDefault="00E51A31" w:rsidP="00E51A31">
            <w:pPr>
              <w:spacing w:line="360" w:lineRule="auto"/>
              <w:rPr>
                <w:sz w:val="22"/>
                <w:szCs w:val="22"/>
              </w:rPr>
            </w:pPr>
            <w:proofErr w:type="spellStart"/>
            <w:r w:rsidRPr="00E51A31">
              <w:rPr>
                <w:sz w:val="22"/>
                <w:szCs w:val="22"/>
              </w:rPr>
              <w:t>Gabrielsson</w:t>
            </w:r>
            <w:proofErr w:type="spellEnd"/>
            <w:r w:rsidRPr="00E51A31">
              <w:rPr>
                <w:sz w:val="22"/>
                <w:szCs w:val="22"/>
              </w:rPr>
              <w:t xml:space="preserve">, J., </w:t>
            </w:r>
            <w:proofErr w:type="spellStart"/>
            <w:r w:rsidRPr="00E51A31">
              <w:rPr>
                <w:sz w:val="22"/>
                <w:szCs w:val="22"/>
              </w:rPr>
              <w:t>Politis</w:t>
            </w:r>
            <w:proofErr w:type="spellEnd"/>
            <w:r w:rsidRPr="00E51A31">
              <w:rPr>
                <w:sz w:val="22"/>
                <w:szCs w:val="22"/>
              </w:rPr>
              <w:t xml:space="preserve">, D. and </w:t>
            </w:r>
            <w:proofErr w:type="spellStart"/>
            <w:r w:rsidRPr="00E51A31">
              <w:rPr>
                <w:sz w:val="22"/>
                <w:szCs w:val="22"/>
              </w:rPr>
              <w:t>Deephouse</w:t>
            </w:r>
            <w:proofErr w:type="spellEnd"/>
            <w:r w:rsidRPr="00E51A31">
              <w:rPr>
                <w:sz w:val="22"/>
                <w:szCs w:val="22"/>
              </w:rPr>
              <w:t xml:space="preserve">, D.L., </w:t>
            </w:r>
            <w:r w:rsidR="003B183C">
              <w:rPr>
                <w:sz w:val="22"/>
                <w:szCs w:val="22"/>
              </w:rPr>
              <w:t>(</w:t>
            </w:r>
            <w:r w:rsidRPr="00E51A31">
              <w:rPr>
                <w:sz w:val="22"/>
                <w:szCs w:val="22"/>
              </w:rPr>
              <w:t>2020</w:t>
            </w:r>
            <w:r w:rsidR="003B183C">
              <w:rPr>
                <w:sz w:val="22"/>
                <w:szCs w:val="22"/>
              </w:rPr>
              <w:t>)</w:t>
            </w:r>
            <w:r w:rsidRPr="00E51A31">
              <w:rPr>
                <w:sz w:val="22"/>
                <w:szCs w:val="22"/>
              </w:rPr>
              <w:t xml:space="preserve">. The role of leadership in managing small firms during crises. </w:t>
            </w:r>
            <w:r w:rsidRPr="00E51A31">
              <w:rPr>
                <w:rStyle w:val="Emphasis"/>
                <w:sz w:val="22"/>
                <w:szCs w:val="22"/>
              </w:rPr>
              <w:t>Journal of Small Business Management</w:t>
            </w:r>
            <w:r w:rsidRPr="00E51A31">
              <w:rPr>
                <w:sz w:val="22"/>
                <w:szCs w:val="22"/>
              </w:rPr>
              <w:t>, 58(4), pp.647-659.</w:t>
            </w:r>
          </w:p>
          <w:p w14:paraId="3C4AD1A1" w14:textId="3F1A2121" w:rsidR="00E51A31" w:rsidRPr="00E51A31" w:rsidRDefault="00E51A31" w:rsidP="00E51A31">
            <w:pPr>
              <w:spacing w:line="360" w:lineRule="auto"/>
              <w:rPr>
                <w:sz w:val="22"/>
                <w:szCs w:val="22"/>
              </w:rPr>
            </w:pPr>
            <w:r w:rsidRPr="00E51A31">
              <w:rPr>
                <w:sz w:val="22"/>
                <w:szCs w:val="22"/>
              </w:rPr>
              <w:t xml:space="preserve">Goleman, D., </w:t>
            </w:r>
            <w:r w:rsidR="003B183C">
              <w:rPr>
                <w:sz w:val="22"/>
                <w:szCs w:val="22"/>
              </w:rPr>
              <w:t>(</w:t>
            </w:r>
            <w:r w:rsidRPr="00E51A31">
              <w:rPr>
                <w:sz w:val="22"/>
                <w:szCs w:val="22"/>
              </w:rPr>
              <w:t>1998</w:t>
            </w:r>
            <w:r w:rsidR="003B183C">
              <w:rPr>
                <w:sz w:val="22"/>
                <w:szCs w:val="22"/>
              </w:rPr>
              <w:t>)</w:t>
            </w:r>
            <w:r w:rsidRPr="00E51A31">
              <w:rPr>
                <w:sz w:val="22"/>
                <w:szCs w:val="22"/>
              </w:rPr>
              <w:t xml:space="preserve">. What Makes a Leader? </w:t>
            </w:r>
            <w:r w:rsidRPr="00E51A31">
              <w:rPr>
                <w:rStyle w:val="Emphasis"/>
                <w:sz w:val="22"/>
                <w:szCs w:val="22"/>
              </w:rPr>
              <w:t>Harvard Business Review</w:t>
            </w:r>
            <w:r w:rsidRPr="00E51A31">
              <w:rPr>
                <w:sz w:val="22"/>
                <w:szCs w:val="22"/>
              </w:rPr>
              <w:t>, 76(6), pp.93–102.</w:t>
            </w:r>
          </w:p>
          <w:p w14:paraId="1D58D62C" w14:textId="07087CD3" w:rsidR="00E51A31" w:rsidRPr="00E51A31" w:rsidRDefault="00E51A31" w:rsidP="00E51A31">
            <w:pPr>
              <w:spacing w:line="360" w:lineRule="auto"/>
              <w:rPr>
                <w:sz w:val="22"/>
                <w:szCs w:val="22"/>
              </w:rPr>
            </w:pPr>
            <w:r w:rsidRPr="00E51A31">
              <w:rPr>
                <w:rStyle w:val="Strong"/>
                <w:b w:val="0"/>
                <w:bCs w:val="0"/>
                <w:sz w:val="22"/>
                <w:szCs w:val="22"/>
              </w:rPr>
              <w:t>Goleman, D</w:t>
            </w:r>
            <w:r w:rsidRPr="00E51A31">
              <w:rPr>
                <w:rStyle w:val="Strong"/>
                <w:sz w:val="22"/>
                <w:szCs w:val="22"/>
              </w:rPr>
              <w:t>.</w:t>
            </w:r>
            <w:r w:rsidRPr="00E51A31">
              <w:rPr>
                <w:sz w:val="22"/>
                <w:szCs w:val="22"/>
              </w:rPr>
              <w:t xml:space="preserve">, </w:t>
            </w:r>
            <w:r w:rsidR="003B183C">
              <w:rPr>
                <w:sz w:val="22"/>
                <w:szCs w:val="22"/>
              </w:rPr>
              <w:t>(</w:t>
            </w:r>
            <w:r w:rsidRPr="00E51A31">
              <w:rPr>
                <w:sz w:val="22"/>
                <w:szCs w:val="22"/>
              </w:rPr>
              <w:t>2006</w:t>
            </w:r>
            <w:r w:rsidR="003B183C">
              <w:rPr>
                <w:sz w:val="22"/>
                <w:szCs w:val="22"/>
              </w:rPr>
              <w:t>)</w:t>
            </w:r>
            <w:r w:rsidRPr="00E51A31">
              <w:rPr>
                <w:sz w:val="22"/>
                <w:szCs w:val="22"/>
              </w:rPr>
              <w:t xml:space="preserve">. </w:t>
            </w:r>
            <w:r w:rsidRPr="00E51A31">
              <w:rPr>
                <w:rStyle w:val="Emphasis"/>
                <w:sz w:val="22"/>
                <w:szCs w:val="22"/>
              </w:rPr>
              <w:t>Emotional Intelligence: Why It Can Matter More Than IQ</w:t>
            </w:r>
            <w:r w:rsidRPr="00E51A31">
              <w:rPr>
                <w:sz w:val="22"/>
                <w:szCs w:val="22"/>
              </w:rPr>
              <w:t>. New York: Bantam Books.</w:t>
            </w:r>
          </w:p>
          <w:p w14:paraId="741D10CD" w14:textId="77777777" w:rsidR="00E51A31" w:rsidRPr="00E51A31" w:rsidRDefault="00E51A31" w:rsidP="00E51A31">
            <w:pPr>
              <w:spacing w:line="360" w:lineRule="auto"/>
              <w:rPr>
                <w:sz w:val="22"/>
                <w:szCs w:val="22"/>
              </w:rPr>
            </w:pPr>
            <w:r w:rsidRPr="00E51A31">
              <w:rPr>
                <w:sz w:val="22"/>
                <w:szCs w:val="22"/>
              </w:rPr>
              <w:t xml:space="preserve">Goleman, D. (1995) </w:t>
            </w:r>
            <w:r w:rsidRPr="00E51A31">
              <w:rPr>
                <w:i/>
                <w:iCs/>
                <w:sz w:val="22"/>
                <w:szCs w:val="22"/>
              </w:rPr>
              <w:t>Emotional intelligence</w:t>
            </w:r>
            <w:r w:rsidRPr="00E51A31">
              <w:rPr>
                <w:sz w:val="22"/>
                <w:szCs w:val="22"/>
              </w:rPr>
              <w:t xml:space="preserve">. New York: </w:t>
            </w:r>
            <w:proofErr w:type="gramStart"/>
            <w:r w:rsidRPr="00E51A31">
              <w:rPr>
                <w:sz w:val="22"/>
                <w:szCs w:val="22"/>
              </w:rPr>
              <w:t>Toronto :</w:t>
            </w:r>
            <w:proofErr w:type="gramEnd"/>
            <w:r w:rsidRPr="00E51A31">
              <w:rPr>
                <w:sz w:val="22"/>
                <w:szCs w:val="22"/>
              </w:rPr>
              <w:t xml:space="preserve"> Bantam Books.</w:t>
            </w:r>
          </w:p>
          <w:p w14:paraId="1A1A78DE" w14:textId="77777777" w:rsidR="00E51A31" w:rsidRPr="00E51A31" w:rsidRDefault="00E51A31" w:rsidP="00E51A31">
            <w:pPr>
              <w:spacing w:line="360" w:lineRule="auto"/>
              <w:rPr>
                <w:sz w:val="22"/>
                <w:szCs w:val="22"/>
              </w:rPr>
            </w:pPr>
            <w:r w:rsidRPr="00E51A31">
              <w:rPr>
                <w:sz w:val="22"/>
                <w:szCs w:val="22"/>
              </w:rPr>
              <w:t xml:space="preserve">Goleman, D., (1997) </w:t>
            </w:r>
            <w:proofErr w:type="spellStart"/>
            <w:r w:rsidRPr="00E51A31">
              <w:rPr>
                <w:sz w:val="22"/>
                <w:szCs w:val="22"/>
              </w:rPr>
              <w:t>Forework</w:t>
            </w:r>
            <w:proofErr w:type="spellEnd"/>
            <w:r w:rsidRPr="00E51A31">
              <w:rPr>
                <w:sz w:val="22"/>
                <w:szCs w:val="22"/>
              </w:rPr>
              <w:t xml:space="preserve">: Emotional intelligence in context. In Salovey, P. and </w:t>
            </w:r>
            <w:proofErr w:type="spellStart"/>
            <w:r w:rsidRPr="00E51A31">
              <w:rPr>
                <w:sz w:val="22"/>
                <w:szCs w:val="22"/>
              </w:rPr>
              <w:t>Sluyter</w:t>
            </w:r>
            <w:proofErr w:type="spellEnd"/>
            <w:r w:rsidRPr="00E51A31">
              <w:rPr>
                <w:sz w:val="22"/>
                <w:szCs w:val="22"/>
              </w:rPr>
              <w:t xml:space="preserve">, D., (2007) </w:t>
            </w:r>
            <w:r w:rsidRPr="00E51A31">
              <w:rPr>
                <w:i/>
                <w:iCs/>
                <w:sz w:val="22"/>
                <w:szCs w:val="22"/>
              </w:rPr>
              <w:t>Emotional development and emotional intelligence</w:t>
            </w:r>
            <w:r w:rsidRPr="00E51A31">
              <w:rPr>
                <w:sz w:val="22"/>
                <w:szCs w:val="22"/>
              </w:rPr>
              <w:t>. New York: Basic Books.</w:t>
            </w:r>
          </w:p>
          <w:p w14:paraId="049BA1D0" w14:textId="5BA6C87F" w:rsidR="00E51A31" w:rsidRPr="00E51A31" w:rsidRDefault="00E51A31" w:rsidP="00E51A31">
            <w:pPr>
              <w:spacing w:line="360" w:lineRule="auto"/>
              <w:rPr>
                <w:rFonts w:cs="Arial"/>
                <w:sz w:val="22"/>
                <w:szCs w:val="22"/>
              </w:rPr>
            </w:pPr>
            <w:r w:rsidRPr="00E51A31">
              <w:rPr>
                <w:rFonts w:cs="Arial"/>
                <w:sz w:val="22"/>
                <w:szCs w:val="22"/>
              </w:rPr>
              <w:t xml:space="preserve">Guest, G., Bunce, A. and Johnson, L., </w:t>
            </w:r>
            <w:r w:rsidR="003B183C">
              <w:rPr>
                <w:rFonts w:cs="Arial"/>
                <w:sz w:val="22"/>
                <w:szCs w:val="22"/>
              </w:rPr>
              <w:t>(</w:t>
            </w:r>
            <w:r w:rsidRPr="00E51A31">
              <w:rPr>
                <w:rFonts w:cs="Arial"/>
                <w:sz w:val="22"/>
                <w:szCs w:val="22"/>
              </w:rPr>
              <w:t>2006</w:t>
            </w:r>
            <w:r w:rsidR="003B183C">
              <w:rPr>
                <w:rFonts w:cs="Arial"/>
                <w:sz w:val="22"/>
                <w:szCs w:val="22"/>
              </w:rPr>
              <w:t>)</w:t>
            </w:r>
            <w:r w:rsidRPr="00E51A31">
              <w:rPr>
                <w:rFonts w:cs="Arial"/>
                <w:sz w:val="22"/>
                <w:szCs w:val="22"/>
              </w:rPr>
              <w:t xml:space="preserve">. How many interviews are enough? An experiment with data saturation and variability. </w:t>
            </w:r>
            <w:r w:rsidRPr="00E51A31">
              <w:rPr>
                <w:rFonts w:cs="Arial"/>
                <w:i/>
                <w:iCs/>
                <w:sz w:val="22"/>
                <w:szCs w:val="22"/>
              </w:rPr>
              <w:t>Field Methods,</w:t>
            </w:r>
            <w:r w:rsidRPr="00E51A31">
              <w:rPr>
                <w:rFonts w:cs="Arial"/>
                <w:sz w:val="22"/>
                <w:szCs w:val="22"/>
              </w:rPr>
              <w:t xml:space="preserve"> 18(1), pp.59-82.</w:t>
            </w:r>
          </w:p>
          <w:p w14:paraId="619B4EC6" w14:textId="3A0C388B" w:rsidR="00E51A31" w:rsidRPr="00E51A31" w:rsidRDefault="00E51A31" w:rsidP="00E51A31">
            <w:pPr>
              <w:spacing w:line="360" w:lineRule="auto"/>
              <w:rPr>
                <w:sz w:val="22"/>
                <w:szCs w:val="22"/>
              </w:rPr>
            </w:pPr>
            <w:r w:rsidRPr="00E51A31">
              <w:rPr>
                <w:sz w:val="22"/>
                <w:szCs w:val="22"/>
              </w:rPr>
              <w:t xml:space="preserve">Higgs, M. and </w:t>
            </w:r>
            <w:proofErr w:type="spellStart"/>
            <w:r w:rsidRPr="00E51A31">
              <w:rPr>
                <w:sz w:val="22"/>
                <w:szCs w:val="22"/>
              </w:rPr>
              <w:t>Dulewicz</w:t>
            </w:r>
            <w:proofErr w:type="spellEnd"/>
            <w:r w:rsidRPr="00E51A31">
              <w:rPr>
                <w:sz w:val="22"/>
                <w:szCs w:val="22"/>
              </w:rPr>
              <w:t xml:space="preserve">, V., </w:t>
            </w:r>
            <w:r w:rsidR="003B183C">
              <w:rPr>
                <w:sz w:val="22"/>
                <w:szCs w:val="22"/>
              </w:rPr>
              <w:t>(</w:t>
            </w:r>
            <w:r w:rsidRPr="00E51A31">
              <w:rPr>
                <w:sz w:val="22"/>
                <w:szCs w:val="22"/>
              </w:rPr>
              <w:t>2014</w:t>
            </w:r>
            <w:r w:rsidR="003B183C">
              <w:rPr>
                <w:sz w:val="22"/>
                <w:szCs w:val="22"/>
              </w:rPr>
              <w:t>)</w:t>
            </w:r>
            <w:r w:rsidRPr="00E51A31">
              <w:rPr>
                <w:sz w:val="22"/>
                <w:szCs w:val="22"/>
              </w:rPr>
              <w:t xml:space="preserve">. Emotional Intelligence, Leadership, and Performance: The Case for Joint Development Programs. </w:t>
            </w:r>
            <w:r w:rsidRPr="00E51A31">
              <w:rPr>
                <w:rStyle w:val="Emphasis"/>
                <w:sz w:val="22"/>
                <w:szCs w:val="22"/>
              </w:rPr>
              <w:t>The International Journal of Human Resource Management</w:t>
            </w:r>
            <w:r w:rsidRPr="00E51A31">
              <w:rPr>
                <w:sz w:val="22"/>
                <w:szCs w:val="22"/>
              </w:rPr>
              <w:t>, 25(4), pp.509–523.</w:t>
            </w:r>
          </w:p>
          <w:p w14:paraId="1E29F433" w14:textId="5345AF03" w:rsidR="00E51A31" w:rsidRPr="00E51A31" w:rsidRDefault="00E51A31" w:rsidP="00E51A31">
            <w:pPr>
              <w:spacing w:line="360" w:lineRule="auto"/>
              <w:rPr>
                <w:sz w:val="22"/>
                <w:szCs w:val="22"/>
              </w:rPr>
            </w:pPr>
            <w:r w:rsidRPr="00E51A31">
              <w:rPr>
                <w:sz w:val="22"/>
                <w:szCs w:val="22"/>
              </w:rPr>
              <w:t xml:space="preserve">Joseph, D.L., </w:t>
            </w:r>
            <w:proofErr w:type="spellStart"/>
            <w:r w:rsidRPr="00E51A31">
              <w:rPr>
                <w:sz w:val="22"/>
                <w:szCs w:val="22"/>
              </w:rPr>
              <w:t>Jin</w:t>
            </w:r>
            <w:proofErr w:type="spellEnd"/>
            <w:r w:rsidRPr="00E51A31">
              <w:rPr>
                <w:sz w:val="22"/>
                <w:szCs w:val="22"/>
              </w:rPr>
              <w:t xml:space="preserve">, J., Newman, D.A. and O’Boyle, E.H., </w:t>
            </w:r>
            <w:r w:rsidR="003B183C">
              <w:rPr>
                <w:sz w:val="22"/>
                <w:szCs w:val="22"/>
              </w:rPr>
              <w:t>(</w:t>
            </w:r>
            <w:r w:rsidRPr="00E51A31">
              <w:rPr>
                <w:sz w:val="22"/>
                <w:szCs w:val="22"/>
              </w:rPr>
              <w:t>2015</w:t>
            </w:r>
            <w:r w:rsidR="003B183C">
              <w:rPr>
                <w:sz w:val="22"/>
                <w:szCs w:val="22"/>
              </w:rPr>
              <w:t>)</w:t>
            </w:r>
            <w:r w:rsidRPr="00E51A31">
              <w:rPr>
                <w:sz w:val="22"/>
                <w:szCs w:val="22"/>
              </w:rPr>
              <w:t xml:space="preserve">. Why does emotional intelligence predict job performance? A meta-analytic investigation of the EI–performance relationship. </w:t>
            </w:r>
            <w:r w:rsidRPr="00E51A31">
              <w:rPr>
                <w:rStyle w:val="Emphasis"/>
                <w:sz w:val="22"/>
                <w:szCs w:val="22"/>
              </w:rPr>
              <w:t>Journal of Applied Psychology</w:t>
            </w:r>
            <w:r w:rsidRPr="00E51A31">
              <w:rPr>
                <w:sz w:val="22"/>
                <w:szCs w:val="22"/>
              </w:rPr>
              <w:t>, 100(2), pp.298-342.</w:t>
            </w:r>
          </w:p>
          <w:p w14:paraId="4A89FC14" w14:textId="77777777" w:rsidR="00E51A31" w:rsidRPr="00E51A31" w:rsidRDefault="00E51A31" w:rsidP="00E51A31">
            <w:pPr>
              <w:spacing w:line="360" w:lineRule="auto"/>
              <w:rPr>
                <w:sz w:val="22"/>
                <w:szCs w:val="22"/>
              </w:rPr>
            </w:pPr>
            <w:r w:rsidRPr="00E51A31">
              <w:rPr>
                <w:sz w:val="22"/>
                <w:szCs w:val="22"/>
              </w:rPr>
              <w:t xml:space="preserve">Kaur, N. and </w:t>
            </w:r>
            <w:proofErr w:type="spellStart"/>
            <w:r w:rsidRPr="00E51A31">
              <w:rPr>
                <w:sz w:val="22"/>
                <w:szCs w:val="22"/>
              </w:rPr>
              <w:t>Hirudayaraj</w:t>
            </w:r>
            <w:proofErr w:type="spellEnd"/>
            <w:r w:rsidRPr="00E51A31">
              <w:rPr>
                <w:sz w:val="22"/>
                <w:szCs w:val="22"/>
              </w:rPr>
              <w:t xml:space="preserve">, M. (2021) ‘The role of Leader Emotional Intelligence in Organizational Learning: A Literature Review using 4I framework’, </w:t>
            </w:r>
            <w:r w:rsidRPr="00E51A31">
              <w:rPr>
                <w:i/>
                <w:iCs/>
                <w:sz w:val="22"/>
                <w:szCs w:val="22"/>
              </w:rPr>
              <w:t>New Horizons in Adult Education and Human Resource Development</w:t>
            </w:r>
            <w:r w:rsidRPr="00E51A31">
              <w:rPr>
                <w:sz w:val="22"/>
                <w:szCs w:val="22"/>
              </w:rPr>
              <w:t>, 33(1), pp. 51–68. doi:10.1002/nha3.20305.</w:t>
            </w:r>
          </w:p>
          <w:p w14:paraId="2A9863E8" w14:textId="77777777" w:rsidR="00E51A31" w:rsidRPr="00E51A31" w:rsidRDefault="00E51A31" w:rsidP="00E51A31">
            <w:pPr>
              <w:spacing w:line="360" w:lineRule="auto"/>
              <w:rPr>
                <w:sz w:val="22"/>
                <w:szCs w:val="22"/>
              </w:rPr>
            </w:pPr>
            <w:r w:rsidRPr="00E51A31">
              <w:rPr>
                <w:sz w:val="22"/>
                <w:szCs w:val="22"/>
              </w:rPr>
              <w:t xml:space="preserve">Kuhn, T.S., (1962) </w:t>
            </w:r>
            <w:r w:rsidRPr="00E51A31">
              <w:rPr>
                <w:i/>
                <w:iCs/>
                <w:sz w:val="22"/>
                <w:szCs w:val="22"/>
              </w:rPr>
              <w:t>The structure of Scientific Revolution</w:t>
            </w:r>
            <w:r w:rsidRPr="00E51A31">
              <w:rPr>
                <w:sz w:val="22"/>
                <w:szCs w:val="22"/>
              </w:rPr>
              <w:t xml:space="preserve">. 3rd </w:t>
            </w:r>
            <w:proofErr w:type="spellStart"/>
            <w:r w:rsidRPr="00E51A31">
              <w:rPr>
                <w:sz w:val="22"/>
                <w:szCs w:val="22"/>
              </w:rPr>
              <w:t>edn</w:t>
            </w:r>
            <w:proofErr w:type="spellEnd"/>
            <w:r w:rsidRPr="00E51A31">
              <w:rPr>
                <w:sz w:val="22"/>
                <w:szCs w:val="22"/>
              </w:rPr>
              <w:t xml:space="preserve">. Chicago, USA: University </w:t>
            </w:r>
            <w:proofErr w:type="gramStart"/>
            <w:r w:rsidRPr="00E51A31">
              <w:rPr>
                <w:sz w:val="22"/>
                <w:szCs w:val="22"/>
              </w:rPr>
              <w:t>Of</w:t>
            </w:r>
            <w:proofErr w:type="gramEnd"/>
            <w:r w:rsidRPr="00E51A31">
              <w:rPr>
                <w:sz w:val="22"/>
                <w:szCs w:val="22"/>
              </w:rPr>
              <w:t xml:space="preserve"> Chicago Press.</w:t>
            </w:r>
          </w:p>
          <w:p w14:paraId="333D908D" w14:textId="50C5CD24" w:rsidR="00E51A31" w:rsidRPr="00E51A31" w:rsidRDefault="00E51A31" w:rsidP="00E51A31">
            <w:pPr>
              <w:spacing w:line="360" w:lineRule="auto"/>
              <w:rPr>
                <w:sz w:val="22"/>
                <w:szCs w:val="22"/>
              </w:rPr>
            </w:pPr>
            <w:r w:rsidRPr="00E51A31">
              <w:rPr>
                <w:sz w:val="22"/>
                <w:szCs w:val="22"/>
              </w:rPr>
              <w:lastRenderedPageBreak/>
              <w:t xml:space="preserve">Leroy, H., </w:t>
            </w:r>
            <w:proofErr w:type="spellStart"/>
            <w:r w:rsidRPr="00E51A31">
              <w:rPr>
                <w:sz w:val="22"/>
                <w:szCs w:val="22"/>
              </w:rPr>
              <w:t>Anseel</w:t>
            </w:r>
            <w:proofErr w:type="spellEnd"/>
            <w:r w:rsidRPr="00E51A31">
              <w:rPr>
                <w:sz w:val="22"/>
                <w:szCs w:val="22"/>
              </w:rPr>
              <w:t xml:space="preserve">, F., Gardner, W.L. and Sels, L., </w:t>
            </w:r>
            <w:r w:rsidR="003B183C">
              <w:rPr>
                <w:sz w:val="22"/>
                <w:szCs w:val="22"/>
              </w:rPr>
              <w:t>(</w:t>
            </w:r>
            <w:r w:rsidRPr="00E51A31">
              <w:rPr>
                <w:sz w:val="22"/>
                <w:szCs w:val="22"/>
              </w:rPr>
              <w:t>2018</w:t>
            </w:r>
            <w:r w:rsidR="003B183C">
              <w:rPr>
                <w:sz w:val="22"/>
                <w:szCs w:val="22"/>
              </w:rPr>
              <w:t>)</w:t>
            </w:r>
            <w:r w:rsidRPr="00E51A31">
              <w:rPr>
                <w:sz w:val="22"/>
                <w:szCs w:val="22"/>
              </w:rPr>
              <w:t xml:space="preserve">. Authentic leadership, authentic followership, basic need satisfaction, and work role performance: A cross-level study. </w:t>
            </w:r>
            <w:r w:rsidRPr="00E51A31">
              <w:rPr>
                <w:rStyle w:val="Emphasis"/>
                <w:sz w:val="22"/>
                <w:szCs w:val="22"/>
              </w:rPr>
              <w:t>Journal of Management</w:t>
            </w:r>
            <w:r w:rsidRPr="00E51A31">
              <w:rPr>
                <w:sz w:val="22"/>
                <w:szCs w:val="22"/>
              </w:rPr>
              <w:t>, 41(2), pp.586-607.</w:t>
            </w:r>
          </w:p>
          <w:p w14:paraId="5BDF3FD2" w14:textId="0AF0D7F6" w:rsidR="00E51A31" w:rsidRPr="00E51A31" w:rsidRDefault="00E51A31" w:rsidP="00E51A31">
            <w:pPr>
              <w:spacing w:line="360" w:lineRule="auto"/>
              <w:rPr>
                <w:rFonts w:cs="Arial"/>
                <w:sz w:val="22"/>
                <w:szCs w:val="22"/>
              </w:rPr>
            </w:pPr>
            <w:r w:rsidRPr="00E51A31">
              <w:rPr>
                <w:rFonts w:cs="Arial"/>
                <w:sz w:val="22"/>
                <w:szCs w:val="22"/>
              </w:rPr>
              <w:t xml:space="preserve">Lincoln, Y.S. and Guba, E.G., </w:t>
            </w:r>
            <w:r w:rsidR="003B183C">
              <w:rPr>
                <w:rFonts w:cs="Arial"/>
                <w:sz w:val="22"/>
                <w:szCs w:val="22"/>
              </w:rPr>
              <w:t>(</w:t>
            </w:r>
            <w:r w:rsidRPr="00E51A31">
              <w:rPr>
                <w:rFonts w:cs="Arial"/>
                <w:sz w:val="22"/>
                <w:szCs w:val="22"/>
              </w:rPr>
              <w:t>1985</w:t>
            </w:r>
            <w:r w:rsidR="003B183C">
              <w:rPr>
                <w:rFonts w:cs="Arial"/>
                <w:sz w:val="22"/>
                <w:szCs w:val="22"/>
              </w:rPr>
              <w:t>)</w:t>
            </w:r>
            <w:r w:rsidRPr="00E51A31">
              <w:rPr>
                <w:rFonts w:cs="Arial"/>
                <w:sz w:val="22"/>
                <w:szCs w:val="22"/>
              </w:rPr>
              <w:t xml:space="preserve">. </w:t>
            </w:r>
            <w:r w:rsidRPr="00E51A31">
              <w:rPr>
                <w:rFonts w:cs="Arial"/>
                <w:i/>
                <w:iCs/>
                <w:sz w:val="22"/>
                <w:szCs w:val="22"/>
              </w:rPr>
              <w:t>Naturalistic Inquiry</w:t>
            </w:r>
            <w:r w:rsidRPr="00E51A31">
              <w:rPr>
                <w:rFonts w:cs="Arial"/>
                <w:sz w:val="22"/>
                <w:szCs w:val="22"/>
              </w:rPr>
              <w:t>. Newbury Park: SAGE.</w:t>
            </w:r>
          </w:p>
          <w:p w14:paraId="1EA049E3" w14:textId="29702BF7" w:rsidR="00E51A31" w:rsidRPr="00E51A31" w:rsidRDefault="00E51A31" w:rsidP="00E51A31">
            <w:pPr>
              <w:spacing w:line="360" w:lineRule="auto"/>
              <w:rPr>
                <w:sz w:val="22"/>
                <w:szCs w:val="22"/>
              </w:rPr>
            </w:pPr>
            <w:r w:rsidRPr="00E51A31">
              <w:rPr>
                <w:rStyle w:val="Strong"/>
                <w:b w:val="0"/>
                <w:bCs w:val="0"/>
                <w:sz w:val="22"/>
                <w:szCs w:val="22"/>
              </w:rPr>
              <w:t>Lopes, P.N., Grewal, D., Kadis, J., Gall, M. and Salovey, P.</w:t>
            </w:r>
            <w:r w:rsidRPr="00E51A31">
              <w:rPr>
                <w:b/>
                <w:bCs/>
                <w:sz w:val="22"/>
                <w:szCs w:val="22"/>
              </w:rPr>
              <w:t>,</w:t>
            </w:r>
            <w:r w:rsidRPr="00E51A31">
              <w:rPr>
                <w:sz w:val="22"/>
                <w:szCs w:val="22"/>
              </w:rPr>
              <w:t xml:space="preserve"> </w:t>
            </w:r>
            <w:r w:rsidR="003B183C">
              <w:rPr>
                <w:sz w:val="22"/>
                <w:szCs w:val="22"/>
              </w:rPr>
              <w:t>(</w:t>
            </w:r>
            <w:r w:rsidRPr="00E51A31">
              <w:rPr>
                <w:sz w:val="22"/>
                <w:szCs w:val="22"/>
              </w:rPr>
              <w:t>2006</w:t>
            </w:r>
            <w:r w:rsidR="003B183C">
              <w:rPr>
                <w:sz w:val="22"/>
                <w:szCs w:val="22"/>
              </w:rPr>
              <w:t>)</w:t>
            </w:r>
            <w:r w:rsidRPr="00E51A31">
              <w:rPr>
                <w:sz w:val="22"/>
                <w:szCs w:val="22"/>
              </w:rPr>
              <w:t xml:space="preserve">. Emotional intelligence and social functioning. </w:t>
            </w:r>
            <w:r w:rsidRPr="00E51A31">
              <w:rPr>
                <w:rStyle w:val="Emphasis"/>
                <w:sz w:val="22"/>
                <w:szCs w:val="22"/>
              </w:rPr>
              <w:t>Personality and Individual Differences</w:t>
            </w:r>
            <w:r w:rsidRPr="00E51A31">
              <w:rPr>
                <w:sz w:val="22"/>
                <w:szCs w:val="22"/>
              </w:rPr>
              <w:t>, 40(1), pp.49-60.</w:t>
            </w:r>
          </w:p>
          <w:p w14:paraId="063F40D7" w14:textId="4F8B8DF9" w:rsidR="00E51A31" w:rsidRPr="00E51A31" w:rsidRDefault="00E51A31" w:rsidP="00E51A31">
            <w:pPr>
              <w:spacing w:line="360" w:lineRule="auto"/>
              <w:rPr>
                <w:rFonts w:cs="Arial"/>
                <w:sz w:val="22"/>
                <w:szCs w:val="22"/>
              </w:rPr>
            </w:pPr>
            <w:r w:rsidRPr="00E51A31">
              <w:rPr>
                <w:rFonts w:cs="Arial"/>
                <w:sz w:val="22"/>
                <w:szCs w:val="22"/>
              </w:rPr>
              <w:t xml:space="preserve">Orb, A., Eisenhauer, L. and </w:t>
            </w:r>
            <w:proofErr w:type="spellStart"/>
            <w:r w:rsidRPr="00E51A31">
              <w:rPr>
                <w:rFonts w:cs="Arial"/>
                <w:sz w:val="22"/>
                <w:szCs w:val="22"/>
              </w:rPr>
              <w:t>Wynaden</w:t>
            </w:r>
            <w:proofErr w:type="spellEnd"/>
            <w:r w:rsidRPr="00E51A31">
              <w:rPr>
                <w:rFonts w:cs="Arial"/>
                <w:sz w:val="22"/>
                <w:szCs w:val="22"/>
              </w:rPr>
              <w:t xml:space="preserve">, D., </w:t>
            </w:r>
            <w:r w:rsidR="003B183C">
              <w:rPr>
                <w:rFonts w:cs="Arial"/>
                <w:sz w:val="22"/>
                <w:szCs w:val="22"/>
              </w:rPr>
              <w:t>(</w:t>
            </w:r>
            <w:r w:rsidRPr="00E51A31">
              <w:rPr>
                <w:rFonts w:cs="Arial"/>
                <w:sz w:val="22"/>
                <w:szCs w:val="22"/>
              </w:rPr>
              <w:t>2001</w:t>
            </w:r>
            <w:r w:rsidR="003B183C">
              <w:rPr>
                <w:rFonts w:cs="Arial"/>
                <w:sz w:val="22"/>
                <w:szCs w:val="22"/>
              </w:rPr>
              <w:t>)</w:t>
            </w:r>
            <w:r w:rsidRPr="00E51A31">
              <w:rPr>
                <w:rFonts w:cs="Arial"/>
                <w:sz w:val="22"/>
                <w:szCs w:val="22"/>
              </w:rPr>
              <w:t xml:space="preserve">. Ethics in qualitative research. </w:t>
            </w:r>
            <w:r w:rsidRPr="00E51A31">
              <w:rPr>
                <w:rFonts w:cs="Arial"/>
                <w:i/>
                <w:iCs/>
                <w:sz w:val="22"/>
                <w:szCs w:val="22"/>
              </w:rPr>
              <w:t>Journal of Nursing Scholarship,</w:t>
            </w:r>
            <w:r w:rsidRPr="00E51A31">
              <w:rPr>
                <w:rFonts w:cs="Arial"/>
                <w:sz w:val="22"/>
                <w:szCs w:val="22"/>
              </w:rPr>
              <w:t xml:space="preserve"> 33(1), pp.93-96.</w:t>
            </w:r>
          </w:p>
          <w:p w14:paraId="43A7347F" w14:textId="77777777" w:rsidR="00E51A31" w:rsidRPr="00E51A31" w:rsidRDefault="00E51A31" w:rsidP="00E51A31">
            <w:pPr>
              <w:spacing w:line="360" w:lineRule="auto"/>
              <w:rPr>
                <w:sz w:val="22"/>
                <w:szCs w:val="22"/>
              </w:rPr>
            </w:pPr>
            <w:r w:rsidRPr="00E51A31">
              <w:rPr>
                <w:sz w:val="22"/>
                <w:szCs w:val="22"/>
              </w:rPr>
              <w:t xml:space="preserve">Patton, M. (2015). </w:t>
            </w:r>
            <w:r w:rsidRPr="00E51A31">
              <w:rPr>
                <w:i/>
                <w:iCs/>
                <w:sz w:val="22"/>
                <w:szCs w:val="22"/>
              </w:rPr>
              <w:t>Qualitative Research &amp; Evaluation Methods</w:t>
            </w:r>
            <w:r w:rsidRPr="00E51A31">
              <w:rPr>
                <w:sz w:val="22"/>
                <w:szCs w:val="22"/>
              </w:rPr>
              <w:t xml:space="preserve"> (4th ed.). Los Angeles, CA: SAGE.</w:t>
            </w:r>
          </w:p>
          <w:p w14:paraId="0095D56A" w14:textId="3100BE88" w:rsidR="00E51A31" w:rsidRPr="00E51A31" w:rsidRDefault="00E51A31" w:rsidP="00E51A31">
            <w:pPr>
              <w:spacing w:line="360" w:lineRule="auto"/>
              <w:rPr>
                <w:sz w:val="22"/>
                <w:szCs w:val="22"/>
              </w:rPr>
            </w:pPr>
            <w:proofErr w:type="spellStart"/>
            <w:r w:rsidRPr="00E51A31">
              <w:rPr>
                <w:sz w:val="22"/>
                <w:szCs w:val="22"/>
              </w:rPr>
              <w:t>Rezvani</w:t>
            </w:r>
            <w:proofErr w:type="spellEnd"/>
            <w:r w:rsidRPr="00E51A31">
              <w:rPr>
                <w:sz w:val="22"/>
                <w:szCs w:val="22"/>
              </w:rPr>
              <w:t xml:space="preserve">, A., </w:t>
            </w:r>
            <w:proofErr w:type="spellStart"/>
            <w:r w:rsidRPr="00E51A31">
              <w:rPr>
                <w:sz w:val="22"/>
                <w:szCs w:val="22"/>
              </w:rPr>
              <w:t>Khosravi</w:t>
            </w:r>
            <w:proofErr w:type="spellEnd"/>
            <w:r w:rsidRPr="00E51A31">
              <w:rPr>
                <w:sz w:val="22"/>
                <w:szCs w:val="22"/>
              </w:rPr>
              <w:t xml:space="preserve">, P. and </w:t>
            </w:r>
            <w:proofErr w:type="spellStart"/>
            <w:r w:rsidRPr="00E51A31">
              <w:rPr>
                <w:sz w:val="22"/>
                <w:szCs w:val="22"/>
              </w:rPr>
              <w:t>Ashkanasy</w:t>
            </w:r>
            <w:proofErr w:type="spellEnd"/>
            <w:r w:rsidRPr="00E51A31">
              <w:rPr>
                <w:sz w:val="22"/>
                <w:szCs w:val="22"/>
              </w:rPr>
              <w:t xml:space="preserve">, N.M., </w:t>
            </w:r>
            <w:r w:rsidR="003B183C">
              <w:rPr>
                <w:sz w:val="22"/>
                <w:szCs w:val="22"/>
              </w:rPr>
              <w:t>(</w:t>
            </w:r>
            <w:r w:rsidRPr="00E51A31">
              <w:rPr>
                <w:sz w:val="22"/>
                <w:szCs w:val="22"/>
              </w:rPr>
              <w:t>2016</w:t>
            </w:r>
            <w:r w:rsidR="003B183C">
              <w:rPr>
                <w:sz w:val="22"/>
                <w:szCs w:val="22"/>
              </w:rPr>
              <w:t>)</w:t>
            </w:r>
            <w:r w:rsidRPr="00E51A31">
              <w:rPr>
                <w:sz w:val="22"/>
                <w:szCs w:val="22"/>
              </w:rPr>
              <w:t xml:space="preserve">. Examining the interdependencies among emotional intelligence, trust, and performance in infrastructure projects: A multilevel study. </w:t>
            </w:r>
            <w:r w:rsidRPr="00E51A31">
              <w:rPr>
                <w:rStyle w:val="Emphasis"/>
                <w:sz w:val="22"/>
                <w:szCs w:val="22"/>
              </w:rPr>
              <w:t>International Journal of Project Management</w:t>
            </w:r>
            <w:r w:rsidRPr="00E51A31">
              <w:rPr>
                <w:sz w:val="22"/>
                <w:szCs w:val="22"/>
              </w:rPr>
              <w:t>, 34(7), pp.1112-1122.</w:t>
            </w:r>
          </w:p>
          <w:p w14:paraId="0F28FEDB" w14:textId="77777777" w:rsidR="00E51A31" w:rsidRPr="00E51A31" w:rsidRDefault="00E51A31" w:rsidP="00E51A31">
            <w:pPr>
              <w:spacing w:line="360" w:lineRule="auto"/>
              <w:rPr>
                <w:sz w:val="22"/>
                <w:szCs w:val="22"/>
              </w:rPr>
            </w:pPr>
            <w:r w:rsidRPr="00E51A31">
              <w:rPr>
                <w:sz w:val="22"/>
                <w:szCs w:val="22"/>
              </w:rPr>
              <w:t xml:space="preserve">Ryan, R. M., &amp; Deci, E. L. (2000). Self-determination theory and the facilitation of intrinsic motivation, social development, and well-being. </w:t>
            </w:r>
            <w:r w:rsidRPr="00E51A31">
              <w:rPr>
                <w:i/>
                <w:iCs/>
                <w:sz w:val="22"/>
                <w:szCs w:val="22"/>
              </w:rPr>
              <w:t>American Psychologist</w:t>
            </w:r>
            <w:r w:rsidRPr="00E51A31">
              <w:rPr>
                <w:sz w:val="22"/>
                <w:szCs w:val="22"/>
              </w:rPr>
              <w:t>, 55, 68-78.</w:t>
            </w:r>
          </w:p>
          <w:p w14:paraId="32C5C5A4" w14:textId="77777777" w:rsidR="00E51A31" w:rsidRPr="00E51A31" w:rsidRDefault="00E51A31" w:rsidP="00E51A31">
            <w:pPr>
              <w:spacing w:line="360" w:lineRule="auto"/>
              <w:rPr>
                <w:sz w:val="22"/>
                <w:szCs w:val="22"/>
              </w:rPr>
            </w:pPr>
            <w:proofErr w:type="spellStart"/>
            <w:r w:rsidRPr="00E51A31">
              <w:rPr>
                <w:sz w:val="22"/>
                <w:szCs w:val="22"/>
              </w:rPr>
              <w:t>Salicru</w:t>
            </w:r>
            <w:proofErr w:type="spellEnd"/>
            <w:r w:rsidRPr="00E51A31">
              <w:rPr>
                <w:sz w:val="22"/>
                <w:szCs w:val="22"/>
              </w:rPr>
              <w:t xml:space="preserve">, S. (2017) </w:t>
            </w:r>
            <w:r w:rsidRPr="00E51A31">
              <w:rPr>
                <w:i/>
                <w:iCs/>
                <w:sz w:val="22"/>
                <w:szCs w:val="22"/>
              </w:rPr>
              <w:t>Leadership results: How to create adaptive leaders and high-performing organisations for an uncertain world</w:t>
            </w:r>
            <w:r w:rsidRPr="00E51A31">
              <w:rPr>
                <w:sz w:val="22"/>
                <w:szCs w:val="22"/>
              </w:rPr>
              <w:t>. Milton, Qld: John Wiley &amp; Sons, Incorporated.</w:t>
            </w:r>
          </w:p>
          <w:p w14:paraId="683BFEC1" w14:textId="2C9501C2" w:rsidR="00E51A31" w:rsidRPr="00E51A31" w:rsidRDefault="00E51A31" w:rsidP="00E51A31">
            <w:pPr>
              <w:spacing w:line="360" w:lineRule="auto"/>
              <w:rPr>
                <w:sz w:val="22"/>
                <w:szCs w:val="22"/>
              </w:rPr>
            </w:pPr>
            <w:r w:rsidRPr="00E51A31">
              <w:rPr>
                <w:sz w:val="22"/>
                <w:szCs w:val="22"/>
              </w:rPr>
              <w:t xml:space="preserve">Salovey, P. and Mayer, J.D., </w:t>
            </w:r>
            <w:r w:rsidR="003B183C">
              <w:rPr>
                <w:sz w:val="22"/>
                <w:szCs w:val="22"/>
              </w:rPr>
              <w:t>(</w:t>
            </w:r>
            <w:r w:rsidRPr="00E51A31">
              <w:rPr>
                <w:sz w:val="22"/>
                <w:szCs w:val="22"/>
              </w:rPr>
              <w:t>1990</w:t>
            </w:r>
            <w:r w:rsidR="003B183C">
              <w:rPr>
                <w:sz w:val="22"/>
                <w:szCs w:val="22"/>
              </w:rPr>
              <w:t>)</w:t>
            </w:r>
            <w:r w:rsidRPr="00E51A31">
              <w:rPr>
                <w:sz w:val="22"/>
                <w:szCs w:val="22"/>
              </w:rPr>
              <w:t xml:space="preserve">. Emotional Intelligence. </w:t>
            </w:r>
            <w:r w:rsidRPr="00E51A31">
              <w:rPr>
                <w:rStyle w:val="Emphasis"/>
                <w:sz w:val="22"/>
                <w:szCs w:val="22"/>
              </w:rPr>
              <w:t>Imagination, Cognition, and Personality</w:t>
            </w:r>
            <w:r w:rsidRPr="00E51A31">
              <w:rPr>
                <w:sz w:val="22"/>
                <w:szCs w:val="22"/>
              </w:rPr>
              <w:t>, 9(3), pp.185-211.</w:t>
            </w:r>
          </w:p>
          <w:p w14:paraId="60A90FF6" w14:textId="77777777" w:rsidR="00E51A31" w:rsidRPr="00E51A31" w:rsidRDefault="00E51A31" w:rsidP="00E51A31">
            <w:pPr>
              <w:spacing w:line="360" w:lineRule="auto"/>
              <w:rPr>
                <w:sz w:val="22"/>
                <w:szCs w:val="22"/>
              </w:rPr>
            </w:pPr>
            <w:proofErr w:type="spellStart"/>
            <w:r w:rsidRPr="00E51A31">
              <w:rPr>
                <w:sz w:val="22"/>
                <w:szCs w:val="22"/>
              </w:rPr>
              <w:t>Tellone</w:t>
            </w:r>
            <w:proofErr w:type="spellEnd"/>
            <w:r w:rsidRPr="00E51A31">
              <w:rPr>
                <w:sz w:val="22"/>
                <w:szCs w:val="22"/>
              </w:rPr>
              <w:t xml:space="preserve">, D. (2023) </w:t>
            </w:r>
            <w:r w:rsidRPr="00E51A31">
              <w:rPr>
                <w:i/>
                <w:iCs/>
                <w:sz w:val="22"/>
                <w:szCs w:val="22"/>
              </w:rPr>
              <w:t>The evolution of leadership: From traditional to transformational, Medium.</w:t>
            </w:r>
            <w:r w:rsidRPr="00E51A31">
              <w:rPr>
                <w:sz w:val="22"/>
                <w:szCs w:val="22"/>
              </w:rPr>
              <w:t xml:space="preserve"> Available at: https://deantellone.medium.com/the-evolution-of-leadership-from-traditional-to-transformational-a96a398132d7 (Accessed: 17 September 2024).</w:t>
            </w:r>
          </w:p>
          <w:p w14:paraId="50D62A6E" w14:textId="73056661" w:rsidR="00E51A31" w:rsidRPr="00E51A31" w:rsidRDefault="00E51A31" w:rsidP="00E51A31">
            <w:pPr>
              <w:spacing w:line="360" w:lineRule="auto"/>
              <w:rPr>
                <w:sz w:val="22"/>
                <w:szCs w:val="22"/>
              </w:rPr>
            </w:pPr>
            <w:r w:rsidRPr="00E51A31">
              <w:rPr>
                <w:sz w:val="22"/>
                <w:szCs w:val="22"/>
              </w:rPr>
              <w:t xml:space="preserve">Turner, S. and Endres, A., </w:t>
            </w:r>
            <w:r w:rsidR="003B183C">
              <w:rPr>
                <w:sz w:val="22"/>
                <w:szCs w:val="22"/>
              </w:rPr>
              <w:t>(</w:t>
            </w:r>
            <w:r w:rsidRPr="00E51A31">
              <w:rPr>
                <w:sz w:val="22"/>
                <w:szCs w:val="22"/>
              </w:rPr>
              <w:t>2017</w:t>
            </w:r>
            <w:r w:rsidR="003B183C">
              <w:rPr>
                <w:sz w:val="22"/>
                <w:szCs w:val="22"/>
              </w:rPr>
              <w:t>)</w:t>
            </w:r>
            <w:r w:rsidRPr="00E51A31">
              <w:rPr>
                <w:sz w:val="22"/>
                <w:szCs w:val="22"/>
              </w:rPr>
              <w:t xml:space="preserve">. Strategies for enhancing small-business owners' success rates. </w:t>
            </w:r>
            <w:r w:rsidRPr="00E51A31">
              <w:rPr>
                <w:rStyle w:val="Emphasis"/>
                <w:sz w:val="22"/>
                <w:szCs w:val="22"/>
              </w:rPr>
              <w:t>International Journal of Applied Management and Technology</w:t>
            </w:r>
            <w:r w:rsidRPr="00E51A31">
              <w:rPr>
                <w:sz w:val="22"/>
                <w:szCs w:val="22"/>
              </w:rPr>
              <w:t>, 16(1), pp.34-48.</w:t>
            </w:r>
          </w:p>
          <w:p w14:paraId="4326A48A" w14:textId="711F0EDD" w:rsidR="00E51A31" w:rsidRPr="00E51A31" w:rsidRDefault="00E51A31" w:rsidP="00E51A31">
            <w:pPr>
              <w:spacing w:line="360" w:lineRule="auto"/>
              <w:rPr>
                <w:sz w:val="22"/>
                <w:szCs w:val="22"/>
              </w:rPr>
            </w:pPr>
            <w:r w:rsidRPr="00E51A31">
              <w:rPr>
                <w:sz w:val="22"/>
                <w:szCs w:val="22"/>
              </w:rPr>
              <w:t xml:space="preserve">Wang, G. and Seibert, S.E., </w:t>
            </w:r>
            <w:r w:rsidR="003B183C">
              <w:rPr>
                <w:sz w:val="22"/>
                <w:szCs w:val="22"/>
              </w:rPr>
              <w:t>(</w:t>
            </w:r>
            <w:r w:rsidRPr="00E51A31">
              <w:rPr>
                <w:sz w:val="22"/>
                <w:szCs w:val="22"/>
              </w:rPr>
              <w:t>2022</w:t>
            </w:r>
            <w:r w:rsidR="003B183C">
              <w:rPr>
                <w:sz w:val="22"/>
                <w:szCs w:val="22"/>
              </w:rPr>
              <w:t>)</w:t>
            </w:r>
            <w:r w:rsidRPr="00E51A31">
              <w:rPr>
                <w:sz w:val="22"/>
                <w:szCs w:val="22"/>
              </w:rPr>
              <w:t xml:space="preserve">. Leadership effectiveness: Emotional intelligence and leadership outcomes. </w:t>
            </w:r>
            <w:r w:rsidRPr="00E51A31">
              <w:rPr>
                <w:rStyle w:val="Emphasis"/>
                <w:sz w:val="22"/>
                <w:szCs w:val="22"/>
              </w:rPr>
              <w:t xml:space="preserve">Journal of Organizational </w:t>
            </w:r>
            <w:proofErr w:type="spellStart"/>
            <w:r w:rsidRPr="00E51A31">
              <w:rPr>
                <w:rStyle w:val="Emphasis"/>
                <w:sz w:val="22"/>
                <w:szCs w:val="22"/>
              </w:rPr>
              <w:t>Behavior</w:t>
            </w:r>
            <w:proofErr w:type="spellEnd"/>
            <w:r w:rsidRPr="00E51A31">
              <w:rPr>
                <w:sz w:val="22"/>
                <w:szCs w:val="22"/>
              </w:rPr>
              <w:t>, 43(2), pp.234-250.</w:t>
            </w:r>
          </w:p>
          <w:p w14:paraId="0AE9673F" w14:textId="00C23721" w:rsidR="00E51A31" w:rsidRPr="00E51A31" w:rsidRDefault="00E51A31" w:rsidP="00E51A31">
            <w:pPr>
              <w:spacing w:line="360" w:lineRule="auto"/>
              <w:rPr>
                <w:sz w:val="22"/>
                <w:szCs w:val="22"/>
              </w:rPr>
            </w:pPr>
            <w:r w:rsidRPr="00E51A31">
              <w:rPr>
                <w:sz w:val="22"/>
                <w:szCs w:val="22"/>
              </w:rPr>
              <w:t xml:space="preserve">Wong, C. and Law, K.S., </w:t>
            </w:r>
            <w:r w:rsidR="003B183C">
              <w:rPr>
                <w:sz w:val="22"/>
                <w:szCs w:val="22"/>
              </w:rPr>
              <w:t>(</w:t>
            </w:r>
            <w:r w:rsidRPr="00E51A31">
              <w:rPr>
                <w:sz w:val="22"/>
                <w:szCs w:val="22"/>
              </w:rPr>
              <w:t>2002</w:t>
            </w:r>
            <w:r w:rsidR="003B183C">
              <w:rPr>
                <w:sz w:val="22"/>
                <w:szCs w:val="22"/>
              </w:rPr>
              <w:t>)</w:t>
            </w:r>
            <w:r w:rsidRPr="00E51A31">
              <w:rPr>
                <w:sz w:val="22"/>
                <w:szCs w:val="22"/>
              </w:rPr>
              <w:t xml:space="preserve">. The Effects of Leader and Follower Emotional Intelligence on Performance and Attitude: An Exploratory Study. </w:t>
            </w:r>
            <w:r w:rsidRPr="00E51A31">
              <w:rPr>
                <w:rStyle w:val="Emphasis"/>
                <w:sz w:val="22"/>
                <w:szCs w:val="22"/>
              </w:rPr>
              <w:t>The Leadership Quarterly</w:t>
            </w:r>
            <w:r w:rsidRPr="00E51A31">
              <w:rPr>
                <w:sz w:val="22"/>
                <w:szCs w:val="22"/>
              </w:rPr>
              <w:t>, 13(3), pp.243–274.</w:t>
            </w:r>
          </w:p>
          <w:p w14:paraId="1A6DE6F6" w14:textId="77777777" w:rsidR="00D03BB7" w:rsidRPr="00E51A31" w:rsidRDefault="00D03BB7" w:rsidP="00E51A31">
            <w:pPr>
              <w:spacing w:line="360" w:lineRule="auto"/>
              <w:rPr>
                <w:rFonts w:cs="Arial"/>
                <w:sz w:val="22"/>
                <w:szCs w:val="22"/>
              </w:rPr>
            </w:pPr>
          </w:p>
          <w:p w14:paraId="2F6757DD" w14:textId="6064E9E5" w:rsidR="00D03BB7" w:rsidRPr="00E51A31" w:rsidRDefault="00D03BB7" w:rsidP="00E51A31">
            <w:pPr>
              <w:spacing w:line="360" w:lineRule="auto"/>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1152B2A" w14:textId="77777777" w:rsidR="00D03BB7" w:rsidRPr="00AC4DCF" w:rsidRDefault="00D03BB7" w:rsidP="00D03BB7">
            <w:pPr>
              <w:rPr>
                <w:rFonts w:cs="Arial"/>
                <w:sz w:val="22"/>
                <w:szCs w:val="22"/>
              </w:rPr>
            </w:pPr>
            <w:r w:rsidRPr="00AC4DCF">
              <w:rPr>
                <w:rFonts w:cs="Arial"/>
                <w:sz w:val="22"/>
                <w:szCs w:val="22"/>
              </w:rPr>
              <w:t>In this section you should indicate:</w:t>
            </w:r>
          </w:p>
          <w:p w14:paraId="55821CF0" w14:textId="4D3E9DE1" w:rsidR="00994072" w:rsidRDefault="00994072" w:rsidP="00C74109">
            <w:pPr>
              <w:rPr>
                <w:rFonts w:cs="Arial"/>
                <w:sz w:val="22"/>
                <w:szCs w:val="22"/>
              </w:rPr>
            </w:pPr>
          </w:p>
          <w:p w14:paraId="763BAF7B" w14:textId="26452903" w:rsidR="00994072" w:rsidRPr="00AC4DCF" w:rsidRDefault="00994072" w:rsidP="00C74109">
            <w:pPr>
              <w:rPr>
                <w:rFonts w:cs="Arial"/>
                <w:sz w:val="22"/>
                <w:szCs w:val="22"/>
              </w:rPr>
            </w:pPr>
            <w:r>
              <w:rPr>
                <w:rFonts w:cs="Arial"/>
                <w:sz w:val="22"/>
                <w:szCs w:val="22"/>
              </w:rPr>
              <w:t>N/A</w:t>
            </w:r>
          </w:p>
          <w:p w14:paraId="59CED104" w14:textId="77777777" w:rsidR="00C74109" w:rsidRPr="00AC4DCF" w:rsidRDefault="00C74109" w:rsidP="00C74109">
            <w:pPr>
              <w:rPr>
                <w:rFonts w:cs="Arial"/>
                <w:sz w:val="22"/>
                <w:szCs w:val="22"/>
              </w:rPr>
            </w:pPr>
          </w:p>
        </w:tc>
      </w:tr>
    </w:tbl>
    <w:p w14:paraId="13F4E9CE" w14:textId="77777777" w:rsidR="009368DD" w:rsidRPr="00A830D5" w:rsidRDefault="009368DD" w:rsidP="00643766">
      <w:pPr>
        <w:rPr>
          <w:rFonts w:cs="Arial"/>
          <w:sz w:val="22"/>
          <w:szCs w:val="22"/>
        </w:rPr>
      </w:pPr>
    </w:p>
    <w:p w14:paraId="4EB76D8A" w14:textId="77777777" w:rsidR="00E8752A" w:rsidRDefault="00E8752A" w:rsidP="000D166A">
      <w:pPr>
        <w:rPr>
          <w:rFonts w:cs="Arial"/>
          <w:b/>
          <w:sz w:val="22"/>
          <w:szCs w:val="22"/>
        </w:rPr>
      </w:pPr>
    </w:p>
    <w:p w14:paraId="7E43927A" w14:textId="77777777" w:rsidR="00E8752A" w:rsidRDefault="00E8752A" w:rsidP="000D166A">
      <w:pPr>
        <w:rPr>
          <w:rFonts w:cs="Arial"/>
          <w:b/>
          <w:sz w:val="22"/>
          <w:szCs w:val="22"/>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lastRenderedPageBreak/>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w:t>
            </w:r>
            <w:proofErr w:type="gramStart"/>
            <w:r w:rsidRPr="00A830D5">
              <w:rPr>
                <w:sz w:val="22"/>
              </w:rPr>
              <w:t>e.g.</w:t>
            </w:r>
            <w:proofErr w:type="gramEnd"/>
            <w:r w:rsidRPr="00A830D5">
              <w:rPr>
                <w:sz w:val="22"/>
              </w:rPr>
              <w:t xml:space="preserve"> employer, sponsor or external funder)? If </w:t>
            </w:r>
            <w:proofErr w:type="gramStart"/>
            <w:r w:rsidRPr="00A830D5">
              <w:rPr>
                <w:sz w:val="22"/>
              </w:rPr>
              <w:t>so</w:t>
            </w:r>
            <w:proofErr w:type="gramEnd"/>
            <w:r w:rsidRPr="00A830D5">
              <w:rPr>
                <w:sz w:val="22"/>
              </w:rPr>
              <w:t xml:space="preserve">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1763176C" w14:textId="1295C08D" w:rsidR="000D166A" w:rsidRPr="00A830D5" w:rsidRDefault="0003331A" w:rsidP="003D2502">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538B5B35" w14:textId="40B2F71E" w:rsidR="00154D0F" w:rsidRPr="0003331A" w:rsidRDefault="0003331A" w:rsidP="00154D0F">
            <w:pPr>
              <w:rPr>
                <w:i/>
                <w:sz w:val="18"/>
                <w:szCs w:val="18"/>
              </w:rPr>
            </w:pPr>
            <w:r>
              <w:rPr>
                <w:i/>
                <w:sz w:val="18"/>
                <w:szCs w:val="18"/>
              </w:rPr>
              <w:t>N/A</w:t>
            </w: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31F201FD" w14:textId="15AC6503" w:rsidR="00154D0F" w:rsidRPr="00A830D5" w:rsidRDefault="00994072"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0CA4175F" w:rsidR="00154D0F" w:rsidRPr="00A830D5" w:rsidRDefault="00000000" w:rsidP="003D2502">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sidR="00994072">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000000"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57"/>
              <w:gridCol w:w="6060"/>
              <w:gridCol w:w="1404"/>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32737773" w14:textId="77777777" w:rsidR="00994072" w:rsidRDefault="00994072" w:rsidP="003D2502">
                  <w:pPr>
                    <w:rPr>
                      <w:rFonts w:cs="Arial"/>
                      <w:sz w:val="22"/>
                      <w:szCs w:val="22"/>
                    </w:rPr>
                  </w:pPr>
                </w:p>
                <w:p w14:paraId="0CD3DBB1" w14:textId="77777777" w:rsidR="00994072" w:rsidRDefault="00994072" w:rsidP="003D2502">
                  <w:pPr>
                    <w:rPr>
                      <w:rFonts w:cs="Arial"/>
                      <w:sz w:val="22"/>
                      <w:szCs w:val="22"/>
                    </w:rPr>
                  </w:pPr>
                </w:p>
                <w:p w14:paraId="66A92A5A" w14:textId="1749952F" w:rsidR="00994072" w:rsidRPr="00A830D5" w:rsidRDefault="00994072" w:rsidP="003D2502">
                  <w:pPr>
                    <w:rPr>
                      <w:rFonts w:cs="Arial"/>
                      <w:sz w:val="22"/>
                      <w:szCs w:val="22"/>
                    </w:rPr>
                  </w:pPr>
                  <w:r>
                    <w:rPr>
                      <w:rFonts w:cs="Arial"/>
                      <w:sz w:val="22"/>
                      <w:szCs w:val="22"/>
                    </w:rPr>
                    <w:t>Ariadna Nagy</w:t>
                  </w:r>
                </w:p>
              </w:tc>
              <w:tc>
                <w:tcPr>
                  <w:tcW w:w="1417" w:type="dxa"/>
                </w:tcPr>
                <w:p w14:paraId="28EF5760" w14:textId="77777777" w:rsidR="00154D0F" w:rsidRDefault="00154D0F" w:rsidP="003D2502">
                  <w:pPr>
                    <w:rPr>
                      <w:rFonts w:cs="Arial"/>
                      <w:sz w:val="22"/>
                      <w:szCs w:val="22"/>
                    </w:rPr>
                  </w:pPr>
                  <w:r w:rsidRPr="00A830D5">
                    <w:rPr>
                      <w:rFonts w:cs="Arial"/>
                      <w:sz w:val="22"/>
                      <w:szCs w:val="22"/>
                    </w:rPr>
                    <w:t>Date:</w:t>
                  </w:r>
                </w:p>
                <w:p w14:paraId="3D0A70F3" w14:textId="77777777" w:rsidR="00994072" w:rsidRDefault="00994072" w:rsidP="003D2502">
                  <w:pPr>
                    <w:rPr>
                      <w:rFonts w:cs="Arial"/>
                      <w:sz w:val="22"/>
                      <w:szCs w:val="22"/>
                    </w:rPr>
                  </w:pPr>
                </w:p>
                <w:p w14:paraId="02CAAC52" w14:textId="65C03130" w:rsidR="00994072" w:rsidRPr="00A830D5" w:rsidRDefault="00994072" w:rsidP="003D2502">
                  <w:pPr>
                    <w:rPr>
                      <w:rFonts w:cs="Arial"/>
                      <w:sz w:val="22"/>
                      <w:szCs w:val="22"/>
                    </w:rPr>
                  </w:pPr>
                  <w:r>
                    <w:rPr>
                      <w:rFonts w:cs="Arial"/>
                      <w:sz w:val="22"/>
                      <w:szCs w:val="22"/>
                    </w:rPr>
                    <w:t>14/10/24</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lastRenderedPageBreak/>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proofErr w:type="spellStart"/>
      <w:r w:rsidRPr="00D14D35">
        <w:rPr>
          <w:rFonts w:cs="Arial"/>
          <w:b/>
          <w:sz w:val="22"/>
          <w:szCs w:val="22"/>
          <w:u w:val="single"/>
        </w:rPr>
        <w:t>MyTSD</w:t>
      </w:r>
      <w:proofErr w:type="spellEnd"/>
      <w:r w:rsidRPr="00D14D35">
        <w:rPr>
          <w:rFonts w:cs="Arial"/>
          <w:b/>
          <w:sz w:val="22"/>
          <w:szCs w:val="22"/>
          <w:u w:val="single"/>
        </w:rPr>
        <w:t xml:space="preserve">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3" w:history="1">
        <w:r w:rsidRPr="004B21E4">
          <w:rPr>
            <w:rStyle w:val="Hyperlink"/>
            <w:rFonts w:cs="Arial"/>
            <w:b/>
            <w:sz w:val="22"/>
            <w:szCs w:val="22"/>
          </w:rPr>
          <w:t>https://mytsd.uwtsd.ac.uk</w:t>
        </w:r>
      </w:hyperlink>
      <w:r w:rsidRPr="00D14D35">
        <w:rPr>
          <w:rFonts w:cs="Arial"/>
          <w:b/>
          <w:sz w:val="22"/>
          <w:szCs w:val="22"/>
        </w:rPr>
        <w:t>).</w:t>
      </w:r>
    </w:p>
    <w:sectPr w:rsidR="00EE49AE" w:rsidRPr="00A830D5" w:rsidSect="00516A38">
      <w:headerReference w:type="even" r:id="rId14"/>
      <w:headerReference w:type="default" r:id="rId15"/>
      <w:footerReference w:type="even" r:id="rId16"/>
      <w:footerReference w:type="default" r:id="rId17"/>
      <w:headerReference w:type="first" r:id="rId18"/>
      <w:footerReference w:type="first" r:id="rId19"/>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AF585" w14:textId="77777777" w:rsidR="00A344DD" w:rsidRDefault="00A344DD">
      <w:r>
        <w:separator/>
      </w:r>
    </w:p>
  </w:endnote>
  <w:endnote w:type="continuationSeparator" w:id="0">
    <w:p w14:paraId="33DEF25C" w14:textId="77777777" w:rsidR="00A344DD" w:rsidRDefault="00A344DD">
      <w:r>
        <w:continuationSeparator/>
      </w:r>
    </w:p>
  </w:endnote>
  <w:endnote w:type="continuationNotice" w:id="1">
    <w:p w14:paraId="49A349E4" w14:textId="77777777" w:rsidR="00A344DD" w:rsidRDefault="00A344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0DC27" w14:textId="77777777" w:rsidR="00455BEF" w:rsidRDefault="00455B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2A879" w14:textId="7F7D7493" w:rsidR="00930CC7" w:rsidRPr="00370831" w:rsidRDefault="008D129A" w:rsidP="00176160">
    <w:pPr>
      <w:pStyle w:val="Footer"/>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5A889" w14:textId="77777777" w:rsidR="00455BEF" w:rsidRDefault="00455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7BF90" w14:textId="77777777" w:rsidR="00A344DD" w:rsidRDefault="00A344DD">
      <w:r>
        <w:separator/>
      </w:r>
    </w:p>
  </w:footnote>
  <w:footnote w:type="continuationSeparator" w:id="0">
    <w:p w14:paraId="59CAD2D9" w14:textId="77777777" w:rsidR="00A344DD" w:rsidRDefault="00A344DD">
      <w:r>
        <w:continuationSeparator/>
      </w:r>
    </w:p>
  </w:footnote>
  <w:footnote w:type="continuationNotice" w:id="1">
    <w:p w14:paraId="20E76B48" w14:textId="77777777" w:rsidR="00A344DD" w:rsidRDefault="00A344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65350" w14:textId="77777777" w:rsidR="00455BEF" w:rsidRDefault="00455B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0B38C" w14:textId="77777777" w:rsidR="00516A38" w:rsidRDefault="00516A38" w:rsidP="00ED34D1">
    <w:pPr>
      <w:pStyle w:val="Header"/>
    </w:pPr>
  </w:p>
  <w:p w14:paraId="00BD4CFE" w14:textId="4DB2F033"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78159" w14:textId="77777777" w:rsidR="00455BEF" w:rsidRDefault="00455B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5BA2618"/>
    <w:multiLevelType w:val="hybridMultilevel"/>
    <w:tmpl w:val="22208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5"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8"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949316722">
    <w:abstractNumId w:val="17"/>
  </w:num>
  <w:num w:numId="2" w16cid:durableId="537208854">
    <w:abstractNumId w:val="14"/>
  </w:num>
  <w:num w:numId="3" w16cid:durableId="300115558">
    <w:abstractNumId w:val="8"/>
  </w:num>
  <w:num w:numId="4" w16cid:durableId="1912345448">
    <w:abstractNumId w:val="6"/>
  </w:num>
  <w:num w:numId="5" w16cid:durableId="1051616357">
    <w:abstractNumId w:val="3"/>
  </w:num>
  <w:num w:numId="6" w16cid:durableId="1279335344">
    <w:abstractNumId w:val="0"/>
  </w:num>
  <w:num w:numId="7" w16cid:durableId="169875290">
    <w:abstractNumId w:val="20"/>
  </w:num>
  <w:num w:numId="8" w16cid:durableId="1361586193">
    <w:abstractNumId w:val="16"/>
  </w:num>
  <w:num w:numId="9" w16cid:durableId="1722630418">
    <w:abstractNumId w:val="2"/>
  </w:num>
  <w:num w:numId="10" w16cid:durableId="1482884983">
    <w:abstractNumId w:val="19"/>
  </w:num>
  <w:num w:numId="11" w16cid:durableId="646591141">
    <w:abstractNumId w:val="23"/>
  </w:num>
  <w:num w:numId="12" w16cid:durableId="412900623">
    <w:abstractNumId w:val="22"/>
  </w:num>
  <w:num w:numId="13" w16cid:durableId="1656840821">
    <w:abstractNumId w:val="12"/>
  </w:num>
  <w:num w:numId="14" w16cid:durableId="1132871400">
    <w:abstractNumId w:val="7"/>
  </w:num>
  <w:num w:numId="15" w16cid:durableId="2007900977">
    <w:abstractNumId w:val="5"/>
  </w:num>
  <w:num w:numId="16" w16cid:durableId="2019380830">
    <w:abstractNumId w:val="4"/>
  </w:num>
  <w:num w:numId="17" w16cid:durableId="338119038">
    <w:abstractNumId w:val="9"/>
  </w:num>
  <w:num w:numId="18" w16cid:durableId="1834057403">
    <w:abstractNumId w:val="15"/>
  </w:num>
  <w:num w:numId="19" w16cid:durableId="1199506706">
    <w:abstractNumId w:val="10"/>
  </w:num>
  <w:num w:numId="20" w16cid:durableId="128212158">
    <w:abstractNumId w:val="1"/>
  </w:num>
  <w:num w:numId="21" w16cid:durableId="104664946">
    <w:abstractNumId w:val="11"/>
  </w:num>
  <w:num w:numId="22" w16cid:durableId="2119174810">
    <w:abstractNumId w:val="21"/>
  </w:num>
  <w:num w:numId="23" w16cid:durableId="216671288">
    <w:abstractNumId w:val="18"/>
  </w:num>
  <w:num w:numId="24" w16cid:durableId="14562909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763"/>
    <w:rsid w:val="00005E62"/>
    <w:rsid w:val="00013F62"/>
    <w:rsid w:val="00015367"/>
    <w:rsid w:val="00016D31"/>
    <w:rsid w:val="00027160"/>
    <w:rsid w:val="00030DDF"/>
    <w:rsid w:val="0003331A"/>
    <w:rsid w:val="00041A6B"/>
    <w:rsid w:val="00047225"/>
    <w:rsid w:val="000542E5"/>
    <w:rsid w:val="00054BFD"/>
    <w:rsid w:val="00055046"/>
    <w:rsid w:val="00056718"/>
    <w:rsid w:val="000672C3"/>
    <w:rsid w:val="0008304E"/>
    <w:rsid w:val="00086D66"/>
    <w:rsid w:val="00087033"/>
    <w:rsid w:val="00094B1C"/>
    <w:rsid w:val="00095F33"/>
    <w:rsid w:val="000A6A30"/>
    <w:rsid w:val="000B43A7"/>
    <w:rsid w:val="000C1D53"/>
    <w:rsid w:val="000C4198"/>
    <w:rsid w:val="000C4BB0"/>
    <w:rsid w:val="000C6D22"/>
    <w:rsid w:val="000D166A"/>
    <w:rsid w:val="000D3D72"/>
    <w:rsid w:val="000F5B56"/>
    <w:rsid w:val="0010084E"/>
    <w:rsid w:val="00105F1C"/>
    <w:rsid w:val="001217FD"/>
    <w:rsid w:val="00121AC3"/>
    <w:rsid w:val="00130D37"/>
    <w:rsid w:val="0013358E"/>
    <w:rsid w:val="001400B5"/>
    <w:rsid w:val="00141DF3"/>
    <w:rsid w:val="0015311B"/>
    <w:rsid w:val="00154D0F"/>
    <w:rsid w:val="00157905"/>
    <w:rsid w:val="00165D23"/>
    <w:rsid w:val="00166B83"/>
    <w:rsid w:val="00172F4C"/>
    <w:rsid w:val="00173CC3"/>
    <w:rsid w:val="00176160"/>
    <w:rsid w:val="00185554"/>
    <w:rsid w:val="00192F51"/>
    <w:rsid w:val="001A2E43"/>
    <w:rsid w:val="001B1EEF"/>
    <w:rsid w:val="001B46AC"/>
    <w:rsid w:val="001C367F"/>
    <w:rsid w:val="001C6B27"/>
    <w:rsid w:val="001D074C"/>
    <w:rsid w:val="001D1C32"/>
    <w:rsid w:val="001F4202"/>
    <w:rsid w:val="001F47B0"/>
    <w:rsid w:val="001F5E3E"/>
    <w:rsid w:val="002114E6"/>
    <w:rsid w:val="0022098F"/>
    <w:rsid w:val="00221A9E"/>
    <w:rsid w:val="00222D05"/>
    <w:rsid w:val="0022643E"/>
    <w:rsid w:val="002370BA"/>
    <w:rsid w:val="0024548B"/>
    <w:rsid w:val="00246903"/>
    <w:rsid w:val="00250B86"/>
    <w:rsid w:val="00253674"/>
    <w:rsid w:val="00261C5C"/>
    <w:rsid w:val="00280DF9"/>
    <w:rsid w:val="00284E60"/>
    <w:rsid w:val="00287BD7"/>
    <w:rsid w:val="00291900"/>
    <w:rsid w:val="002922DF"/>
    <w:rsid w:val="00293B33"/>
    <w:rsid w:val="002A6E2D"/>
    <w:rsid w:val="002B16CB"/>
    <w:rsid w:val="002B5804"/>
    <w:rsid w:val="002D7F8F"/>
    <w:rsid w:val="002E0D27"/>
    <w:rsid w:val="002E240C"/>
    <w:rsid w:val="002F3407"/>
    <w:rsid w:val="002F62BD"/>
    <w:rsid w:val="00303F2E"/>
    <w:rsid w:val="003064A7"/>
    <w:rsid w:val="003065A9"/>
    <w:rsid w:val="0031458B"/>
    <w:rsid w:val="003155A9"/>
    <w:rsid w:val="003204E3"/>
    <w:rsid w:val="00323D4B"/>
    <w:rsid w:val="00325CBE"/>
    <w:rsid w:val="003275B0"/>
    <w:rsid w:val="003317EE"/>
    <w:rsid w:val="00332B43"/>
    <w:rsid w:val="0033529E"/>
    <w:rsid w:val="00335D74"/>
    <w:rsid w:val="0034191A"/>
    <w:rsid w:val="00353654"/>
    <w:rsid w:val="00353C75"/>
    <w:rsid w:val="00355146"/>
    <w:rsid w:val="00363F74"/>
    <w:rsid w:val="0036786D"/>
    <w:rsid w:val="00370831"/>
    <w:rsid w:val="00376A02"/>
    <w:rsid w:val="00391D2C"/>
    <w:rsid w:val="003A11E9"/>
    <w:rsid w:val="003A47A0"/>
    <w:rsid w:val="003A748D"/>
    <w:rsid w:val="003B183C"/>
    <w:rsid w:val="003B4AF0"/>
    <w:rsid w:val="003C062E"/>
    <w:rsid w:val="003C1118"/>
    <w:rsid w:val="003C5892"/>
    <w:rsid w:val="003C7969"/>
    <w:rsid w:val="003D46D4"/>
    <w:rsid w:val="003D62AF"/>
    <w:rsid w:val="003D7CD9"/>
    <w:rsid w:val="003E5663"/>
    <w:rsid w:val="003E7D6B"/>
    <w:rsid w:val="003F4C86"/>
    <w:rsid w:val="003F4CD1"/>
    <w:rsid w:val="003F7948"/>
    <w:rsid w:val="003F7D77"/>
    <w:rsid w:val="00404C72"/>
    <w:rsid w:val="00424A21"/>
    <w:rsid w:val="004262CD"/>
    <w:rsid w:val="00430E87"/>
    <w:rsid w:val="004310AE"/>
    <w:rsid w:val="004375FD"/>
    <w:rsid w:val="004448A0"/>
    <w:rsid w:val="0045240A"/>
    <w:rsid w:val="00452942"/>
    <w:rsid w:val="00455BEF"/>
    <w:rsid w:val="004723E7"/>
    <w:rsid w:val="00474F13"/>
    <w:rsid w:val="00475B50"/>
    <w:rsid w:val="00476944"/>
    <w:rsid w:val="00476E74"/>
    <w:rsid w:val="004971D4"/>
    <w:rsid w:val="004A06A7"/>
    <w:rsid w:val="004A26E8"/>
    <w:rsid w:val="004B251B"/>
    <w:rsid w:val="004B2A69"/>
    <w:rsid w:val="004C0B66"/>
    <w:rsid w:val="004C1B65"/>
    <w:rsid w:val="004E2414"/>
    <w:rsid w:val="004E363A"/>
    <w:rsid w:val="004E41E3"/>
    <w:rsid w:val="004F22A4"/>
    <w:rsid w:val="004F5A06"/>
    <w:rsid w:val="00505220"/>
    <w:rsid w:val="00512288"/>
    <w:rsid w:val="005140FB"/>
    <w:rsid w:val="00516A38"/>
    <w:rsid w:val="005302A6"/>
    <w:rsid w:val="005363FE"/>
    <w:rsid w:val="005402F0"/>
    <w:rsid w:val="005419D3"/>
    <w:rsid w:val="00541A8C"/>
    <w:rsid w:val="00541CFE"/>
    <w:rsid w:val="005513E3"/>
    <w:rsid w:val="0055230D"/>
    <w:rsid w:val="00556BFF"/>
    <w:rsid w:val="00557BD7"/>
    <w:rsid w:val="005608A4"/>
    <w:rsid w:val="0057320B"/>
    <w:rsid w:val="00595F5B"/>
    <w:rsid w:val="00595FC4"/>
    <w:rsid w:val="005963ED"/>
    <w:rsid w:val="005A3437"/>
    <w:rsid w:val="005A6F56"/>
    <w:rsid w:val="005B0886"/>
    <w:rsid w:val="005C0918"/>
    <w:rsid w:val="005C59F8"/>
    <w:rsid w:val="005D3C0C"/>
    <w:rsid w:val="005E0345"/>
    <w:rsid w:val="005E3CF6"/>
    <w:rsid w:val="005E60A7"/>
    <w:rsid w:val="005E73D5"/>
    <w:rsid w:val="005F092A"/>
    <w:rsid w:val="00605A69"/>
    <w:rsid w:val="006151C5"/>
    <w:rsid w:val="00616987"/>
    <w:rsid w:val="0062330F"/>
    <w:rsid w:val="00623825"/>
    <w:rsid w:val="0063119B"/>
    <w:rsid w:val="0063456A"/>
    <w:rsid w:val="00635A88"/>
    <w:rsid w:val="00635F39"/>
    <w:rsid w:val="00643766"/>
    <w:rsid w:val="0064556F"/>
    <w:rsid w:val="00654638"/>
    <w:rsid w:val="00654D91"/>
    <w:rsid w:val="006551B2"/>
    <w:rsid w:val="00660727"/>
    <w:rsid w:val="006671B6"/>
    <w:rsid w:val="00671DC9"/>
    <w:rsid w:val="006731F3"/>
    <w:rsid w:val="00677F77"/>
    <w:rsid w:val="00682636"/>
    <w:rsid w:val="00684CF1"/>
    <w:rsid w:val="0069594C"/>
    <w:rsid w:val="006A46FB"/>
    <w:rsid w:val="006B1925"/>
    <w:rsid w:val="006B20A7"/>
    <w:rsid w:val="006B582D"/>
    <w:rsid w:val="006C0F0D"/>
    <w:rsid w:val="006C170C"/>
    <w:rsid w:val="006C45FB"/>
    <w:rsid w:val="006D04D5"/>
    <w:rsid w:val="006D05CF"/>
    <w:rsid w:val="006D4C27"/>
    <w:rsid w:val="006D503F"/>
    <w:rsid w:val="006D7C2A"/>
    <w:rsid w:val="006F1BDC"/>
    <w:rsid w:val="006F4865"/>
    <w:rsid w:val="00702A7E"/>
    <w:rsid w:val="00703A24"/>
    <w:rsid w:val="0071332A"/>
    <w:rsid w:val="00717DFA"/>
    <w:rsid w:val="00726C8D"/>
    <w:rsid w:val="007374C6"/>
    <w:rsid w:val="00753EDE"/>
    <w:rsid w:val="0075786C"/>
    <w:rsid w:val="00761BEA"/>
    <w:rsid w:val="00763457"/>
    <w:rsid w:val="00795C79"/>
    <w:rsid w:val="00795E3F"/>
    <w:rsid w:val="007978D1"/>
    <w:rsid w:val="007A0692"/>
    <w:rsid w:val="007A3641"/>
    <w:rsid w:val="007A6FE9"/>
    <w:rsid w:val="007B719F"/>
    <w:rsid w:val="007C2A63"/>
    <w:rsid w:val="007C512A"/>
    <w:rsid w:val="007C56E3"/>
    <w:rsid w:val="007C755A"/>
    <w:rsid w:val="007E36F8"/>
    <w:rsid w:val="007E550E"/>
    <w:rsid w:val="007F6FC1"/>
    <w:rsid w:val="00802E0D"/>
    <w:rsid w:val="00803498"/>
    <w:rsid w:val="008144E3"/>
    <w:rsid w:val="00816ED8"/>
    <w:rsid w:val="00820E04"/>
    <w:rsid w:val="0082352F"/>
    <w:rsid w:val="00825E70"/>
    <w:rsid w:val="0083144B"/>
    <w:rsid w:val="00831EF8"/>
    <w:rsid w:val="00832FEA"/>
    <w:rsid w:val="00836FA9"/>
    <w:rsid w:val="008422EE"/>
    <w:rsid w:val="00855925"/>
    <w:rsid w:val="008571F8"/>
    <w:rsid w:val="00877A6B"/>
    <w:rsid w:val="008812C3"/>
    <w:rsid w:val="008859B3"/>
    <w:rsid w:val="0088683F"/>
    <w:rsid w:val="008876C0"/>
    <w:rsid w:val="008944DE"/>
    <w:rsid w:val="00896244"/>
    <w:rsid w:val="008A29B8"/>
    <w:rsid w:val="008A397A"/>
    <w:rsid w:val="008A5871"/>
    <w:rsid w:val="008C0ACE"/>
    <w:rsid w:val="008C1EE6"/>
    <w:rsid w:val="008C3827"/>
    <w:rsid w:val="008C59D1"/>
    <w:rsid w:val="008D129A"/>
    <w:rsid w:val="008D2E5D"/>
    <w:rsid w:val="008D505E"/>
    <w:rsid w:val="008E1AD1"/>
    <w:rsid w:val="008E7086"/>
    <w:rsid w:val="008F0225"/>
    <w:rsid w:val="008F150A"/>
    <w:rsid w:val="008F3C22"/>
    <w:rsid w:val="008F5522"/>
    <w:rsid w:val="0090452C"/>
    <w:rsid w:val="00906A00"/>
    <w:rsid w:val="00910A1E"/>
    <w:rsid w:val="0091552C"/>
    <w:rsid w:val="00915EFA"/>
    <w:rsid w:val="009178C4"/>
    <w:rsid w:val="009237C4"/>
    <w:rsid w:val="00930CC7"/>
    <w:rsid w:val="0093374F"/>
    <w:rsid w:val="00934DE5"/>
    <w:rsid w:val="009353AC"/>
    <w:rsid w:val="009361F3"/>
    <w:rsid w:val="00936315"/>
    <w:rsid w:val="009363F3"/>
    <w:rsid w:val="009368DD"/>
    <w:rsid w:val="009435B2"/>
    <w:rsid w:val="00950A56"/>
    <w:rsid w:val="00952CE3"/>
    <w:rsid w:val="00961731"/>
    <w:rsid w:val="00961E02"/>
    <w:rsid w:val="00962D90"/>
    <w:rsid w:val="009803A2"/>
    <w:rsid w:val="009905BC"/>
    <w:rsid w:val="00992655"/>
    <w:rsid w:val="00994072"/>
    <w:rsid w:val="00994CF9"/>
    <w:rsid w:val="009A0D4E"/>
    <w:rsid w:val="009A2302"/>
    <w:rsid w:val="009A654D"/>
    <w:rsid w:val="009A7385"/>
    <w:rsid w:val="009B4721"/>
    <w:rsid w:val="009C7898"/>
    <w:rsid w:val="009E1467"/>
    <w:rsid w:val="009F3BE4"/>
    <w:rsid w:val="00A02208"/>
    <w:rsid w:val="00A0305D"/>
    <w:rsid w:val="00A048DE"/>
    <w:rsid w:val="00A06A13"/>
    <w:rsid w:val="00A1140E"/>
    <w:rsid w:val="00A13514"/>
    <w:rsid w:val="00A15A7C"/>
    <w:rsid w:val="00A17E0A"/>
    <w:rsid w:val="00A26705"/>
    <w:rsid w:val="00A2708B"/>
    <w:rsid w:val="00A27F4D"/>
    <w:rsid w:val="00A344DD"/>
    <w:rsid w:val="00A4205A"/>
    <w:rsid w:val="00A45333"/>
    <w:rsid w:val="00A47731"/>
    <w:rsid w:val="00A62C1D"/>
    <w:rsid w:val="00A67160"/>
    <w:rsid w:val="00A676B8"/>
    <w:rsid w:val="00A7516E"/>
    <w:rsid w:val="00A80816"/>
    <w:rsid w:val="00A830D5"/>
    <w:rsid w:val="00AA3915"/>
    <w:rsid w:val="00AA76DA"/>
    <w:rsid w:val="00AB0963"/>
    <w:rsid w:val="00AB0FB7"/>
    <w:rsid w:val="00AC147B"/>
    <w:rsid w:val="00AC4DCF"/>
    <w:rsid w:val="00AC6903"/>
    <w:rsid w:val="00AD4651"/>
    <w:rsid w:val="00AD516F"/>
    <w:rsid w:val="00AD5A94"/>
    <w:rsid w:val="00AF2941"/>
    <w:rsid w:val="00AF2AA3"/>
    <w:rsid w:val="00AF5A74"/>
    <w:rsid w:val="00AF7BA9"/>
    <w:rsid w:val="00B079A2"/>
    <w:rsid w:val="00B12AB0"/>
    <w:rsid w:val="00B15E67"/>
    <w:rsid w:val="00B273A5"/>
    <w:rsid w:val="00B3408B"/>
    <w:rsid w:val="00B65D5E"/>
    <w:rsid w:val="00B70B7E"/>
    <w:rsid w:val="00B718D3"/>
    <w:rsid w:val="00B76F5D"/>
    <w:rsid w:val="00B84A54"/>
    <w:rsid w:val="00B95514"/>
    <w:rsid w:val="00BA1B34"/>
    <w:rsid w:val="00BA3707"/>
    <w:rsid w:val="00BB1331"/>
    <w:rsid w:val="00BB2F10"/>
    <w:rsid w:val="00BD2727"/>
    <w:rsid w:val="00BD589F"/>
    <w:rsid w:val="00BD7EF3"/>
    <w:rsid w:val="00BE24D4"/>
    <w:rsid w:val="00BF00E4"/>
    <w:rsid w:val="00BF0916"/>
    <w:rsid w:val="00C037ED"/>
    <w:rsid w:val="00C056C2"/>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B652D"/>
    <w:rsid w:val="00CC1128"/>
    <w:rsid w:val="00CC4AC2"/>
    <w:rsid w:val="00CC5FEA"/>
    <w:rsid w:val="00CD0196"/>
    <w:rsid w:val="00CD19D3"/>
    <w:rsid w:val="00CD2769"/>
    <w:rsid w:val="00CD2785"/>
    <w:rsid w:val="00CD5B6B"/>
    <w:rsid w:val="00D01434"/>
    <w:rsid w:val="00D03BB7"/>
    <w:rsid w:val="00D10251"/>
    <w:rsid w:val="00D1055B"/>
    <w:rsid w:val="00D122D0"/>
    <w:rsid w:val="00D20E21"/>
    <w:rsid w:val="00D215F0"/>
    <w:rsid w:val="00D25A52"/>
    <w:rsid w:val="00D25DF8"/>
    <w:rsid w:val="00D46CEE"/>
    <w:rsid w:val="00D46D22"/>
    <w:rsid w:val="00D56242"/>
    <w:rsid w:val="00D60565"/>
    <w:rsid w:val="00D63189"/>
    <w:rsid w:val="00D70714"/>
    <w:rsid w:val="00D716BE"/>
    <w:rsid w:val="00D732FC"/>
    <w:rsid w:val="00D81082"/>
    <w:rsid w:val="00D83BB1"/>
    <w:rsid w:val="00D94A9D"/>
    <w:rsid w:val="00DA457B"/>
    <w:rsid w:val="00DB03EA"/>
    <w:rsid w:val="00DB68CB"/>
    <w:rsid w:val="00DC2AE7"/>
    <w:rsid w:val="00DD1E66"/>
    <w:rsid w:val="00DE3885"/>
    <w:rsid w:val="00DE47AF"/>
    <w:rsid w:val="00DE54F9"/>
    <w:rsid w:val="00DF06CF"/>
    <w:rsid w:val="00DF2827"/>
    <w:rsid w:val="00DF3FF2"/>
    <w:rsid w:val="00DF7459"/>
    <w:rsid w:val="00E03A7C"/>
    <w:rsid w:val="00E0459A"/>
    <w:rsid w:val="00E072BF"/>
    <w:rsid w:val="00E127F2"/>
    <w:rsid w:val="00E15D03"/>
    <w:rsid w:val="00E17B09"/>
    <w:rsid w:val="00E258EF"/>
    <w:rsid w:val="00E26E40"/>
    <w:rsid w:val="00E51A31"/>
    <w:rsid w:val="00E57136"/>
    <w:rsid w:val="00E60894"/>
    <w:rsid w:val="00E800B4"/>
    <w:rsid w:val="00E8752A"/>
    <w:rsid w:val="00E90E39"/>
    <w:rsid w:val="00E90FFB"/>
    <w:rsid w:val="00EA18BC"/>
    <w:rsid w:val="00EA4DDB"/>
    <w:rsid w:val="00EB29E8"/>
    <w:rsid w:val="00EC2239"/>
    <w:rsid w:val="00ED34D1"/>
    <w:rsid w:val="00ED4A50"/>
    <w:rsid w:val="00EE3F65"/>
    <w:rsid w:val="00EE48B2"/>
    <w:rsid w:val="00EE49AE"/>
    <w:rsid w:val="00EE4E91"/>
    <w:rsid w:val="00F00BF9"/>
    <w:rsid w:val="00F02051"/>
    <w:rsid w:val="00F15764"/>
    <w:rsid w:val="00F20553"/>
    <w:rsid w:val="00F26723"/>
    <w:rsid w:val="00F274DA"/>
    <w:rsid w:val="00F340BA"/>
    <w:rsid w:val="00F343C8"/>
    <w:rsid w:val="00F377CD"/>
    <w:rsid w:val="00F37C9A"/>
    <w:rsid w:val="00F41F11"/>
    <w:rsid w:val="00F50670"/>
    <w:rsid w:val="00F620AF"/>
    <w:rsid w:val="00F6356A"/>
    <w:rsid w:val="00F65BA4"/>
    <w:rsid w:val="00F65ECA"/>
    <w:rsid w:val="00F678E5"/>
    <w:rsid w:val="00F7569E"/>
    <w:rsid w:val="00F77B80"/>
    <w:rsid w:val="00F8710D"/>
    <w:rsid w:val="00F90183"/>
    <w:rsid w:val="00F901BB"/>
    <w:rsid w:val="00F9402C"/>
    <w:rsid w:val="00F9606E"/>
    <w:rsid w:val="00FC53EB"/>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 w:type="character" w:styleId="Emphasis">
    <w:name w:val="Emphasis"/>
    <w:basedOn w:val="DefaultParagraphFont"/>
    <w:uiPriority w:val="20"/>
    <w:qFormat/>
    <w:rsid w:val="00086D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328292">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ytsd.uwtsd.ac.uk"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396</TotalTime>
  <Pages>8</Pages>
  <Words>2675</Words>
  <Characters>15250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17890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Nagy Ariadna</cp:lastModifiedBy>
  <cp:revision>154</cp:revision>
  <cp:lastPrinted>2016-11-02T14:01:00Z</cp:lastPrinted>
  <dcterms:created xsi:type="dcterms:W3CDTF">2020-11-24T14:17:00Z</dcterms:created>
  <dcterms:modified xsi:type="dcterms:W3CDTF">2024-10-14T18:16:00Z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ies>
</file>