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1533B" w14:textId="396D4A1D" w:rsidR="003B4387" w:rsidRPr="009F3D07" w:rsidRDefault="003B4387" w:rsidP="003B4387">
      <w:pPr>
        <w:rPr>
          <w:szCs w:val="20"/>
        </w:rPr>
      </w:pPr>
      <w:r w:rsidRPr="009F3D07">
        <w:rPr>
          <w:b/>
          <w:szCs w:val="20"/>
          <w:u w:val="single"/>
        </w:rPr>
        <w:t>TITLE:</w:t>
      </w:r>
      <w:r w:rsidRPr="009F3D07">
        <w:rPr>
          <w:szCs w:val="20"/>
        </w:rPr>
        <w:tab/>
      </w:r>
      <w:r w:rsidRPr="009F3D07">
        <w:rPr>
          <w:szCs w:val="20"/>
        </w:rPr>
        <w:tab/>
      </w:r>
      <w:r w:rsidRPr="009F3D07">
        <w:rPr>
          <w:szCs w:val="20"/>
        </w:rPr>
        <w:tab/>
      </w:r>
      <w:r w:rsidRPr="003B4387">
        <w:rPr>
          <w:szCs w:val="20"/>
        </w:rPr>
        <w:t xml:space="preserve">Design &amp; Analysis of Extended Surfaces  </w:t>
      </w:r>
    </w:p>
    <w:p w14:paraId="52C2B9A0" w14:textId="77777777" w:rsidR="003B4387" w:rsidRPr="009F3D07" w:rsidRDefault="003B4387" w:rsidP="003B4387">
      <w:pPr>
        <w:rPr>
          <w:szCs w:val="20"/>
        </w:rPr>
      </w:pPr>
      <w:r w:rsidRPr="009F3D07">
        <w:rPr>
          <w:b/>
          <w:szCs w:val="20"/>
          <w:u w:val="single"/>
        </w:rPr>
        <w:t>AUTHOR:</w:t>
      </w:r>
      <w:r w:rsidRPr="009F3D07">
        <w:rPr>
          <w:szCs w:val="20"/>
        </w:rPr>
        <w:tab/>
      </w:r>
      <w:r w:rsidRPr="009F3D07">
        <w:rPr>
          <w:szCs w:val="20"/>
        </w:rPr>
        <w:tab/>
        <w:t>Alex Hobbs</w:t>
      </w:r>
    </w:p>
    <w:p w14:paraId="13581C00" w14:textId="77777777" w:rsidR="003B4387" w:rsidRPr="009F3D07" w:rsidRDefault="003B4387" w:rsidP="003B4387">
      <w:pPr>
        <w:rPr>
          <w:b/>
          <w:szCs w:val="20"/>
          <w:u w:val="single"/>
        </w:rPr>
      </w:pPr>
      <w:r w:rsidRPr="009F3D07">
        <w:rPr>
          <w:b/>
          <w:szCs w:val="20"/>
          <w:u w:val="single"/>
        </w:rPr>
        <w:t>Company:</w:t>
      </w:r>
      <w:r w:rsidRPr="009F3D07">
        <w:rPr>
          <w:szCs w:val="20"/>
        </w:rPr>
        <w:tab/>
      </w:r>
      <w:r w:rsidRPr="009F3D07">
        <w:rPr>
          <w:szCs w:val="20"/>
        </w:rPr>
        <w:tab/>
        <w:t>Crane Co.</w:t>
      </w:r>
    </w:p>
    <w:p w14:paraId="3636DC8E" w14:textId="1B417521" w:rsidR="003B4387" w:rsidRPr="009F3D07" w:rsidRDefault="003B4387" w:rsidP="003B4387">
      <w:pPr>
        <w:rPr>
          <w:szCs w:val="20"/>
        </w:rPr>
      </w:pPr>
      <w:r w:rsidRPr="009F3D07">
        <w:rPr>
          <w:b/>
          <w:szCs w:val="20"/>
          <w:u w:val="single"/>
        </w:rPr>
        <w:t>DATE:</w:t>
      </w:r>
      <w:r w:rsidRPr="009F3D07">
        <w:rPr>
          <w:szCs w:val="20"/>
        </w:rPr>
        <w:tab/>
      </w:r>
      <w:r w:rsidRPr="009F3D07">
        <w:rPr>
          <w:szCs w:val="20"/>
        </w:rPr>
        <w:tab/>
      </w:r>
      <w:r w:rsidRPr="009F3D07">
        <w:rPr>
          <w:szCs w:val="20"/>
        </w:rPr>
        <w:tab/>
      </w:r>
      <w:r>
        <w:rPr>
          <w:szCs w:val="20"/>
        </w:rPr>
        <w:t>01/04/2022</w:t>
      </w:r>
    </w:p>
    <w:p w14:paraId="3B32F3ED" w14:textId="74038691" w:rsidR="003B4387" w:rsidRPr="009F3D07" w:rsidRDefault="003B4387" w:rsidP="003B4387">
      <w:pPr>
        <w:rPr>
          <w:szCs w:val="20"/>
        </w:rPr>
      </w:pPr>
      <w:r w:rsidRPr="009F3D07">
        <w:rPr>
          <w:b/>
          <w:szCs w:val="20"/>
          <w:u w:val="single"/>
        </w:rPr>
        <w:t>Course Name:</w:t>
      </w:r>
      <w:r w:rsidRPr="009F3D07">
        <w:rPr>
          <w:szCs w:val="20"/>
        </w:rPr>
        <w:tab/>
      </w:r>
      <w:r w:rsidRPr="009F3D07">
        <w:rPr>
          <w:szCs w:val="20"/>
        </w:rPr>
        <w:tab/>
      </w:r>
      <w:r>
        <w:rPr>
          <w:szCs w:val="20"/>
        </w:rPr>
        <w:t xml:space="preserve">Advanced </w:t>
      </w:r>
      <w:proofErr w:type="spellStart"/>
      <w:r>
        <w:rPr>
          <w:szCs w:val="20"/>
        </w:rPr>
        <w:t>Thermofluid</w:t>
      </w:r>
      <w:proofErr w:type="spellEnd"/>
      <w:r>
        <w:rPr>
          <w:szCs w:val="20"/>
        </w:rPr>
        <w:t xml:space="preserve"> Mechanics</w:t>
      </w:r>
    </w:p>
    <w:p w14:paraId="2CC4B13A" w14:textId="20C13D5E" w:rsidR="003B4387" w:rsidRDefault="003B4387" w:rsidP="003B4387">
      <w:pPr>
        <w:rPr>
          <w:szCs w:val="20"/>
        </w:rPr>
      </w:pPr>
      <w:r w:rsidRPr="009F3D07">
        <w:rPr>
          <w:b/>
          <w:szCs w:val="20"/>
          <w:u w:val="single"/>
        </w:rPr>
        <w:t>Year of study:</w:t>
      </w:r>
      <w:r w:rsidRPr="009F3D07">
        <w:rPr>
          <w:b/>
          <w:szCs w:val="20"/>
        </w:rPr>
        <w:tab/>
      </w:r>
      <w:r w:rsidRPr="009F3D07">
        <w:rPr>
          <w:b/>
          <w:szCs w:val="20"/>
        </w:rPr>
        <w:tab/>
      </w:r>
      <w:r>
        <w:rPr>
          <w:szCs w:val="20"/>
        </w:rPr>
        <w:t>2021 – 2022</w:t>
      </w:r>
    </w:p>
    <w:p w14:paraId="10CFC7A7" w14:textId="03247FA8" w:rsidR="003B4387" w:rsidRDefault="003B4387" w:rsidP="003B4387">
      <w:pPr>
        <w:rPr>
          <w:szCs w:val="20"/>
        </w:rPr>
      </w:pPr>
      <w:r>
        <w:rPr>
          <w:b/>
          <w:bCs/>
          <w:szCs w:val="20"/>
          <w:u w:val="single"/>
        </w:rPr>
        <w:t>Module</w:t>
      </w:r>
      <w:r w:rsidRPr="004829DE">
        <w:rPr>
          <w:b/>
          <w:bCs/>
          <w:szCs w:val="20"/>
          <w:u w:val="single"/>
        </w:rPr>
        <w:t xml:space="preserve"> Code:</w:t>
      </w:r>
      <w:r>
        <w:rPr>
          <w:szCs w:val="20"/>
        </w:rPr>
        <w:tab/>
      </w:r>
      <w:r>
        <w:rPr>
          <w:szCs w:val="20"/>
        </w:rPr>
        <w:tab/>
        <w:t>ACMA6011</w:t>
      </w:r>
    </w:p>
    <w:sdt>
      <w:sdtPr>
        <w:rPr>
          <w:rFonts w:asciiTheme="minorHAnsi" w:eastAsiaTheme="minorHAnsi" w:hAnsiTheme="minorHAnsi" w:cstheme="minorBidi"/>
          <w:color w:val="auto"/>
          <w:sz w:val="22"/>
          <w:szCs w:val="22"/>
          <w:lang w:val="en-GB"/>
        </w:rPr>
        <w:id w:val="-2110885250"/>
        <w:docPartObj>
          <w:docPartGallery w:val="Table of Contents"/>
          <w:docPartUnique/>
        </w:docPartObj>
      </w:sdtPr>
      <w:sdtEndPr>
        <w:rPr>
          <w:b/>
          <w:bCs/>
          <w:noProof/>
        </w:rPr>
      </w:sdtEndPr>
      <w:sdtContent>
        <w:p w14:paraId="2E25D100" w14:textId="1E29B527" w:rsidR="00344B9E" w:rsidRPr="009F1635" w:rsidRDefault="00344B9E">
          <w:pPr>
            <w:pStyle w:val="TOCHeading"/>
            <w:rPr>
              <w:color w:val="auto"/>
            </w:rPr>
          </w:pPr>
          <w:r w:rsidRPr="009F1635">
            <w:rPr>
              <w:color w:val="auto"/>
            </w:rPr>
            <w:t>Contents</w:t>
          </w:r>
        </w:p>
        <w:p w14:paraId="0F534405" w14:textId="0CCCBBA1" w:rsidR="00B56E3A" w:rsidRDefault="00344B9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9722645" w:history="1">
            <w:r w:rsidR="00B56E3A" w:rsidRPr="00634BB5">
              <w:rPr>
                <w:rStyle w:val="Hyperlink"/>
                <w:rFonts w:ascii="Calibri" w:hAnsi="Calibri" w:cs="Calibri"/>
                <w:b/>
                <w:bCs/>
                <w:noProof/>
              </w:rPr>
              <w:t>1.</w:t>
            </w:r>
            <w:r w:rsidR="00B56E3A">
              <w:rPr>
                <w:rFonts w:eastAsiaTheme="minorEastAsia"/>
                <w:noProof/>
                <w:lang w:eastAsia="en-GB"/>
              </w:rPr>
              <w:tab/>
            </w:r>
            <w:r w:rsidR="00B56E3A" w:rsidRPr="00634BB5">
              <w:rPr>
                <w:rStyle w:val="Hyperlink"/>
                <w:rFonts w:ascii="Calibri" w:hAnsi="Calibri" w:cs="Calibri"/>
                <w:b/>
                <w:bCs/>
                <w:noProof/>
              </w:rPr>
              <w:t>Introduction</w:t>
            </w:r>
            <w:r w:rsidR="00B56E3A">
              <w:rPr>
                <w:noProof/>
                <w:webHidden/>
              </w:rPr>
              <w:tab/>
            </w:r>
            <w:r w:rsidR="00B56E3A">
              <w:rPr>
                <w:noProof/>
                <w:webHidden/>
              </w:rPr>
              <w:fldChar w:fldCharType="begin"/>
            </w:r>
            <w:r w:rsidR="00B56E3A">
              <w:rPr>
                <w:noProof/>
                <w:webHidden/>
              </w:rPr>
              <w:instrText xml:space="preserve"> PAGEREF _Toc99722645 \h </w:instrText>
            </w:r>
            <w:r w:rsidR="00B56E3A">
              <w:rPr>
                <w:noProof/>
                <w:webHidden/>
              </w:rPr>
            </w:r>
            <w:r w:rsidR="00B56E3A">
              <w:rPr>
                <w:noProof/>
                <w:webHidden/>
              </w:rPr>
              <w:fldChar w:fldCharType="separate"/>
            </w:r>
            <w:r w:rsidR="00B56E3A">
              <w:rPr>
                <w:noProof/>
                <w:webHidden/>
              </w:rPr>
              <w:t>2</w:t>
            </w:r>
            <w:r w:rsidR="00B56E3A">
              <w:rPr>
                <w:noProof/>
                <w:webHidden/>
              </w:rPr>
              <w:fldChar w:fldCharType="end"/>
            </w:r>
          </w:hyperlink>
        </w:p>
        <w:p w14:paraId="08652280" w14:textId="1C2E28DF" w:rsidR="00B56E3A" w:rsidRDefault="0076355D">
          <w:pPr>
            <w:pStyle w:val="TOC1"/>
            <w:tabs>
              <w:tab w:val="left" w:pos="440"/>
              <w:tab w:val="right" w:leader="dot" w:pos="9016"/>
            </w:tabs>
            <w:rPr>
              <w:rFonts w:eastAsiaTheme="minorEastAsia"/>
              <w:noProof/>
              <w:lang w:eastAsia="en-GB"/>
            </w:rPr>
          </w:pPr>
          <w:hyperlink w:anchor="_Toc99722646" w:history="1">
            <w:r w:rsidR="00B56E3A" w:rsidRPr="00634BB5">
              <w:rPr>
                <w:rStyle w:val="Hyperlink"/>
                <w:rFonts w:ascii="Calibri" w:hAnsi="Calibri" w:cs="Calibri"/>
                <w:b/>
                <w:bCs/>
                <w:noProof/>
              </w:rPr>
              <w:t>2.</w:t>
            </w:r>
            <w:r w:rsidR="00B56E3A">
              <w:rPr>
                <w:rFonts w:eastAsiaTheme="minorEastAsia"/>
                <w:noProof/>
                <w:lang w:eastAsia="en-GB"/>
              </w:rPr>
              <w:tab/>
            </w:r>
            <w:r w:rsidR="00B56E3A" w:rsidRPr="00634BB5">
              <w:rPr>
                <w:rStyle w:val="Hyperlink"/>
                <w:rFonts w:ascii="Calibri" w:hAnsi="Calibri" w:cs="Calibri"/>
                <w:b/>
                <w:bCs/>
                <w:noProof/>
              </w:rPr>
              <w:t>Report Aims</w:t>
            </w:r>
            <w:r w:rsidR="00B56E3A">
              <w:rPr>
                <w:noProof/>
                <w:webHidden/>
              </w:rPr>
              <w:tab/>
            </w:r>
            <w:r w:rsidR="00B56E3A">
              <w:rPr>
                <w:noProof/>
                <w:webHidden/>
              </w:rPr>
              <w:fldChar w:fldCharType="begin"/>
            </w:r>
            <w:r w:rsidR="00B56E3A">
              <w:rPr>
                <w:noProof/>
                <w:webHidden/>
              </w:rPr>
              <w:instrText xml:space="preserve"> PAGEREF _Toc99722646 \h </w:instrText>
            </w:r>
            <w:r w:rsidR="00B56E3A">
              <w:rPr>
                <w:noProof/>
                <w:webHidden/>
              </w:rPr>
            </w:r>
            <w:r w:rsidR="00B56E3A">
              <w:rPr>
                <w:noProof/>
                <w:webHidden/>
              </w:rPr>
              <w:fldChar w:fldCharType="separate"/>
            </w:r>
            <w:r w:rsidR="00B56E3A">
              <w:rPr>
                <w:noProof/>
                <w:webHidden/>
              </w:rPr>
              <w:t>2</w:t>
            </w:r>
            <w:r w:rsidR="00B56E3A">
              <w:rPr>
                <w:noProof/>
                <w:webHidden/>
              </w:rPr>
              <w:fldChar w:fldCharType="end"/>
            </w:r>
          </w:hyperlink>
        </w:p>
        <w:p w14:paraId="2AE94232" w14:textId="32FB1551" w:rsidR="00B56E3A" w:rsidRPr="00B56E3A" w:rsidRDefault="0076355D">
          <w:pPr>
            <w:pStyle w:val="TOC2"/>
            <w:tabs>
              <w:tab w:val="right" w:leader="dot" w:pos="9016"/>
            </w:tabs>
            <w:rPr>
              <w:rFonts w:eastAsiaTheme="minorEastAsia"/>
              <w:noProof/>
              <w:lang w:eastAsia="en-GB"/>
            </w:rPr>
          </w:pPr>
          <w:hyperlink w:anchor="_Toc99722647" w:history="1">
            <w:r w:rsidR="00B56E3A" w:rsidRPr="00B56E3A">
              <w:rPr>
                <w:rStyle w:val="Hyperlink"/>
                <w:rFonts w:ascii="Calibri" w:hAnsi="Calibri" w:cs="Calibri"/>
                <w:noProof/>
              </w:rPr>
              <w:t>2.1 Task A</w:t>
            </w:r>
            <w:r w:rsidR="00B56E3A" w:rsidRPr="00B56E3A">
              <w:rPr>
                <w:noProof/>
                <w:webHidden/>
              </w:rPr>
              <w:tab/>
            </w:r>
            <w:r w:rsidR="00B56E3A" w:rsidRPr="00B56E3A">
              <w:rPr>
                <w:noProof/>
                <w:webHidden/>
              </w:rPr>
              <w:fldChar w:fldCharType="begin"/>
            </w:r>
            <w:r w:rsidR="00B56E3A" w:rsidRPr="00B56E3A">
              <w:rPr>
                <w:noProof/>
                <w:webHidden/>
              </w:rPr>
              <w:instrText xml:space="preserve"> PAGEREF _Toc99722647 \h </w:instrText>
            </w:r>
            <w:r w:rsidR="00B56E3A" w:rsidRPr="00B56E3A">
              <w:rPr>
                <w:noProof/>
                <w:webHidden/>
              </w:rPr>
            </w:r>
            <w:r w:rsidR="00B56E3A" w:rsidRPr="00B56E3A">
              <w:rPr>
                <w:noProof/>
                <w:webHidden/>
              </w:rPr>
              <w:fldChar w:fldCharType="separate"/>
            </w:r>
            <w:r w:rsidR="00B56E3A" w:rsidRPr="00B56E3A">
              <w:rPr>
                <w:noProof/>
                <w:webHidden/>
              </w:rPr>
              <w:t>2</w:t>
            </w:r>
            <w:r w:rsidR="00B56E3A" w:rsidRPr="00B56E3A">
              <w:rPr>
                <w:noProof/>
                <w:webHidden/>
              </w:rPr>
              <w:fldChar w:fldCharType="end"/>
            </w:r>
          </w:hyperlink>
        </w:p>
        <w:p w14:paraId="519D4CC2" w14:textId="0241CEC8" w:rsidR="00B56E3A" w:rsidRPr="00B56E3A" w:rsidRDefault="0076355D">
          <w:pPr>
            <w:pStyle w:val="TOC2"/>
            <w:tabs>
              <w:tab w:val="right" w:leader="dot" w:pos="9016"/>
            </w:tabs>
            <w:rPr>
              <w:rFonts w:eastAsiaTheme="minorEastAsia"/>
              <w:noProof/>
              <w:lang w:eastAsia="en-GB"/>
            </w:rPr>
          </w:pPr>
          <w:hyperlink w:anchor="_Toc99722648" w:history="1">
            <w:r w:rsidR="00B56E3A" w:rsidRPr="00B56E3A">
              <w:rPr>
                <w:rStyle w:val="Hyperlink"/>
                <w:rFonts w:eastAsia="Times New Roman" w:cstheme="minorHAnsi"/>
                <w:noProof/>
                <w:lang w:eastAsia="en-GB"/>
              </w:rPr>
              <w:t>2.2 Task B</w:t>
            </w:r>
            <w:r w:rsidR="00B56E3A" w:rsidRPr="00B56E3A">
              <w:rPr>
                <w:noProof/>
                <w:webHidden/>
              </w:rPr>
              <w:tab/>
            </w:r>
            <w:r w:rsidR="00B56E3A" w:rsidRPr="00B56E3A">
              <w:rPr>
                <w:noProof/>
                <w:webHidden/>
              </w:rPr>
              <w:fldChar w:fldCharType="begin"/>
            </w:r>
            <w:r w:rsidR="00B56E3A" w:rsidRPr="00B56E3A">
              <w:rPr>
                <w:noProof/>
                <w:webHidden/>
              </w:rPr>
              <w:instrText xml:space="preserve"> PAGEREF _Toc99722648 \h </w:instrText>
            </w:r>
            <w:r w:rsidR="00B56E3A" w:rsidRPr="00B56E3A">
              <w:rPr>
                <w:noProof/>
                <w:webHidden/>
              </w:rPr>
            </w:r>
            <w:r w:rsidR="00B56E3A" w:rsidRPr="00B56E3A">
              <w:rPr>
                <w:noProof/>
                <w:webHidden/>
              </w:rPr>
              <w:fldChar w:fldCharType="separate"/>
            </w:r>
            <w:r w:rsidR="00B56E3A" w:rsidRPr="00B56E3A">
              <w:rPr>
                <w:noProof/>
                <w:webHidden/>
              </w:rPr>
              <w:t>2</w:t>
            </w:r>
            <w:r w:rsidR="00B56E3A" w:rsidRPr="00B56E3A">
              <w:rPr>
                <w:noProof/>
                <w:webHidden/>
              </w:rPr>
              <w:fldChar w:fldCharType="end"/>
            </w:r>
          </w:hyperlink>
        </w:p>
        <w:p w14:paraId="1A968B17" w14:textId="5FAEC0BD" w:rsidR="00B56E3A" w:rsidRPr="00B56E3A" w:rsidRDefault="0076355D">
          <w:pPr>
            <w:pStyle w:val="TOC2"/>
            <w:tabs>
              <w:tab w:val="right" w:leader="dot" w:pos="9016"/>
            </w:tabs>
            <w:rPr>
              <w:rFonts w:eastAsiaTheme="minorEastAsia"/>
              <w:noProof/>
              <w:lang w:eastAsia="en-GB"/>
            </w:rPr>
          </w:pPr>
          <w:hyperlink w:anchor="_Toc99722649" w:history="1">
            <w:r w:rsidR="00B56E3A" w:rsidRPr="00B56E3A">
              <w:rPr>
                <w:rStyle w:val="Hyperlink"/>
                <w:rFonts w:eastAsia="Times New Roman" w:cstheme="minorHAnsi"/>
                <w:noProof/>
                <w:lang w:eastAsia="en-GB"/>
              </w:rPr>
              <w:t>2.3 Task C</w:t>
            </w:r>
            <w:r w:rsidR="00B56E3A" w:rsidRPr="00B56E3A">
              <w:rPr>
                <w:noProof/>
                <w:webHidden/>
              </w:rPr>
              <w:tab/>
            </w:r>
            <w:r w:rsidR="00B56E3A" w:rsidRPr="00B56E3A">
              <w:rPr>
                <w:noProof/>
                <w:webHidden/>
              </w:rPr>
              <w:fldChar w:fldCharType="begin"/>
            </w:r>
            <w:r w:rsidR="00B56E3A" w:rsidRPr="00B56E3A">
              <w:rPr>
                <w:noProof/>
                <w:webHidden/>
              </w:rPr>
              <w:instrText xml:space="preserve"> PAGEREF _Toc99722649 \h </w:instrText>
            </w:r>
            <w:r w:rsidR="00B56E3A" w:rsidRPr="00B56E3A">
              <w:rPr>
                <w:noProof/>
                <w:webHidden/>
              </w:rPr>
            </w:r>
            <w:r w:rsidR="00B56E3A" w:rsidRPr="00B56E3A">
              <w:rPr>
                <w:noProof/>
                <w:webHidden/>
              </w:rPr>
              <w:fldChar w:fldCharType="separate"/>
            </w:r>
            <w:r w:rsidR="00B56E3A" w:rsidRPr="00B56E3A">
              <w:rPr>
                <w:noProof/>
                <w:webHidden/>
              </w:rPr>
              <w:t>2</w:t>
            </w:r>
            <w:r w:rsidR="00B56E3A" w:rsidRPr="00B56E3A">
              <w:rPr>
                <w:noProof/>
                <w:webHidden/>
              </w:rPr>
              <w:fldChar w:fldCharType="end"/>
            </w:r>
          </w:hyperlink>
        </w:p>
        <w:p w14:paraId="1C62B851" w14:textId="7F9E552F" w:rsidR="00B56E3A" w:rsidRDefault="0076355D">
          <w:pPr>
            <w:pStyle w:val="TOC1"/>
            <w:tabs>
              <w:tab w:val="left" w:pos="440"/>
              <w:tab w:val="right" w:leader="dot" w:pos="9016"/>
            </w:tabs>
            <w:rPr>
              <w:rFonts w:eastAsiaTheme="minorEastAsia"/>
              <w:noProof/>
              <w:lang w:eastAsia="en-GB"/>
            </w:rPr>
          </w:pPr>
          <w:hyperlink w:anchor="_Toc99722650" w:history="1">
            <w:r w:rsidR="00B56E3A" w:rsidRPr="00634BB5">
              <w:rPr>
                <w:rStyle w:val="Hyperlink"/>
                <w:rFonts w:cstheme="minorHAnsi"/>
                <w:b/>
                <w:bCs/>
                <w:noProof/>
              </w:rPr>
              <w:t>3.</w:t>
            </w:r>
            <w:r w:rsidR="00B56E3A">
              <w:rPr>
                <w:rFonts w:eastAsiaTheme="minorEastAsia"/>
                <w:noProof/>
                <w:lang w:eastAsia="en-GB"/>
              </w:rPr>
              <w:tab/>
            </w:r>
            <w:r w:rsidR="00B56E3A" w:rsidRPr="00634BB5">
              <w:rPr>
                <w:rStyle w:val="Hyperlink"/>
                <w:rFonts w:cstheme="minorHAnsi"/>
                <w:b/>
                <w:bCs/>
                <w:noProof/>
              </w:rPr>
              <w:t>Results and discussion</w:t>
            </w:r>
            <w:r w:rsidR="00B56E3A">
              <w:rPr>
                <w:noProof/>
                <w:webHidden/>
              </w:rPr>
              <w:tab/>
            </w:r>
            <w:r w:rsidR="00B56E3A">
              <w:rPr>
                <w:noProof/>
                <w:webHidden/>
              </w:rPr>
              <w:fldChar w:fldCharType="begin"/>
            </w:r>
            <w:r w:rsidR="00B56E3A">
              <w:rPr>
                <w:noProof/>
                <w:webHidden/>
              </w:rPr>
              <w:instrText xml:space="preserve"> PAGEREF _Toc99722650 \h </w:instrText>
            </w:r>
            <w:r w:rsidR="00B56E3A">
              <w:rPr>
                <w:noProof/>
                <w:webHidden/>
              </w:rPr>
            </w:r>
            <w:r w:rsidR="00B56E3A">
              <w:rPr>
                <w:noProof/>
                <w:webHidden/>
              </w:rPr>
              <w:fldChar w:fldCharType="separate"/>
            </w:r>
            <w:r w:rsidR="00B56E3A">
              <w:rPr>
                <w:noProof/>
                <w:webHidden/>
              </w:rPr>
              <w:t>4</w:t>
            </w:r>
            <w:r w:rsidR="00B56E3A">
              <w:rPr>
                <w:noProof/>
                <w:webHidden/>
              </w:rPr>
              <w:fldChar w:fldCharType="end"/>
            </w:r>
          </w:hyperlink>
        </w:p>
        <w:p w14:paraId="1245AF6E" w14:textId="7066F0E3" w:rsidR="00B56E3A" w:rsidRPr="00B56E3A" w:rsidRDefault="0076355D">
          <w:pPr>
            <w:pStyle w:val="TOC2"/>
            <w:tabs>
              <w:tab w:val="right" w:leader="dot" w:pos="9016"/>
            </w:tabs>
            <w:rPr>
              <w:rFonts w:eastAsiaTheme="minorEastAsia"/>
              <w:noProof/>
              <w:lang w:eastAsia="en-GB"/>
            </w:rPr>
          </w:pPr>
          <w:hyperlink w:anchor="_Toc99722651" w:history="1">
            <w:r w:rsidR="00B56E3A" w:rsidRPr="00B56E3A">
              <w:rPr>
                <w:rStyle w:val="Hyperlink"/>
                <w:rFonts w:cstheme="minorHAnsi"/>
                <w:noProof/>
                <w:color w:val="auto"/>
              </w:rPr>
              <w:t>3.1 Task A</w:t>
            </w:r>
            <w:r w:rsidR="00B56E3A" w:rsidRPr="00B56E3A">
              <w:rPr>
                <w:noProof/>
                <w:webHidden/>
              </w:rPr>
              <w:tab/>
            </w:r>
            <w:r w:rsidR="00B56E3A" w:rsidRPr="00B56E3A">
              <w:rPr>
                <w:noProof/>
                <w:webHidden/>
              </w:rPr>
              <w:fldChar w:fldCharType="begin"/>
            </w:r>
            <w:r w:rsidR="00B56E3A" w:rsidRPr="00B56E3A">
              <w:rPr>
                <w:noProof/>
                <w:webHidden/>
              </w:rPr>
              <w:instrText xml:space="preserve"> PAGEREF _Toc99722651 \h </w:instrText>
            </w:r>
            <w:r w:rsidR="00B56E3A" w:rsidRPr="00B56E3A">
              <w:rPr>
                <w:noProof/>
                <w:webHidden/>
              </w:rPr>
            </w:r>
            <w:r w:rsidR="00B56E3A" w:rsidRPr="00B56E3A">
              <w:rPr>
                <w:noProof/>
                <w:webHidden/>
              </w:rPr>
              <w:fldChar w:fldCharType="separate"/>
            </w:r>
            <w:r w:rsidR="00B56E3A" w:rsidRPr="00B56E3A">
              <w:rPr>
                <w:noProof/>
                <w:webHidden/>
              </w:rPr>
              <w:t>4</w:t>
            </w:r>
            <w:r w:rsidR="00B56E3A" w:rsidRPr="00B56E3A">
              <w:rPr>
                <w:noProof/>
                <w:webHidden/>
              </w:rPr>
              <w:fldChar w:fldCharType="end"/>
            </w:r>
          </w:hyperlink>
        </w:p>
        <w:p w14:paraId="1667C4B0" w14:textId="2D232D73" w:rsidR="00B56E3A" w:rsidRPr="00B56E3A" w:rsidRDefault="0076355D">
          <w:pPr>
            <w:pStyle w:val="TOC2"/>
            <w:tabs>
              <w:tab w:val="left" w:pos="880"/>
              <w:tab w:val="right" w:leader="dot" w:pos="9016"/>
            </w:tabs>
            <w:rPr>
              <w:rFonts w:eastAsiaTheme="minorEastAsia"/>
              <w:noProof/>
              <w:lang w:eastAsia="en-GB"/>
            </w:rPr>
          </w:pPr>
          <w:hyperlink w:anchor="_Toc99722652" w:history="1">
            <w:r w:rsidR="00B56E3A" w:rsidRPr="00B56E3A">
              <w:rPr>
                <w:rStyle w:val="Hyperlink"/>
                <w:rFonts w:cstheme="minorHAnsi"/>
                <w:noProof/>
                <w:color w:val="auto"/>
              </w:rPr>
              <w:t>3.3</w:t>
            </w:r>
            <w:r w:rsidR="00B56E3A" w:rsidRPr="00B56E3A">
              <w:rPr>
                <w:rFonts w:eastAsiaTheme="minorEastAsia"/>
                <w:noProof/>
                <w:lang w:eastAsia="en-GB"/>
              </w:rPr>
              <w:tab/>
            </w:r>
            <w:r w:rsidR="00B56E3A" w:rsidRPr="00B56E3A">
              <w:rPr>
                <w:rStyle w:val="Hyperlink"/>
                <w:rFonts w:cstheme="minorHAnsi"/>
                <w:noProof/>
                <w:color w:val="auto"/>
              </w:rPr>
              <w:t>Task B</w:t>
            </w:r>
            <w:r w:rsidR="00B56E3A" w:rsidRPr="00B56E3A">
              <w:rPr>
                <w:noProof/>
                <w:webHidden/>
              </w:rPr>
              <w:tab/>
            </w:r>
            <w:r w:rsidR="00B56E3A" w:rsidRPr="00B56E3A">
              <w:rPr>
                <w:noProof/>
                <w:webHidden/>
              </w:rPr>
              <w:fldChar w:fldCharType="begin"/>
            </w:r>
            <w:r w:rsidR="00B56E3A" w:rsidRPr="00B56E3A">
              <w:rPr>
                <w:noProof/>
                <w:webHidden/>
              </w:rPr>
              <w:instrText xml:space="preserve"> PAGEREF _Toc99722652 \h </w:instrText>
            </w:r>
            <w:r w:rsidR="00B56E3A" w:rsidRPr="00B56E3A">
              <w:rPr>
                <w:noProof/>
                <w:webHidden/>
              </w:rPr>
            </w:r>
            <w:r w:rsidR="00B56E3A" w:rsidRPr="00B56E3A">
              <w:rPr>
                <w:noProof/>
                <w:webHidden/>
              </w:rPr>
              <w:fldChar w:fldCharType="separate"/>
            </w:r>
            <w:r w:rsidR="00B56E3A" w:rsidRPr="00B56E3A">
              <w:rPr>
                <w:noProof/>
                <w:webHidden/>
              </w:rPr>
              <w:t>7</w:t>
            </w:r>
            <w:r w:rsidR="00B56E3A" w:rsidRPr="00B56E3A">
              <w:rPr>
                <w:noProof/>
                <w:webHidden/>
              </w:rPr>
              <w:fldChar w:fldCharType="end"/>
            </w:r>
          </w:hyperlink>
        </w:p>
        <w:p w14:paraId="25F1507B" w14:textId="1AF9EAA5" w:rsidR="00B56E3A" w:rsidRPr="00B56E3A" w:rsidRDefault="0076355D">
          <w:pPr>
            <w:pStyle w:val="TOC2"/>
            <w:tabs>
              <w:tab w:val="right" w:leader="dot" w:pos="9016"/>
            </w:tabs>
            <w:rPr>
              <w:rFonts w:eastAsiaTheme="minorEastAsia"/>
              <w:noProof/>
              <w:lang w:eastAsia="en-GB"/>
            </w:rPr>
          </w:pPr>
          <w:hyperlink w:anchor="_Toc99722653" w:history="1">
            <w:r w:rsidR="00B56E3A" w:rsidRPr="00B56E3A">
              <w:rPr>
                <w:rStyle w:val="Hyperlink"/>
                <w:rFonts w:cstheme="minorHAnsi"/>
                <w:noProof/>
                <w:color w:val="auto"/>
              </w:rPr>
              <w:t>3.3 Task C</w:t>
            </w:r>
            <w:r w:rsidR="00B56E3A" w:rsidRPr="00B56E3A">
              <w:rPr>
                <w:noProof/>
                <w:webHidden/>
              </w:rPr>
              <w:tab/>
            </w:r>
            <w:r w:rsidR="00B56E3A" w:rsidRPr="00B56E3A">
              <w:rPr>
                <w:noProof/>
                <w:webHidden/>
              </w:rPr>
              <w:fldChar w:fldCharType="begin"/>
            </w:r>
            <w:r w:rsidR="00B56E3A" w:rsidRPr="00B56E3A">
              <w:rPr>
                <w:noProof/>
                <w:webHidden/>
              </w:rPr>
              <w:instrText xml:space="preserve"> PAGEREF _Toc99722653 \h </w:instrText>
            </w:r>
            <w:r w:rsidR="00B56E3A" w:rsidRPr="00B56E3A">
              <w:rPr>
                <w:noProof/>
                <w:webHidden/>
              </w:rPr>
            </w:r>
            <w:r w:rsidR="00B56E3A" w:rsidRPr="00B56E3A">
              <w:rPr>
                <w:noProof/>
                <w:webHidden/>
              </w:rPr>
              <w:fldChar w:fldCharType="separate"/>
            </w:r>
            <w:r w:rsidR="00B56E3A" w:rsidRPr="00B56E3A">
              <w:rPr>
                <w:noProof/>
                <w:webHidden/>
              </w:rPr>
              <w:t>8</w:t>
            </w:r>
            <w:r w:rsidR="00B56E3A" w:rsidRPr="00B56E3A">
              <w:rPr>
                <w:noProof/>
                <w:webHidden/>
              </w:rPr>
              <w:fldChar w:fldCharType="end"/>
            </w:r>
          </w:hyperlink>
        </w:p>
        <w:p w14:paraId="35A94F88" w14:textId="5AA957D7" w:rsidR="00B56E3A" w:rsidRDefault="0076355D">
          <w:pPr>
            <w:pStyle w:val="TOC2"/>
            <w:tabs>
              <w:tab w:val="right" w:leader="dot" w:pos="9016"/>
            </w:tabs>
            <w:rPr>
              <w:rFonts w:eastAsiaTheme="minorEastAsia"/>
              <w:noProof/>
              <w:lang w:eastAsia="en-GB"/>
            </w:rPr>
          </w:pPr>
          <w:hyperlink w:anchor="_Toc99722654" w:history="1">
            <w:r w:rsidR="00B56E3A" w:rsidRPr="00634BB5">
              <w:rPr>
                <w:rStyle w:val="Hyperlink"/>
                <w:rFonts w:cstheme="minorHAnsi"/>
                <w:b/>
                <w:bCs/>
                <w:noProof/>
              </w:rPr>
              <w:t>Conclusion</w:t>
            </w:r>
            <w:r w:rsidR="00B56E3A">
              <w:rPr>
                <w:noProof/>
                <w:webHidden/>
              </w:rPr>
              <w:tab/>
            </w:r>
            <w:r w:rsidR="00B56E3A">
              <w:rPr>
                <w:noProof/>
                <w:webHidden/>
              </w:rPr>
              <w:fldChar w:fldCharType="begin"/>
            </w:r>
            <w:r w:rsidR="00B56E3A">
              <w:rPr>
                <w:noProof/>
                <w:webHidden/>
              </w:rPr>
              <w:instrText xml:space="preserve"> PAGEREF _Toc99722654 \h </w:instrText>
            </w:r>
            <w:r w:rsidR="00B56E3A">
              <w:rPr>
                <w:noProof/>
                <w:webHidden/>
              </w:rPr>
            </w:r>
            <w:r w:rsidR="00B56E3A">
              <w:rPr>
                <w:noProof/>
                <w:webHidden/>
              </w:rPr>
              <w:fldChar w:fldCharType="separate"/>
            </w:r>
            <w:r w:rsidR="00B56E3A">
              <w:rPr>
                <w:noProof/>
                <w:webHidden/>
              </w:rPr>
              <w:t>11</w:t>
            </w:r>
            <w:r w:rsidR="00B56E3A">
              <w:rPr>
                <w:noProof/>
                <w:webHidden/>
              </w:rPr>
              <w:fldChar w:fldCharType="end"/>
            </w:r>
          </w:hyperlink>
        </w:p>
        <w:p w14:paraId="3B5CEDDF" w14:textId="0B7BE2D4" w:rsidR="00B56E3A" w:rsidRDefault="0076355D">
          <w:pPr>
            <w:pStyle w:val="TOC1"/>
            <w:tabs>
              <w:tab w:val="right" w:leader="dot" w:pos="9016"/>
            </w:tabs>
            <w:rPr>
              <w:rFonts w:eastAsiaTheme="minorEastAsia"/>
              <w:noProof/>
              <w:lang w:eastAsia="en-GB"/>
            </w:rPr>
          </w:pPr>
          <w:hyperlink w:anchor="_Toc99722655" w:history="1">
            <w:r w:rsidR="00B56E3A" w:rsidRPr="00634BB5">
              <w:rPr>
                <w:rStyle w:val="Hyperlink"/>
                <w:noProof/>
              </w:rPr>
              <w:t>References</w:t>
            </w:r>
            <w:r w:rsidR="00B56E3A">
              <w:rPr>
                <w:noProof/>
                <w:webHidden/>
              </w:rPr>
              <w:tab/>
            </w:r>
            <w:r w:rsidR="00B56E3A">
              <w:rPr>
                <w:noProof/>
                <w:webHidden/>
              </w:rPr>
              <w:fldChar w:fldCharType="begin"/>
            </w:r>
            <w:r w:rsidR="00B56E3A">
              <w:rPr>
                <w:noProof/>
                <w:webHidden/>
              </w:rPr>
              <w:instrText xml:space="preserve"> PAGEREF _Toc99722655 \h </w:instrText>
            </w:r>
            <w:r w:rsidR="00B56E3A">
              <w:rPr>
                <w:noProof/>
                <w:webHidden/>
              </w:rPr>
            </w:r>
            <w:r w:rsidR="00B56E3A">
              <w:rPr>
                <w:noProof/>
                <w:webHidden/>
              </w:rPr>
              <w:fldChar w:fldCharType="separate"/>
            </w:r>
            <w:r w:rsidR="00B56E3A">
              <w:rPr>
                <w:noProof/>
                <w:webHidden/>
              </w:rPr>
              <w:t>11</w:t>
            </w:r>
            <w:r w:rsidR="00B56E3A">
              <w:rPr>
                <w:noProof/>
                <w:webHidden/>
              </w:rPr>
              <w:fldChar w:fldCharType="end"/>
            </w:r>
          </w:hyperlink>
        </w:p>
        <w:p w14:paraId="606128A6" w14:textId="771E5934" w:rsidR="003B4387" w:rsidRDefault="00344B9E" w:rsidP="00344B9E">
          <w:pPr>
            <w:rPr>
              <w:b/>
              <w:bCs/>
              <w:noProof/>
            </w:rPr>
          </w:pPr>
          <w:r>
            <w:rPr>
              <w:b/>
              <w:bCs/>
              <w:noProof/>
            </w:rPr>
            <w:fldChar w:fldCharType="end"/>
          </w:r>
        </w:p>
      </w:sdtContent>
    </w:sdt>
    <w:p w14:paraId="5958BA5C" w14:textId="3BF236C3" w:rsidR="009F1635" w:rsidRDefault="009F1635" w:rsidP="00344B9E">
      <w:pPr>
        <w:rPr>
          <w:b/>
          <w:bCs/>
          <w:noProof/>
        </w:rPr>
      </w:pPr>
    </w:p>
    <w:p w14:paraId="562B9A6D" w14:textId="1AF092C8" w:rsidR="009F1635" w:rsidRDefault="009F1635" w:rsidP="00344B9E">
      <w:pPr>
        <w:rPr>
          <w:b/>
          <w:bCs/>
          <w:noProof/>
        </w:rPr>
      </w:pPr>
    </w:p>
    <w:p w14:paraId="1A3BB22A" w14:textId="06DBBF85" w:rsidR="009F1635" w:rsidRDefault="009F1635" w:rsidP="00344B9E">
      <w:pPr>
        <w:rPr>
          <w:b/>
          <w:bCs/>
          <w:noProof/>
        </w:rPr>
      </w:pPr>
    </w:p>
    <w:p w14:paraId="374F17E6" w14:textId="66CBCF45" w:rsidR="009F1635" w:rsidRDefault="009F1635" w:rsidP="00344B9E">
      <w:pPr>
        <w:rPr>
          <w:b/>
          <w:bCs/>
          <w:noProof/>
        </w:rPr>
      </w:pPr>
    </w:p>
    <w:p w14:paraId="33DB6C99" w14:textId="764FC6A6" w:rsidR="009F1635" w:rsidRDefault="009F1635" w:rsidP="00344B9E">
      <w:pPr>
        <w:rPr>
          <w:b/>
          <w:bCs/>
          <w:noProof/>
        </w:rPr>
      </w:pPr>
    </w:p>
    <w:p w14:paraId="6D84CDE8" w14:textId="5C279C47" w:rsidR="009F1635" w:rsidRDefault="009F1635" w:rsidP="00344B9E">
      <w:pPr>
        <w:rPr>
          <w:b/>
          <w:bCs/>
          <w:noProof/>
        </w:rPr>
      </w:pPr>
    </w:p>
    <w:p w14:paraId="76A333F8" w14:textId="4F8CD7D2" w:rsidR="009F1635" w:rsidRDefault="009F1635" w:rsidP="00344B9E">
      <w:pPr>
        <w:rPr>
          <w:b/>
          <w:bCs/>
          <w:noProof/>
        </w:rPr>
      </w:pPr>
    </w:p>
    <w:p w14:paraId="694072BF" w14:textId="2F3FA474" w:rsidR="009F1635" w:rsidRDefault="009F1635" w:rsidP="00344B9E">
      <w:pPr>
        <w:rPr>
          <w:b/>
          <w:bCs/>
          <w:noProof/>
        </w:rPr>
      </w:pPr>
    </w:p>
    <w:p w14:paraId="3794C651" w14:textId="34FDF959" w:rsidR="009F1635" w:rsidRDefault="009F1635" w:rsidP="00344B9E">
      <w:pPr>
        <w:rPr>
          <w:b/>
          <w:bCs/>
          <w:noProof/>
        </w:rPr>
      </w:pPr>
    </w:p>
    <w:p w14:paraId="0E539105" w14:textId="32ED8EEB" w:rsidR="009F1635" w:rsidRDefault="009F1635" w:rsidP="00344B9E">
      <w:pPr>
        <w:rPr>
          <w:b/>
          <w:bCs/>
          <w:noProof/>
        </w:rPr>
      </w:pPr>
    </w:p>
    <w:p w14:paraId="5E908D5C" w14:textId="194C99B4" w:rsidR="009F1635" w:rsidRDefault="009F1635" w:rsidP="00344B9E">
      <w:pPr>
        <w:rPr>
          <w:b/>
          <w:bCs/>
          <w:noProof/>
        </w:rPr>
      </w:pPr>
    </w:p>
    <w:p w14:paraId="2AB14D7B" w14:textId="77777777" w:rsidR="009F1635" w:rsidRPr="00344B9E" w:rsidRDefault="009F1635" w:rsidP="00344B9E">
      <w:pPr>
        <w:rPr>
          <w:rStyle w:val="normaltextrun"/>
        </w:rPr>
      </w:pPr>
    </w:p>
    <w:p w14:paraId="238065D9" w14:textId="21D2740D" w:rsidR="003B4387" w:rsidRDefault="003B4387" w:rsidP="00CA72FE">
      <w:pPr>
        <w:pStyle w:val="Heading1"/>
        <w:numPr>
          <w:ilvl w:val="0"/>
          <w:numId w:val="6"/>
        </w:numPr>
        <w:rPr>
          <w:rStyle w:val="normaltextrun"/>
          <w:rFonts w:ascii="Calibri" w:hAnsi="Calibri" w:cs="Calibri"/>
          <w:b/>
          <w:bCs/>
          <w:color w:val="auto"/>
          <w:sz w:val="24"/>
          <w:szCs w:val="24"/>
        </w:rPr>
      </w:pPr>
      <w:bookmarkStart w:id="0" w:name="_Toc99722645"/>
      <w:r w:rsidRPr="003B4387">
        <w:rPr>
          <w:rStyle w:val="normaltextrun"/>
          <w:rFonts w:ascii="Calibri" w:hAnsi="Calibri" w:cs="Calibri"/>
          <w:b/>
          <w:bCs/>
          <w:color w:val="auto"/>
          <w:sz w:val="24"/>
          <w:szCs w:val="24"/>
        </w:rPr>
        <w:lastRenderedPageBreak/>
        <w:t>Introduction</w:t>
      </w:r>
      <w:bookmarkEnd w:id="0"/>
    </w:p>
    <w:p w14:paraId="19F2A7E0" w14:textId="6D8BDA53" w:rsidR="003B4387" w:rsidRDefault="003B4387" w:rsidP="003B4387">
      <w:pPr>
        <w:rPr>
          <w:sz w:val="24"/>
          <w:szCs w:val="24"/>
        </w:rPr>
      </w:pPr>
      <w:r w:rsidRPr="003B4387">
        <w:rPr>
          <w:sz w:val="24"/>
          <w:szCs w:val="24"/>
        </w:rPr>
        <w:t xml:space="preserve">A request was issued </w:t>
      </w:r>
      <w:r>
        <w:rPr>
          <w:sz w:val="24"/>
          <w:szCs w:val="24"/>
        </w:rPr>
        <w:t>to investigate the application of fins from a historical perspective</w:t>
      </w:r>
      <w:r w:rsidR="00036CC4">
        <w:rPr>
          <w:sz w:val="24"/>
          <w:szCs w:val="24"/>
        </w:rPr>
        <w:t xml:space="preserve"> to date,</w:t>
      </w:r>
      <w:r>
        <w:rPr>
          <w:sz w:val="24"/>
          <w:szCs w:val="24"/>
        </w:rPr>
        <w:t xml:space="preserve"> in a number of engineer applications. This work serves to briefly investigate this and conduct further analytical analysis on a number of engineering problems detailed further in this report</w:t>
      </w:r>
      <w:r w:rsidR="00CA72FE">
        <w:rPr>
          <w:sz w:val="24"/>
          <w:szCs w:val="24"/>
        </w:rPr>
        <w:t>.</w:t>
      </w:r>
    </w:p>
    <w:p w14:paraId="36B4D4FF" w14:textId="7741DF48" w:rsidR="00CA72FE" w:rsidRDefault="00CA72FE" w:rsidP="00CA72FE">
      <w:pPr>
        <w:pStyle w:val="Heading1"/>
        <w:numPr>
          <w:ilvl w:val="0"/>
          <w:numId w:val="6"/>
        </w:numPr>
        <w:rPr>
          <w:rStyle w:val="normaltextrun"/>
          <w:rFonts w:ascii="Calibri" w:hAnsi="Calibri" w:cs="Calibri"/>
          <w:b/>
          <w:bCs/>
          <w:color w:val="auto"/>
          <w:sz w:val="24"/>
          <w:szCs w:val="24"/>
        </w:rPr>
      </w:pPr>
      <w:bookmarkStart w:id="1" w:name="_Toc99722646"/>
      <w:r>
        <w:rPr>
          <w:rStyle w:val="normaltextrun"/>
          <w:rFonts w:ascii="Calibri" w:hAnsi="Calibri" w:cs="Calibri"/>
          <w:b/>
          <w:bCs/>
          <w:color w:val="auto"/>
          <w:sz w:val="24"/>
          <w:szCs w:val="24"/>
        </w:rPr>
        <w:t>Report Aims</w:t>
      </w:r>
      <w:bookmarkEnd w:id="1"/>
    </w:p>
    <w:p w14:paraId="1C6C84F0" w14:textId="77777777" w:rsidR="003B4387" w:rsidRDefault="003B4387" w:rsidP="006F22B8">
      <w:pPr>
        <w:pStyle w:val="paragraph"/>
        <w:spacing w:before="0" w:beforeAutospacing="0" w:after="0" w:afterAutospacing="0"/>
        <w:textAlignment w:val="baseline"/>
        <w:rPr>
          <w:rStyle w:val="normaltextrun"/>
          <w:rFonts w:ascii="Calibri" w:hAnsi="Calibri" w:cs="Calibri"/>
          <w:b/>
          <w:bCs/>
        </w:rPr>
      </w:pPr>
    </w:p>
    <w:p w14:paraId="7ADC7B13" w14:textId="0F16AD90" w:rsidR="006F22B8" w:rsidRPr="00CA72FE" w:rsidRDefault="00CA72FE" w:rsidP="00CA72FE">
      <w:pPr>
        <w:pStyle w:val="Heading2"/>
        <w:rPr>
          <w:rFonts w:ascii="Segoe UI" w:hAnsi="Segoe UI" w:cs="Segoe UI"/>
          <w:color w:val="auto"/>
          <w:sz w:val="16"/>
          <w:szCs w:val="16"/>
        </w:rPr>
      </w:pPr>
      <w:bookmarkStart w:id="2" w:name="_Toc99722647"/>
      <w:r>
        <w:rPr>
          <w:rStyle w:val="normaltextrun"/>
          <w:rFonts w:ascii="Calibri" w:hAnsi="Calibri" w:cs="Calibri"/>
          <w:b/>
          <w:bCs/>
          <w:color w:val="auto"/>
          <w:sz w:val="24"/>
          <w:szCs w:val="24"/>
        </w:rPr>
        <w:t xml:space="preserve">2.1 </w:t>
      </w:r>
      <w:r w:rsidR="006F22B8" w:rsidRPr="00CA72FE">
        <w:rPr>
          <w:rStyle w:val="normaltextrun"/>
          <w:rFonts w:ascii="Calibri" w:hAnsi="Calibri" w:cs="Calibri"/>
          <w:b/>
          <w:bCs/>
          <w:color w:val="auto"/>
          <w:sz w:val="24"/>
          <w:szCs w:val="24"/>
        </w:rPr>
        <w:t>Task A</w:t>
      </w:r>
      <w:bookmarkEnd w:id="2"/>
      <w:r w:rsidR="006F22B8" w:rsidRPr="00CA72FE">
        <w:rPr>
          <w:rStyle w:val="eop"/>
          <w:rFonts w:ascii="Calibri" w:hAnsi="Calibri" w:cs="Calibri"/>
          <w:color w:val="auto"/>
          <w:sz w:val="24"/>
          <w:szCs w:val="24"/>
        </w:rPr>
        <w:t> </w:t>
      </w:r>
    </w:p>
    <w:p w14:paraId="474086A9" w14:textId="4527AEF6" w:rsidR="00344B9E" w:rsidRDefault="006F22B8" w:rsidP="006F22B8">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rPr>
        <w:t>Investigate the application of fins in automotive design from an historical perspective and how these have changed over the decades.  Also describe how extended surfaces have been incorporated into the design and operation of micro-processors, and discuss some of the most recent advances in extended surfaces design along with the perceived advantages of these.  This task should be limited to approximately 1500 words.</w:t>
      </w:r>
      <w:r>
        <w:rPr>
          <w:rStyle w:val="eop"/>
          <w:rFonts w:ascii="Calibri" w:hAnsi="Calibri" w:cs="Calibri"/>
        </w:rPr>
        <w:t> </w:t>
      </w:r>
    </w:p>
    <w:p w14:paraId="615E60C8" w14:textId="77777777" w:rsidR="00CA72FE" w:rsidRDefault="00CA72FE" w:rsidP="006F22B8">
      <w:pPr>
        <w:pStyle w:val="paragraph"/>
        <w:spacing w:before="0" w:beforeAutospacing="0" w:after="0" w:afterAutospacing="0"/>
        <w:textAlignment w:val="baseline"/>
        <w:rPr>
          <w:rFonts w:ascii="Segoe UI" w:hAnsi="Segoe UI" w:cs="Segoe UI"/>
          <w:sz w:val="18"/>
          <w:szCs w:val="18"/>
        </w:rPr>
      </w:pPr>
    </w:p>
    <w:p w14:paraId="18A1AA61" w14:textId="77777777" w:rsidR="00CA72FE" w:rsidRPr="00CA72FE" w:rsidRDefault="00CA72FE" w:rsidP="00CA72FE">
      <w:pPr>
        <w:pStyle w:val="Heading2"/>
        <w:rPr>
          <w:rFonts w:asciiTheme="minorHAnsi" w:eastAsia="Times New Roman" w:hAnsiTheme="minorHAnsi" w:cstheme="minorHAnsi"/>
          <w:b/>
          <w:bCs/>
          <w:color w:val="auto"/>
          <w:sz w:val="16"/>
          <w:szCs w:val="16"/>
          <w:lang w:eastAsia="en-GB"/>
        </w:rPr>
      </w:pPr>
      <w:bookmarkStart w:id="3" w:name="_Toc99722648"/>
      <w:r w:rsidRPr="00CA72FE">
        <w:rPr>
          <w:rFonts w:asciiTheme="minorHAnsi" w:eastAsia="Times New Roman" w:hAnsiTheme="minorHAnsi" w:cstheme="minorHAnsi"/>
          <w:b/>
          <w:bCs/>
          <w:color w:val="auto"/>
          <w:sz w:val="24"/>
          <w:szCs w:val="24"/>
          <w:lang w:eastAsia="en-GB"/>
        </w:rPr>
        <w:t>2.2 Task B</w:t>
      </w:r>
      <w:bookmarkEnd w:id="3"/>
      <w:r w:rsidRPr="00CA72FE">
        <w:rPr>
          <w:rFonts w:asciiTheme="minorHAnsi" w:eastAsia="Times New Roman" w:hAnsiTheme="minorHAnsi" w:cstheme="minorHAnsi"/>
          <w:b/>
          <w:bCs/>
          <w:color w:val="auto"/>
          <w:sz w:val="24"/>
          <w:szCs w:val="24"/>
          <w:lang w:eastAsia="en-GB"/>
        </w:rPr>
        <w:t> </w:t>
      </w:r>
    </w:p>
    <w:p w14:paraId="77BE4E5A" w14:textId="77777777" w:rsidR="00CA72FE" w:rsidRPr="00CA72FE" w:rsidRDefault="00CA72FE" w:rsidP="00CA72FE">
      <w:pPr>
        <w:rPr>
          <w:sz w:val="24"/>
          <w:szCs w:val="24"/>
        </w:rPr>
      </w:pPr>
      <w:r w:rsidRPr="00CA72FE">
        <w:rPr>
          <w:sz w:val="24"/>
          <w:szCs w:val="24"/>
        </w:rPr>
        <w:t xml:space="preserve">When designing a fin of finite length (i.e. one that exhibits an adiabatic tip boundary condition), it is typically considered that the fin parameter </w:t>
      </w:r>
      <w:r w:rsidRPr="00CA72FE">
        <w:rPr>
          <w:i/>
          <w:iCs/>
          <w:sz w:val="24"/>
          <w:szCs w:val="24"/>
        </w:rPr>
        <w:t>mL</w:t>
      </w:r>
      <w:r w:rsidRPr="00CA72FE">
        <w:rPr>
          <w:sz w:val="24"/>
          <w:szCs w:val="24"/>
        </w:rPr>
        <w:t xml:space="preserve"> should not be any greater than approximately 2.65.  It is possible to plot the ratio of heat transfer for a fin with an adiabatic tip </w:t>
      </w:r>
    </w:p>
    <w:p w14:paraId="5AD0C9FB" w14:textId="77777777" w:rsidR="00CA72FE" w:rsidRPr="00CA72FE" w:rsidRDefault="00CA72FE" w:rsidP="00CA72FE">
      <w:pPr>
        <w:rPr>
          <w:sz w:val="24"/>
          <w:szCs w:val="24"/>
        </w:rPr>
      </w:pPr>
      <w:proofErr w:type="spellStart"/>
      <w:r w:rsidRPr="00CA72FE">
        <w:rPr>
          <w:sz w:val="24"/>
          <w:szCs w:val="24"/>
        </w:rPr>
        <w:t>Q.finiteQ.finite</w:t>
      </w:r>
      <w:proofErr w:type="spellEnd"/>
    </w:p>
    <w:p w14:paraId="16E1829E" w14:textId="77777777" w:rsidR="00CA72FE" w:rsidRPr="00CA72FE" w:rsidRDefault="00CA72FE" w:rsidP="00CA72FE">
      <w:pPr>
        <w:rPr>
          <w:sz w:val="24"/>
          <w:szCs w:val="24"/>
        </w:rPr>
      </w:pPr>
      <w:r w:rsidRPr="00CA72FE">
        <w:rPr>
          <w:sz w:val="24"/>
          <w:szCs w:val="24"/>
        </w:rPr>
        <w:t xml:space="preserve">with the heat transfer rate for an infinitely long fin </w:t>
      </w:r>
    </w:p>
    <w:p w14:paraId="645CB878" w14:textId="77777777" w:rsidR="00CA72FE" w:rsidRPr="00CA72FE" w:rsidRDefault="00CA72FE" w:rsidP="00CA72FE">
      <w:pPr>
        <w:rPr>
          <w:sz w:val="24"/>
          <w:szCs w:val="24"/>
        </w:rPr>
      </w:pPr>
      <w:r w:rsidRPr="00CA72FE">
        <w:rPr>
          <w:sz w:val="24"/>
          <w:szCs w:val="24"/>
        </w:rPr>
        <w:t>Q.∞Q.∞</w:t>
      </w:r>
    </w:p>
    <w:p w14:paraId="541DC1F6" w14:textId="77777777" w:rsidR="00CA72FE" w:rsidRPr="00CA72FE" w:rsidRDefault="00CA72FE" w:rsidP="00CA72FE">
      <w:pPr>
        <w:rPr>
          <w:sz w:val="24"/>
          <w:szCs w:val="24"/>
        </w:rPr>
      </w:pPr>
      <w:r w:rsidRPr="00CA72FE">
        <w:rPr>
          <w:sz w:val="24"/>
          <w:szCs w:val="24"/>
        </w:rPr>
        <w:t xml:space="preserve">against a function of </w:t>
      </w:r>
      <w:proofErr w:type="spellStart"/>
      <w:r w:rsidRPr="00CA72FE">
        <w:rPr>
          <w:i/>
          <w:iCs/>
          <w:sz w:val="24"/>
          <w:szCs w:val="24"/>
        </w:rPr>
        <w:t>mL</w:t>
      </w:r>
      <w:r w:rsidRPr="00CA72FE">
        <w:rPr>
          <w:sz w:val="24"/>
          <w:szCs w:val="24"/>
        </w:rPr>
        <w:t>.</w:t>
      </w:r>
      <w:proofErr w:type="spellEnd"/>
      <w:r w:rsidRPr="00CA72FE">
        <w:rPr>
          <w:sz w:val="24"/>
          <w:szCs w:val="24"/>
        </w:rPr>
        <w:t>   </w:t>
      </w:r>
    </w:p>
    <w:p w14:paraId="14A6E990" w14:textId="77777777" w:rsidR="00CA72FE" w:rsidRPr="00CA72FE" w:rsidRDefault="00CA72FE" w:rsidP="00CA72FE">
      <w:pPr>
        <w:rPr>
          <w:sz w:val="24"/>
          <w:szCs w:val="24"/>
        </w:rPr>
      </w:pPr>
      <w:r w:rsidRPr="00CA72FE">
        <w:rPr>
          <w:sz w:val="24"/>
          <w:szCs w:val="24"/>
        </w:rPr>
        <w:t xml:space="preserve">Using either MS Excel or </w:t>
      </w:r>
      <w:proofErr w:type="spellStart"/>
      <w:r w:rsidRPr="00CA72FE">
        <w:rPr>
          <w:sz w:val="24"/>
          <w:szCs w:val="24"/>
        </w:rPr>
        <w:t>MatLab</w:t>
      </w:r>
      <w:proofErr w:type="spellEnd"/>
      <w:r w:rsidRPr="00CA72FE">
        <w:rPr>
          <w:sz w:val="24"/>
          <w:szCs w:val="24"/>
        </w:rPr>
        <w:t xml:space="preserve">, produce the plot described above so as to confirm that optimum fin length is generally considered as </w:t>
      </w:r>
    </w:p>
    <w:p w14:paraId="625B0211" w14:textId="77777777" w:rsidR="00CA72FE" w:rsidRPr="00CA72FE" w:rsidRDefault="00CA72FE" w:rsidP="00CA72FE">
      <w:pPr>
        <w:rPr>
          <w:sz w:val="24"/>
          <w:szCs w:val="24"/>
        </w:rPr>
      </w:pPr>
      <w:r w:rsidRPr="00CA72FE">
        <w:rPr>
          <w:sz w:val="24"/>
          <w:szCs w:val="24"/>
        </w:rPr>
        <w:t>mL ≈2.65mL ≈2.65</w:t>
      </w:r>
    </w:p>
    <w:p w14:paraId="44EF4308" w14:textId="1E6FDDEC" w:rsidR="00CA72FE" w:rsidRDefault="00CA72FE" w:rsidP="00CA72FE">
      <w:pPr>
        <w:spacing w:after="0" w:line="240" w:lineRule="auto"/>
        <w:textAlignment w:val="baseline"/>
        <w:rPr>
          <w:sz w:val="24"/>
          <w:szCs w:val="24"/>
        </w:rPr>
      </w:pPr>
      <w:r w:rsidRPr="00CA72FE">
        <w:rPr>
          <w:sz w:val="24"/>
          <w:szCs w:val="24"/>
        </w:rPr>
        <w:t xml:space="preserve">for a finite length fin.  Plot the </w:t>
      </w:r>
      <w:r w:rsidRPr="00CA72FE">
        <w:rPr>
          <w:i/>
          <w:iCs/>
          <w:sz w:val="24"/>
          <w:szCs w:val="24"/>
        </w:rPr>
        <w:t>mL</w:t>
      </w:r>
      <w:r w:rsidRPr="00CA72FE">
        <w:rPr>
          <w:sz w:val="24"/>
          <w:szCs w:val="24"/>
        </w:rPr>
        <w:t xml:space="preserve"> parameter as the x-axis and in increments of 0.1 from 0 to 4.</w:t>
      </w:r>
    </w:p>
    <w:p w14:paraId="44A1764F" w14:textId="77777777" w:rsidR="009F1635" w:rsidRDefault="009F1635" w:rsidP="00CA72FE">
      <w:pPr>
        <w:spacing w:after="0" w:line="240" w:lineRule="auto"/>
        <w:textAlignment w:val="baseline"/>
        <w:rPr>
          <w:sz w:val="24"/>
          <w:szCs w:val="24"/>
        </w:rPr>
      </w:pPr>
    </w:p>
    <w:p w14:paraId="5B03AEF1" w14:textId="221D8271" w:rsidR="00CA72FE" w:rsidRPr="00CA72FE" w:rsidRDefault="00CA72FE" w:rsidP="00CA72FE">
      <w:pPr>
        <w:pStyle w:val="Heading2"/>
        <w:rPr>
          <w:rFonts w:asciiTheme="minorHAnsi" w:eastAsia="Times New Roman" w:hAnsiTheme="minorHAnsi" w:cstheme="minorHAnsi"/>
          <w:b/>
          <w:bCs/>
          <w:color w:val="auto"/>
          <w:sz w:val="16"/>
          <w:szCs w:val="16"/>
          <w:lang w:eastAsia="en-GB"/>
        </w:rPr>
      </w:pPr>
      <w:bookmarkStart w:id="4" w:name="_Toc99722649"/>
      <w:r w:rsidRPr="00CA72FE">
        <w:rPr>
          <w:rFonts w:asciiTheme="minorHAnsi" w:eastAsia="Times New Roman" w:hAnsiTheme="minorHAnsi" w:cstheme="minorHAnsi"/>
          <w:b/>
          <w:bCs/>
          <w:color w:val="auto"/>
          <w:sz w:val="24"/>
          <w:szCs w:val="24"/>
          <w:lang w:eastAsia="en-GB"/>
        </w:rPr>
        <w:t>2.3 Task C</w:t>
      </w:r>
      <w:bookmarkEnd w:id="4"/>
      <w:r w:rsidRPr="00CA72FE">
        <w:rPr>
          <w:rFonts w:asciiTheme="minorHAnsi" w:eastAsia="Times New Roman" w:hAnsiTheme="minorHAnsi" w:cstheme="minorHAnsi"/>
          <w:b/>
          <w:bCs/>
          <w:color w:val="auto"/>
          <w:sz w:val="24"/>
          <w:szCs w:val="24"/>
          <w:lang w:eastAsia="en-GB"/>
        </w:rPr>
        <w:t> </w:t>
      </w:r>
    </w:p>
    <w:p w14:paraId="375B2B5E" w14:textId="77777777" w:rsidR="00CA72FE" w:rsidRPr="006F22B8" w:rsidRDefault="00CA72FE" w:rsidP="00CA72FE">
      <w:pPr>
        <w:spacing w:after="0" w:line="240" w:lineRule="auto"/>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A very long rod of diameter 4.76 mm has one end attached to a heated surface which is maintained at a constant temperature of 120 °C.  The surface of the rod is exposed to an ambient air temperature of 20 °C.  For the four materials detailed below; </w:t>
      </w:r>
    </w:p>
    <w:p w14:paraId="3F9B8A7E" w14:textId="77777777" w:rsidR="00CA72FE" w:rsidRPr="006F22B8" w:rsidRDefault="00CA72FE" w:rsidP="00CA72FE">
      <w:pPr>
        <w:spacing w:after="0" w:line="240" w:lineRule="auto"/>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 </w:t>
      </w:r>
    </w:p>
    <w:p w14:paraId="4D1CD957" w14:textId="77777777" w:rsidR="00CA72FE" w:rsidRPr="006F22B8" w:rsidRDefault="00CA72FE" w:rsidP="00CA72FE">
      <w:pPr>
        <w:numPr>
          <w:ilvl w:val="0"/>
          <w:numId w:val="1"/>
        </w:numPr>
        <w:spacing w:after="0" w:line="240" w:lineRule="auto"/>
        <w:ind w:left="1080" w:firstLine="0"/>
        <w:textAlignment w:val="baseline"/>
        <w:rPr>
          <w:rFonts w:ascii="Calibri" w:eastAsia="Times New Roman" w:hAnsi="Calibri" w:cs="Calibri"/>
          <w:sz w:val="24"/>
          <w:szCs w:val="24"/>
          <w:lang w:eastAsia="en-GB"/>
        </w:rPr>
      </w:pPr>
      <w:r w:rsidRPr="006F22B8">
        <w:rPr>
          <w:rFonts w:ascii="Calibri" w:eastAsia="Times New Roman" w:hAnsi="Calibri" w:cs="Calibri"/>
          <w:sz w:val="24"/>
          <w:szCs w:val="24"/>
          <w:lang w:eastAsia="en-GB"/>
        </w:rPr>
        <w:t>Determine the temperature distribution along the rods by computing and plotting a temperature scale from 0 to 120 °C.  It is suggested that you analyse the ‘very long rods’ up to a length of 400mm in increments of 10 mm.  Plot all four temperature distributions on the same axes for a direct comparison. </w:t>
      </w:r>
    </w:p>
    <w:p w14:paraId="66CAC914" w14:textId="77777777" w:rsidR="00CA72FE" w:rsidRPr="006F22B8" w:rsidRDefault="00CA72FE" w:rsidP="00CA72FE">
      <w:pPr>
        <w:spacing w:after="0" w:line="240" w:lineRule="auto"/>
        <w:ind w:left="720"/>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 </w:t>
      </w:r>
    </w:p>
    <w:p w14:paraId="0C90E261" w14:textId="77777777" w:rsidR="00CA72FE" w:rsidRPr="006F22B8" w:rsidRDefault="00CA72FE" w:rsidP="00CA72FE">
      <w:pPr>
        <w:numPr>
          <w:ilvl w:val="0"/>
          <w:numId w:val="2"/>
        </w:numPr>
        <w:spacing w:after="0" w:line="240" w:lineRule="auto"/>
        <w:ind w:left="1080" w:firstLine="0"/>
        <w:textAlignment w:val="baseline"/>
        <w:rPr>
          <w:rFonts w:ascii="Calibri" w:eastAsia="Times New Roman" w:hAnsi="Calibri" w:cs="Calibri"/>
          <w:sz w:val="24"/>
          <w:szCs w:val="24"/>
          <w:lang w:eastAsia="en-GB"/>
        </w:rPr>
      </w:pPr>
      <w:r w:rsidRPr="006F22B8">
        <w:rPr>
          <w:rFonts w:ascii="Calibri" w:eastAsia="Times New Roman" w:hAnsi="Calibri" w:cs="Calibri"/>
          <w:sz w:val="24"/>
          <w:szCs w:val="24"/>
          <w:lang w:eastAsia="en-GB"/>
        </w:rPr>
        <w:t>Determine the corresponding values of heat loss for the four rods analysed above. </w:t>
      </w:r>
    </w:p>
    <w:p w14:paraId="2D495C1C" w14:textId="77777777" w:rsidR="00CA72FE" w:rsidRPr="006F22B8" w:rsidRDefault="00CA72FE" w:rsidP="00CA72FE">
      <w:pPr>
        <w:spacing w:after="0" w:line="240" w:lineRule="auto"/>
        <w:ind w:left="720"/>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lastRenderedPageBreak/>
        <w:t> </w:t>
      </w:r>
    </w:p>
    <w:p w14:paraId="725F72D7" w14:textId="77777777" w:rsidR="00CA72FE" w:rsidRPr="006F22B8" w:rsidRDefault="00CA72FE" w:rsidP="00CA72FE">
      <w:pPr>
        <w:numPr>
          <w:ilvl w:val="0"/>
          <w:numId w:val="3"/>
        </w:numPr>
        <w:spacing w:after="0" w:line="240" w:lineRule="auto"/>
        <w:ind w:left="1080" w:firstLine="0"/>
        <w:textAlignment w:val="baseline"/>
        <w:rPr>
          <w:rFonts w:ascii="Calibri" w:eastAsia="Times New Roman" w:hAnsi="Calibri" w:cs="Calibri"/>
          <w:sz w:val="24"/>
          <w:szCs w:val="24"/>
          <w:lang w:eastAsia="en-GB"/>
        </w:rPr>
      </w:pPr>
      <w:r w:rsidRPr="006F22B8">
        <w:rPr>
          <w:rFonts w:ascii="Calibri" w:eastAsia="Times New Roman" w:hAnsi="Calibri" w:cs="Calibri"/>
          <w:sz w:val="24"/>
          <w:szCs w:val="24"/>
          <w:lang w:eastAsia="en-GB"/>
        </w:rPr>
        <w:t>Determine the length of each of the four rods based on the assumption of an optimum length fin to provide an estimate of the heat loss.  How do these values of heat loss compare with those from part 2) above? </w:t>
      </w:r>
    </w:p>
    <w:p w14:paraId="52C585AF" w14:textId="77777777" w:rsidR="00CA72FE" w:rsidRPr="006F22B8" w:rsidRDefault="00CA72FE" w:rsidP="00CA72FE">
      <w:pPr>
        <w:spacing w:after="0" w:line="240" w:lineRule="auto"/>
        <w:ind w:left="720"/>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 </w:t>
      </w:r>
    </w:p>
    <w:p w14:paraId="7EA673D8" w14:textId="77777777" w:rsidR="00CA72FE" w:rsidRPr="006F22B8" w:rsidRDefault="00CA72FE" w:rsidP="00CA72FE">
      <w:pPr>
        <w:numPr>
          <w:ilvl w:val="0"/>
          <w:numId w:val="4"/>
        </w:numPr>
        <w:spacing w:after="0" w:line="240" w:lineRule="auto"/>
        <w:ind w:left="1080" w:firstLine="0"/>
        <w:textAlignment w:val="baseline"/>
        <w:rPr>
          <w:rFonts w:ascii="Calibri" w:eastAsia="Times New Roman" w:hAnsi="Calibri" w:cs="Calibri"/>
          <w:sz w:val="24"/>
          <w:szCs w:val="24"/>
          <w:lang w:eastAsia="en-GB"/>
        </w:rPr>
      </w:pPr>
      <w:r w:rsidRPr="006F22B8">
        <w:rPr>
          <w:rFonts w:ascii="Calibri" w:eastAsia="Times New Roman" w:hAnsi="Calibri" w:cs="Calibri"/>
          <w:sz w:val="24"/>
          <w:szCs w:val="24"/>
          <w:lang w:eastAsia="en-GB"/>
        </w:rPr>
        <w:t>Determine the temperature distribution for the four rods for their corresponding optimum lengths. </w:t>
      </w:r>
    </w:p>
    <w:p w14:paraId="52B72D8A" w14:textId="77777777" w:rsidR="00CA72FE" w:rsidRPr="006F22B8" w:rsidRDefault="00CA72FE" w:rsidP="00CA72FE">
      <w:pPr>
        <w:spacing w:after="0" w:line="240" w:lineRule="auto"/>
        <w:ind w:left="720"/>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 </w:t>
      </w:r>
    </w:p>
    <w:p w14:paraId="585ADB93" w14:textId="77777777" w:rsidR="00CA72FE" w:rsidRPr="006F22B8" w:rsidRDefault="00CA72FE" w:rsidP="00CA72FE">
      <w:pPr>
        <w:numPr>
          <w:ilvl w:val="0"/>
          <w:numId w:val="5"/>
        </w:numPr>
        <w:spacing w:after="0" w:line="240" w:lineRule="auto"/>
        <w:ind w:left="1080" w:firstLine="0"/>
        <w:textAlignment w:val="baseline"/>
        <w:rPr>
          <w:rFonts w:ascii="Calibri" w:eastAsia="Times New Roman" w:hAnsi="Calibri" w:cs="Calibri"/>
          <w:sz w:val="24"/>
          <w:szCs w:val="24"/>
          <w:lang w:eastAsia="en-GB"/>
        </w:rPr>
      </w:pPr>
      <w:r w:rsidRPr="006F22B8">
        <w:rPr>
          <w:rFonts w:ascii="Calibri" w:eastAsia="Times New Roman" w:hAnsi="Calibri" w:cs="Calibri"/>
          <w:sz w:val="24"/>
          <w:szCs w:val="24"/>
          <w:lang w:eastAsia="en-GB"/>
        </w:rPr>
        <w:t xml:space="preserve">For a more accurate prediction of temperature distribution </w:t>
      </w:r>
      <w:r w:rsidRPr="006F22B8">
        <w:rPr>
          <w:rFonts w:ascii="Calibri" w:eastAsia="Times New Roman" w:hAnsi="Calibri" w:cs="Calibri"/>
          <w:i/>
          <w:iCs/>
          <w:sz w:val="24"/>
          <w:szCs w:val="24"/>
          <w:lang w:eastAsia="en-GB"/>
        </w:rPr>
        <w:t>T</w:t>
      </w:r>
      <w:r w:rsidRPr="006F22B8">
        <w:rPr>
          <w:rFonts w:ascii="Calibri" w:eastAsia="Times New Roman" w:hAnsi="Calibri" w:cs="Calibri"/>
          <w:sz w:val="24"/>
          <w:szCs w:val="24"/>
          <w:lang w:eastAsia="en-GB"/>
        </w:rPr>
        <w:t>(</w:t>
      </w:r>
      <w:r w:rsidRPr="006F22B8">
        <w:rPr>
          <w:rFonts w:ascii="Calibri" w:eastAsia="Times New Roman" w:hAnsi="Calibri" w:cs="Calibri"/>
          <w:i/>
          <w:iCs/>
          <w:sz w:val="24"/>
          <w:szCs w:val="24"/>
          <w:lang w:eastAsia="en-GB"/>
        </w:rPr>
        <w:t>x</w:t>
      </w:r>
      <w:r w:rsidRPr="006F22B8">
        <w:rPr>
          <w:rFonts w:ascii="Calibri" w:eastAsia="Times New Roman" w:hAnsi="Calibri" w:cs="Calibri"/>
          <w:sz w:val="24"/>
          <w:szCs w:val="24"/>
          <w:lang w:eastAsia="en-GB"/>
        </w:rPr>
        <w:t xml:space="preserve">) for the infinite fin approximation, a larger value of the parameter </w:t>
      </w:r>
      <w:r w:rsidRPr="006F22B8">
        <w:rPr>
          <w:rFonts w:ascii="Calibri" w:eastAsia="Times New Roman" w:hAnsi="Calibri" w:cs="Calibri"/>
          <w:i/>
          <w:iCs/>
          <w:sz w:val="24"/>
          <w:szCs w:val="24"/>
          <w:lang w:eastAsia="en-GB"/>
        </w:rPr>
        <w:t>mL</w:t>
      </w:r>
      <w:r w:rsidRPr="006F22B8">
        <w:rPr>
          <w:rFonts w:ascii="Calibri" w:eastAsia="Times New Roman" w:hAnsi="Calibri" w:cs="Calibri"/>
          <w:sz w:val="24"/>
          <w:szCs w:val="24"/>
          <w:lang w:eastAsia="en-GB"/>
        </w:rPr>
        <w:t xml:space="preserve"> would be required.  From the equation to determine </w:t>
      </w:r>
      <w:r w:rsidRPr="006F22B8">
        <w:rPr>
          <w:rFonts w:ascii="Calibri" w:eastAsia="Times New Roman" w:hAnsi="Calibri" w:cs="Calibri"/>
          <w:i/>
          <w:iCs/>
          <w:sz w:val="24"/>
          <w:szCs w:val="24"/>
          <w:lang w:eastAsia="en-GB"/>
        </w:rPr>
        <w:t>T</w:t>
      </w:r>
      <w:r w:rsidRPr="006F22B8">
        <w:rPr>
          <w:rFonts w:ascii="Calibri" w:eastAsia="Times New Roman" w:hAnsi="Calibri" w:cs="Calibri"/>
          <w:sz w:val="24"/>
          <w:szCs w:val="24"/>
          <w:lang w:eastAsia="en-GB"/>
        </w:rPr>
        <w:t>(</w:t>
      </w:r>
      <w:r w:rsidRPr="006F22B8">
        <w:rPr>
          <w:rFonts w:ascii="Calibri" w:eastAsia="Times New Roman" w:hAnsi="Calibri" w:cs="Calibri"/>
          <w:i/>
          <w:iCs/>
          <w:sz w:val="24"/>
          <w:szCs w:val="24"/>
          <w:lang w:eastAsia="en-GB"/>
        </w:rPr>
        <w:t>x</w:t>
      </w:r>
      <w:r w:rsidRPr="006F22B8">
        <w:rPr>
          <w:rFonts w:ascii="Calibri" w:eastAsia="Times New Roman" w:hAnsi="Calibri" w:cs="Calibri"/>
          <w:sz w:val="24"/>
          <w:szCs w:val="24"/>
          <w:lang w:eastAsia="en-GB"/>
        </w:rPr>
        <w:t xml:space="preserve">) and recognising a requirement that the tip temperature is very close to the fluid temperature, it can be shown that </w:t>
      </w:r>
    </w:p>
    <w:p w14:paraId="30A68B71" w14:textId="77777777" w:rsidR="00CA72FE" w:rsidRPr="006F22B8" w:rsidRDefault="00CA72FE" w:rsidP="00CA72FE">
      <w:pPr>
        <w:shd w:val="clear" w:color="auto" w:fill="FFFFFF"/>
        <w:spacing w:after="0" w:line="240" w:lineRule="auto"/>
        <w:ind w:left="1080"/>
        <w:jc w:val="center"/>
        <w:textAlignment w:val="baseline"/>
        <w:rPr>
          <w:rFonts w:ascii="Times New Roman" w:eastAsia="Times New Roman" w:hAnsi="Times New Roman" w:cs="Times New Roman"/>
          <w:color w:val="000000"/>
          <w:sz w:val="24"/>
          <w:szCs w:val="24"/>
          <w:lang w:eastAsia="en-GB"/>
        </w:rPr>
      </w:pPr>
      <w:r w:rsidRPr="006F22B8">
        <w:rPr>
          <w:rFonts w:ascii="MathJax_Math-italic" w:eastAsia="Times New Roman" w:hAnsi="MathJax_Math-italic" w:cs="Calibri"/>
          <w:color w:val="000000"/>
          <w:sz w:val="25"/>
          <w:szCs w:val="25"/>
          <w:bdr w:val="none" w:sz="0" w:space="0" w:color="auto" w:frame="1"/>
          <w:lang w:eastAsia="en-GB"/>
        </w:rPr>
        <w:t>e</w:t>
      </w:r>
      <w:r w:rsidRPr="006F22B8">
        <w:rPr>
          <w:rFonts w:ascii="MathJax_Main" w:eastAsia="Times New Roman" w:hAnsi="MathJax_Main" w:cs="Calibri"/>
          <w:color w:val="000000"/>
          <w:sz w:val="17"/>
          <w:szCs w:val="17"/>
          <w:bdr w:val="none" w:sz="0" w:space="0" w:color="auto" w:frame="1"/>
          <w:lang w:eastAsia="en-GB"/>
        </w:rPr>
        <w:t>−</w:t>
      </w:r>
      <w:r w:rsidRPr="006F22B8">
        <w:rPr>
          <w:rFonts w:ascii="MathJax_Math-italic" w:eastAsia="Times New Roman" w:hAnsi="MathJax_Math-italic" w:cs="Calibri"/>
          <w:color w:val="000000"/>
          <w:sz w:val="17"/>
          <w:szCs w:val="17"/>
          <w:bdr w:val="none" w:sz="0" w:space="0" w:color="auto" w:frame="1"/>
          <w:lang w:eastAsia="en-GB"/>
        </w:rPr>
        <w:t>mL</w:t>
      </w:r>
      <w:r w:rsidRPr="006F22B8">
        <w:rPr>
          <w:rFonts w:ascii="MathJax_Main" w:eastAsia="Times New Roman" w:hAnsi="MathJax_Main" w:cs="Calibri"/>
          <w:color w:val="000000"/>
          <w:sz w:val="25"/>
          <w:szCs w:val="25"/>
          <w:bdr w:val="none" w:sz="0" w:space="0" w:color="auto" w:frame="1"/>
          <w:lang w:eastAsia="en-GB"/>
        </w:rPr>
        <w:t> &lt;0.01</w:t>
      </w:r>
      <w:r w:rsidRPr="006F22B8">
        <w:rPr>
          <w:rFonts w:ascii="Calibri" w:eastAsia="Times New Roman" w:hAnsi="Calibri" w:cs="Calibri"/>
          <w:color w:val="000000"/>
          <w:sz w:val="24"/>
          <w:szCs w:val="24"/>
          <w:bdr w:val="none" w:sz="0" w:space="0" w:color="auto" w:frame="1"/>
          <w:lang w:eastAsia="en-GB"/>
        </w:rPr>
        <w:t>e−mL &lt;0.01</w:t>
      </w:r>
    </w:p>
    <w:p w14:paraId="00403D41" w14:textId="77777777" w:rsidR="00CA72FE" w:rsidRPr="006F22B8" w:rsidRDefault="00CA72FE" w:rsidP="00CA72FE">
      <w:pPr>
        <w:shd w:val="clear" w:color="auto" w:fill="FFFFFF"/>
        <w:spacing w:after="0" w:line="240" w:lineRule="auto"/>
        <w:ind w:left="1080" w:hanging="360"/>
        <w:textAlignment w:val="baseline"/>
        <w:rPr>
          <w:rFonts w:ascii="Calibri" w:eastAsia="Times New Roman" w:hAnsi="Calibri" w:cs="Calibri"/>
          <w:color w:val="000000"/>
          <w:sz w:val="24"/>
          <w:szCs w:val="24"/>
          <w:lang w:eastAsia="en-GB"/>
        </w:rPr>
      </w:pPr>
      <w:r w:rsidRPr="006F22B8">
        <w:rPr>
          <w:rFonts w:ascii="Calibri" w:eastAsia="Times New Roman" w:hAnsi="Calibri" w:cs="Calibri"/>
          <w:color w:val="000000"/>
          <w:sz w:val="24"/>
          <w:szCs w:val="24"/>
          <w:lang w:eastAsia="en-GB"/>
        </w:rPr>
        <w:t>.  Using this relationship, determine a more accurate length for each of the four rods.  How do these results compare with the temperature distributions plotted in Part 1 and those determined in Part 4) above? </w:t>
      </w:r>
    </w:p>
    <w:p w14:paraId="3B7A99DD" w14:textId="77777777" w:rsidR="00CA72FE" w:rsidRPr="006F22B8" w:rsidRDefault="00CA72FE" w:rsidP="00CA72FE">
      <w:pPr>
        <w:spacing w:after="0" w:line="240" w:lineRule="auto"/>
        <w:ind w:left="720"/>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 </w:t>
      </w:r>
    </w:p>
    <w:p w14:paraId="696D966A" w14:textId="77777777" w:rsidR="00CA72FE" w:rsidRPr="006F22B8" w:rsidRDefault="00CA72FE" w:rsidP="00CA72FE">
      <w:pPr>
        <w:spacing w:after="0" w:line="240" w:lineRule="auto"/>
        <w:ind w:left="720"/>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 </w:t>
      </w:r>
    </w:p>
    <w:p w14:paraId="2C3054A6" w14:textId="77777777" w:rsidR="00CA72FE" w:rsidRPr="006F22B8" w:rsidRDefault="00CA72FE" w:rsidP="00CA72FE">
      <w:pPr>
        <w:spacing w:after="0" w:line="240" w:lineRule="auto"/>
        <w:ind w:left="720"/>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 </w:t>
      </w:r>
    </w:p>
    <w:p w14:paraId="552C2C9C" w14:textId="77777777" w:rsidR="00CA72FE" w:rsidRPr="006F22B8" w:rsidRDefault="00CA72FE" w:rsidP="00CA72FE">
      <w:pPr>
        <w:spacing w:after="0" w:line="240" w:lineRule="auto"/>
        <w:ind w:left="720"/>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Material properties: </w:t>
      </w:r>
    </w:p>
    <w:p w14:paraId="1AB84161" w14:textId="77777777" w:rsidR="00CA72FE" w:rsidRPr="006F22B8" w:rsidRDefault="00CA72FE" w:rsidP="00CA72FE">
      <w:pPr>
        <w:spacing w:after="0" w:line="240" w:lineRule="auto"/>
        <w:ind w:left="720"/>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 </w:t>
      </w:r>
    </w:p>
    <w:p w14:paraId="29B0DE83" w14:textId="77777777" w:rsidR="00CA72FE" w:rsidRPr="006F22B8" w:rsidRDefault="00CA72FE" w:rsidP="00CA72FE">
      <w:pPr>
        <w:spacing w:after="0" w:line="240" w:lineRule="auto"/>
        <w:ind w:left="720"/>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2024 Aluminium alloy:</w:t>
      </w:r>
      <w:r w:rsidRPr="006F22B8">
        <w:rPr>
          <w:rFonts w:ascii="Calibri" w:eastAsia="Times New Roman" w:hAnsi="Calibri" w:cs="Calibri"/>
          <w:sz w:val="24"/>
          <w:szCs w:val="24"/>
          <w:lang w:eastAsia="en-GB"/>
        </w:rPr>
        <w:tab/>
      </w:r>
      <w:r w:rsidRPr="006F22B8">
        <w:rPr>
          <w:rFonts w:ascii="Calibri" w:eastAsia="Times New Roman" w:hAnsi="Calibri" w:cs="Calibri"/>
          <w:i/>
          <w:iCs/>
          <w:sz w:val="24"/>
          <w:szCs w:val="24"/>
          <w:lang w:eastAsia="en-GB"/>
        </w:rPr>
        <w:t>h</w:t>
      </w:r>
      <w:r w:rsidRPr="006F22B8">
        <w:rPr>
          <w:rFonts w:ascii="Calibri" w:eastAsia="Times New Roman" w:hAnsi="Calibri" w:cs="Calibri"/>
          <w:sz w:val="24"/>
          <w:szCs w:val="24"/>
          <w:lang w:eastAsia="en-GB"/>
        </w:rPr>
        <w:t xml:space="preserve"> = 30 W/m</w:t>
      </w:r>
      <w:r w:rsidRPr="006F22B8">
        <w:rPr>
          <w:rFonts w:ascii="Calibri" w:eastAsia="Times New Roman" w:hAnsi="Calibri" w:cs="Calibri"/>
          <w:sz w:val="19"/>
          <w:szCs w:val="19"/>
          <w:vertAlign w:val="superscript"/>
          <w:lang w:eastAsia="en-GB"/>
        </w:rPr>
        <w:t>2</w:t>
      </w:r>
      <w:r w:rsidRPr="006F22B8">
        <w:rPr>
          <w:rFonts w:ascii="Calibri" w:eastAsia="Times New Roman" w:hAnsi="Calibri" w:cs="Calibri"/>
          <w:sz w:val="24"/>
          <w:szCs w:val="24"/>
          <w:lang w:eastAsia="en-GB"/>
        </w:rPr>
        <w:t>K</w:t>
      </w:r>
      <w:r w:rsidRPr="006F22B8">
        <w:rPr>
          <w:rFonts w:ascii="Calibri" w:eastAsia="Times New Roman" w:hAnsi="Calibri" w:cs="Calibri"/>
          <w:sz w:val="24"/>
          <w:szCs w:val="24"/>
          <w:lang w:eastAsia="en-GB"/>
        </w:rPr>
        <w:tab/>
      </w:r>
      <w:r w:rsidRPr="006F22B8">
        <w:rPr>
          <w:rFonts w:ascii="Calibri" w:eastAsia="Times New Roman" w:hAnsi="Calibri" w:cs="Calibri"/>
          <w:sz w:val="20"/>
          <w:szCs w:val="20"/>
          <w:lang w:eastAsia="en-GB"/>
        </w:rPr>
        <w:tab/>
      </w:r>
      <w:r w:rsidRPr="006F22B8">
        <w:rPr>
          <w:rFonts w:ascii="Calibri" w:eastAsia="Times New Roman" w:hAnsi="Calibri" w:cs="Calibri"/>
          <w:sz w:val="24"/>
          <w:szCs w:val="24"/>
          <w:lang w:eastAsia="en-GB"/>
        </w:rPr>
        <w:t>and,</w:t>
      </w:r>
      <w:r w:rsidRPr="006F22B8">
        <w:rPr>
          <w:rFonts w:ascii="Calibri" w:eastAsia="Times New Roman" w:hAnsi="Calibri" w:cs="Calibri"/>
          <w:sz w:val="24"/>
          <w:szCs w:val="24"/>
          <w:lang w:eastAsia="en-GB"/>
        </w:rPr>
        <w:tab/>
      </w:r>
      <w:r w:rsidRPr="006F22B8">
        <w:rPr>
          <w:rFonts w:ascii="Calibri" w:eastAsia="Times New Roman" w:hAnsi="Calibri" w:cs="Calibri"/>
          <w:i/>
          <w:iCs/>
          <w:sz w:val="24"/>
          <w:szCs w:val="24"/>
          <w:lang w:eastAsia="en-GB"/>
        </w:rPr>
        <w:t>k</w:t>
      </w:r>
      <w:r w:rsidRPr="006F22B8">
        <w:rPr>
          <w:rFonts w:ascii="Calibri" w:eastAsia="Times New Roman" w:hAnsi="Calibri" w:cs="Calibri"/>
          <w:sz w:val="24"/>
          <w:szCs w:val="24"/>
          <w:lang w:eastAsia="en-GB"/>
        </w:rPr>
        <w:t xml:space="preserve"> = 186 W/</w:t>
      </w:r>
      <w:proofErr w:type="spellStart"/>
      <w:r w:rsidRPr="006F22B8">
        <w:rPr>
          <w:rFonts w:ascii="Calibri" w:eastAsia="Times New Roman" w:hAnsi="Calibri" w:cs="Calibri"/>
          <w:sz w:val="24"/>
          <w:szCs w:val="24"/>
          <w:lang w:eastAsia="en-GB"/>
        </w:rPr>
        <w:t>mK</w:t>
      </w:r>
      <w:proofErr w:type="spellEnd"/>
      <w:r w:rsidRPr="006F22B8">
        <w:rPr>
          <w:rFonts w:ascii="Calibri" w:eastAsia="Times New Roman" w:hAnsi="Calibri" w:cs="Calibri"/>
          <w:sz w:val="24"/>
          <w:szCs w:val="24"/>
          <w:lang w:eastAsia="en-GB"/>
        </w:rPr>
        <w:t> </w:t>
      </w:r>
    </w:p>
    <w:p w14:paraId="01550AE1" w14:textId="77777777" w:rsidR="00CA72FE" w:rsidRPr="006F22B8" w:rsidRDefault="00CA72FE" w:rsidP="00CA72FE">
      <w:pPr>
        <w:spacing w:after="0" w:line="240" w:lineRule="auto"/>
        <w:ind w:left="720"/>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Brass (70 Cu/30 Zn):</w:t>
      </w:r>
      <w:r w:rsidRPr="006F22B8">
        <w:rPr>
          <w:rFonts w:ascii="Calibri" w:eastAsia="Times New Roman" w:hAnsi="Calibri" w:cs="Calibri"/>
          <w:sz w:val="24"/>
          <w:szCs w:val="24"/>
          <w:lang w:eastAsia="en-GB"/>
        </w:rPr>
        <w:tab/>
      </w:r>
      <w:r w:rsidRPr="006F22B8">
        <w:rPr>
          <w:rFonts w:ascii="Calibri" w:eastAsia="Times New Roman" w:hAnsi="Calibri" w:cs="Calibri"/>
          <w:sz w:val="20"/>
          <w:szCs w:val="20"/>
          <w:lang w:eastAsia="en-GB"/>
        </w:rPr>
        <w:tab/>
      </w:r>
      <w:r w:rsidRPr="006F22B8">
        <w:rPr>
          <w:rFonts w:ascii="Calibri" w:eastAsia="Times New Roman" w:hAnsi="Calibri" w:cs="Calibri"/>
          <w:i/>
          <w:iCs/>
          <w:sz w:val="24"/>
          <w:szCs w:val="24"/>
          <w:lang w:eastAsia="en-GB"/>
        </w:rPr>
        <w:t>h</w:t>
      </w:r>
      <w:r w:rsidRPr="006F22B8">
        <w:rPr>
          <w:rFonts w:ascii="Calibri" w:eastAsia="Times New Roman" w:hAnsi="Calibri" w:cs="Calibri"/>
          <w:sz w:val="24"/>
          <w:szCs w:val="24"/>
          <w:lang w:eastAsia="en-GB"/>
        </w:rPr>
        <w:t xml:space="preserve"> = 30 W/m</w:t>
      </w:r>
      <w:r w:rsidRPr="006F22B8">
        <w:rPr>
          <w:rFonts w:ascii="Calibri" w:eastAsia="Times New Roman" w:hAnsi="Calibri" w:cs="Calibri"/>
          <w:sz w:val="19"/>
          <w:szCs w:val="19"/>
          <w:vertAlign w:val="superscript"/>
          <w:lang w:eastAsia="en-GB"/>
        </w:rPr>
        <w:t>2</w:t>
      </w:r>
      <w:r w:rsidRPr="006F22B8">
        <w:rPr>
          <w:rFonts w:ascii="Calibri" w:eastAsia="Times New Roman" w:hAnsi="Calibri" w:cs="Calibri"/>
          <w:sz w:val="24"/>
          <w:szCs w:val="24"/>
          <w:lang w:eastAsia="en-GB"/>
        </w:rPr>
        <w:t>K</w:t>
      </w:r>
      <w:r w:rsidRPr="006F22B8">
        <w:rPr>
          <w:rFonts w:ascii="Calibri" w:eastAsia="Times New Roman" w:hAnsi="Calibri" w:cs="Calibri"/>
          <w:sz w:val="24"/>
          <w:szCs w:val="24"/>
          <w:lang w:eastAsia="en-GB"/>
        </w:rPr>
        <w:tab/>
      </w:r>
      <w:r w:rsidRPr="006F22B8">
        <w:rPr>
          <w:rFonts w:ascii="Calibri" w:eastAsia="Times New Roman" w:hAnsi="Calibri" w:cs="Calibri"/>
          <w:sz w:val="20"/>
          <w:szCs w:val="20"/>
          <w:lang w:eastAsia="en-GB"/>
        </w:rPr>
        <w:tab/>
      </w:r>
      <w:r w:rsidRPr="006F22B8">
        <w:rPr>
          <w:rFonts w:ascii="Calibri" w:eastAsia="Times New Roman" w:hAnsi="Calibri" w:cs="Calibri"/>
          <w:sz w:val="24"/>
          <w:szCs w:val="24"/>
          <w:lang w:eastAsia="en-GB"/>
        </w:rPr>
        <w:t>and,</w:t>
      </w:r>
      <w:r w:rsidRPr="006F22B8">
        <w:rPr>
          <w:rFonts w:ascii="Calibri" w:eastAsia="Times New Roman" w:hAnsi="Calibri" w:cs="Calibri"/>
          <w:sz w:val="24"/>
          <w:szCs w:val="24"/>
          <w:lang w:eastAsia="en-GB"/>
        </w:rPr>
        <w:tab/>
      </w:r>
      <w:r w:rsidRPr="006F22B8">
        <w:rPr>
          <w:rFonts w:ascii="Calibri" w:eastAsia="Times New Roman" w:hAnsi="Calibri" w:cs="Calibri"/>
          <w:i/>
          <w:iCs/>
          <w:sz w:val="24"/>
          <w:szCs w:val="24"/>
          <w:lang w:eastAsia="en-GB"/>
        </w:rPr>
        <w:t>k</w:t>
      </w:r>
      <w:r w:rsidRPr="006F22B8">
        <w:rPr>
          <w:rFonts w:ascii="Calibri" w:eastAsia="Times New Roman" w:hAnsi="Calibri" w:cs="Calibri"/>
          <w:sz w:val="24"/>
          <w:szCs w:val="24"/>
          <w:lang w:eastAsia="en-GB"/>
        </w:rPr>
        <w:t xml:space="preserve"> = 99 W/</w:t>
      </w:r>
      <w:proofErr w:type="spellStart"/>
      <w:r w:rsidRPr="006F22B8">
        <w:rPr>
          <w:rFonts w:ascii="Calibri" w:eastAsia="Times New Roman" w:hAnsi="Calibri" w:cs="Calibri"/>
          <w:sz w:val="24"/>
          <w:szCs w:val="24"/>
          <w:lang w:eastAsia="en-GB"/>
        </w:rPr>
        <w:t>mK</w:t>
      </w:r>
      <w:proofErr w:type="spellEnd"/>
      <w:r w:rsidRPr="006F22B8">
        <w:rPr>
          <w:rFonts w:ascii="Calibri" w:eastAsia="Times New Roman" w:hAnsi="Calibri" w:cs="Calibri"/>
          <w:sz w:val="24"/>
          <w:szCs w:val="24"/>
          <w:lang w:eastAsia="en-GB"/>
        </w:rPr>
        <w:t> </w:t>
      </w:r>
    </w:p>
    <w:p w14:paraId="368F1190" w14:textId="77777777" w:rsidR="00CA72FE" w:rsidRPr="006F22B8" w:rsidRDefault="00CA72FE" w:rsidP="00CA72FE">
      <w:pPr>
        <w:spacing w:after="0" w:line="240" w:lineRule="auto"/>
        <w:ind w:left="720"/>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Copper:</w:t>
      </w:r>
      <w:r w:rsidRPr="006F22B8">
        <w:rPr>
          <w:rFonts w:ascii="Calibri" w:eastAsia="Times New Roman" w:hAnsi="Calibri" w:cs="Calibri"/>
          <w:sz w:val="24"/>
          <w:szCs w:val="24"/>
          <w:lang w:eastAsia="en-GB"/>
        </w:rPr>
        <w:tab/>
      </w:r>
      <w:r w:rsidRPr="006F22B8">
        <w:rPr>
          <w:rFonts w:ascii="Calibri" w:eastAsia="Times New Roman" w:hAnsi="Calibri" w:cs="Calibri"/>
          <w:sz w:val="20"/>
          <w:szCs w:val="20"/>
          <w:lang w:eastAsia="en-GB"/>
        </w:rPr>
        <w:tab/>
      </w:r>
      <w:r w:rsidRPr="006F22B8">
        <w:rPr>
          <w:rFonts w:ascii="Calibri" w:eastAsia="Times New Roman" w:hAnsi="Calibri" w:cs="Calibri"/>
          <w:sz w:val="20"/>
          <w:szCs w:val="20"/>
          <w:lang w:eastAsia="en-GB"/>
        </w:rPr>
        <w:tab/>
      </w:r>
      <w:r w:rsidRPr="006F22B8">
        <w:rPr>
          <w:rFonts w:ascii="Calibri" w:eastAsia="Times New Roman" w:hAnsi="Calibri" w:cs="Calibri"/>
          <w:i/>
          <w:iCs/>
          <w:sz w:val="24"/>
          <w:szCs w:val="24"/>
          <w:lang w:eastAsia="en-GB"/>
        </w:rPr>
        <w:t>h</w:t>
      </w:r>
      <w:r w:rsidRPr="006F22B8">
        <w:rPr>
          <w:rFonts w:ascii="Calibri" w:eastAsia="Times New Roman" w:hAnsi="Calibri" w:cs="Calibri"/>
          <w:sz w:val="24"/>
          <w:szCs w:val="24"/>
          <w:lang w:eastAsia="en-GB"/>
        </w:rPr>
        <w:t xml:space="preserve"> = 15 W/m</w:t>
      </w:r>
      <w:r w:rsidRPr="006F22B8">
        <w:rPr>
          <w:rFonts w:ascii="Calibri" w:eastAsia="Times New Roman" w:hAnsi="Calibri" w:cs="Calibri"/>
          <w:sz w:val="19"/>
          <w:szCs w:val="19"/>
          <w:vertAlign w:val="superscript"/>
          <w:lang w:eastAsia="en-GB"/>
        </w:rPr>
        <w:t>2</w:t>
      </w:r>
      <w:r w:rsidRPr="006F22B8">
        <w:rPr>
          <w:rFonts w:ascii="Calibri" w:eastAsia="Times New Roman" w:hAnsi="Calibri" w:cs="Calibri"/>
          <w:sz w:val="24"/>
          <w:szCs w:val="24"/>
          <w:lang w:eastAsia="en-GB"/>
        </w:rPr>
        <w:t>K</w:t>
      </w:r>
      <w:r w:rsidRPr="006F22B8">
        <w:rPr>
          <w:rFonts w:ascii="Calibri" w:eastAsia="Times New Roman" w:hAnsi="Calibri" w:cs="Calibri"/>
          <w:sz w:val="24"/>
          <w:szCs w:val="24"/>
          <w:lang w:eastAsia="en-GB"/>
        </w:rPr>
        <w:tab/>
      </w:r>
      <w:r w:rsidRPr="006F22B8">
        <w:rPr>
          <w:rFonts w:ascii="Calibri" w:eastAsia="Times New Roman" w:hAnsi="Calibri" w:cs="Calibri"/>
          <w:sz w:val="20"/>
          <w:szCs w:val="20"/>
          <w:lang w:eastAsia="en-GB"/>
        </w:rPr>
        <w:tab/>
      </w:r>
      <w:r w:rsidRPr="006F22B8">
        <w:rPr>
          <w:rFonts w:ascii="Calibri" w:eastAsia="Times New Roman" w:hAnsi="Calibri" w:cs="Calibri"/>
          <w:sz w:val="24"/>
          <w:szCs w:val="24"/>
          <w:lang w:eastAsia="en-GB"/>
        </w:rPr>
        <w:t>and,</w:t>
      </w:r>
      <w:r w:rsidRPr="006F22B8">
        <w:rPr>
          <w:rFonts w:ascii="Calibri" w:eastAsia="Times New Roman" w:hAnsi="Calibri" w:cs="Calibri"/>
          <w:sz w:val="24"/>
          <w:szCs w:val="24"/>
          <w:lang w:eastAsia="en-GB"/>
        </w:rPr>
        <w:tab/>
      </w:r>
      <w:r w:rsidRPr="006F22B8">
        <w:rPr>
          <w:rFonts w:ascii="Calibri" w:eastAsia="Times New Roman" w:hAnsi="Calibri" w:cs="Calibri"/>
          <w:i/>
          <w:iCs/>
          <w:sz w:val="24"/>
          <w:szCs w:val="24"/>
          <w:lang w:eastAsia="en-GB"/>
        </w:rPr>
        <w:t>k</w:t>
      </w:r>
      <w:r w:rsidRPr="006F22B8">
        <w:rPr>
          <w:rFonts w:ascii="Calibri" w:eastAsia="Times New Roman" w:hAnsi="Calibri" w:cs="Calibri"/>
          <w:sz w:val="24"/>
          <w:szCs w:val="24"/>
          <w:lang w:eastAsia="en-GB"/>
        </w:rPr>
        <w:t xml:space="preserve"> = 398 W/</w:t>
      </w:r>
      <w:proofErr w:type="spellStart"/>
      <w:r w:rsidRPr="006F22B8">
        <w:rPr>
          <w:rFonts w:ascii="Calibri" w:eastAsia="Times New Roman" w:hAnsi="Calibri" w:cs="Calibri"/>
          <w:sz w:val="24"/>
          <w:szCs w:val="24"/>
          <w:lang w:eastAsia="en-GB"/>
        </w:rPr>
        <w:t>mK</w:t>
      </w:r>
      <w:proofErr w:type="spellEnd"/>
      <w:r w:rsidRPr="006F22B8">
        <w:rPr>
          <w:rFonts w:ascii="Calibri" w:eastAsia="Times New Roman" w:hAnsi="Calibri" w:cs="Calibri"/>
          <w:sz w:val="24"/>
          <w:szCs w:val="24"/>
          <w:lang w:eastAsia="en-GB"/>
        </w:rPr>
        <w:t> </w:t>
      </w:r>
    </w:p>
    <w:p w14:paraId="29A18127" w14:textId="77777777" w:rsidR="00CA72FE" w:rsidRPr="006F22B8" w:rsidRDefault="00CA72FE" w:rsidP="00CA72FE">
      <w:pPr>
        <w:spacing w:after="0" w:line="240" w:lineRule="auto"/>
        <w:ind w:left="720"/>
        <w:textAlignment w:val="baseline"/>
        <w:rPr>
          <w:rFonts w:ascii="Segoe UI" w:eastAsia="Times New Roman" w:hAnsi="Segoe UI" w:cs="Segoe UI"/>
          <w:sz w:val="18"/>
          <w:szCs w:val="18"/>
          <w:lang w:eastAsia="en-GB"/>
        </w:rPr>
      </w:pPr>
      <w:r w:rsidRPr="006F22B8">
        <w:rPr>
          <w:rFonts w:ascii="Calibri" w:eastAsia="Times New Roman" w:hAnsi="Calibri" w:cs="Calibri"/>
          <w:sz w:val="24"/>
          <w:szCs w:val="24"/>
          <w:lang w:eastAsia="en-GB"/>
        </w:rPr>
        <w:t>304 Stainless Steel:</w:t>
      </w:r>
      <w:r w:rsidRPr="006F22B8">
        <w:rPr>
          <w:rFonts w:ascii="Calibri" w:eastAsia="Times New Roman" w:hAnsi="Calibri" w:cs="Calibri"/>
          <w:sz w:val="24"/>
          <w:szCs w:val="24"/>
          <w:lang w:eastAsia="en-GB"/>
        </w:rPr>
        <w:tab/>
      </w:r>
      <w:r w:rsidRPr="006F22B8">
        <w:rPr>
          <w:rFonts w:ascii="Calibri" w:eastAsia="Times New Roman" w:hAnsi="Calibri" w:cs="Calibri"/>
          <w:sz w:val="20"/>
          <w:szCs w:val="20"/>
          <w:lang w:eastAsia="en-GB"/>
        </w:rPr>
        <w:tab/>
      </w:r>
      <w:r w:rsidRPr="006F22B8">
        <w:rPr>
          <w:rFonts w:ascii="Calibri" w:eastAsia="Times New Roman" w:hAnsi="Calibri" w:cs="Calibri"/>
          <w:i/>
          <w:iCs/>
          <w:sz w:val="24"/>
          <w:szCs w:val="24"/>
          <w:lang w:eastAsia="en-GB"/>
        </w:rPr>
        <w:t>h</w:t>
      </w:r>
      <w:r w:rsidRPr="006F22B8">
        <w:rPr>
          <w:rFonts w:ascii="Calibri" w:eastAsia="Times New Roman" w:hAnsi="Calibri" w:cs="Calibri"/>
          <w:sz w:val="24"/>
          <w:szCs w:val="24"/>
          <w:lang w:eastAsia="en-GB"/>
        </w:rPr>
        <w:t xml:space="preserve"> = 7.5 W/m</w:t>
      </w:r>
      <w:r w:rsidRPr="006F22B8">
        <w:rPr>
          <w:rFonts w:ascii="Calibri" w:eastAsia="Times New Roman" w:hAnsi="Calibri" w:cs="Calibri"/>
          <w:sz w:val="19"/>
          <w:szCs w:val="19"/>
          <w:vertAlign w:val="superscript"/>
          <w:lang w:eastAsia="en-GB"/>
        </w:rPr>
        <w:t>2</w:t>
      </w:r>
      <w:r w:rsidRPr="006F22B8">
        <w:rPr>
          <w:rFonts w:ascii="Calibri" w:eastAsia="Times New Roman" w:hAnsi="Calibri" w:cs="Calibri"/>
          <w:sz w:val="24"/>
          <w:szCs w:val="24"/>
          <w:lang w:eastAsia="en-GB"/>
        </w:rPr>
        <w:t>K</w:t>
      </w:r>
      <w:r w:rsidRPr="006F22B8">
        <w:rPr>
          <w:rFonts w:ascii="Calibri" w:eastAsia="Times New Roman" w:hAnsi="Calibri" w:cs="Calibri"/>
          <w:sz w:val="24"/>
          <w:szCs w:val="24"/>
          <w:lang w:eastAsia="en-GB"/>
        </w:rPr>
        <w:tab/>
      </w:r>
      <w:r w:rsidRPr="006F22B8">
        <w:rPr>
          <w:rFonts w:ascii="Calibri" w:eastAsia="Times New Roman" w:hAnsi="Calibri" w:cs="Calibri"/>
          <w:sz w:val="20"/>
          <w:szCs w:val="20"/>
          <w:lang w:eastAsia="en-GB"/>
        </w:rPr>
        <w:tab/>
      </w:r>
      <w:r w:rsidRPr="006F22B8">
        <w:rPr>
          <w:rFonts w:ascii="Calibri" w:eastAsia="Times New Roman" w:hAnsi="Calibri" w:cs="Calibri"/>
          <w:sz w:val="24"/>
          <w:szCs w:val="24"/>
          <w:lang w:eastAsia="en-GB"/>
        </w:rPr>
        <w:t>and,</w:t>
      </w:r>
      <w:r w:rsidRPr="006F22B8">
        <w:rPr>
          <w:rFonts w:ascii="Calibri" w:eastAsia="Times New Roman" w:hAnsi="Calibri" w:cs="Calibri"/>
          <w:sz w:val="24"/>
          <w:szCs w:val="24"/>
          <w:lang w:eastAsia="en-GB"/>
        </w:rPr>
        <w:tab/>
      </w:r>
      <w:r w:rsidRPr="006F22B8">
        <w:rPr>
          <w:rFonts w:ascii="Calibri" w:eastAsia="Times New Roman" w:hAnsi="Calibri" w:cs="Calibri"/>
          <w:i/>
          <w:iCs/>
          <w:sz w:val="24"/>
          <w:szCs w:val="24"/>
          <w:lang w:eastAsia="en-GB"/>
        </w:rPr>
        <w:t>k</w:t>
      </w:r>
      <w:r w:rsidRPr="006F22B8">
        <w:rPr>
          <w:rFonts w:ascii="Calibri" w:eastAsia="Times New Roman" w:hAnsi="Calibri" w:cs="Calibri"/>
          <w:sz w:val="24"/>
          <w:szCs w:val="24"/>
          <w:lang w:eastAsia="en-GB"/>
        </w:rPr>
        <w:t xml:space="preserve"> = 16 W/</w:t>
      </w:r>
      <w:proofErr w:type="spellStart"/>
      <w:r w:rsidRPr="006F22B8">
        <w:rPr>
          <w:rFonts w:ascii="Calibri" w:eastAsia="Times New Roman" w:hAnsi="Calibri" w:cs="Calibri"/>
          <w:sz w:val="24"/>
          <w:szCs w:val="24"/>
          <w:lang w:eastAsia="en-GB"/>
        </w:rPr>
        <w:t>mK</w:t>
      </w:r>
      <w:proofErr w:type="spellEnd"/>
      <w:r w:rsidRPr="006F22B8">
        <w:rPr>
          <w:rFonts w:ascii="Calibri" w:eastAsia="Times New Roman" w:hAnsi="Calibri" w:cs="Calibri"/>
          <w:sz w:val="24"/>
          <w:szCs w:val="24"/>
          <w:lang w:eastAsia="en-GB"/>
        </w:rPr>
        <w:t> </w:t>
      </w:r>
    </w:p>
    <w:p w14:paraId="33E4912E" w14:textId="77777777" w:rsidR="00CA72FE" w:rsidRDefault="00CA72FE" w:rsidP="00CA72FE">
      <w:pPr>
        <w:spacing w:after="0" w:line="240" w:lineRule="auto"/>
        <w:ind w:left="720"/>
        <w:textAlignment w:val="baseline"/>
        <w:rPr>
          <w:rFonts w:ascii="Arial" w:eastAsia="Times New Roman" w:hAnsi="Arial" w:cs="Arial"/>
          <w:sz w:val="24"/>
          <w:szCs w:val="24"/>
          <w:lang w:eastAsia="en-GB"/>
        </w:rPr>
      </w:pPr>
    </w:p>
    <w:p w14:paraId="62A26DA5" w14:textId="77777777" w:rsidR="00CA72FE" w:rsidRDefault="00CA72FE" w:rsidP="00CA72FE">
      <w:pPr>
        <w:spacing w:after="0" w:line="240" w:lineRule="auto"/>
        <w:ind w:left="720"/>
        <w:textAlignment w:val="baseline"/>
        <w:rPr>
          <w:rFonts w:ascii="Arial" w:eastAsia="Times New Roman" w:hAnsi="Arial" w:cs="Arial"/>
          <w:sz w:val="24"/>
          <w:szCs w:val="24"/>
          <w:lang w:eastAsia="en-GB"/>
        </w:rPr>
      </w:pPr>
      <w:r w:rsidRPr="006F22B8">
        <w:rPr>
          <w:rFonts w:ascii="Arial" w:eastAsia="Times New Roman" w:hAnsi="Arial" w:cs="Arial"/>
          <w:sz w:val="24"/>
          <w:szCs w:val="24"/>
          <w:lang w:eastAsia="en-GB"/>
        </w:rPr>
        <w:t> </w:t>
      </w:r>
    </w:p>
    <w:p w14:paraId="586B2E53" w14:textId="01448ACC" w:rsidR="00CA72FE" w:rsidRDefault="00CA72FE" w:rsidP="00CA72FE">
      <w:pPr>
        <w:rPr>
          <w:sz w:val="24"/>
          <w:szCs w:val="24"/>
        </w:rPr>
      </w:pPr>
    </w:p>
    <w:p w14:paraId="3D8D5C45" w14:textId="7B33EF32" w:rsidR="009F1635" w:rsidRDefault="009F1635" w:rsidP="00CA72FE">
      <w:pPr>
        <w:rPr>
          <w:sz w:val="24"/>
          <w:szCs w:val="24"/>
        </w:rPr>
      </w:pPr>
    </w:p>
    <w:p w14:paraId="126C5A96" w14:textId="3C8D9F29" w:rsidR="009F1635" w:rsidRDefault="009F1635" w:rsidP="00CA72FE">
      <w:pPr>
        <w:rPr>
          <w:sz w:val="24"/>
          <w:szCs w:val="24"/>
        </w:rPr>
      </w:pPr>
    </w:p>
    <w:p w14:paraId="201FA93C" w14:textId="0DA0721F" w:rsidR="009F1635" w:rsidRDefault="009F1635" w:rsidP="00CA72FE">
      <w:pPr>
        <w:rPr>
          <w:sz w:val="24"/>
          <w:szCs w:val="24"/>
        </w:rPr>
      </w:pPr>
    </w:p>
    <w:p w14:paraId="5F46C343" w14:textId="6F8FE2B5" w:rsidR="009F1635" w:rsidRDefault="009F1635" w:rsidP="00CA72FE">
      <w:pPr>
        <w:rPr>
          <w:sz w:val="24"/>
          <w:szCs w:val="24"/>
        </w:rPr>
      </w:pPr>
    </w:p>
    <w:p w14:paraId="7DF93994" w14:textId="0E53E807" w:rsidR="009F1635" w:rsidRDefault="009F1635" w:rsidP="00CA72FE">
      <w:pPr>
        <w:rPr>
          <w:sz w:val="24"/>
          <w:szCs w:val="24"/>
        </w:rPr>
      </w:pPr>
    </w:p>
    <w:p w14:paraId="43F9082B" w14:textId="1705EC1B" w:rsidR="009F1635" w:rsidRDefault="009F1635" w:rsidP="00CA72FE">
      <w:pPr>
        <w:rPr>
          <w:sz w:val="24"/>
          <w:szCs w:val="24"/>
        </w:rPr>
      </w:pPr>
    </w:p>
    <w:p w14:paraId="593F8C85" w14:textId="4BADC918" w:rsidR="009F1635" w:rsidRDefault="009F1635" w:rsidP="00CA72FE">
      <w:pPr>
        <w:rPr>
          <w:sz w:val="24"/>
          <w:szCs w:val="24"/>
        </w:rPr>
      </w:pPr>
    </w:p>
    <w:p w14:paraId="65087515" w14:textId="3EC5F2B4" w:rsidR="009F1635" w:rsidRDefault="009F1635" w:rsidP="00CA72FE">
      <w:pPr>
        <w:rPr>
          <w:sz w:val="24"/>
          <w:szCs w:val="24"/>
        </w:rPr>
      </w:pPr>
    </w:p>
    <w:p w14:paraId="4AFCB044" w14:textId="104D41D1" w:rsidR="009F1635" w:rsidRDefault="009F1635" w:rsidP="00CA72FE">
      <w:pPr>
        <w:rPr>
          <w:sz w:val="24"/>
          <w:szCs w:val="24"/>
        </w:rPr>
      </w:pPr>
    </w:p>
    <w:p w14:paraId="7EE29848" w14:textId="77777777" w:rsidR="009F1635" w:rsidRPr="00CA72FE" w:rsidRDefault="009F1635" w:rsidP="00CA72FE">
      <w:pPr>
        <w:rPr>
          <w:sz w:val="24"/>
          <w:szCs w:val="24"/>
        </w:rPr>
      </w:pPr>
    </w:p>
    <w:p w14:paraId="2A9019AD" w14:textId="4201D2AD" w:rsidR="00344B9E" w:rsidRDefault="00CA72FE" w:rsidP="00344B9E">
      <w:pPr>
        <w:pStyle w:val="Heading1"/>
        <w:numPr>
          <w:ilvl w:val="0"/>
          <w:numId w:val="6"/>
        </w:numPr>
        <w:rPr>
          <w:rFonts w:asciiTheme="minorHAnsi" w:hAnsiTheme="minorHAnsi" w:cstheme="minorHAnsi"/>
          <w:b/>
          <w:bCs/>
          <w:color w:val="auto"/>
          <w:sz w:val="24"/>
          <w:szCs w:val="24"/>
        </w:rPr>
      </w:pPr>
      <w:bookmarkStart w:id="5" w:name="_Toc99722650"/>
      <w:r w:rsidRPr="00CA72FE">
        <w:rPr>
          <w:rFonts w:asciiTheme="minorHAnsi" w:hAnsiTheme="minorHAnsi" w:cstheme="minorHAnsi"/>
          <w:b/>
          <w:bCs/>
          <w:color w:val="auto"/>
          <w:sz w:val="24"/>
          <w:szCs w:val="24"/>
        </w:rPr>
        <w:lastRenderedPageBreak/>
        <w:t>Results</w:t>
      </w:r>
      <w:r>
        <w:rPr>
          <w:rFonts w:asciiTheme="minorHAnsi" w:hAnsiTheme="minorHAnsi" w:cstheme="minorHAnsi"/>
          <w:b/>
          <w:bCs/>
          <w:color w:val="auto"/>
          <w:sz w:val="24"/>
          <w:szCs w:val="24"/>
        </w:rPr>
        <w:t xml:space="preserve"> and discussion</w:t>
      </w:r>
      <w:bookmarkEnd w:id="5"/>
    </w:p>
    <w:p w14:paraId="5AFBFE07" w14:textId="77777777" w:rsidR="009F1635" w:rsidRPr="009F1635" w:rsidRDefault="009F1635" w:rsidP="009F1635"/>
    <w:p w14:paraId="4D74C3DC" w14:textId="4F34142D" w:rsidR="00CA72FE" w:rsidRPr="00CA72FE" w:rsidRDefault="00CA72FE" w:rsidP="00CA72FE">
      <w:pPr>
        <w:pStyle w:val="Heading2"/>
        <w:rPr>
          <w:rFonts w:asciiTheme="minorHAnsi" w:hAnsiTheme="minorHAnsi" w:cstheme="minorHAnsi"/>
          <w:b/>
          <w:bCs/>
          <w:color w:val="auto"/>
          <w:sz w:val="24"/>
          <w:szCs w:val="24"/>
        </w:rPr>
      </w:pPr>
      <w:bookmarkStart w:id="6" w:name="_Toc99722651"/>
      <w:r w:rsidRPr="00CA72FE">
        <w:rPr>
          <w:rFonts w:asciiTheme="minorHAnsi" w:hAnsiTheme="minorHAnsi" w:cstheme="minorHAnsi"/>
          <w:b/>
          <w:bCs/>
          <w:color w:val="auto"/>
          <w:sz w:val="24"/>
          <w:szCs w:val="24"/>
        </w:rPr>
        <w:t>3.1</w:t>
      </w:r>
      <w:r>
        <w:rPr>
          <w:rFonts w:asciiTheme="minorHAnsi" w:hAnsiTheme="minorHAnsi" w:cstheme="minorHAnsi"/>
          <w:b/>
          <w:bCs/>
          <w:color w:val="auto"/>
          <w:sz w:val="24"/>
          <w:szCs w:val="24"/>
        </w:rPr>
        <w:t xml:space="preserve"> Task A</w:t>
      </w:r>
      <w:bookmarkEnd w:id="6"/>
    </w:p>
    <w:p w14:paraId="50D11926" w14:textId="1355AADB" w:rsidR="00C64FCB" w:rsidRDefault="00EB42F1">
      <w:pPr>
        <w:rPr>
          <w:rFonts w:eastAsiaTheme="minorEastAsia"/>
          <w:sz w:val="24"/>
          <w:szCs w:val="24"/>
        </w:rPr>
      </w:pPr>
      <w:r>
        <w:rPr>
          <w:sz w:val="24"/>
          <w:szCs w:val="24"/>
        </w:rPr>
        <w:t xml:space="preserve">The application of extended surfaces </w:t>
      </w:r>
      <w:r w:rsidR="00C64FCB">
        <w:rPr>
          <w:sz w:val="24"/>
          <w:szCs w:val="24"/>
        </w:rPr>
        <w:t>has</w:t>
      </w:r>
      <w:r>
        <w:rPr>
          <w:sz w:val="24"/>
          <w:szCs w:val="24"/>
        </w:rPr>
        <w:t xml:space="preserve"> been widely used throughout the automotive design history.</w:t>
      </w:r>
      <w:r w:rsidR="003048DE">
        <w:rPr>
          <w:sz w:val="24"/>
          <w:szCs w:val="24"/>
        </w:rPr>
        <w:t xml:space="preserve"> From the heat transfer equation</w:t>
      </w:r>
      <w:r w:rsidR="00C92200">
        <w:rPr>
          <w:sz w:val="24"/>
          <w:szCs w:val="24"/>
        </w:rPr>
        <w:t xml:space="preserve"> ‘Fourier’s Law’</w:t>
      </w:r>
      <w:r w:rsidR="003048DE">
        <w:rPr>
          <w:sz w:val="24"/>
          <w:szCs w:val="24"/>
        </w:rPr>
        <w:t xml:space="preserve"> </w:t>
      </w:r>
      <m:oMath>
        <m:acc>
          <m:accPr>
            <m:chr m:val="̇"/>
            <m:ctrlPr>
              <w:rPr>
                <w:rFonts w:ascii="Cambria Math" w:hAnsi="Cambria Math"/>
                <w:i/>
                <w:sz w:val="24"/>
                <w:szCs w:val="24"/>
              </w:rPr>
            </m:ctrlPr>
          </m:accPr>
          <m:e>
            <m:r>
              <w:rPr>
                <w:rFonts w:ascii="Cambria Math" w:hAnsi="Cambria Math"/>
                <w:sz w:val="24"/>
                <w:szCs w:val="24"/>
              </w:rPr>
              <m:t>Q</m:t>
            </m:r>
          </m:e>
        </m:acc>
        <m:r>
          <w:rPr>
            <w:rFonts w:ascii="Cambria Math" w:hAnsi="Cambria Math"/>
            <w:sz w:val="24"/>
            <w:szCs w:val="24"/>
          </w:rPr>
          <m:t>=kAdT</m:t>
        </m:r>
      </m:oMath>
      <w:r w:rsidR="003048DE">
        <w:rPr>
          <w:rFonts w:eastAsiaTheme="minorEastAsia"/>
          <w:sz w:val="24"/>
          <w:szCs w:val="24"/>
        </w:rPr>
        <w:t xml:space="preserve"> </w:t>
      </w:r>
      <w:r w:rsidR="00C64FCB">
        <w:rPr>
          <w:rFonts w:eastAsiaTheme="minorEastAsia"/>
          <w:sz w:val="24"/>
          <w:szCs w:val="24"/>
        </w:rPr>
        <w:t xml:space="preserve"> </w:t>
      </w:r>
      <w:sdt>
        <w:sdtPr>
          <w:rPr>
            <w:rFonts w:eastAsiaTheme="minorEastAsia"/>
            <w:sz w:val="24"/>
            <w:szCs w:val="24"/>
          </w:rPr>
          <w:id w:val="1780454121"/>
          <w:citation/>
        </w:sdtPr>
        <w:sdtEndPr/>
        <w:sdtContent>
          <w:r w:rsidR="00C92200">
            <w:rPr>
              <w:rFonts w:eastAsiaTheme="minorEastAsia"/>
              <w:sz w:val="24"/>
              <w:szCs w:val="24"/>
            </w:rPr>
            <w:fldChar w:fldCharType="begin"/>
          </w:r>
          <w:r w:rsidR="00C92200">
            <w:rPr>
              <w:rFonts w:eastAsiaTheme="minorEastAsia"/>
              <w:sz w:val="24"/>
              <w:szCs w:val="24"/>
            </w:rPr>
            <w:instrText xml:space="preserve"> CITATION The22 \l 2057 </w:instrText>
          </w:r>
          <w:r w:rsidR="00C92200">
            <w:rPr>
              <w:rFonts w:eastAsiaTheme="minorEastAsia"/>
              <w:sz w:val="24"/>
              <w:szCs w:val="24"/>
            </w:rPr>
            <w:fldChar w:fldCharType="separate"/>
          </w:r>
          <w:r w:rsidR="00C92200" w:rsidRPr="00C92200">
            <w:rPr>
              <w:rFonts w:eastAsiaTheme="minorEastAsia"/>
              <w:noProof/>
              <w:sz w:val="24"/>
              <w:szCs w:val="24"/>
            </w:rPr>
            <w:t>(The Engineering ToolBox, n.d.)</w:t>
          </w:r>
          <w:r w:rsidR="00C92200">
            <w:rPr>
              <w:rFonts w:eastAsiaTheme="minorEastAsia"/>
              <w:sz w:val="24"/>
              <w:szCs w:val="24"/>
            </w:rPr>
            <w:fldChar w:fldCharType="end"/>
          </w:r>
        </w:sdtContent>
      </w:sdt>
      <w:r w:rsidR="00C92200">
        <w:rPr>
          <w:rFonts w:eastAsiaTheme="minorEastAsia"/>
          <w:sz w:val="24"/>
          <w:szCs w:val="24"/>
        </w:rPr>
        <w:t xml:space="preserve">. </w:t>
      </w:r>
      <w:r w:rsidR="00C64FCB">
        <w:rPr>
          <w:rFonts w:eastAsiaTheme="minorEastAsia"/>
          <w:sz w:val="24"/>
          <w:szCs w:val="24"/>
        </w:rPr>
        <w:t>T</w:t>
      </w:r>
      <w:r w:rsidR="003048DE">
        <w:rPr>
          <w:rFonts w:eastAsiaTheme="minorEastAsia"/>
          <w:sz w:val="24"/>
          <w:szCs w:val="24"/>
        </w:rPr>
        <w:t xml:space="preserve">he heat transfer </w:t>
      </w:r>
      <w:r w:rsidR="008720A2">
        <w:rPr>
          <w:rFonts w:eastAsiaTheme="minorEastAsia"/>
          <w:sz w:val="24"/>
          <w:szCs w:val="24"/>
        </w:rPr>
        <w:t xml:space="preserve">or the flow of energy is dependant on the heat transfer coefficient k, the Surface area A and the Temperature difference. </w:t>
      </w:r>
      <w:r w:rsidR="00C64FCB">
        <w:rPr>
          <w:rFonts w:eastAsiaTheme="minorEastAsia"/>
          <w:sz w:val="24"/>
          <w:szCs w:val="24"/>
        </w:rPr>
        <w:t>The heat transfer can be increased then by improving</w:t>
      </w:r>
      <w:r w:rsidR="00036CC4">
        <w:rPr>
          <w:rFonts w:eastAsiaTheme="minorEastAsia"/>
          <w:sz w:val="24"/>
          <w:szCs w:val="24"/>
        </w:rPr>
        <w:t xml:space="preserve"> these three individual value independently or combined</w:t>
      </w:r>
      <w:r w:rsidR="00C92200">
        <w:rPr>
          <w:rFonts w:eastAsiaTheme="minorEastAsia"/>
          <w:sz w:val="24"/>
          <w:szCs w:val="24"/>
        </w:rPr>
        <w:t>.</w:t>
      </w:r>
    </w:p>
    <w:p w14:paraId="5D59FF71" w14:textId="343F330E" w:rsidR="00635680" w:rsidRDefault="008720A2">
      <w:pPr>
        <w:rPr>
          <w:rFonts w:eastAsiaTheme="minorEastAsia"/>
          <w:sz w:val="24"/>
          <w:szCs w:val="24"/>
        </w:rPr>
      </w:pPr>
      <w:r>
        <w:rPr>
          <w:rFonts w:eastAsiaTheme="minorEastAsia"/>
          <w:sz w:val="24"/>
          <w:szCs w:val="24"/>
        </w:rPr>
        <w:t>There are typically constraints within automotive design on the material used, due to its material characteristics</w:t>
      </w:r>
      <w:r w:rsidR="00C92200">
        <w:rPr>
          <w:rFonts w:eastAsiaTheme="minorEastAsia"/>
          <w:sz w:val="24"/>
          <w:szCs w:val="24"/>
        </w:rPr>
        <w:t xml:space="preserve"> i.e. the need for strength</w:t>
      </w:r>
      <w:r w:rsidR="00036CC4">
        <w:rPr>
          <w:rFonts w:eastAsiaTheme="minorEastAsia"/>
          <w:sz w:val="24"/>
          <w:szCs w:val="24"/>
        </w:rPr>
        <w:t xml:space="preserve"> &amp;</w:t>
      </w:r>
      <w:r w:rsidR="00C92200">
        <w:rPr>
          <w:rFonts w:eastAsiaTheme="minorEastAsia"/>
          <w:sz w:val="24"/>
          <w:szCs w:val="24"/>
        </w:rPr>
        <w:t xml:space="preserve"> temperature stability etc. T</w:t>
      </w:r>
      <w:r w:rsidR="00135D6D">
        <w:rPr>
          <w:rFonts w:eastAsiaTheme="minorEastAsia"/>
          <w:sz w:val="24"/>
          <w:szCs w:val="24"/>
        </w:rPr>
        <w:t xml:space="preserve">he bulk fluid </w:t>
      </w:r>
      <w:r w:rsidR="00C92200">
        <w:rPr>
          <w:rFonts w:eastAsiaTheme="minorEastAsia"/>
          <w:sz w:val="24"/>
          <w:szCs w:val="24"/>
        </w:rPr>
        <w:t xml:space="preserve"> around the </w:t>
      </w:r>
      <w:r w:rsidR="005623FB">
        <w:rPr>
          <w:rFonts w:eastAsiaTheme="minorEastAsia"/>
          <w:sz w:val="24"/>
          <w:szCs w:val="24"/>
        </w:rPr>
        <w:t>engine can change</w:t>
      </w:r>
      <w:r>
        <w:rPr>
          <w:rFonts w:eastAsiaTheme="minorEastAsia"/>
          <w:sz w:val="24"/>
          <w:szCs w:val="24"/>
        </w:rPr>
        <w:t xml:space="preserve"> and it is not always possible to increase the temperature difference. As such commonly</w:t>
      </w:r>
      <w:r w:rsidR="00635680">
        <w:rPr>
          <w:rFonts w:eastAsiaTheme="minorEastAsia"/>
          <w:sz w:val="24"/>
          <w:szCs w:val="24"/>
        </w:rPr>
        <w:t xml:space="preserve">, to </w:t>
      </w:r>
      <w:r>
        <w:rPr>
          <w:rFonts w:eastAsiaTheme="minorEastAsia"/>
          <w:sz w:val="24"/>
          <w:szCs w:val="24"/>
        </w:rPr>
        <w:t>increas</w:t>
      </w:r>
      <w:r w:rsidR="00635680">
        <w:rPr>
          <w:rFonts w:eastAsiaTheme="minorEastAsia"/>
          <w:sz w:val="24"/>
          <w:szCs w:val="24"/>
        </w:rPr>
        <w:t xml:space="preserve">e the rate of </w:t>
      </w:r>
      <w:r>
        <w:rPr>
          <w:rFonts w:eastAsiaTheme="minorEastAsia"/>
          <w:sz w:val="24"/>
          <w:szCs w:val="24"/>
        </w:rPr>
        <w:t>heat transfer</w:t>
      </w:r>
      <w:r w:rsidR="00635680">
        <w:rPr>
          <w:rFonts w:eastAsiaTheme="minorEastAsia"/>
          <w:sz w:val="24"/>
          <w:szCs w:val="24"/>
        </w:rPr>
        <w:t xml:space="preserve">, extended surfaces are used to increase the surface area. </w:t>
      </w:r>
    </w:p>
    <w:p w14:paraId="6F4A5ED9" w14:textId="70FCA512" w:rsidR="00C64FCB" w:rsidRDefault="00635680">
      <w:pPr>
        <w:rPr>
          <w:rFonts w:eastAsiaTheme="minorEastAsia"/>
          <w:sz w:val="24"/>
          <w:szCs w:val="24"/>
        </w:rPr>
      </w:pPr>
      <w:r>
        <w:rPr>
          <w:rFonts w:eastAsiaTheme="minorEastAsia"/>
          <w:sz w:val="24"/>
          <w:szCs w:val="24"/>
        </w:rPr>
        <w:t xml:space="preserve">In the automotive design history, particularly applicable to motorcycles, initial engines were air cooled. To increase the heat transfer over the </w:t>
      </w:r>
      <w:r w:rsidR="00036CC4">
        <w:rPr>
          <w:rFonts w:eastAsiaTheme="minorEastAsia"/>
          <w:sz w:val="24"/>
          <w:szCs w:val="24"/>
        </w:rPr>
        <w:t>cylinder head</w:t>
      </w:r>
      <w:r w:rsidR="00135D6D">
        <w:rPr>
          <w:rFonts w:eastAsiaTheme="minorEastAsia"/>
          <w:sz w:val="24"/>
          <w:szCs w:val="24"/>
        </w:rPr>
        <w:t>,</w:t>
      </w:r>
      <w:r>
        <w:rPr>
          <w:rFonts w:eastAsiaTheme="minorEastAsia"/>
          <w:sz w:val="24"/>
          <w:szCs w:val="24"/>
        </w:rPr>
        <w:t xml:space="preserve"> the engines were designed with a number of fins over </w:t>
      </w:r>
      <w:r w:rsidR="00135D6D">
        <w:rPr>
          <w:rFonts w:eastAsiaTheme="minorEastAsia"/>
          <w:sz w:val="24"/>
          <w:szCs w:val="24"/>
        </w:rPr>
        <w:t>their</w:t>
      </w:r>
      <w:r>
        <w:rPr>
          <w:rFonts w:eastAsiaTheme="minorEastAsia"/>
          <w:sz w:val="24"/>
          <w:szCs w:val="24"/>
        </w:rPr>
        <w:t xml:space="preserve"> surface. These fins allowed for air to flow over a greater area </w:t>
      </w:r>
      <w:r w:rsidR="00C64FCB">
        <w:rPr>
          <w:rFonts w:eastAsiaTheme="minorEastAsia"/>
          <w:sz w:val="24"/>
          <w:szCs w:val="24"/>
        </w:rPr>
        <w:t xml:space="preserve">allowing for a larger value of heat transfer.  </w:t>
      </w:r>
    </w:p>
    <w:p w14:paraId="5837A9FA" w14:textId="5281A9B7" w:rsidR="005623FB" w:rsidRDefault="005623FB" w:rsidP="005623FB">
      <w:pPr>
        <w:jc w:val="center"/>
        <w:rPr>
          <w:rFonts w:eastAsiaTheme="minorEastAsia"/>
          <w:sz w:val="24"/>
          <w:szCs w:val="24"/>
        </w:rPr>
      </w:pPr>
      <w:r>
        <w:rPr>
          <w:noProof/>
        </w:rPr>
        <w:drawing>
          <wp:inline distT="0" distB="0" distL="0" distR="0" wp14:anchorId="26F75A7C" wp14:editId="04A1601C">
            <wp:extent cx="3678702" cy="2409537"/>
            <wp:effectExtent l="0" t="0" r="0" b="0"/>
            <wp:docPr id="8" name="Picture 8" descr="A picture containing engine, typewriter, cooking, proje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engine, typewriter, cooking, projector&#10;&#10;Description automatically generated"/>
                    <pic:cNvPicPr/>
                  </pic:nvPicPr>
                  <pic:blipFill>
                    <a:blip r:embed="rId8"/>
                    <a:stretch>
                      <a:fillRect/>
                    </a:stretch>
                  </pic:blipFill>
                  <pic:spPr>
                    <a:xfrm>
                      <a:off x="0" y="0"/>
                      <a:ext cx="3689591" cy="2416669"/>
                    </a:xfrm>
                    <a:prstGeom prst="rect">
                      <a:avLst/>
                    </a:prstGeom>
                  </pic:spPr>
                </pic:pic>
              </a:graphicData>
            </a:graphic>
          </wp:inline>
        </w:drawing>
      </w:r>
    </w:p>
    <w:p w14:paraId="5358C146" w14:textId="64E49CC8" w:rsidR="005623FB" w:rsidRPr="005623FB" w:rsidRDefault="005623FB" w:rsidP="005623FB">
      <w:pPr>
        <w:jc w:val="center"/>
        <w:rPr>
          <w:rFonts w:eastAsiaTheme="minorEastAsia"/>
          <w:sz w:val="20"/>
          <w:szCs w:val="20"/>
        </w:rPr>
      </w:pPr>
      <w:r>
        <w:rPr>
          <w:rFonts w:eastAsiaTheme="minorEastAsia"/>
          <w:sz w:val="20"/>
          <w:szCs w:val="20"/>
        </w:rPr>
        <w:t xml:space="preserve">Air cooled motorcycle engine </w:t>
      </w:r>
      <w:sdt>
        <w:sdtPr>
          <w:rPr>
            <w:rFonts w:eastAsiaTheme="minorEastAsia"/>
            <w:sz w:val="20"/>
            <w:szCs w:val="20"/>
          </w:rPr>
          <w:id w:val="-1574959693"/>
          <w:citation/>
        </w:sdtPr>
        <w:sdtEndPr/>
        <w:sdtContent>
          <w:r>
            <w:rPr>
              <w:rFonts w:eastAsiaTheme="minorEastAsia"/>
              <w:sz w:val="20"/>
              <w:szCs w:val="20"/>
            </w:rPr>
            <w:fldChar w:fldCharType="begin"/>
          </w:r>
          <w:r>
            <w:rPr>
              <w:rFonts w:eastAsiaTheme="minorEastAsia"/>
              <w:sz w:val="20"/>
              <w:szCs w:val="20"/>
            </w:rPr>
            <w:instrText xml:space="preserve"> CITATION Ala22 \l 2057 </w:instrText>
          </w:r>
          <w:r>
            <w:rPr>
              <w:rFonts w:eastAsiaTheme="minorEastAsia"/>
              <w:sz w:val="20"/>
              <w:szCs w:val="20"/>
            </w:rPr>
            <w:fldChar w:fldCharType="separate"/>
          </w:r>
          <w:r w:rsidRPr="005623FB">
            <w:rPr>
              <w:rFonts w:eastAsiaTheme="minorEastAsia"/>
              <w:noProof/>
              <w:sz w:val="20"/>
              <w:szCs w:val="20"/>
            </w:rPr>
            <w:t>(Alamy, n.d.)</w:t>
          </w:r>
          <w:r>
            <w:rPr>
              <w:rFonts w:eastAsiaTheme="minorEastAsia"/>
              <w:sz w:val="20"/>
              <w:szCs w:val="20"/>
            </w:rPr>
            <w:fldChar w:fldCharType="end"/>
          </w:r>
        </w:sdtContent>
      </w:sdt>
    </w:p>
    <w:p w14:paraId="1C24E7B3" w14:textId="315F9A98" w:rsidR="00C64FCB" w:rsidRDefault="00C64FCB">
      <w:pPr>
        <w:rPr>
          <w:rFonts w:eastAsiaTheme="minorEastAsia"/>
          <w:sz w:val="24"/>
          <w:szCs w:val="24"/>
        </w:rPr>
      </w:pPr>
      <w:r>
        <w:rPr>
          <w:rFonts w:eastAsiaTheme="minorEastAsia"/>
          <w:sz w:val="24"/>
          <w:szCs w:val="24"/>
        </w:rPr>
        <w:t xml:space="preserve">These engines, however, have an issue. As the engine requires air to flow over the fins to allow for the transfer of heat, if left to stand still, these engines will overheat and potentially damage themselves. </w:t>
      </w:r>
      <w:r w:rsidR="00135D6D">
        <w:rPr>
          <w:rFonts w:eastAsiaTheme="minorEastAsia"/>
          <w:sz w:val="24"/>
          <w:szCs w:val="24"/>
        </w:rPr>
        <w:t xml:space="preserve">The other issue is due to the efficiency. We know from the Carnot cycle that the efficiency of an engine is </w:t>
      </w:r>
      <m:oMath>
        <m:f>
          <m:fPr>
            <m:ctrlPr>
              <w:rPr>
                <w:rFonts w:ascii="Cambria Math" w:eastAsiaTheme="minorEastAsia" w:hAnsi="Cambria Math"/>
                <w:i/>
                <w:sz w:val="24"/>
                <w:szCs w:val="24"/>
              </w:rPr>
            </m:ctrlPr>
          </m:fPr>
          <m:num>
            <m:sSub>
              <m:sSubPr>
                <m:ctrlPr>
                  <w:rPr>
                    <w:rFonts w:ascii="Cambria Math" w:eastAsiaTheme="minorEastAsia" w:hAnsi="Cambria Math"/>
                    <w:i/>
                    <w:sz w:val="24"/>
                    <w:szCs w:val="24"/>
                  </w:rPr>
                </m:ctrlPr>
              </m:sSubPr>
              <m:e>
                <m:r>
                  <w:rPr>
                    <w:rFonts w:ascii="Cambria Math" w:eastAsiaTheme="minorEastAsia" w:hAnsi="Cambria Math"/>
                    <w:sz w:val="24"/>
                    <w:szCs w:val="24"/>
                  </w:rPr>
                  <m:t>T</m:t>
                </m:r>
              </m:e>
              <m:sub>
                <m:r>
                  <w:rPr>
                    <w:rFonts w:ascii="Cambria Math" w:eastAsiaTheme="minorEastAsia" w:hAnsi="Cambria Math"/>
                    <w:sz w:val="24"/>
                    <w:szCs w:val="24"/>
                  </w:rPr>
                  <m:t>H</m:t>
                </m:r>
              </m:sub>
            </m:sSub>
            <m:r>
              <w:rPr>
                <w:rFonts w:ascii="Cambria Math" w:eastAsiaTheme="minorEastAsia" w:hAnsi="Cambria Math"/>
                <w:sz w:val="24"/>
                <w:szCs w:val="24"/>
              </w:rPr>
              <m:t>-</m:t>
            </m:r>
            <m:sSub>
              <m:sSubPr>
                <m:ctrlPr>
                  <w:rPr>
                    <w:rFonts w:ascii="Cambria Math" w:eastAsiaTheme="minorEastAsia" w:hAnsi="Cambria Math"/>
                    <w:i/>
                    <w:sz w:val="24"/>
                    <w:szCs w:val="24"/>
                  </w:rPr>
                </m:ctrlPr>
              </m:sSubPr>
              <m:e>
                <m:r>
                  <w:rPr>
                    <w:rFonts w:ascii="Cambria Math" w:eastAsiaTheme="minorEastAsia" w:hAnsi="Cambria Math"/>
                    <w:sz w:val="24"/>
                    <w:szCs w:val="24"/>
                  </w:rPr>
                  <m:t>T</m:t>
                </m:r>
              </m:e>
              <m:sub>
                <m:r>
                  <w:rPr>
                    <w:rFonts w:ascii="Cambria Math" w:eastAsiaTheme="minorEastAsia" w:hAnsi="Cambria Math"/>
                    <w:sz w:val="24"/>
                    <w:szCs w:val="24"/>
                  </w:rPr>
                  <m:t>C</m:t>
                </m:r>
              </m:sub>
            </m:sSub>
          </m:num>
          <m:den>
            <m:sSub>
              <m:sSubPr>
                <m:ctrlPr>
                  <w:rPr>
                    <w:rFonts w:ascii="Cambria Math" w:eastAsiaTheme="minorEastAsia" w:hAnsi="Cambria Math"/>
                    <w:i/>
                    <w:sz w:val="24"/>
                    <w:szCs w:val="24"/>
                  </w:rPr>
                </m:ctrlPr>
              </m:sSubPr>
              <m:e>
                <m:r>
                  <w:rPr>
                    <w:rFonts w:ascii="Cambria Math" w:eastAsiaTheme="minorEastAsia" w:hAnsi="Cambria Math"/>
                    <w:sz w:val="24"/>
                    <w:szCs w:val="24"/>
                  </w:rPr>
                  <m:t>T</m:t>
                </m:r>
              </m:e>
              <m:sub>
                <m:r>
                  <w:rPr>
                    <w:rFonts w:ascii="Cambria Math" w:eastAsiaTheme="minorEastAsia" w:hAnsi="Cambria Math"/>
                    <w:sz w:val="24"/>
                    <w:szCs w:val="24"/>
                  </w:rPr>
                  <m:t>H</m:t>
                </m:r>
              </m:sub>
            </m:sSub>
          </m:den>
        </m:f>
        <m:r>
          <w:rPr>
            <w:rFonts w:ascii="Cambria Math" w:eastAsiaTheme="minorEastAsia" w:hAnsi="Cambria Math"/>
            <w:sz w:val="24"/>
            <w:szCs w:val="24"/>
          </w:rPr>
          <m:t xml:space="preserve">×100%  </m:t>
        </m:r>
      </m:oMath>
      <w:r w:rsidR="00AA605A">
        <w:rPr>
          <w:rFonts w:eastAsiaTheme="minorEastAsia"/>
          <w:sz w:val="24"/>
          <w:szCs w:val="24"/>
        </w:rPr>
        <w:t>(Temp in Kelvin).</w:t>
      </w:r>
    </w:p>
    <w:p w14:paraId="3BBA8F50" w14:textId="7DD64E87" w:rsidR="005623FB" w:rsidRDefault="005623FB" w:rsidP="005623FB">
      <w:pPr>
        <w:jc w:val="center"/>
        <w:rPr>
          <w:rFonts w:eastAsiaTheme="minorEastAsia"/>
          <w:sz w:val="24"/>
          <w:szCs w:val="24"/>
        </w:rPr>
      </w:pPr>
      <w:r>
        <w:rPr>
          <w:noProof/>
        </w:rPr>
        <w:lastRenderedPageBreak/>
        <w:drawing>
          <wp:inline distT="0" distB="0" distL="0" distR="0" wp14:anchorId="451BF506" wp14:editId="40E26EC9">
            <wp:extent cx="2954217" cy="2468880"/>
            <wp:effectExtent l="0" t="0" r="0" b="762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9"/>
                    <a:stretch>
                      <a:fillRect/>
                    </a:stretch>
                  </pic:blipFill>
                  <pic:spPr>
                    <a:xfrm>
                      <a:off x="0" y="0"/>
                      <a:ext cx="2960449" cy="2474089"/>
                    </a:xfrm>
                    <a:prstGeom prst="rect">
                      <a:avLst/>
                    </a:prstGeom>
                  </pic:spPr>
                </pic:pic>
              </a:graphicData>
            </a:graphic>
          </wp:inline>
        </w:drawing>
      </w:r>
    </w:p>
    <w:p w14:paraId="218F98D1" w14:textId="4B0BE3D2" w:rsidR="005623FB" w:rsidRPr="005623FB" w:rsidRDefault="006F2922" w:rsidP="005623FB">
      <w:pPr>
        <w:jc w:val="center"/>
        <w:rPr>
          <w:rFonts w:eastAsiaTheme="minorEastAsia"/>
          <w:sz w:val="20"/>
          <w:szCs w:val="20"/>
        </w:rPr>
      </w:pPr>
      <w:r>
        <w:rPr>
          <w:rFonts w:eastAsiaTheme="minorEastAsia"/>
          <w:sz w:val="20"/>
          <w:szCs w:val="20"/>
        </w:rPr>
        <w:t xml:space="preserve">Carnot Cycle (Theoretical maximum efficiency of a combustion engine) </w:t>
      </w:r>
      <w:sdt>
        <w:sdtPr>
          <w:rPr>
            <w:rFonts w:eastAsiaTheme="minorEastAsia"/>
            <w:sz w:val="20"/>
            <w:szCs w:val="20"/>
          </w:rPr>
          <w:id w:val="1706986942"/>
          <w:citation/>
        </w:sdtPr>
        <w:sdtEndPr/>
        <w:sdtContent>
          <w:r>
            <w:rPr>
              <w:rFonts w:eastAsiaTheme="minorEastAsia"/>
              <w:sz w:val="20"/>
              <w:szCs w:val="20"/>
            </w:rPr>
            <w:fldChar w:fldCharType="begin"/>
          </w:r>
          <w:r>
            <w:rPr>
              <w:rFonts w:eastAsiaTheme="minorEastAsia"/>
              <w:sz w:val="20"/>
              <w:szCs w:val="20"/>
            </w:rPr>
            <w:instrText xml:space="preserve"> CITATION Hyp22 \l 2057 </w:instrText>
          </w:r>
          <w:r>
            <w:rPr>
              <w:rFonts w:eastAsiaTheme="minorEastAsia"/>
              <w:sz w:val="20"/>
              <w:szCs w:val="20"/>
            </w:rPr>
            <w:fldChar w:fldCharType="separate"/>
          </w:r>
          <w:r w:rsidRPr="006F2922">
            <w:rPr>
              <w:rFonts w:eastAsiaTheme="minorEastAsia"/>
              <w:noProof/>
              <w:sz w:val="20"/>
              <w:szCs w:val="20"/>
            </w:rPr>
            <w:t>(Hyper Physics, n.d.)</w:t>
          </w:r>
          <w:r>
            <w:rPr>
              <w:rFonts w:eastAsiaTheme="minorEastAsia"/>
              <w:sz w:val="20"/>
              <w:szCs w:val="20"/>
            </w:rPr>
            <w:fldChar w:fldCharType="end"/>
          </w:r>
        </w:sdtContent>
      </w:sdt>
    </w:p>
    <w:p w14:paraId="4DEFC958" w14:textId="4F186D60" w:rsidR="00F1002C" w:rsidRDefault="006F2922">
      <w:pPr>
        <w:rPr>
          <w:rFonts w:eastAsiaTheme="minorEastAsia"/>
          <w:sz w:val="24"/>
          <w:szCs w:val="24"/>
        </w:rPr>
      </w:pPr>
      <w:r>
        <w:rPr>
          <w:rFonts w:eastAsiaTheme="minorEastAsia"/>
          <w:sz w:val="24"/>
          <w:szCs w:val="24"/>
        </w:rPr>
        <w:t>T</w:t>
      </w:r>
      <w:r w:rsidR="00AA605A">
        <w:rPr>
          <w:rFonts w:eastAsiaTheme="minorEastAsia"/>
          <w:sz w:val="24"/>
          <w:szCs w:val="24"/>
        </w:rPr>
        <w:t xml:space="preserve">he greater the difference between the temperature and cold sink the greater the potential engine efficiency. As such a greater method for improving the cold sink temperature can be employed. Adding a ‘Water jacket’ around the engine allows for </w:t>
      </w:r>
      <w:r w:rsidR="00F1002C">
        <w:rPr>
          <w:rFonts w:eastAsiaTheme="minorEastAsia"/>
          <w:sz w:val="24"/>
          <w:szCs w:val="24"/>
        </w:rPr>
        <w:t xml:space="preserve">liquid cooling. This improves the bulk fluid transfer coefficient and allows </w:t>
      </w:r>
      <w:r w:rsidR="00036CC4">
        <w:rPr>
          <w:rFonts w:eastAsiaTheme="minorEastAsia"/>
          <w:sz w:val="24"/>
          <w:szCs w:val="24"/>
        </w:rPr>
        <w:t>greater heat transfer between the wall and fluid.</w:t>
      </w:r>
    </w:p>
    <w:p w14:paraId="7EC92758" w14:textId="588D733E" w:rsidR="00AA605A" w:rsidRDefault="00F1002C">
      <w:pPr>
        <w:rPr>
          <w:rFonts w:eastAsiaTheme="minorEastAsia"/>
          <w:sz w:val="24"/>
          <w:szCs w:val="24"/>
        </w:rPr>
      </w:pPr>
      <w:r>
        <w:rPr>
          <w:rFonts w:eastAsiaTheme="minorEastAsia"/>
          <w:sz w:val="24"/>
          <w:szCs w:val="24"/>
        </w:rPr>
        <w:t>In 1970 Suzuki revealed Japan’s first, liquid cooled motorbike</w:t>
      </w:r>
      <w:r w:rsidR="006F2922">
        <w:rPr>
          <w:rFonts w:eastAsiaTheme="minorEastAsia"/>
          <w:sz w:val="24"/>
          <w:szCs w:val="24"/>
        </w:rPr>
        <w:t xml:space="preserve"> </w:t>
      </w:r>
      <w:sdt>
        <w:sdtPr>
          <w:rPr>
            <w:rFonts w:eastAsiaTheme="minorEastAsia"/>
            <w:sz w:val="24"/>
            <w:szCs w:val="24"/>
          </w:rPr>
          <w:id w:val="1742520033"/>
          <w:citation/>
        </w:sdtPr>
        <w:sdtEndPr/>
        <w:sdtContent>
          <w:r w:rsidR="006F2922">
            <w:rPr>
              <w:rFonts w:eastAsiaTheme="minorEastAsia"/>
              <w:sz w:val="24"/>
              <w:szCs w:val="24"/>
            </w:rPr>
            <w:fldChar w:fldCharType="begin"/>
          </w:r>
          <w:r w:rsidR="006F2922">
            <w:rPr>
              <w:rFonts w:eastAsiaTheme="minorEastAsia"/>
              <w:sz w:val="24"/>
              <w:szCs w:val="24"/>
            </w:rPr>
            <w:instrText xml:space="preserve"> CITATION SIL22 \l 2057 </w:instrText>
          </w:r>
          <w:r w:rsidR="006F2922">
            <w:rPr>
              <w:rFonts w:eastAsiaTheme="minorEastAsia"/>
              <w:sz w:val="24"/>
              <w:szCs w:val="24"/>
            </w:rPr>
            <w:fldChar w:fldCharType="separate"/>
          </w:r>
          <w:r w:rsidR="006F2922" w:rsidRPr="006F2922">
            <w:rPr>
              <w:rFonts w:eastAsiaTheme="minorEastAsia"/>
              <w:noProof/>
              <w:sz w:val="24"/>
              <w:szCs w:val="24"/>
            </w:rPr>
            <w:t>(SILIDROME, n.d.)</w:t>
          </w:r>
          <w:r w:rsidR="006F2922">
            <w:rPr>
              <w:rFonts w:eastAsiaTheme="minorEastAsia"/>
              <w:sz w:val="24"/>
              <w:szCs w:val="24"/>
            </w:rPr>
            <w:fldChar w:fldCharType="end"/>
          </w:r>
        </w:sdtContent>
      </w:sdt>
      <w:r>
        <w:rPr>
          <w:rFonts w:eastAsiaTheme="minorEastAsia"/>
          <w:sz w:val="24"/>
          <w:szCs w:val="24"/>
        </w:rPr>
        <w:t>. A liquid cooled engine</w:t>
      </w:r>
      <w:r w:rsidR="00036CC4">
        <w:rPr>
          <w:rFonts w:eastAsiaTheme="minorEastAsia"/>
          <w:sz w:val="24"/>
          <w:szCs w:val="24"/>
        </w:rPr>
        <w:t>,</w:t>
      </w:r>
      <w:r>
        <w:rPr>
          <w:rFonts w:eastAsiaTheme="minorEastAsia"/>
          <w:sz w:val="24"/>
          <w:szCs w:val="24"/>
        </w:rPr>
        <w:t xml:space="preserve"> pumps coolant around the engine</w:t>
      </w:r>
      <w:r w:rsidR="00E15A5B">
        <w:rPr>
          <w:rFonts w:eastAsiaTheme="minorEastAsia"/>
          <w:sz w:val="24"/>
          <w:szCs w:val="24"/>
        </w:rPr>
        <w:t xml:space="preserve"> outer surface</w:t>
      </w:r>
      <w:r>
        <w:rPr>
          <w:rFonts w:eastAsiaTheme="minorEastAsia"/>
          <w:sz w:val="24"/>
          <w:szCs w:val="24"/>
        </w:rPr>
        <w:t xml:space="preserve"> and back to a radiator</w:t>
      </w:r>
      <w:r w:rsidR="0061720A">
        <w:rPr>
          <w:rFonts w:eastAsiaTheme="minorEastAsia"/>
          <w:sz w:val="24"/>
          <w:szCs w:val="24"/>
        </w:rPr>
        <w:t xml:space="preserve"> that acts as a heat exchanger</w:t>
      </w:r>
      <w:r>
        <w:rPr>
          <w:rFonts w:eastAsiaTheme="minorEastAsia"/>
          <w:sz w:val="24"/>
          <w:szCs w:val="24"/>
        </w:rPr>
        <w:t xml:space="preserve">. </w:t>
      </w:r>
      <w:r w:rsidR="00B66F4C">
        <w:rPr>
          <w:rFonts w:eastAsiaTheme="minorEastAsia"/>
          <w:sz w:val="24"/>
          <w:szCs w:val="24"/>
        </w:rPr>
        <w:t>The design of the radiator</w:t>
      </w:r>
      <w:r w:rsidR="0061720A">
        <w:rPr>
          <w:rFonts w:eastAsiaTheme="minorEastAsia"/>
          <w:sz w:val="24"/>
          <w:szCs w:val="24"/>
        </w:rPr>
        <w:t xml:space="preserve"> improves the surface area by</w:t>
      </w:r>
      <w:r>
        <w:rPr>
          <w:rFonts w:eastAsiaTheme="minorEastAsia"/>
          <w:sz w:val="24"/>
          <w:szCs w:val="24"/>
        </w:rPr>
        <w:t xml:space="preserve"> incorporat</w:t>
      </w:r>
      <w:r w:rsidR="0061720A">
        <w:rPr>
          <w:rFonts w:eastAsiaTheme="minorEastAsia"/>
          <w:sz w:val="24"/>
          <w:szCs w:val="24"/>
        </w:rPr>
        <w:t>ing</w:t>
      </w:r>
      <w:r>
        <w:rPr>
          <w:rFonts w:eastAsiaTheme="minorEastAsia"/>
          <w:sz w:val="24"/>
          <w:szCs w:val="24"/>
        </w:rPr>
        <w:t xml:space="preserve"> </w:t>
      </w:r>
      <w:r w:rsidR="0061720A">
        <w:rPr>
          <w:rFonts w:eastAsiaTheme="minorEastAsia"/>
          <w:sz w:val="24"/>
          <w:szCs w:val="24"/>
        </w:rPr>
        <w:t>a huge number of fins that allow air to pass over them and cool the hot liquid before recycling it through the engine as a closed loop system. These advancements allow for greater engine performance</w:t>
      </w:r>
      <w:r w:rsidR="00E15A5B">
        <w:rPr>
          <w:rFonts w:eastAsiaTheme="minorEastAsia"/>
          <w:sz w:val="24"/>
          <w:szCs w:val="24"/>
        </w:rPr>
        <w:t>/efficiencies</w:t>
      </w:r>
      <w:r w:rsidR="0061720A">
        <w:rPr>
          <w:rFonts w:eastAsiaTheme="minorEastAsia"/>
          <w:sz w:val="24"/>
          <w:szCs w:val="24"/>
        </w:rPr>
        <w:t xml:space="preserve"> and</w:t>
      </w:r>
      <w:r w:rsidR="00E15A5B">
        <w:rPr>
          <w:rFonts w:eastAsiaTheme="minorEastAsia"/>
          <w:sz w:val="24"/>
          <w:szCs w:val="24"/>
        </w:rPr>
        <w:t xml:space="preserve"> facilitate greater</w:t>
      </w:r>
      <w:r w:rsidR="0061720A">
        <w:rPr>
          <w:rFonts w:eastAsiaTheme="minorEastAsia"/>
          <w:sz w:val="24"/>
          <w:szCs w:val="24"/>
        </w:rPr>
        <w:t xml:space="preserve"> horsepower</w:t>
      </w:r>
      <w:r w:rsidR="00E15A5B">
        <w:rPr>
          <w:rFonts w:eastAsiaTheme="minorEastAsia"/>
          <w:sz w:val="24"/>
          <w:szCs w:val="24"/>
        </w:rPr>
        <w:t xml:space="preserve"> systems</w:t>
      </w:r>
      <w:r w:rsidR="0061720A">
        <w:rPr>
          <w:rFonts w:eastAsiaTheme="minorEastAsia"/>
          <w:sz w:val="24"/>
          <w:szCs w:val="24"/>
        </w:rPr>
        <w:t xml:space="preserve">.  </w:t>
      </w:r>
    </w:p>
    <w:p w14:paraId="5E54F08F" w14:textId="7BE79058" w:rsidR="00744170" w:rsidRDefault="00744170" w:rsidP="00744170">
      <w:pPr>
        <w:jc w:val="center"/>
        <w:rPr>
          <w:rFonts w:eastAsiaTheme="minorEastAsia"/>
          <w:sz w:val="24"/>
          <w:szCs w:val="24"/>
        </w:rPr>
      </w:pPr>
      <w:r>
        <w:rPr>
          <w:rFonts w:eastAsiaTheme="minorEastAsia"/>
          <w:noProof/>
          <w:sz w:val="24"/>
          <w:szCs w:val="24"/>
        </w:rPr>
        <w:drawing>
          <wp:inline distT="0" distB="0" distL="0" distR="0" wp14:anchorId="63EF47B5" wp14:editId="58ACDE5F">
            <wp:extent cx="3137095" cy="2396741"/>
            <wp:effectExtent l="0" t="0" r="635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39866" cy="2398858"/>
                    </a:xfrm>
                    <a:prstGeom prst="rect">
                      <a:avLst/>
                    </a:prstGeom>
                    <a:noFill/>
                  </pic:spPr>
                </pic:pic>
              </a:graphicData>
            </a:graphic>
          </wp:inline>
        </w:drawing>
      </w:r>
    </w:p>
    <w:p w14:paraId="7D9973A8" w14:textId="7A09B3F9" w:rsidR="00744170" w:rsidRPr="00744170" w:rsidRDefault="00744170" w:rsidP="00744170">
      <w:pPr>
        <w:jc w:val="center"/>
        <w:rPr>
          <w:rFonts w:eastAsiaTheme="minorEastAsia"/>
          <w:sz w:val="20"/>
          <w:szCs w:val="20"/>
        </w:rPr>
      </w:pPr>
      <w:r>
        <w:rPr>
          <w:rFonts w:eastAsiaTheme="minorEastAsia"/>
          <w:sz w:val="20"/>
          <w:szCs w:val="20"/>
        </w:rPr>
        <w:t xml:space="preserve">Automotive Cooling System </w:t>
      </w:r>
      <w:sdt>
        <w:sdtPr>
          <w:rPr>
            <w:rFonts w:eastAsiaTheme="minorEastAsia"/>
            <w:sz w:val="20"/>
            <w:szCs w:val="20"/>
          </w:rPr>
          <w:id w:val="-1927108756"/>
          <w:citation/>
        </w:sdtPr>
        <w:sdtEndPr/>
        <w:sdtContent>
          <w:r>
            <w:rPr>
              <w:rFonts w:eastAsiaTheme="minorEastAsia"/>
              <w:sz w:val="20"/>
              <w:szCs w:val="20"/>
            </w:rPr>
            <w:fldChar w:fldCharType="begin"/>
          </w:r>
          <w:r>
            <w:rPr>
              <w:rFonts w:eastAsiaTheme="minorEastAsia"/>
              <w:sz w:val="20"/>
              <w:szCs w:val="20"/>
            </w:rPr>
            <w:instrText xml:space="preserve"> CITATION Blu22 \l 2057 </w:instrText>
          </w:r>
          <w:r>
            <w:rPr>
              <w:rFonts w:eastAsiaTheme="minorEastAsia"/>
              <w:sz w:val="20"/>
              <w:szCs w:val="20"/>
            </w:rPr>
            <w:fldChar w:fldCharType="separate"/>
          </w:r>
          <w:r w:rsidRPr="00744170">
            <w:rPr>
              <w:rFonts w:eastAsiaTheme="minorEastAsia"/>
              <w:noProof/>
              <w:sz w:val="20"/>
              <w:szCs w:val="20"/>
            </w:rPr>
            <w:t>(Blue school of motoring , n.d.)</w:t>
          </w:r>
          <w:r>
            <w:rPr>
              <w:rFonts w:eastAsiaTheme="minorEastAsia"/>
              <w:sz w:val="20"/>
              <w:szCs w:val="20"/>
            </w:rPr>
            <w:fldChar w:fldCharType="end"/>
          </w:r>
        </w:sdtContent>
      </w:sdt>
    </w:p>
    <w:p w14:paraId="7BDD0C95" w14:textId="53E6EA09" w:rsidR="0061720A" w:rsidRDefault="00E15A5B">
      <w:pPr>
        <w:rPr>
          <w:rFonts w:eastAsiaTheme="minorEastAsia"/>
          <w:sz w:val="24"/>
          <w:szCs w:val="24"/>
        </w:rPr>
      </w:pPr>
      <w:r>
        <w:rPr>
          <w:rFonts w:eastAsiaTheme="minorEastAsia"/>
          <w:sz w:val="24"/>
          <w:szCs w:val="24"/>
        </w:rPr>
        <w:t xml:space="preserve">In </w:t>
      </w:r>
      <w:proofErr w:type="spellStart"/>
      <w:r>
        <w:rPr>
          <w:rFonts w:eastAsiaTheme="minorEastAsia"/>
          <w:sz w:val="24"/>
          <w:szCs w:val="24"/>
        </w:rPr>
        <w:t>a</w:t>
      </w:r>
      <w:proofErr w:type="spellEnd"/>
      <w:r>
        <w:rPr>
          <w:rFonts w:eastAsiaTheme="minorEastAsia"/>
          <w:sz w:val="24"/>
          <w:szCs w:val="24"/>
        </w:rPr>
        <w:t xml:space="preserve"> automobile as above, t</w:t>
      </w:r>
      <w:r w:rsidR="0061720A">
        <w:rPr>
          <w:rFonts w:eastAsiaTheme="minorEastAsia"/>
          <w:sz w:val="24"/>
          <w:szCs w:val="24"/>
        </w:rPr>
        <w:t xml:space="preserve">his coolant is also used to heat the </w:t>
      </w:r>
      <w:r w:rsidR="00B66F4C">
        <w:rPr>
          <w:rFonts w:eastAsiaTheme="minorEastAsia"/>
          <w:sz w:val="24"/>
          <w:szCs w:val="24"/>
        </w:rPr>
        <w:t xml:space="preserve">heater core which warms the vehicle cabin. This heater core is a small radiator unit mounted behind the console. The hot fluid from the engine passes through the heater core and a fan blows air over the fins to </w:t>
      </w:r>
      <w:r w:rsidR="00B66F4C">
        <w:rPr>
          <w:rFonts w:eastAsiaTheme="minorEastAsia"/>
          <w:sz w:val="24"/>
          <w:szCs w:val="24"/>
        </w:rPr>
        <w:lastRenderedPageBreak/>
        <w:t xml:space="preserve">warm the cabin. The temperature can be controlled by limiting the amount of coolant that is allowed to travel through the heater core. </w:t>
      </w:r>
    </w:p>
    <w:p w14:paraId="0B859A60" w14:textId="5C7F19DF" w:rsidR="00D06530" w:rsidRDefault="0093501B">
      <w:pPr>
        <w:rPr>
          <w:rFonts w:eastAsiaTheme="minorEastAsia"/>
          <w:sz w:val="24"/>
          <w:szCs w:val="24"/>
        </w:rPr>
      </w:pPr>
      <w:r>
        <w:rPr>
          <w:rFonts w:eastAsiaTheme="minorEastAsia"/>
          <w:sz w:val="24"/>
          <w:szCs w:val="24"/>
        </w:rPr>
        <w:t>Another typical application for heat exchangers are within computers, namely within the application of microprocessors</w:t>
      </w:r>
      <w:r w:rsidR="00D06530">
        <w:rPr>
          <w:rFonts w:eastAsiaTheme="minorEastAsia"/>
          <w:sz w:val="24"/>
          <w:szCs w:val="24"/>
        </w:rPr>
        <w:t xml:space="preserve"> or a computers CPU (central processing unit). Prior to 1971, engineers created computers with many individual </w:t>
      </w:r>
      <w:r w:rsidR="00CA2156">
        <w:rPr>
          <w:rFonts w:eastAsiaTheme="minorEastAsia"/>
          <w:sz w:val="24"/>
          <w:szCs w:val="24"/>
        </w:rPr>
        <w:t>components</w:t>
      </w:r>
      <w:r w:rsidR="00D06530">
        <w:rPr>
          <w:rFonts w:eastAsiaTheme="minorEastAsia"/>
          <w:sz w:val="24"/>
          <w:szCs w:val="24"/>
        </w:rPr>
        <w:t xml:space="preserve"> such as transistors wired one by one. </w:t>
      </w:r>
      <w:sdt>
        <w:sdtPr>
          <w:rPr>
            <w:rFonts w:eastAsiaTheme="minorEastAsia"/>
            <w:sz w:val="24"/>
            <w:szCs w:val="24"/>
          </w:rPr>
          <w:id w:val="-1985692212"/>
          <w:citation/>
        </w:sdtPr>
        <w:sdtEndPr/>
        <w:sdtContent>
          <w:r w:rsidR="00D06530">
            <w:rPr>
              <w:rFonts w:eastAsiaTheme="minorEastAsia"/>
              <w:sz w:val="24"/>
              <w:szCs w:val="24"/>
            </w:rPr>
            <w:fldChar w:fldCharType="begin"/>
          </w:r>
          <w:r w:rsidR="00D06530">
            <w:rPr>
              <w:rFonts w:eastAsiaTheme="minorEastAsia"/>
              <w:sz w:val="24"/>
              <w:szCs w:val="24"/>
            </w:rPr>
            <w:instrText xml:space="preserve"> CITATION How21 \l 2057 </w:instrText>
          </w:r>
          <w:r w:rsidR="00D06530">
            <w:rPr>
              <w:rFonts w:eastAsiaTheme="minorEastAsia"/>
              <w:sz w:val="24"/>
              <w:szCs w:val="24"/>
            </w:rPr>
            <w:fldChar w:fldCharType="separate"/>
          </w:r>
          <w:r w:rsidR="00D06530" w:rsidRPr="00D06530">
            <w:rPr>
              <w:rFonts w:eastAsiaTheme="minorEastAsia"/>
              <w:noProof/>
              <w:sz w:val="24"/>
              <w:szCs w:val="24"/>
            </w:rPr>
            <w:t>(HowStuffWorks, 2021)</w:t>
          </w:r>
          <w:r w:rsidR="00D06530">
            <w:rPr>
              <w:rFonts w:eastAsiaTheme="minorEastAsia"/>
              <w:sz w:val="24"/>
              <w:szCs w:val="24"/>
            </w:rPr>
            <w:fldChar w:fldCharType="end"/>
          </w:r>
        </w:sdtContent>
      </w:sdt>
      <w:r w:rsidR="00CA2156">
        <w:rPr>
          <w:rFonts w:eastAsiaTheme="minorEastAsia"/>
          <w:sz w:val="24"/>
          <w:szCs w:val="24"/>
        </w:rPr>
        <w:t xml:space="preserve">. In 1971 intel released it’s first central processing unit the Intel 4004. This intel 4004 was the central unit in one of the first portable calculators. </w:t>
      </w:r>
      <w:sdt>
        <w:sdtPr>
          <w:rPr>
            <w:rFonts w:eastAsiaTheme="minorEastAsia"/>
            <w:sz w:val="24"/>
            <w:szCs w:val="24"/>
          </w:rPr>
          <w:id w:val="-1672713651"/>
          <w:citation/>
        </w:sdtPr>
        <w:sdtEndPr/>
        <w:sdtContent>
          <w:r w:rsidR="00CA2156">
            <w:rPr>
              <w:rFonts w:eastAsiaTheme="minorEastAsia"/>
              <w:sz w:val="24"/>
              <w:szCs w:val="24"/>
            </w:rPr>
            <w:fldChar w:fldCharType="begin"/>
          </w:r>
          <w:r w:rsidR="00CA2156">
            <w:rPr>
              <w:rFonts w:eastAsiaTheme="minorEastAsia"/>
              <w:sz w:val="24"/>
              <w:szCs w:val="24"/>
            </w:rPr>
            <w:instrText xml:space="preserve"> CITATION How21 \l 2057 </w:instrText>
          </w:r>
          <w:r w:rsidR="00CA2156">
            <w:rPr>
              <w:rFonts w:eastAsiaTheme="minorEastAsia"/>
              <w:sz w:val="24"/>
              <w:szCs w:val="24"/>
            </w:rPr>
            <w:fldChar w:fldCharType="separate"/>
          </w:r>
          <w:r w:rsidR="00CA2156" w:rsidRPr="00CA2156">
            <w:rPr>
              <w:rFonts w:eastAsiaTheme="minorEastAsia"/>
              <w:noProof/>
              <w:sz w:val="24"/>
              <w:szCs w:val="24"/>
            </w:rPr>
            <w:t>(HowStuffWorks, 2021)</w:t>
          </w:r>
          <w:r w:rsidR="00CA2156">
            <w:rPr>
              <w:rFonts w:eastAsiaTheme="minorEastAsia"/>
              <w:sz w:val="24"/>
              <w:szCs w:val="24"/>
            </w:rPr>
            <w:fldChar w:fldCharType="end"/>
          </w:r>
        </w:sdtContent>
      </w:sdt>
      <w:r w:rsidR="00CA2156">
        <w:rPr>
          <w:rFonts w:eastAsiaTheme="minorEastAsia"/>
          <w:sz w:val="24"/>
          <w:szCs w:val="24"/>
        </w:rPr>
        <w:t xml:space="preserve">. The Intel 4004 was a passively cooled CPU, meaning the unit itself was capable of dissipating </w:t>
      </w:r>
      <w:r w:rsidR="00DA08BB">
        <w:rPr>
          <w:rFonts w:eastAsiaTheme="minorEastAsia"/>
          <w:sz w:val="24"/>
          <w:szCs w:val="24"/>
        </w:rPr>
        <w:t>its</w:t>
      </w:r>
      <w:r w:rsidR="00CA2156">
        <w:rPr>
          <w:rFonts w:eastAsiaTheme="minorEastAsia"/>
          <w:sz w:val="24"/>
          <w:szCs w:val="24"/>
        </w:rPr>
        <w:t xml:space="preserve"> heat to the surrounding environment without any additional cooling methodologies. </w:t>
      </w:r>
      <w:sdt>
        <w:sdtPr>
          <w:rPr>
            <w:rFonts w:eastAsiaTheme="minorEastAsia"/>
            <w:sz w:val="24"/>
            <w:szCs w:val="24"/>
          </w:rPr>
          <w:id w:val="-102265266"/>
          <w:citation/>
        </w:sdtPr>
        <w:sdtEndPr/>
        <w:sdtContent>
          <w:r w:rsidR="00923E73">
            <w:rPr>
              <w:rFonts w:eastAsiaTheme="minorEastAsia"/>
              <w:sz w:val="24"/>
              <w:szCs w:val="24"/>
            </w:rPr>
            <w:fldChar w:fldCharType="begin"/>
          </w:r>
          <w:r w:rsidR="00923E73">
            <w:rPr>
              <w:rFonts w:eastAsiaTheme="minorEastAsia"/>
              <w:sz w:val="24"/>
              <w:szCs w:val="24"/>
            </w:rPr>
            <w:instrText xml:space="preserve"> CITATION Mat20 \l 2057 </w:instrText>
          </w:r>
          <w:r w:rsidR="00923E73">
            <w:rPr>
              <w:rFonts w:eastAsiaTheme="minorEastAsia"/>
              <w:sz w:val="24"/>
              <w:szCs w:val="24"/>
            </w:rPr>
            <w:fldChar w:fldCharType="separate"/>
          </w:r>
          <w:r w:rsidR="00923E73" w:rsidRPr="00923E73">
            <w:rPr>
              <w:rFonts w:eastAsiaTheme="minorEastAsia"/>
              <w:noProof/>
              <w:sz w:val="24"/>
              <w:szCs w:val="24"/>
            </w:rPr>
            <w:t>(Cheung, 2020)</w:t>
          </w:r>
          <w:r w:rsidR="00923E73">
            <w:rPr>
              <w:rFonts w:eastAsiaTheme="minorEastAsia"/>
              <w:sz w:val="24"/>
              <w:szCs w:val="24"/>
            </w:rPr>
            <w:fldChar w:fldCharType="end"/>
          </w:r>
        </w:sdtContent>
      </w:sdt>
      <w:r w:rsidR="00923E73">
        <w:rPr>
          <w:rFonts w:eastAsiaTheme="minorEastAsia"/>
          <w:sz w:val="24"/>
          <w:szCs w:val="24"/>
        </w:rPr>
        <w:t xml:space="preserve">. </w:t>
      </w:r>
    </w:p>
    <w:p w14:paraId="5E4F35D8" w14:textId="5CAD4C09" w:rsidR="00923E73" w:rsidRPr="00C64FCB" w:rsidRDefault="00923E73">
      <w:pPr>
        <w:rPr>
          <w:rFonts w:eastAsiaTheme="minorEastAsia"/>
          <w:sz w:val="24"/>
          <w:szCs w:val="24"/>
        </w:rPr>
      </w:pPr>
      <w:r>
        <w:rPr>
          <w:rFonts w:eastAsiaTheme="minorEastAsia"/>
          <w:sz w:val="24"/>
          <w:szCs w:val="24"/>
        </w:rPr>
        <w:t xml:space="preserve">Moore’s law denotes an observation Gordan Moore made in 1965 that stated that the number of transistor doubles in an integrated circuit around every two years. </w:t>
      </w:r>
      <w:sdt>
        <w:sdtPr>
          <w:rPr>
            <w:rFonts w:eastAsiaTheme="minorEastAsia"/>
            <w:sz w:val="24"/>
            <w:szCs w:val="24"/>
          </w:rPr>
          <w:id w:val="1477174921"/>
          <w:citation/>
        </w:sdtPr>
        <w:sdtEndPr/>
        <w:sdtContent>
          <w:r>
            <w:rPr>
              <w:rFonts w:eastAsiaTheme="minorEastAsia"/>
              <w:sz w:val="24"/>
              <w:szCs w:val="24"/>
            </w:rPr>
            <w:fldChar w:fldCharType="begin"/>
          </w:r>
          <w:r>
            <w:rPr>
              <w:rFonts w:eastAsiaTheme="minorEastAsia"/>
              <w:sz w:val="24"/>
              <w:szCs w:val="24"/>
            </w:rPr>
            <w:instrText xml:space="preserve"> CITATION Mik21 \l 2057 </w:instrText>
          </w:r>
          <w:r>
            <w:rPr>
              <w:rFonts w:eastAsiaTheme="minorEastAsia"/>
              <w:sz w:val="24"/>
              <w:szCs w:val="24"/>
            </w:rPr>
            <w:fldChar w:fldCharType="separate"/>
          </w:r>
          <w:r w:rsidRPr="00923E73">
            <w:rPr>
              <w:rFonts w:eastAsiaTheme="minorEastAsia"/>
              <w:noProof/>
              <w:sz w:val="24"/>
              <w:szCs w:val="24"/>
            </w:rPr>
            <w:t>(Gianfagna, 2021)</w:t>
          </w:r>
          <w:r>
            <w:rPr>
              <w:rFonts w:eastAsiaTheme="minorEastAsia"/>
              <w:sz w:val="24"/>
              <w:szCs w:val="24"/>
            </w:rPr>
            <w:fldChar w:fldCharType="end"/>
          </w:r>
        </w:sdtContent>
      </w:sdt>
      <w:r w:rsidR="00005C3D">
        <w:rPr>
          <w:rFonts w:eastAsiaTheme="minorEastAsia"/>
          <w:sz w:val="24"/>
          <w:szCs w:val="24"/>
        </w:rPr>
        <w:t xml:space="preserve">. </w:t>
      </w:r>
    </w:p>
    <w:p w14:paraId="65DE28B5" w14:textId="4AB6624C" w:rsidR="00005C3D" w:rsidRDefault="00005C3D" w:rsidP="00005C3D">
      <w:pPr>
        <w:rPr>
          <w:rFonts w:eastAsiaTheme="minorEastAsia"/>
          <w:sz w:val="24"/>
          <w:szCs w:val="24"/>
        </w:rPr>
      </w:pPr>
      <w:r>
        <w:rPr>
          <w:rFonts w:eastAsiaTheme="minorEastAsia"/>
          <w:sz w:val="24"/>
          <w:szCs w:val="24"/>
        </w:rPr>
        <w:t>During the operation of a computer, heat is produced due to resistance and integrated circuit inefficiencies. The addition of</w:t>
      </w:r>
      <w:r w:rsidR="00790CB8">
        <w:rPr>
          <w:rFonts w:eastAsiaTheme="minorEastAsia"/>
          <w:sz w:val="24"/>
          <w:szCs w:val="24"/>
        </w:rPr>
        <w:t xml:space="preserve"> these transistors and increasing processing power meant that by 1989 some of the Intel 80486 CPU models were shipped with a form of passive cooling </w:t>
      </w:r>
      <w:sdt>
        <w:sdtPr>
          <w:rPr>
            <w:rFonts w:eastAsiaTheme="minorEastAsia"/>
            <w:sz w:val="24"/>
            <w:szCs w:val="24"/>
          </w:rPr>
          <w:id w:val="-1994483268"/>
          <w:citation/>
        </w:sdtPr>
        <w:sdtEndPr/>
        <w:sdtContent>
          <w:r w:rsidR="00790CB8">
            <w:rPr>
              <w:rFonts w:eastAsiaTheme="minorEastAsia"/>
              <w:sz w:val="24"/>
              <w:szCs w:val="24"/>
            </w:rPr>
            <w:fldChar w:fldCharType="begin"/>
          </w:r>
          <w:r w:rsidR="00790CB8">
            <w:rPr>
              <w:rFonts w:eastAsiaTheme="minorEastAsia"/>
              <w:sz w:val="24"/>
              <w:szCs w:val="24"/>
            </w:rPr>
            <w:instrText xml:space="preserve"> CITATION Mat20 \l 2057 </w:instrText>
          </w:r>
          <w:r w:rsidR="00790CB8">
            <w:rPr>
              <w:rFonts w:eastAsiaTheme="minorEastAsia"/>
              <w:sz w:val="24"/>
              <w:szCs w:val="24"/>
            </w:rPr>
            <w:fldChar w:fldCharType="separate"/>
          </w:r>
          <w:r w:rsidR="00790CB8" w:rsidRPr="00790CB8">
            <w:rPr>
              <w:rFonts w:eastAsiaTheme="minorEastAsia"/>
              <w:noProof/>
              <w:sz w:val="24"/>
              <w:szCs w:val="24"/>
            </w:rPr>
            <w:t>(Cheung, 2020)</w:t>
          </w:r>
          <w:r w:rsidR="00790CB8">
            <w:rPr>
              <w:rFonts w:eastAsiaTheme="minorEastAsia"/>
              <w:sz w:val="24"/>
              <w:szCs w:val="24"/>
            </w:rPr>
            <w:fldChar w:fldCharType="end"/>
          </w:r>
        </w:sdtContent>
      </w:sdt>
      <w:r w:rsidR="00790CB8">
        <w:rPr>
          <w:rFonts w:eastAsiaTheme="minorEastAsia"/>
          <w:sz w:val="24"/>
          <w:szCs w:val="24"/>
        </w:rPr>
        <w:t xml:space="preserve">. </w:t>
      </w:r>
    </w:p>
    <w:p w14:paraId="51E5E8E8" w14:textId="13808FE8" w:rsidR="00790CB8" w:rsidRDefault="00790CB8" w:rsidP="00790CB8">
      <w:pPr>
        <w:jc w:val="center"/>
        <w:rPr>
          <w:rFonts w:eastAsiaTheme="minorEastAsia"/>
          <w:sz w:val="24"/>
          <w:szCs w:val="24"/>
        </w:rPr>
      </w:pPr>
      <w:r>
        <w:rPr>
          <w:rFonts w:eastAsiaTheme="minorEastAsia"/>
          <w:noProof/>
          <w:sz w:val="24"/>
          <w:szCs w:val="24"/>
        </w:rPr>
        <w:drawing>
          <wp:inline distT="0" distB="0" distL="0" distR="0" wp14:anchorId="74CAD11A" wp14:editId="1484C56F">
            <wp:extent cx="4473526" cy="1883951"/>
            <wp:effectExtent l="0" t="0" r="381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85492" cy="1888990"/>
                    </a:xfrm>
                    <a:prstGeom prst="rect">
                      <a:avLst/>
                    </a:prstGeom>
                    <a:noFill/>
                  </pic:spPr>
                </pic:pic>
              </a:graphicData>
            </a:graphic>
          </wp:inline>
        </w:drawing>
      </w:r>
    </w:p>
    <w:p w14:paraId="461D8369" w14:textId="24F67109" w:rsidR="00DA08BB" w:rsidRPr="00DA08BB" w:rsidRDefault="00DA08BB" w:rsidP="00790CB8">
      <w:pPr>
        <w:jc w:val="center"/>
        <w:rPr>
          <w:rFonts w:eastAsiaTheme="minorEastAsia"/>
          <w:sz w:val="20"/>
          <w:szCs w:val="20"/>
        </w:rPr>
      </w:pPr>
      <w:r>
        <w:rPr>
          <w:rFonts w:eastAsiaTheme="minorEastAsia"/>
          <w:sz w:val="20"/>
          <w:szCs w:val="20"/>
        </w:rPr>
        <w:t>Diagram</w:t>
      </w:r>
      <w:r w:rsidRPr="00DA08BB">
        <w:rPr>
          <w:rFonts w:eastAsiaTheme="minorEastAsia"/>
          <w:sz w:val="20"/>
          <w:szCs w:val="20"/>
        </w:rPr>
        <w:t xml:space="preserve"> of passive cooling </w:t>
      </w:r>
      <w:sdt>
        <w:sdtPr>
          <w:rPr>
            <w:rFonts w:eastAsiaTheme="minorEastAsia"/>
            <w:sz w:val="20"/>
            <w:szCs w:val="20"/>
          </w:rPr>
          <w:id w:val="68318287"/>
          <w:citation/>
        </w:sdtPr>
        <w:sdtEndPr/>
        <w:sdtContent>
          <w:r w:rsidRPr="00DA08BB">
            <w:rPr>
              <w:rFonts w:eastAsiaTheme="minorEastAsia"/>
              <w:sz w:val="20"/>
              <w:szCs w:val="20"/>
            </w:rPr>
            <w:fldChar w:fldCharType="begin"/>
          </w:r>
          <w:r w:rsidRPr="00DA08BB">
            <w:rPr>
              <w:rFonts w:eastAsiaTheme="minorEastAsia"/>
              <w:sz w:val="20"/>
              <w:szCs w:val="20"/>
            </w:rPr>
            <w:instrText xml:space="preserve"> CITATION ONL20 \l 2057 </w:instrText>
          </w:r>
          <w:r w:rsidRPr="00DA08BB">
            <w:rPr>
              <w:rFonts w:eastAsiaTheme="minorEastAsia"/>
              <w:sz w:val="20"/>
              <w:szCs w:val="20"/>
            </w:rPr>
            <w:fldChar w:fldCharType="separate"/>
          </w:r>
          <w:r w:rsidRPr="00DA08BB">
            <w:rPr>
              <w:rFonts w:eastAsiaTheme="minorEastAsia"/>
              <w:noProof/>
              <w:sz w:val="20"/>
              <w:szCs w:val="20"/>
            </w:rPr>
            <w:t>(ONLogic, 2020)</w:t>
          </w:r>
          <w:r w:rsidRPr="00DA08BB">
            <w:rPr>
              <w:rFonts w:eastAsiaTheme="minorEastAsia"/>
              <w:sz w:val="20"/>
              <w:szCs w:val="20"/>
            </w:rPr>
            <w:fldChar w:fldCharType="end"/>
          </w:r>
        </w:sdtContent>
      </w:sdt>
    </w:p>
    <w:p w14:paraId="0A43F323" w14:textId="77777777" w:rsidR="00E15A5B" w:rsidRDefault="00DA08BB">
      <w:pPr>
        <w:rPr>
          <w:sz w:val="24"/>
          <w:szCs w:val="24"/>
        </w:rPr>
      </w:pPr>
      <w:r>
        <w:rPr>
          <w:sz w:val="24"/>
          <w:szCs w:val="24"/>
        </w:rPr>
        <w:t>Passive cooling does not rely upon forced air flow, instead the fins or pins dissipate heat to the surrounding fluid (air).</w:t>
      </w:r>
      <w:r w:rsidR="00214717">
        <w:rPr>
          <w:sz w:val="24"/>
          <w:szCs w:val="24"/>
        </w:rPr>
        <w:t xml:space="preserve"> </w:t>
      </w:r>
    </w:p>
    <w:p w14:paraId="2C62FC82" w14:textId="37DF3D6B" w:rsidR="006F22B8" w:rsidRDefault="00214717">
      <w:pPr>
        <w:rPr>
          <w:sz w:val="24"/>
          <w:szCs w:val="24"/>
        </w:rPr>
      </w:pPr>
      <w:r>
        <w:rPr>
          <w:sz w:val="24"/>
          <w:szCs w:val="24"/>
        </w:rPr>
        <w:t>To further increase the transfer of heat the introduction of fans allow for cool air to be passed over then fins and increase the heat transfer. Consequently b</w:t>
      </w:r>
      <w:r w:rsidR="00DA08BB">
        <w:rPr>
          <w:sz w:val="24"/>
          <w:szCs w:val="24"/>
        </w:rPr>
        <w:t>y 1993 almost all CPUs produced relied</w:t>
      </w:r>
      <w:r>
        <w:rPr>
          <w:sz w:val="24"/>
          <w:szCs w:val="24"/>
        </w:rPr>
        <w:t xml:space="preserve"> upon forced cooling. </w:t>
      </w:r>
      <w:sdt>
        <w:sdtPr>
          <w:rPr>
            <w:sz w:val="24"/>
            <w:szCs w:val="24"/>
          </w:rPr>
          <w:id w:val="1514959538"/>
          <w:citation/>
        </w:sdtPr>
        <w:sdtEndPr/>
        <w:sdtContent>
          <w:r>
            <w:rPr>
              <w:sz w:val="24"/>
              <w:szCs w:val="24"/>
            </w:rPr>
            <w:fldChar w:fldCharType="begin"/>
          </w:r>
          <w:r>
            <w:rPr>
              <w:sz w:val="24"/>
              <w:szCs w:val="24"/>
            </w:rPr>
            <w:instrText xml:space="preserve"> CITATION Mat20 \l 2057 </w:instrText>
          </w:r>
          <w:r>
            <w:rPr>
              <w:sz w:val="24"/>
              <w:szCs w:val="24"/>
            </w:rPr>
            <w:fldChar w:fldCharType="separate"/>
          </w:r>
          <w:r w:rsidRPr="00214717">
            <w:rPr>
              <w:noProof/>
              <w:sz w:val="24"/>
              <w:szCs w:val="24"/>
            </w:rPr>
            <w:t>(Cheung, 2020)</w:t>
          </w:r>
          <w:r>
            <w:rPr>
              <w:sz w:val="24"/>
              <w:szCs w:val="24"/>
            </w:rPr>
            <w:fldChar w:fldCharType="end"/>
          </w:r>
        </w:sdtContent>
      </w:sdt>
      <w:r w:rsidR="00EC1149">
        <w:rPr>
          <w:sz w:val="24"/>
          <w:szCs w:val="24"/>
        </w:rPr>
        <w:t>.</w:t>
      </w:r>
    </w:p>
    <w:p w14:paraId="4BEBA18B" w14:textId="7758E953" w:rsidR="00EC1149" w:rsidRDefault="00EC1149">
      <w:pPr>
        <w:rPr>
          <w:sz w:val="24"/>
          <w:szCs w:val="24"/>
        </w:rPr>
      </w:pPr>
      <w:r>
        <w:rPr>
          <w:sz w:val="24"/>
          <w:szCs w:val="24"/>
        </w:rPr>
        <w:t xml:space="preserve">Further </w:t>
      </w:r>
      <w:r w:rsidR="003D146C">
        <w:rPr>
          <w:sz w:val="24"/>
          <w:szCs w:val="24"/>
        </w:rPr>
        <w:t xml:space="preserve">methodologies of cooling are typically seen in larger systems where the CPU can be cooled using a heat exchanger to cool fluid flowing to a plate connected to the CPU. </w:t>
      </w:r>
    </w:p>
    <w:p w14:paraId="3C8860A7" w14:textId="23738DE5" w:rsidR="00EC1149" w:rsidRPr="009F1635" w:rsidRDefault="00EC1149">
      <w:pPr>
        <w:rPr>
          <w:b/>
          <w:bCs/>
          <w:sz w:val="24"/>
          <w:szCs w:val="24"/>
        </w:rPr>
      </w:pPr>
      <w:r w:rsidRPr="009F1635">
        <w:rPr>
          <w:b/>
          <w:bCs/>
          <w:sz w:val="24"/>
          <w:szCs w:val="24"/>
        </w:rPr>
        <w:t>Emerging Technolo</w:t>
      </w:r>
      <w:r w:rsidR="003D146C" w:rsidRPr="009F1635">
        <w:rPr>
          <w:b/>
          <w:bCs/>
          <w:sz w:val="24"/>
          <w:szCs w:val="24"/>
        </w:rPr>
        <w:t>gies and research</w:t>
      </w:r>
    </w:p>
    <w:p w14:paraId="2317483C" w14:textId="4398EAD8" w:rsidR="003D146C" w:rsidRDefault="003D146C">
      <w:pPr>
        <w:rPr>
          <w:sz w:val="24"/>
          <w:szCs w:val="24"/>
        </w:rPr>
      </w:pPr>
      <w:r>
        <w:rPr>
          <w:sz w:val="24"/>
          <w:szCs w:val="24"/>
        </w:rPr>
        <w:t>A greater level of cooling for the circuits</w:t>
      </w:r>
      <w:r w:rsidR="00E15A5B">
        <w:rPr>
          <w:sz w:val="24"/>
          <w:szCs w:val="24"/>
        </w:rPr>
        <w:t xml:space="preserve"> can be achieved with</w:t>
      </w:r>
      <w:r>
        <w:rPr>
          <w:sz w:val="24"/>
          <w:szCs w:val="24"/>
        </w:rPr>
        <w:t xml:space="preserve"> ‘microfluid cooling’. Essentially, liquid flows to a heat exchanger, the liquid is cooled, by means of a fan etc</w:t>
      </w:r>
      <w:r w:rsidR="00E15A5B">
        <w:rPr>
          <w:sz w:val="24"/>
          <w:szCs w:val="24"/>
        </w:rPr>
        <w:t xml:space="preserve"> as in </w:t>
      </w:r>
      <w:r w:rsidR="00E15A5B">
        <w:rPr>
          <w:sz w:val="24"/>
          <w:szCs w:val="24"/>
        </w:rPr>
        <w:lastRenderedPageBreak/>
        <w:t>a radiator</w:t>
      </w:r>
      <w:r>
        <w:rPr>
          <w:sz w:val="24"/>
          <w:szCs w:val="24"/>
        </w:rPr>
        <w:t>.</w:t>
      </w:r>
      <w:r w:rsidR="00E15A5B">
        <w:rPr>
          <w:sz w:val="24"/>
          <w:szCs w:val="24"/>
        </w:rPr>
        <w:t xml:space="preserve"> However, in this system t</w:t>
      </w:r>
      <w:r>
        <w:rPr>
          <w:sz w:val="24"/>
          <w:szCs w:val="24"/>
        </w:rPr>
        <w:t xml:space="preserve">he liquid is then allowed to flow through the integrated circuit allowing for a greater surface area </w:t>
      </w:r>
      <w:r w:rsidR="00A048E6">
        <w:rPr>
          <w:sz w:val="24"/>
          <w:szCs w:val="24"/>
        </w:rPr>
        <w:t xml:space="preserve">to be cooled. </w:t>
      </w:r>
    </w:p>
    <w:p w14:paraId="5ACF47C4" w14:textId="7ABF3FEA" w:rsidR="00A048E6" w:rsidRDefault="00A048E6" w:rsidP="00A048E6">
      <w:pPr>
        <w:jc w:val="center"/>
        <w:rPr>
          <w:sz w:val="24"/>
          <w:szCs w:val="24"/>
        </w:rPr>
      </w:pPr>
      <w:r>
        <w:rPr>
          <w:noProof/>
        </w:rPr>
        <w:drawing>
          <wp:inline distT="0" distB="0" distL="0" distR="0" wp14:anchorId="2BD6E9E2" wp14:editId="0A16EB4E">
            <wp:extent cx="4164036" cy="1383091"/>
            <wp:effectExtent l="0" t="0" r="8255" b="762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2"/>
                    <a:stretch>
                      <a:fillRect/>
                    </a:stretch>
                  </pic:blipFill>
                  <pic:spPr>
                    <a:xfrm>
                      <a:off x="0" y="0"/>
                      <a:ext cx="4187810" cy="1390988"/>
                    </a:xfrm>
                    <a:prstGeom prst="rect">
                      <a:avLst/>
                    </a:prstGeom>
                  </pic:spPr>
                </pic:pic>
              </a:graphicData>
            </a:graphic>
          </wp:inline>
        </w:drawing>
      </w:r>
    </w:p>
    <w:p w14:paraId="1603F988" w14:textId="43A1D1CD" w:rsidR="00A048E6" w:rsidRDefault="00A048E6" w:rsidP="00A048E6">
      <w:pPr>
        <w:jc w:val="center"/>
        <w:rPr>
          <w:sz w:val="20"/>
          <w:szCs w:val="20"/>
        </w:rPr>
      </w:pPr>
      <w:r w:rsidRPr="00A048E6">
        <w:rPr>
          <w:sz w:val="20"/>
          <w:szCs w:val="20"/>
        </w:rPr>
        <w:t xml:space="preserve">DARPA’s concept </w:t>
      </w:r>
      <w:proofErr w:type="spellStart"/>
      <w:r w:rsidRPr="00A048E6">
        <w:rPr>
          <w:sz w:val="20"/>
          <w:szCs w:val="20"/>
        </w:rPr>
        <w:t>ICECool</w:t>
      </w:r>
      <w:proofErr w:type="spellEnd"/>
      <w:r w:rsidRPr="00A048E6">
        <w:rPr>
          <w:sz w:val="20"/>
          <w:szCs w:val="20"/>
        </w:rPr>
        <w:t xml:space="preserve"> </w:t>
      </w:r>
      <w:proofErr w:type="spellStart"/>
      <w:r w:rsidRPr="00A048E6">
        <w:rPr>
          <w:sz w:val="20"/>
          <w:szCs w:val="20"/>
        </w:rPr>
        <w:t>intrachip</w:t>
      </w:r>
      <w:proofErr w:type="spellEnd"/>
      <w:r w:rsidRPr="00A048E6">
        <w:rPr>
          <w:sz w:val="20"/>
          <w:szCs w:val="20"/>
        </w:rPr>
        <w:t xml:space="preserve"> </w:t>
      </w:r>
      <w:sdt>
        <w:sdtPr>
          <w:rPr>
            <w:sz w:val="20"/>
            <w:szCs w:val="20"/>
          </w:rPr>
          <w:id w:val="733512541"/>
          <w:citation/>
        </w:sdtPr>
        <w:sdtEndPr/>
        <w:sdtContent>
          <w:r w:rsidRPr="00A048E6">
            <w:rPr>
              <w:sz w:val="20"/>
              <w:szCs w:val="20"/>
            </w:rPr>
            <w:fldChar w:fldCharType="begin"/>
          </w:r>
          <w:r w:rsidRPr="00A048E6">
            <w:rPr>
              <w:sz w:val="20"/>
              <w:szCs w:val="20"/>
            </w:rPr>
            <w:instrText xml:space="preserve"> CITATION Mat20 \l 2057 </w:instrText>
          </w:r>
          <w:r w:rsidRPr="00A048E6">
            <w:rPr>
              <w:sz w:val="20"/>
              <w:szCs w:val="20"/>
            </w:rPr>
            <w:fldChar w:fldCharType="separate"/>
          </w:r>
          <w:r w:rsidRPr="00A048E6">
            <w:rPr>
              <w:noProof/>
              <w:sz w:val="20"/>
              <w:szCs w:val="20"/>
            </w:rPr>
            <w:t>(Cheung, 2020)</w:t>
          </w:r>
          <w:r w:rsidRPr="00A048E6">
            <w:rPr>
              <w:sz w:val="20"/>
              <w:szCs w:val="20"/>
            </w:rPr>
            <w:fldChar w:fldCharType="end"/>
          </w:r>
        </w:sdtContent>
      </w:sdt>
    </w:p>
    <w:p w14:paraId="794350A7" w14:textId="77777777" w:rsidR="00497C8C" w:rsidRDefault="00A048E6" w:rsidP="00A048E6">
      <w:pPr>
        <w:rPr>
          <w:sz w:val="24"/>
          <w:szCs w:val="24"/>
        </w:rPr>
      </w:pPr>
      <w:r>
        <w:rPr>
          <w:sz w:val="24"/>
          <w:szCs w:val="24"/>
        </w:rPr>
        <w:t xml:space="preserve">Liquid cooling however is not always practical, especially with the number of portable devices. </w:t>
      </w:r>
    </w:p>
    <w:p w14:paraId="33E55E36" w14:textId="5610744F" w:rsidR="006F22B8" w:rsidRPr="00F07E55" w:rsidRDefault="00A048E6">
      <w:pPr>
        <w:rPr>
          <w:sz w:val="24"/>
          <w:szCs w:val="24"/>
        </w:rPr>
      </w:pPr>
      <w:r>
        <w:rPr>
          <w:sz w:val="24"/>
          <w:szCs w:val="24"/>
        </w:rPr>
        <w:t xml:space="preserve">Further work has been conducted on improving the efficiencies of the forced </w:t>
      </w:r>
      <w:r w:rsidR="00F07E55">
        <w:rPr>
          <w:sz w:val="24"/>
          <w:szCs w:val="24"/>
        </w:rPr>
        <w:t>air-cooled</w:t>
      </w:r>
      <w:r>
        <w:rPr>
          <w:sz w:val="24"/>
          <w:szCs w:val="24"/>
        </w:rPr>
        <w:t xml:space="preserve"> extended surfaces such as in the work of </w:t>
      </w:r>
      <w:sdt>
        <w:sdtPr>
          <w:rPr>
            <w:sz w:val="24"/>
            <w:szCs w:val="24"/>
          </w:rPr>
          <w:id w:val="166299520"/>
          <w:citation/>
        </w:sdtPr>
        <w:sdtEndPr/>
        <w:sdtContent>
          <w:r w:rsidR="00B0275B">
            <w:rPr>
              <w:sz w:val="24"/>
              <w:szCs w:val="24"/>
            </w:rPr>
            <w:fldChar w:fldCharType="begin"/>
          </w:r>
          <w:r w:rsidR="00B0275B">
            <w:rPr>
              <w:sz w:val="24"/>
              <w:szCs w:val="24"/>
            </w:rPr>
            <w:instrText xml:space="preserve"> CITATION Geo18 \l 2057 </w:instrText>
          </w:r>
          <w:r w:rsidR="00B0275B">
            <w:rPr>
              <w:sz w:val="24"/>
              <w:szCs w:val="24"/>
            </w:rPr>
            <w:fldChar w:fldCharType="separate"/>
          </w:r>
          <w:r w:rsidR="00B0275B" w:rsidRPr="00B0275B">
            <w:rPr>
              <w:noProof/>
              <w:sz w:val="24"/>
              <w:szCs w:val="24"/>
            </w:rPr>
            <w:t>(George Oguntala, 2018)</w:t>
          </w:r>
          <w:r w:rsidR="00B0275B">
            <w:rPr>
              <w:sz w:val="24"/>
              <w:szCs w:val="24"/>
            </w:rPr>
            <w:fldChar w:fldCharType="end"/>
          </w:r>
        </w:sdtContent>
      </w:sdt>
      <w:r w:rsidR="003454C2">
        <w:rPr>
          <w:sz w:val="24"/>
          <w:szCs w:val="24"/>
        </w:rPr>
        <w:t xml:space="preserve">, in which the study of heat transfer enhancements of micro fin heat sinks with varying surface roughness was analysed. It was found that by varying the surface roughness with a comparison to smooth fins enhances the thermal performance. </w:t>
      </w:r>
      <w:sdt>
        <w:sdtPr>
          <w:rPr>
            <w:sz w:val="24"/>
            <w:szCs w:val="24"/>
          </w:rPr>
          <w:id w:val="1589273953"/>
          <w:citation/>
        </w:sdtPr>
        <w:sdtEndPr/>
        <w:sdtContent>
          <w:r w:rsidR="003454C2">
            <w:rPr>
              <w:sz w:val="24"/>
              <w:szCs w:val="24"/>
            </w:rPr>
            <w:fldChar w:fldCharType="begin"/>
          </w:r>
          <w:r w:rsidR="003454C2">
            <w:rPr>
              <w:sz w:val="24"/>
              <w:szCs w:val="24"/>
            </w:rPr>
            <w:instrText xml:space="preserve"> CITATION Geo18 \l 2057 </w:instrText>
          </w:r>
          <w:r w:rsidR="003454C2">
            <w:rPr>
              <w:sz w:val="24"/>
              <w:szCs w:val="24"/>
            </w:rPr>
            <w:fldChar w:fldCharType="separate"/>
          </w:r>
          <w:r w:rsidR="003454C2" w:rsidRPr="003454C2">
            <w:rPr>
              <w:noProof/>
              <w:sz w:val="24"/>
              <w:szCs w:val="24"/>
            </w:rPr>
            <w:t>(George Oguntala, 2018)</w:t>
          </w:r>
          <w:r w:rsidR="003454C2">
            <w:rPr>
              <w:sz w:val="24"/>
              <w:szCs w:val="24"/>
            </w:rPr>
            <w:fldChar w:fldCharType="end"/>
          </w:r>
        </w:sdtContent>
      </w:sdt>
      <w:r w:rsidR="003454C2">
        <w:rPr>
          <w:sz w:val="24"/>
          <w:szCs w:val="24"/>
        </w:rPr>
        <w:t xml:space="preserve">. It could be theorised that this increase in thermal performance is likely due to the increased surface area </w:t>
      </w:r>
      <w:r w:rsidR="00F07E55">
        <w:rPr>
          <w:sz w:val="24"/>
          <w:szCs w:val="24"/>
        </w:rPr>
        <w:t xml:space="preserve">that would be as </w:t>
      </w:r>
      <w:proofErr w:type="spellStart"/>
      <w:r w:rsidR="00F07E55">
        <w:rPr>
          <w:sz w:val="24"/>
          <w:szCs w:val="24"/>
        </w:rPr>
        <w:t>a</w:t>
      </w:r>
      <w:proofErr w:type="spellEnd"/>
      <w:r w:rsidR="00F07E55">
        <w:rPr>
          <w:sz w:val="24"/>
          <w:szCs w:val="24"/>
        </w:rPr>
        <w:t xml:space="preserve"> result of</w:t>
      </w:r>
      <w:r w:rsidR="003454C2">
        <w:rPr>
          <w:sz w:val="24"/>
          <w:szCs w:val="24"/>
        </w:rPr>
        <w:t xml:space="preserve"> surface roughness. </w:t>
      </w:r>
    </w:p>
    <w:p w14:paraId="59C76686" w14:textId="1F9974E2" w:rsidR="00344B9E" w:rsidRDefault="008B7C8E" w:rsidP="00344B9E">
      <w:pPr>
        <w:pStyle w:val="Heading2"/>
        <w:numPr>
          <w:ilvl w:val="1"/>
          <w:numId w:val="6"/>
        </w:numPr>
        <w:rPr>
          <w:rFonts w:asciiTheme="minorHAnsi" w:hAnsiTheme="minorHAnsi" w:cstheme="minorHAnsi"/>
          <w:b/>
          <w:bCs/>
          <w:color w:val="auto"/>
          <w:sz w:val="24"/>
          <w:szCs w:val="24"/>
        </w:rPr>
      </w:pPr>
      <w:bookmarkStart w:id="7" w:name="_Toc99722652"/>
      <w:r w:rsidRPr="008B7C8E">
        <w:rPr>
          <w:rFonts w:asciiTheme="minorHAnsi" w:hAnsiTheme="minorHAnsi" w:cstheme="minorHAnsi"/>
          <w:b/>
          <w:bCs/>
          <w:color w:val="auto"/>
          <w:sz w:val="24"/>
          <w:szCs w:val="24"/>
        </w:rPr>
        <w:t>Task B</w:t>
      </w:r>
      <w:bookmarkEnd w:id="7"/>
    </w:p>
    <w:p w14:paraId="5D25B5A7" w14:textId="7F44B3A3" w:rsidR="00344B9E" w:rsidRPr="009F1635" w:rsidRDefault="001F78C6" w:rsidP="00344B9E">
      <w:pPr>
        <w:rPr>
          <w:rFonts w:eastAsiaTheme="majorEastAsia" w:cstheme="minorHAnsi"/>
          <w:sz w:val="24"/>
          <w:szCs w:val="24"/>
        </w:rPr>
      </w:pPr>
      <w:r w:rsidRPr="009F1635">
        <w:rPr>
          <w:rFonts w:eastAsiaTheme="majorEastAsia" w:cstheme="minorHAnsi"/>
          <w:sz w:val="24"/>
          <w:szCs w:val="24"/>
        </w:rPr>
        <w:t xml:space="preserve">For an infinite length fin we know that </w:t>
      </w:r>
      <m:oMath>
        <m:acc>
          <m:accPr>
            <m:chr m:val="̇"/>
            <m:ctrlPr>
              <w:rPr>
                <w:rFonts w:ascii="Cambria Math" w:hAnsi="Cambria Math"/>
                <w:i/>
                <w:sz w:val="24"/>
                <w:szCs w:val="24"/>
              </w:rPr>
            </m:ctrlPr>
          </m:accPr>
          <m:e>
            <m:sSub>
              <m:sSubPr>
                <m:ctrlPr>
                  <w:rPr>
                    <w:rFonts w:ascii="Cambria Math" w:hAnsi="Cambria Math"/>
                    <w:i/>
                    <w:sz w:val="24"/>
                    <w:szCs w:val="24"/>
                  </w:rPr>
                </m:ctrlPr>
              </m:sSubPr>
              <m:e>
                <m:acc>
                  <m:accPr>
                    <m:chr m:val="̇"/>
                    <m:ctrlPr>
                      <w:rPr>
                        <w:rFonts w:ascii="Cambria Math" w:hAnsi="Cambria Math"/>
                        <w:i/>
                        <w:sz w:val="24"/>
                        <w:szCs w:val="24"/>
                      </w:rPr>
                    </m:ctrlPr>
                  </m:accPr>
                  <m:e>
                    <m:r>
                      <w:rPr>
                        <w:rFonts w:ascii="Cambria Math" w:hAnsi="Cambria Math"/>
                        <w:sz w:val="24"/>
                        <w:szCs w:val="24"/>
                      </w:rPr>
                      <m:t>Q</m:t>
                    </m:r>
                  </m:e>
                </m:acc>
              </m:e>
              <m:sub>
                <m:r>
                  <w:rPr>
                    <w:rFonts w:ascii="Cambria Math" w:hAnsi="Cambria Math"/>
                    <w:sz w:val="24"/>
                    <w:szCs w:val="24"/>
                  </w:rPr>
                  <m:t>infinte</m:t>
                </m:r>
              </m:sub>
            </m:sSub>
          </m:e>
        </m:acc>
        <m:r>
          <w:rPr>
            <w:rFonts w:ascii="Cambria Math" w:hAnsi="Cambria Math"/>
            <w:sz w:val="24"/>
            <w:szCs w:val="24"/>
          </w:rPr>
          <m:t>=</m:t>
        </m:r>
        <m:rad>
          <m:radPr>
            <m:degHide m:val="1"/>
            <m:ctrlPr>
              <w:rPr>
                <w:rFonts w:ascii="Cambria Math" w:hAnsi="Cambria Math"/>
                <w:i/>
                <w:sz w:val="24"/>
                <w:szCs w:val="24"/>
              </w:rPr>
            </m:ctrlPr>
          </m:radPr>
          <m:deg/>
          <m:e>
            <m:r>
              <w:rPr>
                <w:rFonts w:ascii="Cambria Math" w:hAnsi="Cambria Math"/>
                <w:sz w:val="24"/>
                <w:szCs w:val="24"/>
              </w:rPr>
              <m:t>hpkAc</m:t>
            </m:r>
          </m:e>
        </m:rad>
        <m:r>
          <w:rPr>
            <w:rFonts w:ascii="Cambria Math" w:hAnsi="Cambria Math"/>
            <w:sz w:val="24"/>
            <w:szCs w:val="24"/>
          </w:rPr>
          <m:t>×(Tb-T∞)</m:t>
        </m:r>
      </m:oMath>
    </w:p>
    <w:p w14:paraId="04A8AAF0" w14:textId="4D21664E" w:rsidR="001F78C6" w:rsidRPr="009F1635" w:rsidRDefault="001F78C6" w:rsidP="001F78C6">
      <w:pPr>
        <w:rPr>
          <w:rFonts w:eastAsiaTheme="majorEastAsia" w:cstheme="minorHAnsi"/>
          <w:sz w:val="24"/>
          <w:szCs w:val="24"/>
        </w:rPr>
      </w:pPr>
      <w:r w:rsidRPr="009F1635">
        <w:rPr>
          <w:rFonts w:eastAsiaTheme="majorEastAsia" w:cstheme="minorHAnsi"/>
          <w:sz w:val="24"/>
          <w:szCs w:val="24"/>
        </w:rPr>
        <w:t xml:space="preserve">For an finite length fin we know that </w:t>
      </w:r>
      <m:oMath>
        <m:sSub>
          <m:sSubPr>
            <m:ctrlPr>
              <w:rPr>
                <w:rFonts w:ascii="Cambria Math" w:eastAsiaTheme="majorEastAsia" w:hAnsi="Cambria Math" w:cstheme="minorHAnsi"/>
                <w:i/>
                <w:sz w:val="24"/>
                <w:szCs w:val="24"/>
              </w:rPr>
            </m:ctrlPr>
          </m:sSubPr>
          <m:e>
            <m:acc>
              <m:accPr>
                <m:chr m:val="̇"/>
                <m:ctrlPr>
                  <w:rPr>
                    <w:rFonts w:ascii="Cambria Math" w:eastAsiaTheme="majorEastAsia" w:hAnsi="Cambria Math" w:cstheme="minorHAnsi"/>
                    <w:i/>
                    <w:sz w:val="24"/>
                    <w:szCs w:val="24"/>
                  </w:rPr>
                </m:ctrlPr>
              </m:accPr>
              <m:e>
                <m:r>
                  <w:rPr>
                    <w:rFonts w:ascii="Cambria Math" w:eastAsiaTheme="majorEastAsia" w:hAnsi="Cambria Math" w:cstheme="minorHAnsi"/>
                    <w:sz w:val="24"/>
                    <w:szCs w:val="24"/>
                  </w:rPr>
                  <m:t>Q</m:t>
                </m:r>
              </m:e>
            </m:acc>
          </m:e>
          <m:sub>
            <m:r>
              <w:rPr>
                <w:rFonts w:ascii="Cambria Math" w:eastAsiaTheme="majorEastAsia" w:hAnsi="Cambria Math" w:cstheme="minorHAnsi"/>
                <w:sz w:val="24"/>
                <w:szCs w:val="24"/>
              </w:rPr>
              <m:t>finite</m:t>
            </m:r>
          </m:sub>
        </m:sSub>
        <m:r>
          <w:rPr>
            <w:rFonts w:ascii="Cambria Math" w:hAnsi="Cambria Math"/>
            <w:sz w:val="24"/>
            <w:szCs w:val="24"/>
          </w:rPr>
          <m:t>=</m:t>
        </m:r>
        <m:rad>
          <m:radPr>
            <m:degHide m:val="1"/>
            <m:ctrlPr>
              <w:rPr>
                <w:rFonts w:ascii="Cambria Math" w:hAnsi="Cambria Math"/>
                <w:i/>
                <w:sz w:val="24"/>
                <w:szCs w:val="24"/>
              </w:rPr>
            </m:ctrlPr>
          </m:radPr>
          <m:deg/>
          <m:e>
            <m:r>
              <w:rPr>
                <w:rFonts w:ascii="Cambria Math" w:hAnsi="Cambria Math"/>
                <w:sz w:val="24"/>
                <w:szCs w:val="24"/>
              </w:rPr>
              <m:t>hpkAc</m:t>
            </m:r>
          </m:e>
        </m:rad>
        <m:r>
          <w:rPr>
            <w:rFonts w:ascii="Cambria Math" w:hAnsi="Cambria Math"/>
            <w:sz w:val="24"/>
            <w:szCs w:val="24"/>
          </w:rPr>
          <m:t>×(Tb-T∞)</m:t>
        </m:r>
        <m:func>
          <m:funcPr>
            <m:ctrlPr>
              <w:rPr>
                <w:rFonts w:ascii="Cambria Math" w:hAnsi="Cambria Math"/>
                <w:i/>
                <w:sz w:val="24"/>
                <w:szCs w:val="24"/>
              </w:rPr>
            </m:ctrlPr>
          </m:funcPr>
          <m:fName>
            <m:r>
              <m:rPr>
                <m:sty m:val="p"/>
              </m:rPr>
              <w:rPr>
                <w:rFonts w:ascii="Cambria Math" w:hAnsi="Cambria Math"/>
                <w:sz w:val="24"/>
                <w:szCs w:val="24"/>
              </w:rPr>
              <m:t>tanh</m:t>
            </m:r>
          </m:fName>
          <m:e>
            <m:r>
              <w:rPr>
                <w:rFonts w:ascii="Cambria Math" w:hAnsi="Cambria Math"/>
                <w:sz w:val="24"/>
                <w:szCs w:val="24"/>
              </w:rPr>
              <m:t>ml</m:t>
            </m:r>
          </m:e>
        </m:func>
      </m:oMath>
    </w:p>
    <w:p w14:paraId="09AC6369" w14:textId="2C4DB720" w:rsidR="001F78C6" w:rsidRPr="00F07E55" w:rsidRDefault="0076355D" w:rsidP="00344B9E">
      <w:pPr>
        <w:rPr>
          <w:rFonts w:eastAsiaTheme="majorEastAsia" w:cstheme="minorHAnsi"/>
          <w:sz w:val="24"/>
          <w:szCs w:val="24"/>
        </w:rPr>
      </w:pPr>
      <m:oMathPara>
        <m:oMath>
          <m:f>
            <m:fPr>
              <m:ctrlPr>
                <w:rPr>
                  <w:rFonts w:ascii="Cambria Math" w:eastAsiaTheme="majorEastAsia" w:hAnsi="Cambria Math" w:cstheme="minorHAnsi"/>
                  <w:i/>
                  <w:sz w:val="24"/>
                  <w:szCs w:val="24"/>
                </w:rPr>
              </m:ctrlPr>
            </m:fPr>
            <m:num>
              <m:sSub>
                <m:sSubPr>
                  <m:ctrlPr>
                    <w:rPr>
                      <w:rFonts w:ascii="Cambria Math" w:eastAsiaTheme="majorEastAsia" w:hAnsi="Cambria Math" w:cstheme="minorHAnsi"/>
                      <w:i/>
                      <w:sz w:val="24"/>
                      <w:szCs w:val="24"/>
                    </w:rPr>
                  </m:ctrlPr>
                </m:sSubPr>
                <m:e>
                  <m:acc>
                    <m:accPr>
                      <m:chr m:val="̇"/>
                      <m:ctrlPr>
                        <w:rPr>
                          <w:rFonts w:ascii="Cambria Math" w:eastAsiaTheme="majorEastAsia" w:hAnsi="Cambria Math" w:cstheme="minorHAnsi"/>
                          <w:i/>
                          <w:sz w:val="24"/>
                          <w:szCs w:val="24"/>
                        </w:rPr>
                      </m:ctrlPr>
                    </m:accPr>
                    <m:e>
                      <m:r>
                        <w:rPr>
                          <w:rFonts w:ascii="Cambria Math" w:eastAsiaTheme="majorEastAsia" w:hAnsi="Cambria Math" w:cstheme="minorHAnsi"/>
                          <w:sz w:val="24"/>
                          <w:szCs w:val="24"/>
                        </w:rPr>
                        <m:t>Q</m:t>
                      </m:r>
                    </m:e>
                  </m:acc>
                </m:e>
                <m:sub>
                  <m:r>
                    <w:rPr>
                      <w:rFonts w:ascii="Cambria Math" w:eastAsiaTheme="majorEastAsia" w:hAnsi="Cambria Math" w:cstheme="minorHAnsi"/>
                      <w:sz w:val="24"/>
                      <w:szCs w:val="24"/>
                    </w:rPr>
                    <m:t>finite</m:t>
                  </m:r>
                </m:sub>
              </m:sSub>
            </m:num>
            <m:den>
              <m:sSub>
                <m:sSubPr>
                  <m:ctrlPr>
                    <w:rPr>
                      <w:rFonts w:ascii="Cambria Math" w:eastAsiaTheme="majorEastAsia" w:hAnsi="Cambria Math" w:cstheme="minorHAnsi"/>
                      <w:i/>
                      <w:sz w:val="24"/>
                      <w:szCs w:val="24"/>
                    </w:rPr>
                  </m:ctrlPr>
                </m:sSubPr>
                <m:e>
                  <m:acc>
                    <m:accPr>
                      <m:chr m:val="̇"/>
                      <m:ctrlPr>
                        <w:rPr>
                          <w:rFonts w:ascii="Cambria Math" w:eastAsiaTheme="majorEastAsia" w:hAnsi="Cambria Math" w:cstheme="minorHAnsi"/>
                          <w:i/>
                          <w:sz w:val="24"/>
                          <w:szCs w:val="24"/>
                        </w:rPr>
                      </m:ctrlPr>
                    </m:accPr>
                    <m:e>
                      <m:r>
                        <w:rPr>
                          <w:rFonts w:ascii="Cambria Math" w:eastAsiaTheme="majorEastAsia" w:hAnsi="Cambria Math" w:cstheme="minorHAnsi"/>
                          <w:sz w:val="24"/>
                          <w:szCs w:val="24"/>
                        </w:rPr>
                        <m:t>Q</m:t>
                      </m:r>
                    </m:e>
                  </m:acc>
                </m:e>
                <m:sub>
                  <m:r>
                    <w:rPr>
                      <w:rFonts w:ascii="Cambria Math" w:eastAsiaTheme="majorEastAsia" w:hAnsi="Cambria Math" w:cstheme="minorHAnsi"/>
                      <w:sz w:val="24"/>
                      <w:szCs w:val="24"/>
                    </w:rPr>
                    <m:t>infinite</m:t>
                  </m:r>
                </m:sub>
              </m:sSub>
            </m:den>
          </m:f>
          <m:r>
            <w:rPr>
              <w:rFonts w:ascii="Cambria Math" w:eastAsiaTheme="majorEastAsia" w:hAnsi="Cambria Math" w:cstheme="minorHAnsi"/>
              <w:sz w:val="24"/>
              <w:szCs w:val="24"/>
            </w:rPr>
            <m:t>=</m:t>
          </m:r>
          <m:func>
            <m:funcPr>
              <m:ctrlPr>
                <w:rPr>
                  <w:rFonts w:ascii="Cambria Math" w:hAnsi="Cambria Math"/>
                  <w:i/>
                  <w:sz w:val="24"/>
                  <w:szCs w:val="24"/>
                </w:rPr>
              </m:ctrlPr>
            </m:funcPr>
            <m:fName>
              <m:r>
                <m:rPr>
                  <m:sty m:val="p"/>
                </m:rPr>
                <w:rPr>
                  <w:rFonts w:ascii="Cambria Math" w:hAnsi="Cambria Math"/>
                  <w:sz w:val="24"/>
                  <w:szCs w:val="24"/>
                </w:rPr>
                <m:t>tanh</m:t>
              </m:r>
            </m:fName>
            <m:e>
              <m:r>
                <w:rPr>
                  <w:rFonts w:ascii="Cambria Math" w:hAnsi="Cambria Math"/>
                  <w:sz w:val="24"/>
                  <w:szCs w:val="24"/>
                </w:rPr>
                <m:t>ml</m:t>
              </m:r>
            </m:e>
          </m:func>
        </m:oMath>
      </m:oMathPara>
    </w:p>
    <w:p w14:paraId="3EF1190C" w14:textId="50AFDE08" w:rsidR="006F22B8" w:rsidRDefault="006F22B8" w:rsidP="006F22B8">
      <w:pPr>
        <w:jc w:val="center"/>
      </w:pPr>
      <w:r>
        <w:rPr>
          <w:noProof/>
        </w:rPr>
        <w:drawing>
          <wp:inline distT="0" distB="0" distL="0" distR="0" wp14:anchorId="3DF9FF79" wp14:editId="63EA588E">
            <wp:extent cx="4346917" cy="2567353"/>
            <wp:effectExtent l="0" t="0" r="15875" b="4445"/>
            <wp:docPr id="1" name="Chart 1">
              <a:extLst xmlns:a="http://schemas.openxmlformats.org/drawingml/2006/main">
                <a:ext uri="{FF2B5EF4-FFF2-40B4-BE49-F238E27FC236}">
                  <a16:creationId xmlns:a16="http://schemas.microsoft.com/office/drawing/2014/main" id="{468371FA-4AA7-4521-88BF-E0B3BFFB4E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5E5C6AE" w14:textId="54BE2B0B" w:rsidR="006F22B8" w:rsidRPr="009F1635" w:rsidRDefault="006F22B8" w:rsidP="006F22B8">
      <w:pPr>
        <w:jc w:val="center"/>
        <w:rPr>
          <w:sz w:val="24"/>
          <w:szCs w:val="24"/>
        </w:rPr>
      </w:pPr>
      <w:r w:rsidRPr="009F1635">
        <w:rPr>
          <w:sz w:val="24"/>
          <w:szCs w:val="24"/>
        </w:rPr>
        <w:t>At ML = 2.65 the ratio between Q finite and Q infinite = 99%</w:t>
      </w:r>
    </w:p>
    <w:p w14:paraId="142A6446" w14:textId="09720CEB" w:rsidR="00B56E3A" w:rsidRPr="009F1635" w:rsidRDefault="00F814AE">
      <w:pPr>
        <w:rPr>
          <w:sz w:val="24"/>
          <w:szCs w:val="24"/>
        </w:rPr>
      </w:pPr>
      <w:r w:rsidRPr="009F1635">
        <w:rPr>
          <w:sz w:val="24"/>
          <w:szCs w:val="24"/>
        </w:rPr>
        <w:lastRenderedPageBreak/>
        <w:t xml:space="preserve">As shown in the above graph we can see that at ML = 2.65 (the considered optimum length) the ratio of Q finite is 99% of Q infinite. The graph rises rapidly and begins to plateau. </w:t>
      </w:r>
    </w:p>
    <w:p w14:paraId="3015B5D3" w14:textId="49D9D867" w:rsidR="006F22B8" w:rsidRPr="008B7C8E" w:rsidRDefault="008B7C8E" w:rsidP="008B7C8E">
      <w:pPr>
        <w:pStyle w:val="Heading2"/>
        <w:rPr>
          <w:rFonts w:asciiTheme="minorHAnsi" w:hAnsiTheme="minorHAnsi" w:cstheme="minorHAnsi"/>
          <w:b/>
          <w:bCs/>
        </w:rPr>
      </w:pPr>
      <w:bookmarkStart w:id="8" w:name="_Toc99722653"/>
      <w:r w:rsidRPr="008B7C8E">
        <w:rPr>
          <w:rFonts w:asciiTheme="minorHAnsi" w:hAnsiTheme="minorHAnsi" w:cstheme="minorHAnsi"/>
          <w:b/>
          <w:bCs/>
          <w:color w:val="auto"/>
          <w:sz w:val="24"/>
          <w:szCs w:val="24"/>
        </w:rPr>
        <w:t>3.3 Task C</w:t>
      </w:r>
      <w:bookmarkEnd w:id="8"/>
    </w:p>
    <w:p w14:paraId="16AE9E8D" w14:textId="44054470" w:rsidR="006945A1" w:rsidRDefault="006945A1" w:rsidP="006F22B8">
      <w:pPr>
        <w:spacing w:after="0" w:line="240" w:lineRule="auto"/>
        <w:ind w:left="720"/>
        <w:textAlignment w:val="baseline"/>
        <w:rPr>
          <w:rFonts w:ascii="Arial" w:eastAsia="Times New Roman" w:hAnsi="Arial" w:cs="Arial"/>
          <w:sz w:val="24"/>
          <w:szCs w:val="24"/>
          <w:lang w:eastAsia="en-GB"/>
        </w:rPr>
      </w:pPr>
    </w:p>
    <w:p w14:paraId="191F65E4" w14:textId="64949033" w:rsidR="006945A1" w:rsidRDefault="006945A1" w:rsidP="006F22B8">
      <w:pPr>
        <w:spacing w:after="0" w:line="240" w:lineRule="auto"/>
        <w:ind w:left="720"/>
        <w:textAlignment w:val="baseline"/>
        <w:rPr>
          <w:rFonts w:ascii="Arial" w:eastAsia="Times New Roman" w:hAnsi="Arial" w:cs="Arial"/>
          <w:sz w:val="24"/>
          <w:szCs w:val="24"/>
          <w:lang w:eastAsia="en-GB"/>
        </w:rPr>
      </w:pPr>
    </w:p>
    <w:p w14:paraId="49FB486D" w14:textId="2DDD5DD8" w:rsidR="006945A1" w:rsidRPr="00B56E3A" w:rsidRDefault="006945A1" w:rsidP="006F22B8">
      <w:pPr>
        <w:spacing w:after="0" w:line="240" w:lineRule="auto"/>
        <w:ind w:left="720"/>
        <w:textAlignment w:val="baseline"/>
        <w:rPr>
          <w:rFonts w:ascii="Arial" w:eastAsia="Times New Roman" w:hAnsi="Arial" w:cs="Arial"/>
          <w:b/>
          <w:bCs/>
          <w:lang w:eastAsia="en-GB"/>
        </w:rPr>
      </w:pPr>
      <w:r w:rsidRPr="00B56E3A">
        <w:rPr>
          <w:rFonts w:ascii="Arial" w:eastAsia="Times New Roman" w:hAnsi="Arial" w:cs="Arial"/>
          <w:b/>
          <w:bCs/>
          <w:lang w:eastAsia="en-GB"/>
        </w:rPr>
        <w:t>Part 1</w:t>
      </w:r>
    </w:p>
    <w:p w14:paraId="2065E836" w14:textId="0F905646" w:rsidR="00FF505C" w:rsidRPr="00BE4E73" w:rsidRDefault="00BE4E73" w:rsidP="006F22B8">
      <w:pPr>
        <w:spacing w:after="0" w:line="240" w:lineRule="auto"/>
        <w:ind w:left="720"/>
        <w:textAlignment w:val="baseline"/>
        <w:rPr>
          <w:rFonts w:ascii="Arial" w:eastAsia="Times New Roman" w:hAnsi="Arial" w:cs="Arial"/>
          <w:sz w:val="24"/>
          <w:szCs w:val="24"/>
          <w:lang w:eastAsia="en-GB"/>
        </w:rPr>
      </w:pPr>
      <m:oMathPara>
        <m:oMath>
          <m:r>
            <w:rPr>
              <w:rFonts w:ascii="Cambria Math" w:eastAsia="Times New Roman" w:hAnsi="Cambria Math" w:cs="Arial"/>
              <w:sz w:val="24"/>
              <w:szCs w:val="24"/>
              <w:lang w:eastAsia="en-GB"/>
            </w:rPr>
            <m:t xml:space="preserve">Perimeter </m:t>
          </m:r>
          <m:d>
            <m:dPr>
              <m:ctrlPr>
                <w:rPr>
                  <w:rFonts w:ascii="Cambria Math" w:eastAsia="Times New Roman" w:hAnsi="Cambria Math" w:cs="Arial"/>
                  <w:i/>
                  <w:sz w:val="24"/>
                  <w:szCs w:val="24"/>
                  <w:lang w:eastAsia="en-GB"/>
                </w:rPr>
              </m:ctrlPr>
            </m:dPr>
            <m:e>
              <m:r>
                <w:rPr>
                  <w:rFonts w:ascii="Cambria Math" w:eastAsia="Times New Roman" w:hAnsi="Cambria Math" w:cs="Arial"/>
                  <w:sz w:val="24"/>
                  <w:szCs w:val="24"/>
                  <w:lang w:eastAsia="en-GB"/>
                </w:rPr>
                <m:t>Circular section</m:t>
              </m:r>
              <m:sPre>
                <m:sPrePr>
                  <m:ctrlPr>
                    <w:rPr>
                      <w:rFonts w:ascii="Cambria Math" w:eastAsia="Times New Roman" w:hAnsi="Cambria Math" w:cs="Arial"/>
                      <w:i/>
                      <w:sz w:val="24"/>
                      <w:szCs w:val="24"/>
                      <w:lang w:eastAsia="en-GB"/>
                    </w:rPr>
                  </m:ctrlPr>
                </m:sPrePr>
                <m:sub/>
                <m:sup>
                  <m:r>
                    <w:rPr>
                      <w:rFonts w:ascii="Cambria Math" w:eastAsia="Times New Roman" w:hAnsi="Cambria Math" w:cs="Arial"/>
                      <w:sz w:val="24"/>
                      <w:szCs w:val="24"/>
                      <w:lang w:eastAsia="en-GB"/>
                    </w:rPr>
                    <m:t>'</m:t>
                  </m:r>
                </m:sup>
                <m:e>
                  <m:r>
                    <w:rPr>
                      <w:rFonts w:ascii="Cambria Math" w:eastAsia="Times New Roman" w:hAnsi="Cambria Math" w:cs="Arial"/>
                      <w:sz w:val="24"/>
                      <w:szCs w:val="24"/>
                      <w:lang w:eastAsia="en-GB"/>
                    </w:rPr>
                    <m:t>s</m:t>
                  </m:r>
                </m:e>
              </m:sPre>
              <m:r>
                <w:rPr>
                  <w:rFonts w:ascii="Cambria Math" w:eastAsia="Times New Roman" w:hAnsi="Cambria Math" w:cs="Arial"/>
                  <w:sz w:val="24"/>
                  <w:szCs w:val="24"/>
                  <w:lang w:eastAsia="en-GB"/>
                </w:rPr>
                <m:t>lice</m:t>
              </m:r>
              <m:sSup>
                <m:sSupPr>
                  <m:ctrlPr>
                    <w:rPr>
                      <w:rFonts w:ascii="Cambria Math" w:eastAsia="Times New Roman" w:hAnsi="Cambria Math" w:cs="Arial"/>
                      <w:i/>
                      <w:sz w:val="24"/>
                      <w:szCs w:val="24"/>
                      <w:lang w:eastAsia="en-GB"/>
                    </w:rPr>
                  </m:ctrlPr>
                </m:sSupPr>
                <m:e>
                  <m:r>
                    <w:rPr>
                      <w:rFonts w:ascii="Cambria Math" w:eastAsia="Times New Roman" w:hAnsi="Cambria Math" w:cs="Arial"/>
                      <w:sz w:val="24"/>
                      <w:szCs w:val="24"/>
                      <w:lang w:eastAsia="en-GB"/>
                    </w:rPr>
                    <m:t>d</m:t>
                  </m:r>
                </m:e>
                <m:sup>
                  <m:r>
                    <w:rPr>
                      <w:rFonts w:ascii="Cambria Math" w:eastAsia="Times New Roman" w:hAnsi="Cambria Math" w:cs="Arial"/>
                      <w:sz w:val="24"/>
                      <w:szCs w:val="24"/>
                      <w:lang w:eastAsia="en-GB"/>
                    </w:rPr>
                    <m:t>'</m:t>
                  </m:r>
                </m:sup>
              </m:sSup>
            </m:e>
          </m:d>
          <m:r>
            <w:rPr>
              <w:rFonts w:ascii="Cambria Math" w:eastAsia="Times New Roman" w:hAnsi="Cambria Math" w:cs="Arial"/>
              <w:sz w:val="24"/>
              <w:szCs w:val="24"/>
              <w:lang w:eastAsia="en-GB"/>
            </w:rPr>
            <m:t>=πD</m:t>
          </m:r>
        </m:oMath>
      </m:oMathPara>
    </w:p>
    <w:p w14:paraId="2F4A7679" w14:textId="6B654EBC" w:rsidR="00BE4E73" w:rsidRPr="00BE4E73" w:rsidRDefault="00BE4E73" w:rsidP="006F22B8">
      <w:pPr>
        <w:spacing w:after="0" w:line="240" w:lineRule="auto"/>
        <w:ind w:left="720"/>
        <w:textAlignment w:val="baseline"/>
        <w:rPr>
          <w:rFonts w:ascii="Arial" w:eastAsia="Times New Roman" w:hAnsi="Arial" w:cs="Arial"/>
          <w:sz w:val="24"/>
          <w:szCs w:val="24"/>
          <w:lang w:eastAsia="en-GB"/>
        </w:rPr>
      </w:pPr>
      <m:oMathPara>
        <m:oMath>
          <m:r>
            <w:rPr>
              <w:rFonts w:ascii="Cambria Math" w:eastAsia="Times New Roman" w:hAnsi="Cambria Math" w:cs="Arial"/>
              <w:sz w:val="24"/>
              <w:szCs w:val="24"/>
              <w:lang w:eastAsia="en-GB"/>
            </w:rPr>
            <m:t>Area Ac= π</m:t>
          </m:r>
          <m:sSup>
            <m:sSupPr>
              <m:ctrlPr>
                <w:rPr>
                  <w:rFonts w:ascii="Cambria Math" w:eastAsia="Times New Roman" w:hAnsi="Cambria Math" w:cs="Arial"/>
                  <w:i/>
                  <w:sz w:val="24"/>
                  <w:szCs w:val="24"/>
                  <w:lang w:eastAsia="en-GB"/>
                </w:rPr>
              </m:ctrlPr>
            </m:sSupPr>
            <m:e>
              <m:r>
                <w:rPr>
                  <w:rFonts w:ascii="Cambria Math" w:eastAsia="Times New Roman" w:hAnsi="Cambria Math" w:cs="Arial"/>
                  <w:sz w:val="24"/>
                  <w:szCs w:val="24"/>
                  <w:lang w:eastAsia="en-GB"/>
                </w:rPr>
                <m:t>r</m:t>
              </m:r>
            </m:e>
            <m:sup>
              <m:r>
                <w:rPr>
                  <w:rFonts w:ascii="Cambria Math" w:eastAsia="Times New Roman" w:hAnsi="Cambria Math" w:cs="Arial"/>
                  <w:sz w:val="24"/>
                  <w:szCs w:val="24"/>
                  <w:lang w:eastAsia="en-GB"/>
                </w:rPr>
                <m:t>2</m:t>
              </m:r>
            </m:sup>
          </m:sSup>
        </m:oMath>
      </m:oMathPara>
    </w:p>
    <w:p w14:paraId="288A837A" w14:textId="69F2F0E1" w:rsidR="00BE4E73" w:rsidRPr="00585D3E" w:rsidRDefault="00BE4E73" w:rsidP="006F22B8">
      <w:pPr>
        <w:spacing w:after="0" w:line="240" w:lineRule="auto"/>
        <w:ind w:left="720"/>
        <w:textAlignment w:val="baseline"/>
        <w:rPr>
          <w:rFonts w:ascii="Arial" w:eastAsia="Times New Roman" w:hAnsi="Arial" w:cs="Arial"/>
          <w:sz w:val="24"/>
          <w:szCs w:val="24"/>
          <w:lang w:eastAsia="en-GB"/>
        </w:rPr>
      </w:pPr>
      <m:oMathPara>
        <m:oMath>
          <m:r>
            <w:rPr>
              <w:rFonts w:ascii="Cambria Math" w:eastAsia="Times New Roman" w:hAnsi="Cambria Math" w:cs="Arial"/>
              <w:sz w:val="24"/>
              <w:szCs w:val="24"/>
              <w:lang w:eastAsia="en-GB"/>
            </w:rPr>
            <m:t xml:space="preserve"> </m:t>
          </m:r>
          <m:d>
            <m:dPr>
              <m:ctrlPr>
                <w:rPr>
                  <w:rFonts w:ascii="Cambria Math" w:eastAsia="Times New Roman" w:hAnsi="Cambria Math" w:cs="Arial"/>
                  <w:i/>
                  <w:sz w:val="24"/>
                  <w:szCs w:val="24"/>
                  <w:lang w:eastAsia="en-GB"/>
                </w:rPr>
              </m:ctrlPr>
            </m:dPr>
            <m:e>
              <m:r>
                <w:rPr>
                  <w:rFonts w:ascii="Cambria Math" w:eastAsia="Times New Roman" w:hAnsi="Cambria Math" w:cs="Arial"/>
                  <w:sz w:val="24"/>
                  <w:szCs w:val="24"/>
                  <w:lang w:eastAsia="en-GB"/>
                </w:rPr>
                <m:t>Pin condition</m:t>
              </m:r>
            </m:e>
          </m:d>
          <m:r>
            <w:rPr>
              <w:rFonts w:ascii="Cambria Math" w:eastAsia="Times New Roman" w:hAnsi="Cambria Math" w:cs="Arial"/>
              <w:sz w:val="24"/>
              <w:szCs w:val="24"/>
              <w:lang w:eastAsia="en-GB"/>
            </w:rPr>
            <m:t xml:space="preserve"> m=</m:t>
          </m:r>
          <m:rad>
            <m:radPr>
              <m:degHide m:val="1"/>
              <m:ctrlPr>
                <w:rPr>
                  <w:rFonts w:ascii="Cambria Math" w:eastAsia="Times New Roman" w:hAnsi="Cambria Math" w:cs="Arial"/>
                  <w:i/>
                  <w:sz w:val="24"/>
                  <w:szCs w:val="24"/>
                  <w:lang w:eastAsia="en-GB"/>
                </w:rPr>
              </m:ctrlPr>
            </m:radPr>
            <m:deg/>
            <m:e>
              <m:f>
                <m:fPr>
                  <m:ctrlPr>
                    <w:rPr>
                      <w:rFonts w:ascii="Cambria Math" w:eastAsia="Times New Roman" w:hAnsi="Cambria Math" w:cs="Arial"/>
                      <w:i/>
                      <w:sz w:val="24"/>
                      <w:szCs w:val="24"/>
                      <w:lang w:eastAsia="en-GB"/>
                    </w:rPr>
                  </m:ctrlPr>
                </m:fPr>
                <m:num>
                  <m:r>
                    <w:rPr>
                      <w:rFonts w:ascii="Cambria Math" w:eastAsia="Times New Roman" w:hAnsi="Cambria Math" w:cs="Arial"/>
                      <w:sz w:val="24"/>
                      <w:szCs w:val="24"/>
                      <w:lang w:eastAsia="en-GB"/>
                    </w:rPr>
                    <m:t>hP</m:t>
                  </m:r>
                </m:num>
                <m:den>
                  <m:r>
                    <w:rPr>
                      <w:rFonts w:ascii="Cambria Math" w:eastAsia="Times New Roman" w:hAnsi="Cambria Math" w:cs="Arial"/>
                      <w:sz w:val="24"/>
                      <w:szCs w:val="24"/>
                      <w:lang w:eastAsia="en-GB"/>
                    </w:rPr>
                    <m:t>kAc</m:t>
                  </m:r>
                </m:den>
              </m:f>
            </m:e>
          </m:rad>
        </m:oMath>
      </m:oMathPara>
    </w:p>
    <w:p w14:paraId="280FC95F" w14:textId="77777777" w:rsidR="00585D3E" w:rsidRPr="00BE4E73" w:rsidRDefault="00585D3E" w:rsidP="006F22B8">
      <w:pPr>
        <w:spacing w:after="0" w:line="240" w:lineRule="auto"/>
        <w:ind w:left="720"/>
        <w:textAlignment w:val="baseline"/>
        <w:rPr>
          <w:rFonts w:ascii="Arial" w:eastAsia="Times New Roman" w:hAnsi="Arial" w:cs="Arial"/>
          <w:sz w:val="24"/>
          <w:szCs w:val="24"/>
          <w:lang w:eastAsia="en-GB"/>
        </w:rPr>
      </w:pPr>
    </w:p>
    <w:p w14:paraId="0EB8C972" w14:textId="02B71CFC" w:rsidR="00BE4E73" w:rsidRPr="00BE4E73" w:rsidRDefault="00BE4E73" w:rsidP="006F22B8">
      <w:pPr>
        <w:spacing w:after="0" w:line="240" w:lineRule="auto"/>
        <w:ind w:left="720"/>
        <w:textAlignment w:val="baseline"/>
        <w:rPr>
          <w:rFonts w:ascii="Arial" w:eastAsia="Times New Roman" w:hAnsi="Arial" w:cs="Arial"/>
          <w:sz w:val="24"/>
          <w:szCs w:val="24"/>
          <w:lang w:eastAsia="en-GB"/>
        </w:rPr>
      </w:pPr>
      <m:oMathPara>
        <m:oMath>
          <m:r>
            <w:rPr>
              <w:rFonts w:ascii="Cambria Math" w:eastAsia="Times New Roman" w:hAnsi="Cambria Math" w:cs="Arial"/>
              <w:sz w:val="24"/>
              <w:szCs w:val="24"/>
              <w:lang w:eastAsia="en-GB"/>
            </w:rPr>
            <m:t>Temperature Distubution T</m:t>
          </m:r>
          <m:d>
            <m:dPr>
              <m:ctrlPr>
                <w:rPr>
                  <w:rFonts w:ascii="Cambria Math" w:eastAsia="Times New Roman" w:hAnsi="Cambria Math" w:cs="Arial"/>
                  <w:i/>
                  <w:sz w:val="24"/>
                  <w:szCs w:val="24"/>
                  <w:lang w:eastAsia="en-GB"/>
                </w:rPr>
              </m:ctrlPr>
            </m:dPr>
            <m:e>
              <m:r>
                <w:rPr>
                  <w:rFonts w:ascii="Cambria Math" w:eastAsia="Times New Roman" w:hAnsi="Cambria Math" w:cs="Arial"/>
                  <w:sz w:val="24"/>
                  <w:szCs w:val="24"/>
                  <w:lang w:eastAsia="en-GB"/>
                </w:rPr>
                <m:t>x</m:t>
              </m:r>
            </m:e>
          </m:d>
          <m:r>
            <w:rPr>
              <w:rFonts w:ascii="Cambria Math" w:eastAsia="Times New Roman" w:hAnsi="Cambria Math" w:cs="Arial"/>
              <w:sz w:val="24"/>
              <w:szCs w:val="24"/>
              <w:lang w:eastAsia="en-GB"/>
            </w:rPr>
            <m:t>=T∞+(Tb-T∞)</m:t>
          </m:r>
          <m:sSup>
            <m:sSupPr>
              <m:ctrlPr>
                <w:rPr>
                  <w:rFonts w:ascii="Cambria Math" w:eastAsia="Times New Roman" w:hAnsi="Cambria Math" w:cs="Arial"/>
                  <w:i/>
                  <w:sz w:val="24"/>
                  <w:szCs w:val="24"/>
                  <w:lang w:eastAsia="en-GB"/>
                </w:rPr>
              </m:ctrlPr>
            </m:sSupPr>
            <m:e>
              <m:r>
                <w:rPr>
                  <w:rFonts w:ascii="Cambria Math" w:eastAsia="Times New Roman" w:hAnsi="Cambria Math" w:cs="Arial"/>
                  <w:sz w:val="24"/>
                  <w:szCs w:val="24"/>
                  <w:lang w:eastAsia="en-GB"/>
                </w:rPr>
                <m:t>e</m:t>
              </m:r>
            </m:e>
            <m:sup>
              <m:r>
                <w:rPr>
                  <w:rFonts w:ascii="Cambria Math" w:eastAsia="Times New Roman" w:hAnsi="Cambria Math" w:cs="Arial"/>
                  <w:sz w:val="24"/>
                  <w:szCs w:val="24"/>
                  <w:lang w:eastAsia="en-GB"/>
                </w:rPr>
                <m:t>-mx</m:t>
              </m:r>
            </m:sup>
          </m:sSup>
        </m:oMath>
      </m:oMathPara>
    </w:p>
    <w:p w14:paraId="3E844B5D" w14:textId="77777777" w:rsidR="00BE4E73" w:rsidRDefault="00BE4E73" w:rsidP="006F22B8">
      <w:pPr>
        <w:spacing w:after="0" w:line="240" w:lineRule="auto"/>
        <w:ind w:left="720"/>
        <w:textAlignment w:val="baseline"/>
        <w:rPr>
          <w:rFonts w:ascii="Arial" w:eastAsia="Times New Roman" w:hAnsi="Arial" w:cs="Arial"/>
          <w:sz w:val="24"/>
          <w:szCs w:val="24"/>
          <w:lang w:eastAsia="en-GB"/>
        </w:rPr>
      </w:pPr>
    </w:p>
    <w:p w14:paraId="16A8F00B" w14:textId="1BC7EE49" w:rsidR="00FF505C" w:rsidRDefault="00BE4E73" w:rsidP="00BE4E73">
      <w:pPr>
        <w:spacing w:after="0" w:line="240" w:lineRule="auto"/>
        <w:ind w:left="720"/>
        <w:jc w:val="center"/>
        <w:textAlignment w:val="baseline"/>
        <w:rPr>
          <w:rFonts w:ascii="Arial" w:eastAsia="Times New Roman" w:hAnsi="Arial" w:cs="Arial"/>
          <w:sz w:val="24"/>
          <w:szCs w:val="24"/>
          <w:lang w:eastAsia="en-GB"/>
        </w:rPr>
      </w:pPr>
      <w:r w:rsidRPr="00BE4E73">
        <w:rPr>
          <w:noProof/>
        </w:rPr>
        <w:drawing>
          <wp:inline distT="0" distB="0" distL="0" distR="0" wp14:anchorId="68F525C4" wp14:editId="28F00A4D">
            <wp:extent cx="3298825" cy="22155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98825" cy="2215515"/>
                    </a:xfrm>
                    <a:prstGeom prst="rect">
                      <a:avLst/>
                    </a:prstGeom>
                    <a:noFill/>
                    <a:ln>
                      <a:noFill/>
                    </a:ln>
                  </pic:spPr>
                </pic:pic>
              </a:graphicData>
            </a:graphic>
          </wp:inline>
        </w:drawing>
      </w:r>
    </w:p>
    <w:p w14:paraId="4BAF5587" w14:textId="77777777" w:rsidR="00FF505C" w:rsidRPr="006F22B8" w:rsidRDefault="00FF505C" w:rsidP="006F22B8">
      <w:pPr>
        <w:spacing w:after="0" w:line="240" w:lineRule="auto"/>
        <w:ind w:left="720"/>
        <w:textAlignment w:val="baseline"/>
        <w:rPr>
          <w:rFonts w:ascii="Segoe UI" w:eastAsia="Times New Roman" w:hAnsi="Segoe UI" w:cs="Segoe UI"/>
          <w:sz w:val="18"/>
          <w:szCs w:val="18"/>
          <w:lang w:eastAsia="en-GB"/>
        </w:rPr>
      </w:pPr>
    </w:p>
    <w:p w14:paraId="622BBD56" w14:textId="7D6A0411" w:rsidR="006F22B8" w:rsidRDefault="006F22B8">
      <w:r>
        <w:rPr>
          <w:noProof/>
        </w:rPr>
        <w:drawing>
          <wp:inline distT="0" distB="0" distL="0" distR="0" wp14:anchorId="6B798C93" wp14:editId="0C942E3E">
            <wp:extent cx="5429250" cy="2743200"/>
            <wp:effectExtent l="0" t="0" r="0" b="0"/>
            <wp:docPr id="2" name="Chart 2">
              <a:extLst xmlns:a="http://schemas.openxmlformats.org/drawingml/2006/main">
                <a:ext uri="{FF2B5EF4-FFF2-40B4-BE49-F238E27FC236}">
                  <a16:creationId xmlns:a16="http://schemas.microsoft.com/office/drawing/2014/main" id="{A575B1C2-EDCA-4D34-BFD4-180A9D625F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72AF104" w14:textId="42D3AA08" w:rsidR="00DB2117" w:rsidRDefault="00DB2117">
      <w:pPr>
        <w:rPr>
          <w:sz w:val="24"/>
          <w:szCs w:val="24"/>
        </w:rPr>
      </w:pPr>
      <w:r w:rsidRPr="009F1635">
        <w:rPr>
          <w:sz w:val="24"/>
          <w:szCs w:val="24"/>
        </w:rPr>
        <w:t>As shown in the above temperature distributions, copper with the highest k value transfer</w:t>
      </w:r>
      <w:r w:rsidR="00F07E55">
        <w:rPr>
          <w:sz w:val="24"/>
          <w:szCs w:val="24"/>
        </w:rPr>
        <w:t>s</w:t>
      </w:r>
      <w:r w:rsidRPr="009F1635">
        <w:rPr>
          <w:sz w:val="24"/>
          <w:szCs w:val="24"/>
        </w:rPr>
        <w:t xml:space="preserve"> the most amount of heat through the pin, followed by aluminium, brass and then stainless steel. </w:t>
      </w:r>
    </w:p>
    <w:p w14:paraId="3DFD8B3E" w14:textId="77777777" w:rsidR="00F07E55" w:rsidRPr="009F1635" w:rsidRDefault="00F07E55">
      <w:pPr>
        <w:rPr>
          <w:sz w:val="24"/>
          <w:szCs w:val="24"/>
        </w:rPr>
      </w:pPr>
    </w:p>
    <w:p w14:paraId="05377BFD" w14:textId="7AB272E0" w:rsidR="006945A1" w:rsidRPr="00B56E3A" w:rsidRDefault="006945A1">
      <w:pPr>
        <w:rPr>
          <w:b/>
          <w:bCs/>
          <w:sz w:val="24"/>
          <w:szCs w:val="24"/>
        </w:rPr>
      </w:pPr>
      <w:r w:rsidRPr="00B56E3A">
        <w:rPr>
          <w:b/>
          <w:bCs/>
          <w:sz w:val="24"/>
          <w:szCs w:val="24"/>
        </w:rPr>
        <w:lastRenderedPageBreak/>
        <w:t>Part 2</w:t>
      </w:r>
    </w:p>
    <w:p w14:paraId="2AEDE4A7" w14:textId="293E4F35" w:rsidR="00DB2117" w:rsidRPr="009F1635" w:rsidRDefault="00DB2117">
      <w:pPr>
        <w:rPr>
          <w:sz w:val="24"/>
          <w:szCs w:val="24"/>
        </w:rPr>
      </w:pPr>
      <w:r w:rsidRPr="009F1635">
        <w:rPr>
          <w:sz w:val="24"/>
          <w:szCs w:val="24"/>
        </w:rPr>
        <w:t>To determine the heat loss through these pins the below equation was used.</w:t>
      </w:r>
    </w:p>
    <w:p w14:paraId="0A24D2B6" w14:textId="7815752C" w:rsidR="00585D3E" w:rsidRPr="009F1635" w:rsidRDefault="0076355D" w:rsidP="00585D3E">
      <w:pPr>
        <w:jc w:val="center"/>
        <w:rPr>
          <w:sz w:val="24"/>
          <w:szCs w:val="24"/>
        </w:rPr>
      </w:pPr>
      <m:oMathPara>
        <m:oMath>
          <m:acc>
            <m:accPr>
              <m:chr m:val="̇"/>
              <m:ctrlPr>
                <w:rPr>
                  <w:rFonts w:ascii="Cambria Math" w:hAnsi="Cambria Math"/>
                  <w:i/>
                  <w:sz w:val="24"/>
                  <w:szCs w:val="24"/>
                </w:rPr>
              </m:ctrlPr>
            </m:accPr>
            <m:e>
              <m:r>
                <w:rPr>
                  <w:rFonts w:ascii="Cambria Math" w:hAnsi="Cambria Math"/>
                  <w:sz w:val="24"/>
                  <w:szCs w:val="24"/>
                </w:rPr>
                <m:t>Q</m:t>
              </m:r>
            </m:e>
          </m:acc>
          <m:r>
            <w:rPr>
              <w:rFonts w:ascii="Cambria Math" w:hAnsi="Cambria Math"/>
              <w:sz w:val="24"/>
              <w:szCs w:val="24"/>
            </w:rPr>
            <m:t xml:space="preserve">= </m:t>
          </m:r>
          <m:rad>
            <m:radPr>
              <m:degHide m:val="1"/>
              <m:ctrlPr>
                <w:rPr>
                  <w:rFonts w:ascii="Cambria Math" w:hAnsi="Cambria Math"/>
                  <w:i/>
                  <w:sz w:val="24"/>
                  <w:szCs w:val="24"/>
                </w:rPr>
              </m:ctrlPr>
            </m:radPr>
            <m:deg/>
            <m:e>
              <m:r>
                <w:rPr>
                  <w:rFonts w:ascii="Cambria Math" w:hAnsi="Cambria Math"/>
                  <w:sz w:val="24"/>
                  <w:szCs w:val="24"/>
                </w:rPr>
                <m:t>hPkAc</m:t>
              </m:r>
            </m:e>
          </m:rad>
          <m:r>
            <w:rPr>
              <w:rFonts w:ascii="Cambria Math" w:hAnsi="Cambria Math"/>
              <w:sz w:val="24"/>
              <w:szCs w:val="24"/>
            </w:rPr>
            <m:t xml:space="preserve"> × (Tb-T∞)</m:t>
          </m:r>
        </m:oMath>
      </m:oMathPara>
    </w:p>
    <w:tbl>
      <w:tblPr>
        <w:tblStyle w:val="TableGrid"/>
        <w:tblW w:w="0" w:type="auto"/>
        <w:jc w:val="center"/>
        <w:tblLook w:val="04A0" w:firstRow="1" w:lastRow="0" w:firstColumn="1" w:lastColumn="0" w:noHBand="0" w:noVBand="1"/>
      </w:tblPr>
      <w:tblGrid>
        <w:gridCol w:w="1260"/>
        <w:gridCol w:w="1053"/>
      </w:tblGrid>
      <w:tr w:rsidR="006945A1" w:rsidRPr="006945A1" w14:paraId="7D3C6575" w14:textId="77777777" w:rsidTr="006945A1">
        <w:trPr>
          <w:trHeight w:val="290"/>
          <w:jc w:val="center"/>
        </w:trPr>
        <w:tc>
          <w:tcPr>
            <w:tcW w:w="1260" w:type="dxa"/>
            <w:noWrap/>
            <w:hideMark/>
          </w:tcPr>
          <w:p w14:paraId="1E5FAF8A" w14:textId="77777777" w:rsidR="006945A1" w:rsidRPr="006945A1" w:rsidRDefault="006945A1"/>
        </w:tc>
        <w:tc>
          <w:tcPr>
            <w:tcW w:w="960" w:type="dxa"/>
            <w:noWrap/>
            <w:hideMark/>
          </w:tcPr>
          <w:p w14:paraId="57DE10EE" w14:textId="239FF068" w:rsidR="006945A1" w:rsidRPr="006945A1" w:rsidRDefault="0076355D">
            <m:oMath>
              <m:acc>
                <m:accPr>
                  <m:chr m:val="̇"/>
                  <m:ctrlPr>
                    <w:rPr>
                      <w:rFonts w:ascii="Cambria Math" w:hAnsi="Cambria Math"/>
                      <w:i/>
                    </w:rPr>
                  </m:ctrlPr>
                </m:accPr>
                <m:e>
                  <m:r>
                    <w:rPr>
                      <w:rFonts w:ascii="Cambria Math" w:hAnsi="Cambria Math"/>
                    </w:rPr>
                    <m:t>Q</m:t>
                  </m:r>
                </m:e>
              </m:acc>
            </m:oMath>
            <w:r w:rsidR="00EB42F1">
              <w:rPr>
                <w:rFonts w:eastAsiaTheme="minorEastAsia"/>
              </w:rPr>
              <w:t xml:space="preserve"> (W)</w:t>
            </w:r>
          </w:p>
        </w:tc>
      </w:tr>
      <w:tr w:rsidR="006945A1" w:rsidRPr="006945A1" w14:paraId="74F4A768" w14:textId="77777777" w:rsidTr="006945A1">
        <w:trPr>
          <w:trHeight w:val="290"/>
          <w:jc w:val="center"/>
        </w:trPr>
        <w:tc>
          <w:tcPr>
            <w:tcW w:w="1260" w:type="dxa"/>
            <w:noWrap/>
            <w:hideMark/>
          </w:tcPr>
          <w:p w14:paraId="110D2208" w14:textId="082DB859" w:rsidR="006945A1" w:rsidRPr="006945A1" w:rsidRDefault="00585D3E">
            <w:r w:rsidRPr="006945A1">
              <w:t>Aluminium</w:t>
            </w:r>
          </w:p>
        </w:tc>
        <w:tc>
          <w:tcPr>
            <w:tcW w:w="960" w:type="dxa"/>
            <w:noWrap/>
            <w:hideMark/>
          </w:tcPr>
          <w:p w14:paraId="3FDF4F5E" w14:textId="77777777" w:rsidR="006945A1" w:rsidRPr="006945A1" w:rsidRDefault="006945A1" w:rsidP="006945A1">
            <w:r w:rsidRPr="006945A1">
              <w:t>3.853429</w:t>
            </w:r>
          </w:p>
        </w:tc>
      </w:tr>
      <w:tr w:rsidR="006945A1" w:rsidRPr="006945A1" w14:paraId="336A6E60" w14:textId="77777777" w:rsidTr="006945A1">
        <w:trPr>
          <w:trHeight w:val="290"/>
          <w:jc w:val="center"/>
        </w:trPr>
        <w:tc>
          <w:tcPr>
            <w:tcW w:w="1260" w:type="dxa"/>
            <w:noWrap/>
            <w:hideMark/>
          </w:tcPr>
          <w:p w14:paraId="68C72DF3" w14:textId="77777777" w:rsidR="006945A1" w:rsidRPr="006945A1" w:rsidRDefault="006945A1">
            <w:r w:rsidRPr="006945A1">
              <w:t>Brass</w:t>
            </w:r>
          </w:p>
        </w:tc>
        <w:tc>
          <w:tcPr>
            <w:tcW w:w="960" w:type="dxa"/>
            <w:noWrap/>
            <w:hideMark/>
          </w:tcPr>
          <w:p w14:paraId="3C3AB625" w14:textId="77777777" w:rsidR="006945A1" w:rsidRPr="006945A1" w:rsidRDefault="006945A1" w:rsidP="006945A1">
            <w:r w:rsidRPr="006945A1">
              <w:t>2.811309</w:t>
            </w:r>
          </w:p>
        </w:tc>
      </w:tr>
      <w:tr w:rsidR="006945A1" w:rsidRPr="006945A1" w14:paraId="09FEA370" w14:textId="77777777" w:rsidTr="006945A1">
        <w:trPr>
          <w:trHeight w:val="290"/>
          <w:jc w:val="center"/>
        </w:trPr>
        <w:tc>
          <w:tcPr>
            <w:tcW w:w="1260" w:type="dxa"/>
            <w:noWrap/>
            <w:hideMark/>
          </w:tcPr>
          <w:p w14:paraId="151936EA" w14:textId="77777777" w:rsidR="006945A1" w:rsidRPr="006945A1" w:rsidRDefault="006945A1">
            <w:r w:rsidRPr="006945A1">
              <w:t>Copper</w:t>
            </w:r>
          </w:p>
        </w:tc>
        <w:tc>
          <w:tcPr>
            <w:tcW w:w="960" w:type="dxa"/>
            <w:noWrap/>
            <w:hideMark/>
          </w:tcPr>
          <w:p w14:paraId="035C60EA" w14:textId="77777777" w:rsidR="006945A1" w:rsidRPr="006945A1" w:rsidRDefault="006945A1" w:rsidP="006945A1">
            <w:r w:rsidRPr="006945A1">
              <w:t>3.985818</w:t>
            </w:r>
          </w:p>
        </w:tc>
      </w:tr>
      <w:tr w:rsidR="006945A1" w:rsidRPr="006945A1" w14:paraId="2CAEEF2F" w14:textId="77777777" w:rsidTr="006945A1">
        <w:trPr>
          <w:trHeight w:val="290"/>
          <w:jc w:val="center"/>
        </w:trPr>
        <w:tc>
          <w:tcPr>
            <w:tcW w:w="1260" w:type="dxa"/>
            <w:noWrap/>
            <w:hideMark/>
          </w:tcPr>
          <w:p w14:paraId="08D0BC88" w14:textId="77777777" w:rsidR="006945A1" w:rsidRPr="006945A1" w:rsidRDefault="006945A1">
            <w:r w:rsidRPr="006945A1">
              <w:t>304 Stainless</w:t>
            </w:r>
          </w:p>
        </w:tc>
        <w:tc>
          <w:tcPr>
            <w:tcW w:w="960" w:type="dxa"/>
            <w:noWrap/>
            <w:hideMark/>
          </w:tcPr>
          <w:p w14:paraId="4ADD73C3" w14:textId="77777777" w:rsidR="006945A1" w:rsidRPr="006945A1" w:rsidRDefault="006945A1" w:rsidP="006945A1">
            <w:r w:rsidRPr="006945A1">
              <w:t>0.565094</w:t>
            </w:r>
          </w:p>
        </w:tc>
      </w:tr>
    </w:tbl>
    <w:p w14:paraId="2143B3FE" w14:textId="678B0CCF" w:rsidR="00E91A6C" w:rsidRPr="009F1635" w:rsidRDefault="00E91A6C">
      <w:pPr>
        <w:rPr>
          <w:sz w:val="24"/>
          <w:szCs w:val="24"/>
        </w:rPr>
      </w:pPr>
      <w:r w:rsidRPr="009F1635">
        <w:rPr>
          <w:sz w:val="24"/>
          <w:szCs w:val="24"/>
        </w:rPr>
        <w:t>As expected copper has the highest value followed by, aluminium, brass and stainless</w:t>
      </w:r>
    </w:p>
    <w:p w14:paraId="2A15B8AA" w14:textId="543F73A0" w:rsidR="006945A1" w:rsidRPr="00B56E3A" w:rsidRDefault="006945A1">
      <w:pPr>
        <w:rPr>
          <w:b/>
          <w:bCs/>
          <w:sz w:val="24"/>
          <w:szCs w:val="24"/>
        </w:rPr>
      </w:pPr>
      <w:r w:rsidRPr="00B56E3A">
        <w:rPr>
          <w:b/>
          <w:bCs/>
          <w:sz w:val="24"/>
          <w:szCs w:val="24"/>
        </w:rPr>
        <w:t>Part 3</w:t>
      </w:r>
    </w:p>
    <w:p w14:paraId="6A88221E" w14:textId="7FA88F1D" w:rsidR="00E3517E" w:rsidRPr="009F1635" w:rsidRDefault="00E3517E">
      <w:pPr>
        <w:rPr>
          <w:rFonts w:eastAsiaTheme="minorEastAsia"/>
          <w:sz w:val="24"/>
          <w:szCs w:val="24"/>
        </w:rPr>
      </w:pPr>
      <m:oMathPara>
        <m:oMath>
          <m:r>
            <w:rPr>
              <w:rFonts w:ascii="Cambria Math" w:hAnsi="Cambria Math"/>
              <w:sz w:val="24"/>
              <w:szCs w:val="24"/>
            </w:rPr>
            <m:t>Optimum fin length when mL=2.65</m:t>
          </m:r>
        </m:oMath>
      </m:oMathPara>
    </w:p>
    <w:p w14:paraId="00873F87" w14:textId="310FB740" w:rsidR="00E3517E" w:rsidRPr="009F1635" w:rsidRDefault="00E3517E">
      <w:pPr>
        <w:rPr>
          <w:sz w:val="24"/>
          <w:szCs w:val="24"/>
        </w:rPr>
      </w:pPr>
      <m:oMathPara>
        <m:oMath>
          <m:r>
            <w:rPr>
              <w:rFonts w:ascii="Cambria Math" w:hAnsi="Cambria Math"/>
              <w:sz w:val="24"/>
              <w:szCs w:val="24"/>
            </w:rPr>
            <m:t>Optimum fin length L=</m:t>
          </m:r>
          <m:f>
            <m:fPr>
              <m:ctrlPr>
                <w:rPr>
                  <w:rFonts w:ascii="Cambria Math" w:hAnsi="Cambria Math"/>
                  <w:i/>
                  <w:sz w:val="24"/>
                  <w:szCs w:val="24"/>
                </w:rPr>
              </m:ctrlPr>
            </m:fPr>
            <m:num>
              <m:r>
                <w:rPr>
                  <w:rFonts w:ascii="Cambria Math" w:hAnsi="Cambria Math"/>
                  <w:sz w:val="24"/>
                  <w:szCs w:val="24"/>
                </w:rPr>
                <m:t>2.65</m:t>
              </m:r>
            </m:num>
            <m:den>
              <m:r>
                <w:rPr>
                  <w:rFonts w:ascii="Cambria Math" w:hAnsi="Cambria Math"/>
                  <w:sz w:val="24"/>
                  <w:szCs w:val="24"/>
                </w:rPr>
                <m:t>m</m:t>
              </m:r>
            </m:den>
          </m:f>
        </m:oMath>
      </m:oMathPara>
    </w:p>
    <w:tbl>
      <w:tblPr>
        <w:tblStyle w:val="TableGrid"/>
        <w:tblW w:w="0" w:type="auto"/>
        <w:jc w:val="center"/>
        <w:tblLook w:val="04A0" w:firstRow="1" w:lastRow="0" w:firstColumn="1" w:lastColumn="0" w:noHBand="0" w:noVBand="1"/>
      </w:tblPr>
      <w:tblGrid>
        <w:gridCol w:w="1194"/>
        <w:gridCol w:w="2020"/>
        <w:gridCol w:w="1053"/>
      </w:tblGrid>
      <w:tr w:rsidR="006945A1" w:rsidRPr="006945A1" w14:paraId="5ACA4346" w14:textId="77777777" w:rsidTr="006945A1">
        <w:trPr>
          <w:trHeight w:val="290"/>
          <w:jc w:val="center"/>
        </w:trPr>
        <w:tc>
          <w:tcPr>
            <w:tcW w:w="1178" w:type="dxa"/>
            <w:noWrap/>
            <w:hideMark/>
          </w:tcPr>
          <w:p w14:paraId="34EE235B" w14:textId="77777777" w:rsidR="006945A1" w:rsidRPr="006945A1" w:rsidRDefault="006945A1"/>
        </w:tc>
        <w:tc>
          <w:tcPr>
            <w:tcW w:w="2020" w:type="dxa"/>
            <w:noWrap/>
            <w:hideMark/>
          </w:tcPr>
          <w:p w14:paraId="2ECF194D" w14:textId="77777777" w:rsidR="006945A1" w:rsidRPr="006945A1" w:rsidRDefault="006945A1">
            <w:r w:rsidRPr="006945A1">
              <w:t>Optimum Length (m)</w:t>
            </w:r>
          </w:p>
        </w:tc>
        <w:tc>
          <w:tcPr>
            <w:tcW w:w="960" w:type="dxa"/>
            <w:noWrap/>
            <w:hideMark/>
          </w:tcPr>
          <w:p w14:paraId="5A0A5E23" w14:textId="77777777" w:rsidR="006945A1" w:rsidRPr="006945A1" w:rsidRDefault="006945A1">
            <w:r w:rsidRPr="006945A1">
              <w:t>(mm)</w:t>
            </w:r>
          </w:p>
        </w:tc>
      </w:tr>
      <w:tr w:rsidR="006945A1" w:rsidRPr="006945A1" w14:paraId="28F182E0" w14:textId="77777777" w:rsidTr="006945A1">
        <w:trPr>
          <w:trHeight w:val="290"/>
          <w:jc w:val="center"/>
        </w:trPr>
        <w:tc>
          <w:tcPr>
            <w:tcW w:w="1178" w:type="dxa"/>
            <w:noWrap/>
            <w:hideMark/>
          </w:tcPr>
          <w:p w14:paraId="1C83B71D" w14:textId="72CC6EE6" w:rsidR="006945A1" w:rsidRPr="006945A1" w:rsidRDefault="00585D3E">
            <w:r w:rsidRPr="006945A1">
              <w:t>Aluminium</w:t>
            </w:r>
          </w:p>
        </w:tc>
        <w:tc>
          <w:tcPr>
            <w:tcW w:w="2020" w:type="dxa"/>
            <w:noWrap/>
            <w:hideMark/>
          </w:tcPr>
          <w:p w14:paraId="04148F7B" w14:textId="77777777" w:rsidR="006945A1" w:rsidRPr="006945A1" w:rsidRDefault="006945A1" w:rsidP="006945A1">
            <w:r w:rsidRPr="006945A1">
              <w:t>0.227622505</w:t>
            </w:r>
          </w:p>
        </w:tc>
        <w:tc>
          <w:tcPr>
            <w:tcW w:w="960" w:type="dxa"/>
            <w:noWrap/>
            <w:hideMark/>
          </w:tcPr>
          <w:p w14:paraId="23D12126" w14:textId="77777777" w:rsidR="006945A1" w:rsidRPr="006945A1" w:rsidRDefault="006945A1" w:rsidP="006945A1">
            <w:r w:rsidRPr="006945A1">
              <w:t>227.6225</w:t>
            </w:r>
          </w:p>
        </w:tc>
      </w:tr>
      <w:tr w:rsidR="006945A1" w:rsidRPr="006945A1" w14:paraId="1C3E78FF" w14:textId="77777777" w:rsidTr="006945A1">
        <w:trPr>
          <w:trHeight w:val="290"/>
          <w:jc w:val="center"/>
        </w:trPr>
        <w:tc>
          <w:tcPr>
            <w:tcW w:w="1178" w:type="dxa"/>
            <w:noWrap/>
            <w:hideMark/>
          </w:tcPr>
          <w:p w14:paraId="54369D92" w14:textId="77777777" w:rsidR="006945A1" w:rsidRPr="006945A1" w:rsidRDefault="006945A1">
            <w:r w:rsidRPr="006945A1">
              <w:t>Brass</w:t>
            </w:r>
          </w:p>
        </w:tc>
        <w:tc>
          <w:tcPr>
            <w:tcW w:w="2020" w:type="dxa"/>
            <w:noWrap/>
            <w:hideMark/>
          </w:tcPr>
          <w:p w14:paraId="4E47CDD8" w14:textId="77777777" w:rsidR="006945A1" w:rsidRPr="006945A1" w:rsidRDefault="006945A1" w:rsidP="006945A1">
            <w:r w:rsidRPr="006945A1">
              <w:t>0.166064317</w:t>
            </w:r>
          </w:p>
        </w:tc>
        <w:tc>
          <w:tcPr>
            <w:tcW w:w="960" w:type="dxa"/>
            <w:noWrap/>
            <w:hideMark/>
          </w:tcPr>
          <w:p w14:paraId="33B0AF36" w14:textId="77777777" w:rsidR="006945A1" w:rsidRPr="006945A1" w:rsidRDefault="006945A1" w:rsidP="006945A1">
            <w:r w:rsidRPr="006945A1">
              <w:t>166.0643</w:t>
            </w:r>
          </w:p>
        </w:tc>
      </w:tr>
      <w:tr w:rsidR="006945A1" w:rsidRPr="006945A1" w14:paraId="21A8CDC3" w14:textId="77777777" w:rsidTr="006945A1">
        <w:trPr>
          <w:trHeight w:val="290"/>
          <w:jc w:val="center"/>
        </w:trPr>
        <w:tc>
          <w:tcPr>
            <w:tcW w:w="1178" w:type="dxa"/>
            <w:noWrap/>
            <w:hideMark/>
          </w:tcPr>
          <w:p w14:paraId="23B481F7" w14:textId="77777777" w:rsidR="006945A1" w:rsidRPr="006945A1" w:rsidRDefault="006945A1">
            <w:r w:rsidRPr="006945A1">
              <w:t>Copper</w:t>
            </w:r>
          </w:p>
        </w:tc>
        <w:tc>
          <w:tcPr>
            <w:tcW w:w="2020" w:type="dxa"/>
            <w:noWrap/>
            <w:hideMark/>
          </w:tcPr>
          <w:p w14:paraId="5EEAA477" w14:textId="77777777" w:rsidR="006945A1" w:rsidRPr="006945A1" w:rsidRDefault="006945A1" w:rsidP="006945A1">
            <w:r w:rsidRPr="006945A1">
              <w:t>0.470885439</w:t>
            </w:r>
          </w:p>
        </w:tc>
        <w:tc>
          <w:tcPr>
            <w:tcW w:w="960" w:type="dxa"/>
            <w:noWrap/>
            <w:hideMark/>
          </w:tcPr>
          <w:p w14:paraId="6AB44ADC" w14:textId="77777777" w:rsidR="006945A1" w:rsidRPr="006945A1" w:rsidRDefault="006945A1" w:rsidP="006945A1">
            <w:r w:rsidRPr="006945A1">
              <w:t>470.8854</w:t>
            </w:r>
          </w:p>
        </w:tc>
      </w:tr>
      <w:tr w:rsidR="006945A1" w:rsidRPr="006945A1" w14:paraId="194672F1" w14:textId="77777777" w:rsidTr="006945A1">
        <w:trPr>
          <w:trHeight w:val="290"/>
          <w:jc w:val="center"/>
        </w:trPr>
        <w:tc>
          <w:tcPr>
            <w:tcW w:w="1178" w:type="dxa"/>
            <w:noWrap/>
            <w:hideMark/>
          </w:tcPr>
          <w:p w14:paraId="63EA84A2" w14:textId="77777777" w:rsidR="006945A1" w:rsidRPr="006945A1" w:rsidRDefault="006945A1">
            <w:r w:rsidRPr="006945A1">
              <w:t>304 stainless</w:t>
            </w:r>
          </w:p>
        </w:tc>
        <w:tc>
          <w:tcPr>
            <w:tcW w:w="2020" w:type="dxa"/>
            <w:noWrap/>
            <w:hideMark/>
          </w:tcPr>
          <w:p w14:paraId="36EF300A" w14:textId="77777777" w:rsidR="006945A1" w:rsidRPr="006945A1" w:rsidRDefault="006945A1" w:rsidP="006945A1">
            <w:r w:rsidRPr="006945A1">
              <w:t>0.133520735</w:t>
            </w:r>
          </w:p>
        </w:tc>
        <w:tc>
          <w:tcPr>
            <w:tcW w:w="960" w:type="dxa"/>
            <w:noWrap/>
            <w:hideMark/>
          </w:tcPr>
          <w:p w14:paraId="1112CCC6" w14:textId="77777777" w:rsidR="006945A1" w:rsidRPr="006945A1" w:rsidRDefault="006945A1" w:rsidP="006945A1">
            <w:r w:rsidRPr="006945A1">
              <w:t>133.5207</w:t>
            </w:r>
          </w:p>
        </w:tc>
      </w:tr>
    </w:tbl>
    <w:p w14:paraId="1B473714" w14:textId="79789FD3" w:rsidR="006945A1" w:rsidRPr="009F1635" w:rsidRDefault="006945A1" w:rsidP="006945A1">
      <w:pPr>
        <w:jc w:val="center"/>
        <w:rPr>
          <w:sz w:val="24"/>
          <w:szCs w:val="24"/>
        </w:rPr>
      </w:pPr>
    </w:p>
    <w:p w14:paraId="2398586A" w14:textId="5D4BB90C" w:rsidR="00E3517E" w:rsidRPr="009F1635" w:rsidRDefault="00E3517E" w:rsidP="006945A1">
      <w:pPr>
        <w:jc w:val="center"/>
        <w:rPr>
          <w:sz w:val="24"/>
          <w:szCs w:val="24"/>
        </w:rPr>
      </w:pPr>
      <m:oMathPara>
        <m:oMath>
          <m:r>
            <w:rPr>
              <w:rFonts w:ascii="Cambria Math" w:hAnsi="Cambria Math"/>
              <w:sz w:val="24"/>
              <w:szCs w:val="24"/>
            </w:rPr>
            <m:t xml:space="preserve">Heat loss for adiabatic pin </m:t>
          </m:r>
          <m:acc>
            <m:accPr>
              <m:chr m:val="̇"/>
              <m:ctrlPr>
                <w:rPr>
                  <w:rFonts w:ascii="Cambria Math" w:hAnsi="Cambria Math"/>
                  <w:i/>
                  <w:sz w:val="24"/>
                  <w:szCs w:val="24"/>
                </w:rPr>
              </m:ctrlPr>
            </m:accPr>
            <m:e>
              <m:r>
                <w:rPr>
                  <w:rFonts w:ascii="Cambria Math" w:hAnsi="Cambria Math"/>
                  <w:sz w:val="24"/>
                  <w:szCs w:val="24"/>
                </w:rPr>
                <m:t>Q</m:t>
              </m:r>
            </m:e>
          </m:acc>
          <m:r>
            <w:rPr>
              <w:rFonts w:ascii="Cambria Math" w:hAnsi="Cambria Math"/>
              <w:sz w:val="24"/>
              <w:szCs w:val="24"/>
            </w:rPr>
            <m:t xml:space="preserve">= </m:t>
          </m:r>
          <m:rad>
            <m:radPr>
              <m:degHide m:val="1"/>
              <m:ctrlPr>
                <w:rPr>
                  <w:rFonts w:ascii="Cambria Math" w:hAnsi="Cambria Math"/>
                  <w:i/>
                  <w:sz w:val="24"/>
                  <w:szCs w:val="24"/>
                </w:rPr>
              </m:ctrlPr>
            </m:radPr>
            <m:deg/>
            <m:e>
              <m:r>
                <w:rPr>
                  <w:rFonts w:ascii="Cambria Math" w:hAnsi="Cambria Math"/>
                  <w:sz w:val="24"/>
                  <w:szCs w:val="24"/>
                </w:rPr>
                <m:t>hPkAc</m:t>
              </m:r>
            </m:e>
          </m:rad>
          <m:r>
            <w:rPr>
              <w:rFonts w:ascii="Cambria Math" w:hAnsi="Cambria Math"/>
              <w:sz w:val="24"/>
              <w:szCs w:val="24"/>
            </w:rPr>
            <m:t xml:space="preserve"> (Tb-T∞)</m:t>
          </m:r>
          <m:func>
            <m:funcPr>
              <m:ctrlPr>
                <w:rPr>
                  <w:rFonts w:ascii="Cambria Math" w:hAnsi="Cambria Math"/>
                  <w:i/>
                  <w:sz w:val="24"/>
                  <w:szCs w:val="24"/>
                </w:rPr>
              </m:ctrlPr>
            </m:funcPr>
            <m:fName>
              <m:r>
                <m:rPr>
                  <m:sty m:val="p"/>
                </m:rPr>
                <w:rPr>
                  <w:rFonts w:ascii="Cambria Math" w:hAnsi="Cambria Math"/>
                  <w:sz w:val="24"/>
                  <w:szCs w:val="24"/>
                </w:rPr>
                <m:t>tanh</m:t>
              </m:r>
            </m:fName>
            <m:e>
              <m:r>
                <w:rPr>
                  <w:rFonts w:ascii="Cambria Math" w:hAnsi="Cambria Math"/>
                  <w:sz w:val="24"/>
                  <w:szCs w:val="24"/>
                </w:rPr>
                <m:t>(mL)</m:t>
              </m:r>
            </m:e>
          </m:func>
          <m:r>
            <w:rPr>
              <w:rFonts w:ascii="Cambria Math" w:hAnsi="Cambria Math"/>
              <w:sz w:val="24"/>
              <w:szCs w:val="24"/>
            </w:rPr>
            <m:t xml:space="preserve"> </m:t>
          </m:r>
        </m:oMath>
      </m:oMathPara>
    </w:p>
    <w:tbl>
      <w:tblPr>
        <w:tblStyle w:val="TableGrid"/>
        <w:tblW w:w="0" w:type="auto"/>
        <w:jc w:val="center"/>
        <w:tblLook w:val="04A0" w:firstRow="1" w:lastRow="0" w:firstColumn="1" w:lastColumn="0" w:noHBand="0" w:noVBand="1"/>
      </w:tblPr>
      <w:tblGrid>
        <w:gridCol w:w="1194"/>
        <w:gridCol w:w="1130"/>
      </w:tblGrid>
      <w:tr w:rsidR="006945A1" w:rsidRPr="009F1635" w14:paraId="0E5F00FF" w14:textId="77777777" w:rsidTr="006945A1">
        <w:trPr>
          <w:trHeight w:val="290"/>
          <w:jc w:val="center"/>
        </w:trPr>
        <w:tc>
          <w:tcPr>
            <w:tcW w:w="1193" w:type="dxa"/>
            <w:noWrap/>
            <w:hideMark/>
          </w:tcPr>
          <w:p w14:paraId="33B1F7C7" w14:textId="77777777" w:rsidR="006945A1" w:rsidRPr="009F1635" w:rsidRDefault="006945A1" w:rsidP="006945A1">
            <w:pPr>
              <w:jc w:val="center"/>
              <w:rPr>
                <w:sz w:val="24"/>
                <w:szCs w:val="24"/>
              </w:rPr>
            </w:pPr>
          </w:p>
        </w:tc>
        <w:tc>
          <w:tcPr>
            <w:tcW w:w="960" w:type="dxa"/>
            <w:noWrap/>
            <w:hideMark/>
          </w:tcPr>
          <w:p w14:paraId="4D7B4DA8" w14:textId="77777777" w:rsidR="006945A1" w:rsidRPr="009F1635" w:rsidRDefault="006945A1" w:rsidP="006945A1">
            <w:pPr>
              <w:jc w:val="center"/>
              <w:rPr>
                <w:sz w:val="24"/>
                <w:szCs w:val="24"/>
              </w:rPr>
            </w:pPr>
            <w:r w:rsidRPr="009F1635">
              <w:rPr>
                <w:sz w:val="24"/>
                <w:szCs w:val="24"/>
              </w:rPr>
              <w:t>Adiabatic</w:t>
            </w:r>
          </w:p>
        </w:tc>
      </w:tr>
      <w:tr w:rsidR="006945A1" w:rsidRPr="006945A1" w14:paraId="603425FF" w14:textId="77777777" w:rsidTr="006945A1">
        <w:trPr>
          <w:trHeight w:val="290"/>
          <w:jc w:val="center"/>
        </w:trPr>
        <w:tc>
          <w:tcPr>
            <w:tcW w:w="1193" w:type="dxa"/>
            <w:noWrap/>
            <w:hideMark/>
          </w:tcPr>
          <w:p w14:paraId="6DB5FDBE" w14:textId="77777777" w:rsidR="006945A1" w:rsidRPr="006945A1" w:rsidRDefault="006945A1" w:rsidP="006945A1">
            <w:pPr>
              <w:jc w:val="center"/>
            </w:pPr>
          </w:p>
        </w:tc>
        <w:tc>
          <w:tcPr>
            <w:tcW w:w="960" w:type="dxa"/>
            <w:noWrap/>
            <w:hideMark/>
          </w:tcPr>
          <w:p w14:paraId="79D44A52" w14:textId="4DC6E952" w:rsidR="006945A1" w:rsidRPr="006945A1" w:rsidRDefault="0076355D" w:rsidP="006945A1">
            <w:pPr>
              <w:jc w:val="center"/>
            </w:pPr>
            <m:oMath>
              <m:acc>
                <m:accPr>
                  <m:chr m:val="̇"/>
                  <m:ctrlPr>
                    <w:rPr>
                      <w:rFonts w:ascii="Cambria Math" w:hAnsi="Cambria Math"/>
                      <w:i/>
                    </w:rPr>
                  </m:ctrlPr>
                </m:accPr>
                <m:e>
                  <m:r>
                    <w:rPr>
                      <w:rFonts w:ascii="Cambria Math" w:hAnsi="Cambria Math"/>
                    </w:rPr>
                    <m:t>Q</m:t>
                  </m:r>
                </m:e>
              </m:acc>
            </m:oMath>
            <w:r w:rsidR="00EB42F1">
              <w:rPr>
                <w:rFonts w:eastAsiaTheme="minorEastAsia"/>
              </w:rPr>
              <w:t xml:space="preserve"> (W)</w:t>
            </w:r>
          </w:p>
        </w:tc>
      </w:tr>
      <w:tr w:rsidR="006945A1" w:rsidRPr="006945A1" w14:paraId="0A57E13C" w14:textId="77777777" w:rsidTr="006945A1">
        <w:trPr>
          <w:trHeight w:val="290"/>
          <w:jc w:val="center"/>
        </w:trPr>
        <w:tc>
          <w:tcPr>
            <w:tcW w:w="1193" w:type="dxa"/>
            <w:noWrap/>
            <w:hideMark/>
          </w:tcPr>
          <w:p w14:paraId="4BA28B5E" w14:textId="4A8BA8A3" w:rsidR="006945A1" w:rsidRPr="006945A1" w:rsidRDefault="00585D3E" w:rsidP="006945A1">
            <w:pPr>
              <w:jc w:val="center"/>
            </w:pPr>
            <w:r w:rsidRPr="006945A1">
              <w:t>Aluminium</w:t>
            </w:r>
          </w:p>
        </w:tc>
        <w:tc>
          <w:tcPr>
            <w:tcW w:w="960" w:type="dxa"/>
            <w:noWrap/>
            <w:hideMark/>
          </w:tcPr>
          <w:p w14:paraId="35C965EC" w14:textId="77777777" w:rsidR="006945A1" w:rsidRPr="006945A1" w:rsidRDefault="006945A1" w:rsidP="006945A1">
            <w:pPr>
              <w:jc w:val="center"/>
            </w:pPr>
            <w:r w:rsidRPr="006945A1">
              <w:t>3.815151</w:t>
            </w:r>
          </w:p>
        </w:tc>
      </w:tr>
      <w:tr w:rsidR="006945A1" w:rsidRPr="006945A1" w14:paraId="0989EA9B" w14:textId="77777777" w:rsidTr="006945A1">
        <w:trPr>
          <w:trHeight w:val="290"/>
          <w:jc w:val="center"/>
        </w:trPr>
        <w:tc>
          <w:tcPr>
            <w:tcW w:w="1193" w:type="dxa"/>
            <w:noWrap/>
            <w:hideMark/>
          </w:tcPr>
          <w:p w14:paraId="68686DBF" w14:textId="77777777" w:rsidR="006945A1" w:rsidRPr="006945A1" w:rsidRDefault="006945A1" w:rsidP="006945A1">
            <w:pPr>
              <w:jc w:val="center"/>
            </w:pPr>
            <w:r w:rsidRPr="006945A1">
              <w:t>Brass</w:t>
            </w:r>
          </w:p>
        </w:tc>
        <w:tc>
          <w:tcPr>
            <w:tcW w:w="960" w:type="dxa"/>
            <w:noWrap/>
            <w:hideMark/>
          </w:tcPr>
          <w:p w14:paraId="09472603" w14:textId="77777777" w:rsidR="006945A1" w:rsidRPr="006945A1" w:rsidRDefault="006945A1" w:rsidP="006945A1">
            <w:pPr>
              <w:jc w:val="center"/>
            </w:pPr>
            <w:r w:rsidRPr="006945A1">
              <w:t>2.783382</w:t>
            </w:r>
          </w:p>
        </w:tc>
      </w:tr>
      <w:tr w:rsidR="006945A1" w:rsidRPr="006945A1" w14:paraId="75CD9F76" w14:textId="77777777" w:rsidTr="006945A1">
        <w:trPr>
          <w:trHeight w:val="290"/>
          <w:jc w:val="center"/>
        </w:trPr>
        <w:tc>
          <w:tcPr>
            <w:tcW w:w="1193" w:type="dxa"/>
            <w:noWrap/>
            <w:hideMark/>
          </w:tcPr>
          <w:p w14:paraId="0AF9E18D" w14:textId="77777777" w:rsidR="006945A1" w:rsidRPr="006945A1" w:rsidRDefault="006945A1" w:rsidP="006945A1">
            <w:pPr>
              <w:jc w:val="center"/>
            </w:pPr>
            <w:r w:rsidRPr="006945A1">
              <w:t>Copper</w:t>
            </w:r>
          </w:p>
        </w:tc>
        <w:tc>
          <w:tcPr>
            <w:tcW w:w="960" w:type="dxa"/>
            <w:noWrap/>
            <w:hideMark/>
          </w:tcPr>
          <w:p w14:paraId="2F4E9C44" w14:textId="77777777" w:rsidR="006945A1" w:rsidRPr="006945A1" w:rsidRDefault="006945A1" w:rsidP="006945A1">
            <w:pPr>
              <w:jc w:val="center"/>
            </w:pPr>
            <w:r w:rsidRPr="006945A1">
              <w:t>3.946225</w:t>
            </w:r>
          </w:p>
        </w:tc>
      </w:tr>
      <w:tr w:rsidR="006945A1" w:rsidRPr="006945A1" w14:paraId="5A94A5AE" w14:textId="77777777" w:rsidTr="006945A1">
        <w:trPr>
          <w:trHeight w:val="290"/>
          <w:jc w:val="center"/>
        </w:trPr>
        <w:tc>
          <w:tcPr>
            <w:tcW w:w="1193" w:type="dxa"/>
            <w:noWrap/>
            <w:hideMark/>
          </w:tcPr>
          <w:p w14:paraId="6C6B6BFF" w14:textId="77777777" w:rsidR="006945A1" w:rsidRPr="006945A1" w:rsidRDefault="006945A1" w:rsidP="006945A1">
            <w:pPr>
              <w:jc w:val="center"/>
            </w:pPr>
            <w:r w:rsidRPr="006945A1">
              <w:t>304 Stainless</w:t>
            </w:r>
          </w:p>
        </w:tc>
        <w:tc>
          <w:tcPr>
            <w:tcW w:w="960" w:type="dxa"/>
            <w:noWrap/>
            <w:hideMark/>
          </w:tcPr>
          <w:p w14:paraId="701B18D5" w14:textId="77777777" w:rsidR="006945A1" w:rsidRPr="006945A1" w:rsidRDefault="006945A1" w:rsidP="006945A1">
            <w:pPr>
              <w:jc w:val="center"/>
            </w:pPr>
            <w:r w:rsidRPr="006945A1">
              <w:t>0.559481</w:t>
            </w:r>
          </w:p>
        </w:tc>
      </w:tr>
    </w:tbl>
    <w:p w14:paraId="725D3C07" w14:textId="5CBC36EA" w:rsidR="006945A1" w:rsidRDefault="006945A1" w:rsidP="006945A1">
      <w:pPr>
        <w:jc w:val="center"/>
      </w:pPr>
    </w:p>
    <w:tbl>
      <w:tblPr>
        <w:tblStyle w:val="TableGrid"/>
        <w:tblW w:w="0" w:type="auto"/>
        <w:jc w:val="center"/>
        <w:tblLook w:val="04A0" w:firstRow="1" w:lastRow="0" w:firstColumn="1" w:lastColumn="0" w:noHBand="0" w:noVBand="1"/>
      </w:tblPr>
      <w:tblGrid>
        <w:gridCol w:w="1194"/>
        <w:gridCol w:w="1387"/>
        <w:gridCol w:w="1387"/>
        <w:gridCol w:w="1226"/>
      </w:tblGrid>
      <w:tr w:rsidR="000A25B2" w:rsidRPr="000A25B2" w14:paraId="7032E3FE" w14:textId="77777777" w:rsidTr="000A25B2">
        <w:trPr>
          <w:trHeight w:val="520"/>
          <w:jc w:val="center"/>
        </w:trPr>
        <w:tc>
          <w:tcPr>
            <w:tcW w:w="1194" w:type="dxa"/>
            <w:noWrap/>
            <w:hideMark/>
          </w:tcPr>
          <w:p w14:paraId="70CB6BB0" w14:textId="77777777" w:rsidR="000A25B2" w:rsidRPr="000A25B2" w:rsidRDefault="000A25B2" w:rsidP="000A25B2">
            <w:pPr>
              <w:jc w:val="center"/>
            </w:pPr>
          </w:p>
        </w:tc>
        <w:tc>
          <w:tcPr>
            <w:tcW w:w="1342" w:type="dxa"/>
            <w:hideMark/>
          </w:tcPr>
          <w:p w14:paraId="46EF345A" w14:textId="0A01E3DB" w:rsidR="000A25B2" w:rsidRPr="000A25B2" w:rsidRDefault="000A25B2">
            <w:pPr>
              <w:jc w:val="center"/>
            </w:pPr>
            <w:r w:rsidRPr="000A25B2">
              <w:t>Adiabatic Heat loss</w:t>
            </w:r>
            <w:r w:rsidR="00EB42F1">
              <w:t xml:space="preserve"> (W)</w:t>
            </w:r>
          </w:p>
        </w:tc>
        <w:tc>
          <w:tcPr>
            <w:tcW w:w="1342" w:type="dxa"/>
            <w:hideMark/>
          </w:tcPr>
          <w:p w14:paraId="59A9D3F7" w14:textId="77777777" w:rsidR="000A25B2" w:rsidRDefault="000A25B2">
            <w:pPr>
              <w:jc w:val="center"/>
            </w:pPr>
            <w:r w:rsidRPr="000A25B2">
              <w:t>Infinite Heat loss</w:t>
            </w:r>
          </w:p>
          <w:p w14:paraId="61B82C72" w14:textId="278B0A89" w:rsidR="00EB42F1" w:rsidRPr="000A25B2" w:rsidRDefault="00EB42F1">
            <w:pPr>
              <w:jc w:val="center"/>
            </w:pPr>
            <w:r>
              <w:t>(W)</w:t>
            </w:r>
          </w:p>
        </w:tc>
        <w:tc>
          <w:tcPr>
            <w:tcW w:w="922" w:type="dxa"/>
            <w:hideMark/>
          </w:tcPr>
          <w:p w14:paraId="715603B7" w14:textId="0A7CA592" w:rsidR="000A25B2" w:rsidRDefault="00EB42F1">
            <w:pPr>
              <w:jc w:val="center"/>
            </w:pPr>
            <w:r>
              <w:t xml:space="preserve">Percentage </w:t>
            </w:r>
            <w:r w:rsidR="00E91A6C" w:rsidRPr="000A25B2">
              <w:t>Diff</w:t>
            </w:r>
            <w:r w:rsidR="00E91A6C">
              <w:t>erence</w:t>
            </w:r>
          </w:p>
          <w:p w14:paraId="718E03C0" w14:textId="225A2A61" w:rsidR="000A25B2" w:rsidRPr="000A25B2" w:rsidRDefault="000A25B2">
            <w:pPr>
              <w:jc w:val="center"/>
            </w:pPr>
          </w:p>
        </w:tc>
      </w:tr>
      <w:tr w:rsidR="000A25B2" w:rsidRPr="000A25B2" w14:paraId="464DD590" w14:textId="77777777" w:rsidTr="000A25B2">
        <w:trPr>
          <w:trHeight w:val="290"/>
          <w:jc w:val="center"/>
        </w:trPr>
        <w:tc>
          <w:tcPr>
            <w:tcW w:w="1194" w:type="dxa"/>
            <w:noWrap/>
            <w:hideMark/>
          </w:tcPr>
          <w:p w14:paraId="6B61823A" w14:textId="55E5F51A" w:rsidR="000A25B2" w:rsidRPr="000A25B2" w:rsidRDefault="000A25B2" w:rsidP="000A25B2">
            <w:pPr>
              <w:jc w:val="center"/>
            </w:pPr>
            <w:r w:rsidRPr="000A25B2">
              <w:t>Aluminium</w:t>
            </w:r>
          </w:p>
        </w:tc>
        <w:tc>
          <w:tcPr>
            <w:tcW w:w="1342" w:type="dxa"/>
            <w:noWrap/>
            <w:hideMark/>
          </w:tcPr>
          <w:p w14:paraId="16CDEE1F" w14:textId="77777777" w:rsidR="000A25B2" w:rsidRPr="000A25B2" w:rsidRDefault="000A25B2" w:rsidP="000A25B2">
            <w:pPr>
              <w:jc w:val="center"/>
            </w:pPr>
            <w:r w:rsidRPr="000A25B2">
              <w:t>3.815150953</w:t>
            </w:r>
          </w:p>
        </w:tc>
        <w:tc>
          <w:tcPr>
            <w:tcW w:w="1342" w:type="dxa"/>
            <w:noWrap/>
            <w:hideMark/>
          </w:tcPr>
          <w:p w14:paraId="7534E942" w14:textId="77777777" w:rsidR="000A25B2" w:rsidRPr="000A25B2" w:rsidRDefault="000A25B2" w:rsidP="000A25B2">
            <w:pPr>
              <w:jc w:val="center"/>
            </w:pPr>
            <w:r w:rsidRPr="000A25B2">
              <w:t>3.853429392</w:t>
            </w:r>
          </w:p>
        </w:tc>
        <w:tc>
          <w:tcPr>
            <w:tcW w:w="922" w:type="dxa"/>
            <w:noWrap/>
            <w:hideMark/>
          </w:tcPr>
          <w:p w14:paraId="09E58C8E" w14:textId="77777777" w:rsidR="000A25B2" w:rsidRPr="000A25B2" w:rsidRDefault="000A25B2" w:rsidP="000A25B2">
            <w:pPr>
              <w:jc w:val="center"/>
            </w:pPr>
            <w:r w:rsidRPr="000A25B2">
              <w:t>0.990066</w:t>
            </w:r>
          </w:p>
        </w:tc>
      </w:tr>
      <w:tr w:rsidR="000A25B2" w:rsidRPr="000A25B2" w14:paraId="323E94B1" w14:textId="77777777" w:rsidTr="000A25B2">
        <w:trPr>
          <w:trHeight w:val="290"/>
          <w:jc w:val="center"/>
        </w:trPr>
        <w:tc>
          <w:tcPr>
            <w:tcW w:w="1194" w:type="dxa"/>
            <w:noWrap/>
            <w:hideMark/>
          </w:tcPr>
          <w:p w14:paraId="3306D512" w14:textId="77777777" w:rsidR="000A25B2" w:rsidRPr="000A25B2" w:rsidRDefault="000A25B2" w:rsidP="000A25B2">
            <w:pPr>
              <w:jc w:val="center"/>
            </w:pPr>
            <w:r w:rsidRPr="000A25B2">
              <w:t>Brass</w:t>
            </w:r>
          </w:p>
        </w:tc>
        <w:tc>
          <w:tcPr>
            <w:tcW w:w="1342" w:type="dxa"/>
            <w:noWrap/>
            <w:hideMark/>
          </w:tcPr>
          <w:p w14:paraId="2828F2A0" w14:textId="77777777" w:rsidR="000A25B2" w:rsidRPr="000A25B2" w:rsidRDefault="000A25B2" w:rsidP="000A25B2">
            <w:pPr>
              <w:jc w:val="center"/>
            </w:pPr>
            <w:r w:rsidRPr="000A25B2">
              <w:t>2.783382237</w:t>
            </w:r>
          </w:p>
        </w:tc>
        <w:tc>
          <w:tcPr>
            <w:tcW w:w="1342" w:type="dxa"/>
            <w:noWrap/>
            <w:hideMark/>
          </w:tcPr>
          <w:p w14:paraId="45F0AADB" w14:textId="77777777" w:rsidR="000A25B2" w:rsidRPr="000A25B2" w:rsidRDefault="000A25B2" w:rsidP="000A25B2">
            <w:pPr>
              <w:jc w:val="center"/>
            </w:pPr>
            <w:r w:rsidRPr="000A25B2">
              <w:t>2.811308662</w:t>
            </w:r>
          </w:p>
        </w:tc>
        <w:tc>
          <w:tcPr>
            <w:tcW w:w="922" w:type="dxa"/>
            <w:noWrap/>
            <w:hideMark/>
          </w:tcPr>
          <w:p w14:paraId="3CD77F62" w14:textId="77777777" w:rsidR="000A25B2" w:rsidRPr="000A25B2" w:rsidRDefault="000A25B2" w:rsidP="000A25B2">
            <w:pPr>
              <w:jc w:val="center"/>
            </w:pPr>
            <w:r w:rsidRPr="000A25B2">
              <w:t>0.990066</w:t>
            </w:r>
          </w:p>
        </w:tc>
      </w:tr>
      <w:tr w:rsidR="000A25B2" w:rsidRPr="000A25B2" w14:paraId="2731BC47" w14:textId="77777777" w:rsidTr="000A25B2">
        <w:trPr>
          <w:trHeight w:val="290"/>
          <w:jc w:val="center"/>
        </w:trPr>
        <w:tc>
          <w:tcPr>
            <w:tcW w:w="1194" w:type="dxa"/>
            <w:noWrap/>
            <w:hideMark/>
          </w:tcPr>
          <w:p w14:paraId="25DB05B9" w14:textId="77777777" w:rsidR="000A25B2" w:rsidRPr="000A25B2" w:rsidRDefault="000A25B2" w:rsidP="000A25B2">
            <w:pPr>
              <w:jc w:val="center"/>
            </w:pPr>
            <w:r w:rsidRPr="000A25B2">
              <w:t>Copper</w:t>
            </w:r>
          </w:p>
        </w:tc>
        <w:tc>
          <w:tcPr>
            <w:tcW w:w="1342" w:type="dxa"/>
            <w:noWrap/>
            <w:hideMark/>
          </w:tcPr>
          <w:p w14:paraId="5E773F41" w14:textId="77777777" w:rsidR="000A25B2" w:rsidRPr="000A25B2" w:rsidRDefault="000A25B2" w:rsidP="000A25B2">
            <w:pPr>
              <w:jc w:val="center"/>
            </w:pPr>
            <w:r w:rsidRPr="000A25B2">
              <w:t>3.946224534</w:t>
            </w:r>
          </w:p>
        </w:tc>
        <w:tc>
          <w:tcPr>
            <w:tcW w:w="1342" w:type="dxa"/>
            <w:noWrap/>
            <w:hideMark/>
          </w:tcPr>
          <w:p w14:paraId="1FC29188" w14:textId="77777777" w:rsidR="000A25B2" w:rsidRPr="000A25B2" w:rsidRDefault="000A25B2" w:rsidP="000A25B2">
            <w:pPr>
              <w:jc w:val="center"/>
            </w:pPr>
            <w:r w:rsidRPr="000A25B2">
              <w:t>3.985818069</w:t>
            </w:r>
          </w:p>
        </w:tc>
        <w:tc>
          <w:tcPr>
            <w:tcW w:w="922" w:type="dxa"/>
            <w:noWrap/>
            <w:hideMark/>
          </w:tcPr>
          <w:p w14:paraId="0655DDFC" w14:textId="77777777" w:rsidR="000A25B2" w:rsidRPr="000A25B2" w:rsidRDefault="000A25B2" w:rsidP="000A25B2">
            <w:pPr>
              <w:jc w:val="center"/>
            </w:pPr>
            <w:r w:rsidRPr="000A25B2">
              <w:t>0.990066</w:t>
            </w:r>
          </w:p>
        </w:tc>
      </w:tr>
      <w:tr w:rsidR="000A25B2" w:rsidRPr="000A25B2" w14:paraId="158A113D" w14:textId="77777777" w:rsidTr="000A25B2">
        <w:trPr>
          <w:trHeight w:val="290"/>
          <w:jc w:val="center"/>
        </w:trPr>
        <w:tc>
          <w:tcPr>
            <w:tcW w:w="1194" w:type="dxa"/>
            <w:noWrap/>
            <w:hideMark/>
          </w:tcPr>
          <w:p w14:paraId="3A10BE52" w14:textId="77777777" w:rsidR="000A25B2" w:rsidRPr="000A25B2" w:rsidRDefault="000A25B2" w:rsidP="000A25B2">
            <w:pPr>
              <w:jc w:val="center"/>
            </w:pPr>
            <w:r w:rsidRPr="000A25B2">
              <w:t>304 Stainless</w:t>
            </w:r>
          </w:p>
        </w:tc>
        <w:tc>
          <w:tcPr>
            <w:tcW w:w="1342" w:type="dxa"/>
            <w:noWrap/>
            <w:hideMark/>
          </w:tcPr>
          <w:p w14:paraId="2F62110E" w14:textId="77777777" w:rsidR="000A25B2" w:rsidRPr="000A25B2" w:rsidRDefault="000A25B2" w:rsidP="000A25B2">
            <w:pPr>
              <w:jc w:val="center"/>
            </w:pPr>
            <w:r w:rsidRPr="000A25B2">
              <w:t>0.559480881</w:t>
            </w:r>
          </w:p>
        </w:tc>
        <w:tc>
          <w:tcPr>
            <w:tcW w:w="1342" w:type="dxa"/>
            <w:noWrap/>
            <w:hideMark/>
          </w:tcPr>
          <w:p w14:paraId="60350194" w14:textId="77777777" w:rsidR="000A25B2" w:rsidRPr="000A25B2" w:rsidRDefault="000A25B2" w:rsidP="000A25B2">
            <w:pPr>
              <w:jc w:val="center"/>
            </w:pPr>
            <w:r w:rsidRPr="000A25B2">
              <w:t>0.565094303</w:t>
            </w:r>
          </w:p>
        </w:tc>
        <w:tc>
          <w:tcPr>
            <w:tcW w:w="922" w:type="dxa"/>
            <w:noWrap/>
            <w:hideMark/>
          </w:tcPr>
          <w:p w14:paraId="6C8A6D25" w14:textId="77777777" w:rsidR="000A25B2" w:rsidRPr="000A25B2" w:rsidRDefault="000A25B2" w:rsidP="000A25B2">
            <w:pPr>
              <w:jc w:val="center"/>
            </w:pPr>
            <w:r w:rsidRPr="000A25B2">
              <w:t>0.990066</w:t>
            </w:r>
          </w:p>
        </w:tc>
      </w:tr>
    </w:tbl>
    <w:p w14:paraId="3B939702" w14:textId="77777777" w:rsidR="000A25B2" w:rsidRPr="009F1635" w:rsidRDefault="000A25B2" w:rsidP="006945A1">
      <w:pPr>
        <w:jc w:val="center"/>
        <w:rPr>
          <w:sz w:val="24"/>
          <w:szCs w:val="24"/>
        </w:rPr>
      </w:pPr>
    </w:p>
    <w:p w14:paraId="411C38EF" w14:textId="440A8F06" w:rsidR="006945A1" w:rsidRPr="009F1635" w:rsidRDefault="00E91A6C" w:rsidP="00134163">
      <w:pPr>
        <w:rPr>
          <w:sz w:val="24"/>
          <w:szCs w:val="24"/>
        </w:rPr>
      </w:pPr>
      <w:r w:rsidRPr="009F1635">
        <w:rPr>
          <w:sz w:val="24"/>
          <w:szCs w:val="24"/>
        </w:rPr>
        <w:lastRenderedPageBreak/>
        <w:t>When we compare the results with Part 2 and a</w:t>
      </w:r>
      <w:r w:rsidR="00134163" w:rsidRPr="009F1635">
        <w:rPr>
          <w:sz w:val="24"/>
          <w:szCs w:val="24"/>
        </w:rPr>
        <w:t xml:space="preserve">s shown in Task </w:t>
      </w:r>
      <w:r w:rsidRPr="009F1635">
        <w:rPr>
          <w:sz w:val="24"/>
          <w:szCs w:val="24"/>
        </w:rPr>
        <w:t>B</w:t>
      </w:r>
      <w:r w:rsidR="00134163" w:rsidRPr="009F1635">
        <w:rPr>
          <w:sz w:val="24"/>
          <w:szCs w:val="24"/>
        </w:rPr>
        <w:t xml:space="preserve"> at optimum length mL=2.65 the heat loss </w:t>
      </w:r>
      <w:r w:rsidR="00F07E55">
        <w:rPr>
          <w:sz w:val="24"/>
          <w:szCs w:val="24"/>
        </w:rPr>
        <w:t xml:space="preserve">of the </w:t>
      </w:r>
      <w:r w:rsidR="00134163" w:rsidRPr="009F1635">
        <w:rPr>
          <w:sz w:val="24"/>
          <w:szCs w:val="24"/>
        </w:rPr>
        <w:t>adiabatic pin is 99% of the infinite length.</w:t>
      </w:r>
    </w:p>
    <w:p w14:paraId="218CDCC9" w14:textId="58592B35" w:rsidR="00E17048" w:rsidRPr="00B56E3A" w:rsidRDefault="00E17048" w:rsidP="00B56E3A">
      <w:pPr>
        <w:rPr>
          <w:b/>
          <w:bCs/>
          <w:sz w:val="24"/>
          <w:szCs w:val="24"/>
        </w:rPr>
      </w:pPr>
      <w:r w:rsidRPr="00B56E3A">
        <w:rPr>
          <w:b/>
          <w:bCs/>
          <w:sz w:val="24"/>
          <w:szCs w:val="24"/>
        </w:rPr>
        <w:t>Part 4</w:t>
      </w:r>
    </w:p>
    <w:p w14:paraId="6FDB6598" w14:textId="33489BFA" w:rsidR="00E17048" w:rsidRPr="009F1635" w:rsidRDefault="000A25B2" w:rsidP="006945A1">
      <w:pPr>
        <w:jc w:val="center"/>
        <w:rPr>
          <w:sz w:val="24"/>
          <w:szCs w:val="24"/>
        </w:rPr>
      </w:pPr>
      <w:r w:rsidRPr="009F1635">
        <w:rPr>
          <w:noProof/>
          <w:sz w:val="24"/>
          <w:szCs w:val="24"/>
        </w:rPr>
        <w:drawing>
          <wp:inline distT="0" distB="0" distL="0" distR="0" wp14:anchorId="17B28313" wp14:editId="333E0CCE">
            <wp:extent cx="5216526" cy="2997200"/>
            <wp:effectExtent l="0" t="0" r="3175" b="12700"/>
            <wp:docPr id="4" name="Chart 4">
              <a:extLst xmlns:a="http://schemas.openxmlformats.org/drawingml/2006/main">
                <a:ext uri="{FF2B5EF4-FFF2-40B4-BE49-F238E27FC236}">
                  <a16:creationId xmlns:a16="http://schemas.microsoft.com/office/drawing/2014/main" id="{4A9E5DD0-256B-4D0A-BDCB-AB15316334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764AAA7" w14:textId="7F650302" w:rsidR="000F0C47" w:rsidRPr="009F1635" w:rsidRDefault="004E325C" w:rsidP="000F0C47">
      <w:pPr>
        <w:rPr>
          <w:sz w:val="24"/>
          <w:szCs w:val="24"/>
        </w:rPr>
      </w:pPr>
      <w:r w:rsidRPr="009F1635">
        <w:rPr>
          <w:sz w:val="24"/>
          <w:szCs w:val="24"/>
        </w:rPr>
        <w:t xml:space="preserve">At optimum length mL = 2.65 the </w:t>
      </w:r>
      <w:r w:rsidR="000F0C47" w:rsidRPr="009F1635">
        <w:rPr>
          <w:sz w:val="24"/>
          <w:szCs w:val="24"/>
        </w:rPr>
        <w:t>heat loss is at 99% of the infinite length rod. Although there is still a delta between the tip temperature and the fluid temperature, the rod length would have to increase drastically to meet this.</w:t>
      </w:r>
      <w:r w:rsidR="00F07E55">
        <w:rPr>
          <w:sz w:val="24"/>
          <w:szCs w:val="24"/>
        </w:rPr>
        <w:t xml:space="preserve"> Copper with the greatest k value is the longest. This is expected as it can allow a higher temperature along it’s length and thus transfer more heat.</w:t>
      </w:r>
    </w:p>
    <w:p w14:paraId="4B74D4FF" w14:textId="49825849" w:rsidR="000F0C47" w:rsidRPr="00B56E3A" w:rsidRDefault="000F0C47" w:rsidP="000F0C47">
      <w:pPr>
        <w:rPr>
          <w:b/>
          <w:bCs/>
          <w:sz w:val="24"/>
          <w:szCs w:val="24"/>
        </w:rPr>
      </w:pPr>
      <w:r w:rsidRPr="00B56E3A">
        <w:rPr>
          <w:b/>
          <w:bCs/>
          <w:sz w:val="24"/>
          <w:szCs w:val="24"/>
        </w:rPr>
        <w:t>Part 5</w:t>
      </w:r>
    </w:p>
    <w:p w14:paraId="626B03CE" w14:textId="0E35393D" w:rsidR="008638E9" w:rsidRPr="009F1635" w:rsidRDefault="008638E9" w:rsidP="000F0C47">
      <w:pPr>
        <w:rPr>
          <w:rFonts w:eastAsiaTheme="minorEastAsia"/>
          <w:sz w:val="24"/>
          <w:szCs w:val="24"/>
        </w:rPr>
      </w:pPr>
      <w:r w:rsidRPr="009F1635">
        <w:rPr>
          <w:rFonts w:eastAsiaTheme="minorEastAsia"/>
          <w:sz w:val="24"/>
          <w:szCs w:val="24"/>
        </w:rPr>
        <w:t>For</w:t>
      </w:r>
      <w:r w:rsidR="00EF53AA">
        <w:rPr>
          <w:rFonts w:eastAsiaTheme="minorEastAsia"/>
          <w:sz w:val="24"/>
          <w:szCs w:val="24"/>
        </w:rPr>
        <w:t xml:space="preserve"> the</w:t>
      </w:r>
      <w:r w:rsidRPr="009F1635">
        <w:rPr>
          <w:rFonts w:eastAsiaTheme="minorEastAsia"/>
          <w:sz w:val="24"/>
          <w:szCs w:val="24"/>
        </w:rPr>
        <w:t xml:space="preserve"> tip temperature to be very close to the fluid temp we can use the below formular</w:t>
      </w:r>
    </w:p>
    <w:p w14:paraId="2881C309" w14:textId="3E7DCFFA" w:rsidR="000F0C47" w:rsidRPr="009F1635" w:rsidRDefault="0076355D" w:rsidP="000F0C47">
      <w:pPr>
        <w:rPr>
          <w:rFonts w:eastAsiaTheme="minorEastAsia"/>
          <w:sz w:val="24"/>
          <w:szCs w:val="24"/>
        </w:rPr>
      </w:pPr>
      <m:oMathPara>
        <m:oMath>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-mL</m:t>
              </m:r>
            </m:sup>
          </m:sSup>
          <m:r>
            <w:rPr>
              <w:rFonts w:ascii="Cambria Math" w:hAnsi="Cambria Math"/>
              <w:sz w:val="24"/>
              <w:szCs w:val="24"/>
            </w:rPr>
            <m:t>=0.01</m:t>
          </m:r>
        </m:oMath>
      </m:oMathPara>
    </w:p>
    <w:p w14:paraId="7BA07100" w14:textId="1BC23697" w:rsidR="008638E9" w:rsidRPr="009F1635" w:rsidRDefault="00084D6C" w:rsidP="008638E9">
      <w:pPr>
        <w:jc w:val="center"/>
        <w:rPr>
          <w:rFonts w:eastAsiaTheme="minorEastAsia"/>
          <w:sz w:val="24"/>
          <w:szCs w:val="24"/>
        </w:rPr>
      </w:pPr>
      <m:oMathPara>
        <m:oMath>
          <m:r>
            <w:rPr>
              <w:rFonts w:ascii="Cambria Math" w:eastAsiaTheme="minorEastAsia" w:hAnsi="Cambria Math"/>
              <w:sz w:val="24"/>
              <w:szCs w:val="24"/>
            </w:rPr>
            <m:t>L=-</m:t>
          </m:r>
          <m:f>
            <m:fPr>
              <m:ctrlPr>
                <w:rPr>
                  <w:rFonts w:ascii="Cambria Math" w:eastAsiaTheme="minorEastAsia" w:hAnsi="Cambria Math"/>
                  <w:i/>
                  <w:sz w:val="24"/>
                  <w:szCs w:val="24"/>
                </w:rPr>
              </m:ctrlPr>
            </m:fPr>
            <m:num>
              <m:func>
                <m:funcPr>
                  <m:ctrlPr>
                    <w:rPr>
                      <w:rFonts w:ascii="Cambria Math" w:eastAsiaTheme="minorEastAsia" w:hAnsi="Cambria Math"/>
                      <w:i/>
                      <w:sz w:val="24"/>
                      <w:szCs w:val="24"/>
                    </w:rPr>
                  </m:ctrlPr>
                </m:funcPr>
                <m:fName>
                  <m:r>
                    <m:rPr>
                      <m:sty m:val="p"/>
                    </m:rPr>
                    <w:rPr>
                      <w:rFonts w:ascii="Cambria Math" w:hAnsi="Cambria Math"/>
                      <w:sz w:val="24"/>
                      <w:szCs w:val="24"/>
                    </w:rPr>
                    <m:t>ln</m:t>
                  </m:r>
                </m:fName>
                <m:e>
                  <m:d>
                    <m:dPr>
                      <m:ctrlPr>
                        <w:rPr>
                          <w:rFonts w:ascii="Cambria Math" w:eastAsiaTheme="minorEastAsia" w:hAnsi="Cambria Math"/>
                          <w:i/>
                          <w:sz w:val="24"/>
                          <w:szCs w:val="24"/>
                        </w:rPr>
                      </m:ctrlPr>
                    </m:dPr>
                    <m:e>
                      <m:r>
                        <w:rPr>
                          <w:rFonts w:ascii="Cambria Math" w:eastAsiaTheme="minorEastAsia" w:hAnsi="Cambria Math"/>
                          <w:sz w:val="24"/>
                          <w:szCs w:val="24"/>
                        </w:rPr>
                        <m:t>0.01</m:t>
                      </m:r>
                    </m:e>
                  </m:d>
                </m:e>
              </m:func>
            </m:num>
            <m:den>
              <m:r>
                <w:rPr>
                  <w:rFonts w:ascii="Cambria Math" w:eastAsiaTheme="minorEastAsia" w:hAnsi="Cambria Math"/>
                  <w:sz w:val="24"/>
                  <w:szCs w:val="24"/>
                </w:rPr>
                <m:t>m</m:t>
              </m:r>
            </m:den>
          </m:f>
        </m:oMath>
      </m:oMathPara>
    </w:p>
    <w:p w14:paraId="2C442178" w14:textId="1C091D6E" w:rsidR="008638E9" w:rsidRPr="00EF53AA" w:rsidRDefault="00EF53AA" w:rsidP="000F0C47">
      <w:pPr>
        <w:rPr>
          <w:sz w:val="24"/>
          <w:szCs w:val="24"/>
        </w:rPr>
      </w:pPr>
      <w:r w:rsidRPr="00EF53AA">
        <w:rPr>
          <w:sz w:val="24"/>
          <w:szCs w:val="24"/>
        </w:rPr>
        <w:t>As shown</w:t>
      </w:r>
      <w:r>
        <w:rPr>
          <w:sz w:val="24"/>
          <w:szCs w:val="24"/>
        </w:rPr>
        <w:t xml:space="preserve"> below, the largest k values will be the longest due to the greater heat transfer.</w:t>
      </w:r>
    </w:p>
    <w:p w14:paraId="1F447150" w14:textId="44620D7C" w:rsidR="00E91A6C" w:rsidRDefault="008638E9" w:rsidP="00B56E3A">
      <w:pPr>
        <w:jc w:val="center"/>
      </w:pPr>
      <w:r>
        <w:rPr>
          <w:noProof/>
        </w:rPr>
        <w:lastRenderedPageBreak/>
        <w:drawing>
          <wp:inline distT="0" distB="0" distL="0" distR="0" wp14:anchorId="03F45C6E" wp14:editId="0ECE2052">
            <wp:extent cx="4501662" cy="2546252"/>
            <wp:effectExtent l="0" t="0" r="13335" b="6985"/>
            <wp:docPr id="6" name="Chart 6">
              <a:extLst xmlns:a="http://schemas.openxmlformats.org/drawingml/2006/main">
                <a:ext uri="{FF2B5EF4-FFF2-40B4-BE49-F238E27FC236}">
                  <a16:creationId xmlns:a16="http://schemas.microsoft.com/office/drawing/2014/main" id="{B0CF06FA-7727-4BA9-A471-85FB07B61B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bl>
      <w:tblPr>
        <w:tblStyle w:val="TableGrid"/>
        <w:tblW w:w="0" w:type="auto"/>
        <w:jc w:val="center"/>
        <w:tblLook w:val="04A0" w:firstRow="1" w:lastRow="0" w:firstColumn="1" w:lastColumn="0" w:noHBand="0" w:noVBand="1"/>
      </w:tblPr>
      <w:tblGrid>
        <w:gridCol w:w="1194"/>
        <w:gridCol w:w="1387"/>
        <w:gridCol w:w="1387"/>
        <w:gridCol w:w="908"/>
      </w:tblGrid>
      <w:tr w:rsidR="00084D6C" w:rsidRPr="00084D6C" w14:paraId="67BC8976" w14:textId="77777777" w:rsidTr="00084D6C">
        <w:trPr>
          <w:trHeight w:val="580"/>
          <w:jc w:val="center"/>
        </w:trPr>
        <w:tc>
          <w:tcPr>
            <w:tcW w:w="1193" w:type="dxa"/>
            <w:noWrap/>
            <w:hideMark/>
          </w:tcPr>
          <w:p w14:paraId="7288DB29" w14:textId="77777777" w:rsidR="00084D6C" w:rsidRPr="00084D6C" w:rsidRDefault="00084D6C" w:rsidP="00084D6C">
            <w:pPr>
              <w:jc w:val="center"/>
            </w:pPr>
          </w:p>
        </w:tc>
        <w:tc>
          <w:tcPr>
            <w:tcW w:w="1362" w:type="dxa"/>
            <w:hideMark/>
          </w:tcPr>
          <w:p w14:paraId="074CB0F4" w14:textId="35493C73" w:rsidR="00084D6C" w:rsidRPr="00084D6C" w:rsidRDefault="00084D6C">
            <w:pPr>
              <w:jc w:val="center"/>
            </w:pPr>
            <w:r w:rsidRPr="00084D6C">
              <w:t>e^(-mL)=0.01 Heat loss</w:t>
            </w:r>
            <w:r w:rsidR="00EB42F1">
              <w:t xml:space="preserve"> (W)</w:t>
            </w:r>
          </w:p>
        </w:tc>
        <w:tc>
          <w:tcPr>
            <w:tcW w:w="1362" w:type="dxa"/>
            <w:hideMark/>
          </w:tcPr>
          <w:p w14:paraId="242D3A43" w14:textId="69697030" w:rsidR="00084D6C" w:rsidRPr="00084D6C" w:rsidRDefault="00084D6C">
            <w:pPr>
              <w:jc w:val="center"/>
            </w:pPr>
            <w:r w:rsidRPr="00084D6C">
              <w:t>Infinite Heat loss</w:t>
            </w:r>
            <w:r w:rsidR="00EB42F1">
              <w:t xml:space="preserve"> (W)</w:t>
            </w:r>
          </w:p>
        </w:tc>
        <w:tc>
          <w:tcPr>
            <w:tcW w:w="883" w:type="dxa"/>
            <w:hideMark/>
          </w:tcPr>
          <w:p w14:paraId="7620E9F6" w14:textId="77777777" w:rsidR="00084D6C" w:rsidRPr="00084D6C" w:rsidRDefault="00084D6C">
            <w:pPr>
              <w:jc w:val="center"/>
            </w:pPr>
            <w:r w:rsidRPr="00084D6C">
              <w:t>Percent Diff</w:t>
            </w:r>
          </w:p>
        </w:tc>
      </w:tr>
      <w:tr w:rsidR="00084D6C" w:rsidRPr="00084D6C" w14:paraId="3360F0EE" w14:textId="77777777" w:rsidTr="00084D6C">
        <w:trPr>
          <w:trHeight w:val="290"/>
          <w:jc w:val="center"/>
        </w:trPr>
        <w:tc>
          <w:tcPr>
            <w:tcW w:w="1193" w:type="dxa"/>
            <w:noWrap/>
            <w:hideMark/>
          </w:tcPr>
          <w:p w14:paraId="46F260E3" w14:textId="16E73ECF" w:rsidR="00084D6C" w:rsidRPr="00084D6C" w:rsidRDefault="00084D6C" w:rsidP="00084D6C">
            <w:pPr>
              <w:jc w:val="center"/>
            </w:pPr>
            <w:r w:rsidRPr="00084D6C">
              <w:t>Aluminium</w:t>
            </w:r>
          </w:p>
        </w:tc>
        <w:tc>
          <w:tcPr>
            <w:tcW w:w="1362" w:type="dxa"/>
            <w:noWrap/>
            <w:hideMark/>
          </w:tcPr>
          <w:p w14:paraId="5B7BC951" w14:textId="77777777" w:rsidR="00084D6C" w:rsidRPr="00084D6C" w:rsidRDefault="00084D6C" w:rsidP="00084D6C">
            <w:pPr>
              <w:jc w:val="center"/>
            </w:pPr>
            <w:r w:rsidRPr="00084D6C">
              <w:t>3.852658783</w:t>
            </w:r>
          </w:p>
        </w:tc>
        <w:tc>
          <w:tcPr>
            <w:tcW w:w="1362" w:type="dxa"/>
            <w:noWrap/>
            <w:hideMark/>
          </w:tcPr>
          <w:p w14:paraId="36E714FF" w14:textId="77777777" w:rsidR="00084D6C" w:rsidRPr="00084D6C" w:rsidRDefault="00084D6C" w:rsidP="00084D6C">
            <w:pPr>
              <w:jc w:val="center"/>
            </w:pPr>
            <w:r w:rsidRPr="00084D6C">
              <w:t>3.853429392</w:t>
            </w:r>
          </w:p>
        </w:tc>
        <w:tc>
          <w:tcPr>
            <w:tcW w:w="883" w:type="dxa"/>
            <w:noWrap/>
            <w:hideMark/>
          </w:tcPr>
          <w:p w14:paraId="5A1D5C0B" w14:textId="77777777" w:rsidR="00084D6C" w:rsidRPr="00084D6C" w:rsidRDefault="00084D6C" w:rsidP="00084D6C">
            <w:pPr>
              <w:jc w:val="center"/>
            </w:pPr>
            <w:r w:rsidRPr="00084D6C">
              <w:t>0.9998</w:t>
            </w:r>
          </w:p>
        </w:tc>
      </w:tr>
      <w:tr w:rsidR="00084D6C" w:rsidRPr="00084D6C" w14:paraId="77E537C2" w14:textId="77777777" w:rsidTr="00084D6C">
        <w:trPr>
          <w:trHeight w:val="290"/>
          <w:jc w:val="center"/>
        </w:trPr>
        <w:tc>
          <w:tcPr>
            <w:tcW w:w="1193" w:type="dxa"/>
            <w:noWrap/>
            <w:hideMark/>
          </w:tcPr>
          <w:p w14:paraId="2907B99F" w14:textId="77777777" w:rsidR="00084D6C" w:rsidRPr="00084D6C" w:rsidRDefault="00084D6C" w:rsidP="00084D6C">
            <w:pPr>
              <w:jc w:val="center"/>
            </w:pPr>
            <w:r w:rsidRPr="00084D6C">
              <w:t>Brass</w:t>
            </w:r>
          </w:p>
        </w:tc>
        <w:tc>
          <w:tcPr>
            <w:tcW w:w="1362" w:type="dxa"/>
            <w:noWrap/>
            <w:hideMark/>
          </w:tcPr>
          <w:p w14:paraId="2868D677" w14:textId="77777777" w:rsidR="00084D6C" w:rsidRPr="00084D6C" w:rsidRDefault="00084D6C" w:rsidP="00084D6C">
            <w:pPr>
              <w:jc w:val="center"/>
            </w:pPr>
            <w:r w:rsidRPr="00084D6C">
              <w:t>2.810746457</w:t>
            </w:r>
          </w:p>
        </w:tc>
        <w:tc>
          <w:tcPr>
            <w:tcW w:w="1362" w:type="dxa"/>
            <w:noWrap/>
            <w:hideMark/>
          </w:tcPr>
          <w:p w14:paraId="58F85491" w14:textId="77777777" w:rsidR="00084D6C" w:rsidRPr="00084D6C" w:rsidRDefault="00084D6C" w:rsidP="00084D6C">
            <w:pPr>
              <w:jc w:val="center"/>
            </w:pPr>
            <w:r w:rsidRPr="00084D6C">
              <w:t>2.811308662</w:t>
            </w:r>
          </w:p>
        </w:tc>
        <w:tc>
          <w:tcPr>
            <w:tcW w:w="883" w:type="dxa"/>
            <w:noWrap/>
            <w:hideMark/>
          </w:tcPr>
          <w:p w14:paraId="49D12780" w14:textId="77777777" w:rsidR="00084D6C" w:rsidRPr="00084D6C" w:rsidRDefault="00084D6C" w:rsidP="00084D6C">
            <w:pPr>
              <w:jc w:val="center"/>
            </w:pPr>
            <w:r w:rsidRPr="00084D6C">
              <w:t>0.9998</w:t>
            </w:r>
          </w:p>
        </w:tc>
      </w:tr>
      <w:tr w:rsidR="00084D6C" w:rsidRPr="00084D6C" w14:paraId="5D401C3B" w14:textId="77777777" w:rsidTr="00084D6C">
        <w:trPr>
          <w:trHeight w:val="290"/>
          <w:jc w:val="center"/>
        </w:trPr>
        <w:tc>
          <w:tcPr>
            <w:tcW w:w="1193" w:type="dxa"/>
            <w:noWrap/>
            <w:hideMark/>
          </w:tcPr>
          <w:p w14:paraId="2F98FAA6" w14:textId="77777777" w:rsidR="00084D6C" w:rsidRPr="00084D6C" w:rsidRDefault="00084D6C" w:rsidP="00084D6C">
            <w:pPr>
              <w:jc w:val="center"/>
            </w:pPr>
            <w:r w:rsidRPr="00084D6C">
              <w:t>Copper</w:t>
            </w:r>
          </w:p>
        </w:tc>
        <w:tc>
          <w:tcPr>
            <w:tcW w:w="1362" w:type="dxa"/>
            <w:noWrap/>
            <w:hideMark/>
          </w:tcPr>
          <w:p w14:paraId="1AD47ECF" w14:textId="77777777" w:rsidR="00084D6C" w:rsidRPr="00084D6C" w:rsidRDefault="00084D6C" w:rsidP="00084D6C">
            <w:pPr>
              <w:jc w:val="center"/>
            </w:pPr>
            <w:r w:rsidRPr="00084D6C">
              <w:t>3.985020986</w:t>
            </w:r>
          </w:p>
        </w:tc>
        <w:tc>
          <w:tcPr>
            <w:tcW w:w="1362" w:type="dxa"/>
            <w:noWrap/>
            <w:hideMark/>
          </w:tcPr>
          <w:p w14:paraId="65119022" w14:textId="77777777" w:rsidR="00084D6C" w:rsidRPr="00084D6C" w:rsidRDefault="00084D6C" w:rsidP="00084D6C">
            <w:pPr>
              <w:jc w:val="center"/>
            </w:pPr>
            <w:r w:rsidRPr="00084D6C">
              <w:t>3.985818069</w:t>
            </w:r>
          </w:p>
        </w:tc>
        <w:tc>
          <w:tcPr>
            <w:tcW w:w="883" w:type="dxa"/>
            <w:noWrap/>
            <w:hideMark/>
          </w:tcPr>
          <w:p w14:paraId="6DD34662" w14:textId="77777777" w:rsidR="00084D6C" w:rsidRPr="00084D6C" w:rsidRDefault="00084D6C" w:rsidP="00084D6C">
            <w:pPr>
              <w:jc w:val="center"/>
            </w:pPr>
            <w:r w:rsidRPr="00084D6C">
              <w:t>0.9998</w:t>
            </w:r>
          </w:p>
        </w:tc>
      </w:tr>
      <w:tr w:rsidR="00084D6C" w:rsidRPr="00084D6C" w14:paraId="5109DA33" w14:textId="77777777" w:rsidTr="00084D6C">
        <w:trPr>
          <w:trHeight w:val="290"/>
          <w:jc w:val="center"/>
        </w:trPr>
        <w:tc>
          <w:tcPr>
            <w:tcW w:w="1193" w:type="dxa"/>
            <w:noWrap/>
            <w:hideMark/>
          </w:tcPr>
          <w:p w14:paraId="7F87DC5F" w14:textId="77777777" w:rsidR="00084D6C" w:rsidRPr="00084D6C" w:rsidRDefault="00084D6C" w:rsidP="00084D6C">
            <w:pPr>
              <w:jc w:val="center"/>
            </w:pPr>
            <w:r w:rsidRPr="00084D6C">
              <w:t>304 Stainless</w:t>
            </w:r>
          </w:p>
        </w:tc>
        <w:tc>
          <w:tcPr>
            <w:tcW w:w="1362" w:type="dxa"/>
            <w:noWrap/>
            <w:hideMark/>
          </w:tcPr>
          <w:p w14:paraId="1A1E19A8" w14:textId="77777777" w:rsidR="00084D6C" w:rsidRPr="00084D6C" w:rsidRDefault="00084D6C" w:rsidP="00084D6C">
            <w:pPr>
              <w:jc w:val="center"/>
            </w:pPr>
            <w:r w:rsidRPr="00084D6C">
              <w:t>0.564981296</w:t>
            </w:r>
          </w:p>
        </w:tc>
        <w:tc>
          <w:tcPr>
            <w:tcW w:w="1362" w:type="dxa"/>
            <w:noWrap/>
            <w:hideMark/>
          </w:tcPr>
          <w:p w14:paraId="0FCB004D" w14:textId="77777777" w:rsidR="00084D6C" w:rsidRPr="00084D6C" w:rsidRDefault="00084D6C" w:rsidP="00084D6C">
            <w:pPr>
              <w:jc w:val="center"/>
            </w:pPr>
            <w:r w:rsidRPr="00084D6C">
              <w:t>0.565094303</w:t>
            </w:r>
          </w:p>
        </w:tc>
        <w:tc>
          <w:tcPr>
            <w:tcW w:w="883" w:type="dxa"/>
            <w:noWrap/>
            <w:hideMark/>
          </w:tcPr>
          <w:p w14:paraId="79D73B46" w14:textId="77777777" w:rsidR="00084D6C" w:rsidRPr="00084D6C" w:rsidRDefault="00084D6C" w:rsidP="00084D6C">
            <w:pPr>
              <w:jc w:val="center"/>
            </w:pPr>
            <w:r w:rsidRPr="00084D6C">
              <w:t>0.9998</w:t>
            </w:r>
          </w:p>
        </w:tc>
      </w:tr>
    </w:tbl>
    <w:p w14:paraId="67E083AC" w14:textId="406146D8" w:rsidR="00084D6C" w:rsidRDefault="00084D6C" w:rsidP="00582BF0">
      <w:pPr>
        <w:jc w:val="center"/>
      </w:pPr>
    </w:p>
    <w:p w14:paraId="6EE7966C" w14:textId="4F6977F0" w:rsidR="00084D6C" w:rsidRPr="009F1635" w:rsidRDefault="00E91A6C" w:rsidP="00E91A6C">
      <w:pPr>
        <w:rPr>
          <w:sz w:val="24"/>
          <w:szCs w:val="24"/>
        </w:rPr>
      </w:pPr>
      <w:r w:rsidRPr="009F1635">
        <w:rPr>
          <w:sz w:val="24"/>
          <w:szCs w:val="24"/>
        </w:rPr>
        <w:t xml:space="preserve">When we compare the results to the infinite length and optimum </w:t>
      </w:r>
      <w:r w:rsidR="00387E64" w:rsidRPr="009F1635">
        <w:rPr>
          <w:sz w:val="24"/>
          <w:szCs w:val="24"/>
        </w:rPr>
        <w:t>(</w:t>
      </w:r>
      <w:r w:rsidR="000A67FF" w:rsidRPr="009F1635">
        <w:rPr>
          <w:sz w:val="24"/>
          <w:szCs w:val="24"/>
        </w:rPr>
        <w:t>ML = 2.65</w:t>
      </w:r>
      <w:r w:rsidR="00387E64" w:rsidRPr="009F1635">
        <w:rPr>
          <w:sz w:val="24"/>
          <w:szCs w:val="24"/>
        </w:rPr>
        <w:t>)</w:t>
      </w:r>
      <w:r w:rsidR="000A67FF" w:rsidRPr="009F1635">
        <w:rPr>
          <w:sz w:val="24"/>
          <w:szCs w:val="24"/>
        </w:rPr>
        <w:t xml:space="preserve"> </w:t>
      </w:r>
      <w:r w:rsidR="00387E64" w:rsidRPr="009F1635">
        <w:rPr>
          <w:sz w:val="24"/>
          <w:szCs w:val="24"/>
        </w:rPr>
        <w:t>distributions</w:t>
      </w:r>
      <w:r w:rsidR="000A67FF" w:rsidRPr="009F1635">
        <w:rPr>
          <w:sz w:val="24"/>
          <w:szCs w:val="24"/>
        </w:rPr>
        <w:t xml:space="preserve"> </w:t>
      </w:r>
      <w:r w:rsidR="00387E64" w:rsidRPr="009F1635">
        <w:rPr>
          <w:sz w:val="24"/>
          <w:szCs w:val="24"/>
        </w:rPr>
        <w:t>we can see that this e^-mL=0.01 is in fact closer to the ambient values. This does come at a greatly increased length over ‘optimum value’ and only increases the heat transfer by 0.98%</w:t>
      </w:r>
      <w:r w:rsidR="00EF53AA">
        <w:rPr>
          <w:sz w:val="24"/>
          <w:szCs w:val="24"/>
        </w:rPr>
        <w:t xml:space="preserve"> or 0.0098 decimals</w:t>
      </w:r>
    </w:p>
    <w:p w14:paraId="698E2ADD" w14:textId="0E0F4957" w:rsidR="00B56E3A" w:rsidRPr="00B56E3A" w:rsidRDefault="00387E64" w:rsidP="00B56E3A">
      <w:pPr>
        <w:pStyle w:val="Heading2"/>
        <w:rPr>
          <w:rFonts w:asciiTheme="minorHAnsi" w:hAnsiTheme="minorHAnsi" w:cstheme="minorHAnsi"/>
          <w:b/>
          <w:bCs/>
          <w:color w:val="auto"/>
          <w:sz w:val="24"/>
          <w:szCs w:val="24"/>
        </w:rPr>
      </w:pPr>
      <w:bookmarkStart w:id="9" w:name="_Toc99722654"/>
      <w:r w:rsidRPr="00387E64">
        <w:rPr>
          <w:rFonts w:asciiTheme="minorHAnsi" w:hAnsiTheme="minorHAnsi" w:cstheme="minorHAnsi"/>
          <w:b/>
          <w:bCs/>
          <w:color w:val="auto"/>
          <w:sz w:val="24"/>
          <w:szCs w:val="24"/>
        </w:rPr>
        <w:t>Conclusion</w:t>
      </w:r>
      <w:bookmarkEnd w:id="9"/>
    </w:p>
    <w:p w14:paraId="5A3B6B38" w14:textId="57F4236E" w:rsidR="00387E64" w:rsidRDefault="00387E64" w:rsidP="00387E64">
      <w:pPr>
        <w:rPr>
          <w:sz w:val="24"/>
          <w:szCs w:val="24"/>
        </w:rPr>
      </w:pPr>
      <w:r w:rsidRPr="009F1635">
        <w:rPr>
          <w:sz w:val="24"/>
          <w:szCs w:val="24"/>
        </w:rPr>
        <w:t>For the a</w:t>
      </w:r>
      <w:r w:rsidR="00BD6B8D" w:rsidRPr="009F1635">
        <w:rPr>
          <w:sz w:val="24"/>
          <w:szCs w:val="24"/>
        </w:rPr>
        <w:t xml:space="preserve">bove examples it does not seem practical to determine optimum length using e^-ml=0.01 as the increase in heat loss would not be worth the additional lengths. As the heat loss is greatest closer to the fluid temperature it is more realistic to user smaller fins especially when considering size, manufacturability, space constraints, </w:t>
      </w:r>
      <w:r w:rsidR="00041D16" w:rsidRPr="009F1635">
        <w:rPr>
          <w:sz w:val="24"/>
          <w:szCs w:val="24"/>
        </w:rPr>
        <w:t xml:space="preserve">etc. It could be argued that optimum length should be defined as mL = 1.5 as this is 90% of the Q </w:t>
      </w:r>
      <w:proofErr w:type="spellStart"/>
      <w:r w:rsidR="00041D16" w:rsidRPr="009F1635">
        <w:rPr>
          <w:sz w:val="24"/>
          <w:szCs w:val="24"/>
        </w:rPr>
        <w:t>infinte</w:t>
      </w:r>
      <w:proofErr w:type="spellEnd"/>
      <w:r w:rsidR="00041D16" w:rsidRPr="009F1635">
        <w:rPr>
          <w:sz w:val="24"/>
          <w:szCs w:val="24"/>
        </w:rPr>
        <w:t xml:space="preserve">. In the case of the Copper rod when compared to the ML=2.65 length. The lengths are 470.88mm vs 266.9mm. This 1.5mL length is 56.7% of the optimum but still retains 90% of the heat loss. </w:t>
      </w:r>
      <w:r w:rsidR="009F1635" w:rsidRPr="009F1635">
        <w:rPr>
          <w:sz w:val="24"/>
          <w:szCs w:val="24"/>
        </w:rPr>
        <w:t xml:space="preserve">These pins </w:t>
      </w:r>
      <w:r w:rsidR="00EF53AA">
        <w:rPr>
          <w:sz w:val="24"/>
          <w:szCs w:val="24"/>
        </w:rPr>
        <w:t>in reality however, are</w:t>
      </w:r>
      <w:r w:rsidR="009F1635" w:rsidRPr="009F1635">
        <w:rPr>
          <w:sz w:val="24"/>
          <w:szCs w:val="24"/>
        </w:rPr>
        <w:t xml:space="preserve"> typically very small but formed in arrays due to the constraints mentioned above. </w:t>
      </w:r>
    </w:p>
    <w:p w14:paraId="0D68C7CF" w14:textId="14BAA281" w:rsidR="00B56E3A" w:rsidRDefault="00B56E3A" w:rsidP="00387E64">
      <w:pPr>
        <w:rPr>
          <w:sz w:val="24"/>
          <w:szCs w:val="24"/>
        </w:rPr>
      </w:pPr>
    </w:p>
    <w:p w14:paraId="56F8E659" w14:textId="25A9BE5C" w:rsidR="00F07E55" w:rsidRDefault="00F07E55" w:rsidP="00387E64">
      <w:pPr>
        <w:rPr>
          <w:sz w:val="24"/>
          <w:szCs w:val="24"/>
        </w:rPr>
      </w:pPr>
    </w:p>
    <w:p w14:paraId="7BF89F4B" w14:textId="77777777" w:rsidR="00F07E55" w:rsidRDefault="00F07E55" w:rsidP="00387E64">
      <w:pPr>
        <w:rPr>
          <w:sz w:val="24"/>
          <w:szCs w:val="24"/>
        </w:rPr>
      </w:pPr>
    </w:p>
    <w:bookmarkStart w:id="10" w:name="_Toc99722655" w:displacedByCustomXml="next"/>
    <w:sdt>
      <w:sdtPr>
        <w:rPr>
          <w:rFonts w:asciiTheme="minorHAnsi" w:eastAsiaTheme="minorHAnsi" w:hAnsiTheme="minorHAnsi" w:cstheme="minorBidi"/>
          <w:color w:val="auto"/>
          <w:sz w:val="22"/>
          <w:szCs w:val="22"/>
        </w:rPr>
        <w:id w:val="1698896920"/>
        <w:docPartObj>
          <w:docPartGallery w:val="Bibliographies"/>
          <w:docPartUnique/>
        </w:docPartObj>
      </w:sdtPr>
      <w:sdtEndPr/>
      <w:sdtContent>
        <w:p w14:paraId="6C4D7A4D" w14:textId="3E21D2D5" w:rsidR="00B56E3A" w:rsidRPr="00B56E3A" w:rsidRDefault="00B56E3A">
          <w:pPr>
            <w:pStyle w:val="Heading1"/>
            <w:rPr>
              <w:color w:val="auto"/>
            </w:rPr>
          </w:pPr>
          <w:r w:rsidRPr="00B56E3A">
            <w:rPr>
              <w:color w:val="auto"/>
            </w:rPr>
            <w:t>References</w:t>
          </w:r>
          <w:bookmarkEnd w:id="10"/>
        </w:p>
        <w:sdt>
          <w:sdtPr>
            <w:id w:val="-573587230"/>
            <w:bibliography/>
          </w:sdtPr>
          <w:sdtEndPr/>
          <w:sdtContent>
            <w:p w14:paraId="6A4B5D01" w14:textId="77777777" w:rsidR="00B56E3A" w:rsidRDefault="00B56E3A" w:rsidP="00B56E3A">
              <w:pPr>
                <w:pStyle w:val="Bibliography"/>
                <w:rPr>
                  <w:noProof/>
                  <w:sz w:val="24"/>
                  <w:szCs w:val="24"/>
                </w:rPr>
              </w:pPr>
              <w:r>
                <w:fldChar w:fldCharType="begin"/>
              </w:r>
              <w:r>
                <w:instrText xml:space="preserve"> BIBLIOGRAPHY </w:instrText>
              </w:r>
              <w:r>
                <w:fldChar w:fldCharType="separate"/>
              </w:r>
              <w:r>
                <w:rPr>
                  <w:noProof/>
                </w:rPr>
                <w:t xml:space="preserve">Alamy, n.d. </w:t>
              </w:r>
              <w:r>
                <w:rPr>
                  <w:i/>
                  <w:iCs/>
                  <w:noProof/>
                </w:rPr>
                <w:t xml:space="preserve">Close-up shot of an air-cooled motorcycle engine. </w:t>
              </w:r>
              <w:r>
                <w:rPr>
                  <w:noProof/>
                </w:rPr>
                <w:t xml:space="preserve">[Online] </w:t>
              </w:r>
              <w:r>
                <w:rPr>
                  <w:noProof/>
                </w:rPr>
                <w:br/>
                <w:t xml:space="preserve">Available at: </w:t>
              </w:r>
              <w:r>
                <w:rPr>
                  <w:noProof/>
                  <w:u w:val="single"/>
                </w:rPr>
                <w:t>https://www.alamy.com/close-up-shot-of-an-air-cooled-motorcycle-engine-image69321705.html</w:t>
              </w:r>
              <w:r>
                <w:rPr>
                  <w:noProof/>
                </w:rPr>
                <w:br/>
                <w:t>[Accessed 23 March 2022].</w:t>
              </w:r>
            </w:p>
            <w:p w14:paraId="683BD317" w14:textId="77777777" w:rsidR="00B56E3A" w:rsidRDefault="00B56E3A" w:rsidP="00B56E3A">
              <w:pPr>
                <w:pStyle w:val="Bibliography"/>
                <w:rPr>
                  <w:noProof/>
                </w:rPr>
              </w:pPr>
              <w:r>
                <w:rPr>
                  <w:noProof/>
                </w:rPr>
                <w:t xml:space="preserve">Blue school of motoring , n.d. </w:t>
              </w:r>
              <w:r>
                <w:rPr>
                  <w:i/>
                  <w:iCs/>
                  <w:noProof/>
                </w:rPr>
                <w:t xml:space="preserve">How engine cooling system works. </w:t>
              </w:r>
              <w:r>
                <w:rPr>
                  <w:noProof/>
                </w:rPr>
                <w:t xml:space="preserve">[Online] </w:t>
              </w:r>
              <w:r>
                <w:rPr>
                  <w:noProof/>
                </w:rPr>
                <w:br/>
                <w:t xml:space="preserve">Available at: </w:t>
              </w:r>
              <w:r>
                <w:rPr>
                  <w:noProof/>
                  <w:u w:val="single"/>
                </w:rPr>
                <w:t>https://www.blueschoolofmotoring.com/blog/2019/07/26/how-engine-cooling-system-works/</w:t>
              </w:r>
              <w:r>
                <w:rPr>
                  <w:noProof/>
                </w:rPr>
                <w:br/>
                <w:t>[Accessed 23 March 2022].</w:t>
              </w:r>
            </w:p>
            <w:p w14:paraId="5A1E107D" w14:textId="77777777" w:rsidR="00B56E3A" w:rsidRDefault="00B56E3A" w:rsidP="00B56E3A">
              <w:pPr>
                <w:pStyle w:val="Bibliography"/>
                <w:rPr>
                  <w:noProof/>
                </w:rPr>
              </w:pPr>
              <w:r>
                <w:rPr>
                  <w:noProof/>
                </w:rPr>
                <w:t xml:space="preserve">Cheung, M., 2020. </w:t>
              </w:r>
              <w:r>
                <w:rPr>
                  <w:i/>
                  <w:iCs/>
                  <w:noProof/>
                </w:rPr>
                <w:t xml:space="preserve">The State of Microprocessor Cooling Systems. </w:t>
              </w:r>
              <w:r>
                <w:rPr>
                  <w:noProof/>
                </w:rPr>
                <w:t xml:space="preserve">[Online] </w:t>
              </w:r>
              <w:r>
                <w:rPr>
                  <w:noProof/>
                </w:rPr>
                <w:br/>
                <w:t xml:space="preserve">Available at: </w:t>
              </w:r>
              <w:r>
                <w:rPr>
                  <w:noProof/>
                  <w:u w:val="single"/>
                </w:rPr>
                <w:t>https://medium.com/swlh/the-state-of-microprocessor-cooling-systems-d26ae3876c1e</w:t>
              </w:r>
              <w:r>
                <w:rPr>
                  <w:noProof/>
                </w:rPr>
                <w:br/>
                <w:t>[Accessed 23 March 2022].</w:t>
              </w:r>
            </w:p>
            <w:p w14:paraId="4E6B8445" w14:textId="77777777" w:rsidR="00B56E3A" w:rsidRDefault="00B56E3A" w:rsidP="00B56E3A">
              <w:pPr>
                <w:pStyle w:val="Bibliography"/>
                <w:rPr>
                  <w:noProof/>
                </w:rPr>
              </w:pPr>
              <w:r>
                <w:rPr>
                  <w:noProof/>
                </w:rPr>
                <w:t xml:space="preserve">George Oguntala, R. A.-A. G. S. H.-S. A., 2018. Improved thermal management of computer microprocessors using cylindrical-coordinate micro-fin heat sink with artificial surface roughness. </w:t>
              </w:r>
              <w:r>
                <w:rPr>
                  <w:i/>
                  <w:iCs/>
                  <w:noProof/>
                </w:rPr>
                <w:t xml:space="preserve">Engineering Science and Technology, an International Journal, </w:t>
              </w:r>
              <w:r>
                <w:rPr>
                  <w:noProof/>
                </w:rPr>
                <w:t>21(4), pp. 736-744.</w:t>
              </w:r>
            </w:p>
            <w:p w14:paraId="0DBE2462" w14:textId="77777777" w:rsidR="00B56E3A" w:rsidRDefault="00B56E3A" w:rsidP="00B56E3A">
              <w:pPr>
                <w:pStyle w:val="Bibliography"/>
                <w:rPr>
                  <w:noProof/>
                </w:rPr>
              </w:pPr>
              <w:r>
                <w:rPr>
                  <w:noProof/>
                </w:rPr>
                <w:t xml:space="preserve">Gianfagna, M., 2021. </w:t>
              </w:r>
              <w:r>
                <w:rPr>
                  <w:i/>
                  <w:iCs/>
                  <w:noProof/>
                </w:rPr>
                <w:t xml:space="preserve">What is Moore's Law. </w:t>
              </w:r>
              <w:r>
                <w:rPr>
                  <w:noProof/>
                </w:rPr>
                <w:t xml:space="preserve">[Online] </w:t>
              </w:r>
              <w:r>
                <w:rPr>
                  <w:noProof/>
                </w:rPr>
                <w:br/>
                <w:t xml:space="preserve">Available at: </w:t>
              </w:r>
              <w:r>
                <w:rPr>
                  <w:noProof/>
                  <w:u w:val="single"/>
                </w:rPr>
                <w:t>https://www.synopsys.com/glossary/what-is-moores-law.html#:~:text=Moore%27s%20law%20is%20a%20term,doubles%20about%20every%20two%20years.</w:t>
              </w:r>
              <w:r>
                <w:rPr>
                  <w:noProof/>
                </w:rPr>
                <w:br/>
                <w:t>[Accessed 23 March 2022].</w:t>
              </w:r>
            </w:p>
            <w:p w14:paraId="52868ADC" w14:textId="77777777" w:rsidR="00B56E3A" w:rsidRDefault="00B56E3A" w:rsidP="00B56E3A">
              <w:pPr>
                <w:pStyle w:val="Bibliography"/>
                <w:rPr>
                  <w:noProof/>
                </w:rPr>
              </w:pPr>
              <w:r>
                <w:rPr>
                  <w:noProof/>
                </w:rPr>
                <w:t xml:space="preserve">HowStuffWorks, 2021. </w:t>
              </w:r>
              <w:r>
                <w:rPr>
                  <w:i/>
                  <w:iCs/>
                  <w:noProof/>
                </w:rPr>
                <w:t xml:space="preserve">Microprocessors. </w:t>
              </w:r>
              <w:r>
                <w:rPr>
                  <w:noProof/>
                </w:rPr>
                <w:t xml:space="preserve">[Online] </w:t>
              </w:r>
              <w:r>
                <w:rPr>
                  <w:noProof/>
                </w:rPr>
                <w:br/>
                <w:t xml:space="preserve">Available at: </w:t>
              </w:r>
              <w:r>
                <w:rPr>
                  <w:noProof/>
                  <w:u w:val="single"/>
                </w:rPr>
                <w:t>https://computer.howstuffworks.com/microprocessor.htm</w:t>
              </w:r>
              <w:r>
                <w:rPr>
                  <w:noProof/>
                </w:rPr>
                <w:br/>
                <w:t>[Accessed 23 March 2022].</w:t>
              </w:r>
            </w:p>
            <w:p w14:paraId="0E89E9CC" w14:textId="77777777" w:rsidR="00B56E3A" w:rsidRDefault="00B56E3A" w:rsidP="00B56E3A">
              <w:pPr>
                <w:pStyle w:val="Bibliography"/>
                <w:rPr>
                  <w:noProof/>
                </w:rPr>
              </w:pPr>
              <w:r>
                <w:rPr>
                  <w:noProof/>
                </w:rPr>
                <w:t xml:space="preserve">Hyper Physics, n.d. </w:t>
              </w:r>
              <w:r>
                <w:rPr>
                  <w:i/>
                  <w:iCs/>
                  <w:noProof/>
                </w:rPr>
                <w:t xml:space="preserve">Carnot Cycle. </w:t>
              </w:r>
              <w:r>
                <w:rPr>
                  <w:noProof/>
                </w:rPr>
                <w:t xml:space="preserve">[Online] </w:t>
              </w:r>
              <w:r>
                <w:rPr>
                  <w:noProof/>
                </w:rPr>
                <w:br/>
                <w:t xml:space="preserve">Available at: </w:t>
              </w:r>
              <w:r>
                <w:rPr>
                  <w:noProof/>
                  <w:u w:val="single"/>
                </w:rPr>
                <w:t>http://hyperphysics.phy-astr.gsu.edu/hbase/thermo/carnot.html</w:t>
              </w:r>
              <w:r>
                <w:rPr>
                  <w:noProof/>
                </w:rPr>
                <w:br/>
                <w:t>[Accessed 23 March 2022].</w:t>
              </w:r>
            </w:p>
            <w:p w14:paraId="5BDB02B6" w14:textId="77777777" w:rsidR="00B56E3A" w:rsidRDefault="00B56E3A" w:rsidP="00B56E3A">
              <w:pPr>
                <w:pStyle w:val="Bibliography"/>
                <w:rPr>
                  <w:noProof/>
                </w:rPr>
              </w:pPr>
              <w:r>
                <w:rPr>
                  <w:noProof/>
                </w:rPr>
                <w:t xml:space="preserve">ONLogic, 2020. </w:t>
              </w:r>
              <w:r>
                <w:rPr>
                  <w:i/>
                  <w:iCs/>
                  <w:noProof/>
                </w:rPr>
                <w:t xml:space="preserve">Keeping Your (PC) Cool – An Introduction to Fanless PC Cooling. </w:t>
              </w:r>
              <w:r>
                <w:rPr>
                  <w:noProof/>
                </w:rPr>
                <w:t xml:space="preserve">[Online] </w:t>
              </w:r>
              <w:r>
                <w:rPr>
                  <w:noProof/>
                </w:rPr>
                <w:br/>
                <w:t xml:space="preserve">Available at: </w:t>
              </w:r>
              <w:r>
                <w:rPr>
                  <w:noProof/>
                  <w:u w:val="single"/>
                </w:rPr>
                <w:t>https://www.onlogic.com/company/io-hub/keeping-your-pc-cool-an-introduction-to-fanless-pc-cooling/</w:t>
              </w:r>
              <w:r>
                <w:rPr>
                  <w:noProof/>
                </w:rPr>
                <w:br/>
                <w:t>[Accessed 23 March 2022].</w:t>
              </w:r>
            </w:p>
            <w:p w14:paraId="7C03E485" w14:textId="77777777" w:rsidR="00B56E3A" w:rsidRDefault="00B56E3A" w:rsidP="00B56E3A">
              <w:pPr>
                <w:pStyle w:val="Bibliography"/>
                <w:rPr>
                  <w:noProof/>
                </w:rPr>
              </w:pPr>
              <w:r>
                <w:rPr>
                  <w:noProof/>
                </w:rPr>
                <w:t xml:space="preserve">SILIDROME, n.d. </w:t>
              </w:r>
              <w:r>
                <w:rPr>
                  <w:i/>
                  <w:iCs/>
                  <w:noProof/>
                </w:rPr>
                <w:t xml:space="preserve">The Suzuki GT750 – Japan’s First Liquid Cooled Production Motorcycle. </w:t>
              </w:r>
              <w:r>
                <w:rPr>
                  <w:noProof/>
                </w:rPr>
                <w:t xml:space="preserve">[Online] </w:t>
              </w:r>
              <w:r>
                <w:rPr>
                  <w:noProof/>
                </w:rPr>
                <w:br/>
                <w:t xml:space="preserve">Available at: </w:t>
              </w:r>
              <w:r>
                <w:rPr>
                  <w:noProof/>
                  <w:u w:val="single"/>
                </w:rPr>
                <w:t>https://silodrome.com/suzuki-gt750-2/</w:t>
              </w:r>
              <w:r>
                <w:rPr>
                  <w:noProof/>
                </w:rPr>
                <w:br/>
                <w:t>[Accessed 23 March 2022].</w:t>
              </w:r>
            </w:p>
            <w:p w14:paraId="3C62AB71" w14:textId="77777777" w:rsidR="00B56E3A" w:rsidRDefault="00B56E3A" w:rsidP="00B56E3A">
              <w:pPr>
                <w:pStyle w:val="Bibliography"/>
                <w:rPr>
                  <w:noProof/>
                </w:rPr>
              </w:pPr>
              <w:r>
                <w:rPr>
                  <w:noProof/>
                </w:rPr>
                <w:t xml:space="preserve">The Engineering ToolBox, n.d. </w:t>
              </w:r>
              <w:r>
                <w:rPr>
                  <w:i/>
                  <w:iCs/>
                  <w:noProof/>
                </w:rPr>
                <w:t xml:space="preserve">Conductive Heat Transfer. </w:t>
              </w:r>
              <w:r>
                <w:rPr>
                  <w:noProof/>
                </w:rPr>
                <w:t xml:space="preserve">[Online] </w:t>
              </w:r>
              <w:r>
                <w:rPr>
                  <w:noProof/>
                </w:rPr>
                <w:br/>
                <w:t xml:space="preserve">Available at: </w:t>
              </w:r>
              <w:r>
                <w:rPr>
                  <w:noProof/>
                  <w:u w:val="single"/>
                </w:rPr>
                <w:t>https://www.engineeringtoolbox.com/conductive-heat-transfer-d_428.html</w:t>
              </w:r>
              <w:r>
                <w:rPr>
                  <w:noProof/>
                </w:rPr>
                <w:br/>
                <w:t>[Accessed 23 March 2022].</w:t>
              </w:r>
            </w:p>
            <w:p w14:paraId="7359C58B" w14:textId="3227DBA3" w:rsidR="00B56E3A" w:rsidRDefault="00B56E3A" w:rsidP="00B56E3A">
              <w:r>
                <w:rPr>
                  <w:b/>
                  <w:bCs/>
                  <w:noProof/>
                </w:rPr>
                <w:fldChar w:fldCharType="end"/>
              </w:r>
            </w:p>
          </w:sdtContent>
        </w:sdt>
      </w:sdtContent>
    </w:sdt>
    <w:p w14:paraId="50B06ABA" w14:textId="77777777" w:rsidR="00B56E3A" w:rsidRPr="009F1635" w:rsidRDefault="00B56E3A" w:rsidP="00387E64">
      <w:pPr>
        <w:rPr>
          <w:sz w:val="24"/>
          <w:szCs w:val="24"/>
        </w:rPr>
      </w:pPr>
    </w:p>
    <w:sectPr w:rsidR="00B56E3A" w:rsidRPr="009F1635">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D59CB" w14:textId="77777777" w:rsidR="0076355D" w:rsidRDefault="0076355D" w:rsidP="00497C8C">
      <w:pPr>
        <w:spacing w:after="0" w:line="240" w:lineRule="auto"/>
      </w:pPr>
      <w:r>
        <w:separator/>
      </w:r>
    </w:p>
  </w:endnote>
  <w:endnote w:type="continuationSeparator" w:id="0">
    <w:p w14:paraId="03DED88D" w14:textId="77777777" w:rsidR="0076355D" w:rsidRDefault="0076355D" w:rsidP="00497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athJax_Math-italic">
    <w:altName w:val="Cambria"/>
    <w:panose1 w:val="00000000000000000000"/>
    <w:charset w:val="00"/>
    <w:family w:val="roman"/>
    <w:notTrueType/>
    <w:pitch w:val="default"/>
  </w:font>
  <w:font w:name="MathJax_Main">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88A9E" w14:textId="77777777" w:rsidR="0076355D" w:rsidRDefault="0076355D" w:rsidP="00497C8C">
      <w:pPr>
        <w:spacing w:after="0" w:line="240" w:lineRule="auto"/>
      </w:pPr>
      <w:r>
        <w:separator/>
      </w:r>
    </w:p>
  </w:footnote>
  <w:footnote w:type="continuationSeparator" w:id="0">
    <w:p w14:paraId="11716B72" w14:textId="77777777" w:rsidR="0076355D" w:rsidRDefault="0076355D" w:rsidP="00497C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52E3D" w14:textId="179D3177" w:rsidR="00497C8C" w:rsidRDefault="00497C8C">
    <w:pPr>
      <w:pStyle w:val="Header"/>
    </w:pPr>
    <w:r>
      <w:t>Alex Hobbs</w:t>
    </w:r>
    <w:r>
      <w:tab/>
    </w:r>
    <w:r>
      <w:tab/>
      <w:t>Assignment 1</w:t>
    </w:r>
  </w:p>
  <w:p w14:paraId="047F558F" w14:textId="7FFD3D07" w:rsidR="00497C8C" w:rsidRDefault="00497C8C">
    <w:pPr>
      <w:pStyle w:val="Header"/>
    </w:pPr>
    <w:r>
      <w:tab/>
    </w:r>
    <w:r>
      <w:tab/>
      <w:t>Design &amp; analysis of extended surfaces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A1841"/>
    <w:multiLevelType w:val="multilevel"/>
    <w:tmpl w:val="4F8C1F64"/>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08F135B"/>
    <w:multiLevelType w:val="multilevel"/>
    <w:tmpl w:val="8460E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402A63"/>
    <w:multiLevelType w:val="multilevel"/>
    <w:tmpl w:val="BAC491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D509EB"/>
    <w:multiLevelType w:val="multilevel"/>
    <w:tmpl w:val="56AA43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B824DF"/>
    <w:multiLevelType w:val="multilevel"/>
    <w:tmpl w:val="5C7C611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657FAB"/>
    <w:multiLevelType w:val="multilevel"/>
    <w:tmpl w:val="49663C9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3"/>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2B8"/>
    <w:rsid w:val="00005C3D"/>
    <w:rsid w:val="00036CC4"/>
    <w:rsid w:val="00041D16"/>
    <w:rsid w:val="00084D6C"/>
    <w:rsid w:val="000A25B2"/>
    <w:rsid w:val="000A67FF"/>
    <w:rsid w:val="000F0C47"/>
    <w:rsid w:val="00134163"/>
    <w:rsid w:val="00135D6D"/>
    <w:rsid w:val="001F78C6"/>
    <w:rsid w:val="00214717"/>
    <w:rsid w:val="003048DE"/>
    <w:rsid w:val="00344B9E"/>
    <w:rsid w:val="003454C2"/>
    <w:rsid w:val="00387E64"/>
    <w:rsid w:val="003B4387"/>
    <w:rsid w:val="003D146C"/>
    <w:rsid w:val="003E1727"/>
    <w:rsid w:val="00497C8C"/>
    <w:rsid w:val="004C542A"/>
    <w:rsid w:val="004E325C"/>
    <w:rsid w:val="005623FB"/>
    <w:rsid w:val="00582BF0"/>
    <w:rsid w:val="00585D3E"/>
    <w:rsid w:val="0061720A"/>
    <w:rsid w:val="00635680"/>
    <w:rsid w:val="006945A1"/>
    <w:rsid w:val="006F22B8"/>
    <w:rsid w:val="006F2922"/>
    <w:rsid w:val="00744170"/>
    <w:rsid w:val="0076355D"/>
    <w:rsid w:val="00790CB8"/>
    <w:rsid w:val="0084253C"/>
    <w:rsid w:val="008638E9"/>
    <w:rsid w:val="008720A2"/>
    <w:rsid w:val="008B7C8E"/>
    <w:rsid w:val="00923E73"/>
    <w:rsid w:val="0093501B"/>
    <w:rsid w:val="009F1635"/>
    <w:rsid w:val="00A048E6"/>
    <w:rsid w:val="00AA605A"/>
    <w:rsid w:val="00B0275B"/>
    <w:rsid w:val="00B56E3A"/>
    <w:rsid w:val="00B66F4C"/>
    <w:rsid w:val="00BD6B8D"/>
    <w:rsid w:val="00BE4E73"/>
    <w:rsid w:val="00C64FCB"/>
    <w:rsid w:val="00C92200"/>
    <w:rsid w:val="00CA2156"/>
    <w:rsid w:val="00CA72FE"/>
    <w:rsid w:val="00D06530"/>
    <w:rsid w:val="00D1646D"/>
    <w:rsid w:val="00DA08BB"/>
    <w:rsid w:val="00DB2117"/>
    <w:rsid w:val="00E15A5B"/>
    <w:rsid w:val="00E17048"/>
    <w:rsid w:val="00E3517E"/>
    <w:rsid w:val="00E44FFC"/>
    <w:rsid w:val="00E91A6C"/>
    <w:rsid w:val="00EB42F1"/>
    <w:rsid w:val="00EC1149"/>
    <w:rsid w:val="00EF53AA"/>
    <w:rsid w:val="00F07E55"/>
    <w:rsid w:val="00F1002C"/>
    <w:rsid w:val="00F814AE"/>
    <w:rsid w:val="00FF5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757FC"/>
  <w15:chartTrackingRefBased/>
  <w15:docId w15:val="{53E2F322-F365-42D3-8A6A-CC5419F52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43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72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F22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F22B8"/>
  </w:style>
  <w:style w:type="character" w:customStyle="1" w:styleId="eop">
    <w:name w:val="eop"/>
    <w:basedOn w:val="DefaultParagraphFont"/>
    <w:rsid w:val="006F22B8"/>
  </w:style>
  <w:style w:type="character" w:customStyle="1" w:styleId="mathspan">
    <w:name w:val="mathspan"/>
    <w:basedOn w:val="DefaultParagraphFont"/>
    <w:rsid w:val="006F22B8"/>
  </w:style>
  <w:style w:type="character" w:customStyle="1" w:styleId="mi">
    <w:name w:val="mi"/>
    <w:basedOn w:val="DefaultParagraphFont"/>
    <w:rsid w:val="006F22B8"/>
  </w:style>
  <w:style w:type="character" w:customStyle="1" w:styleId="mo">
    <w:name w:val="mo"/>
    <w:basedOn w:val="DefaultParagraphFont"/>
    <w:rsid w:val="006F22B8"/>
  </w:style>
  <w:style w:type="character" w:customStyle="1" w:styleId="mjxassistivemathml">
    <w:name w:val="mjx_assistive_mathml"/>
    <w:basedOn w:val="DefaultParagraphFont"/>
    <w:rsid w:val="006F22B8"/>
  </w:style>
  <w:style w:type="character" w:customStyle="1" w:styleId="mn">
    <w:name w:val="mn"/>
    <w:basedOn w:val="DefaultParagraphFont"/>
    <w:rsid w:val="006F22B8"/>
  </w:style>
  <w:style w:type="paragraph" w:customStyle="1" w:styleId="outlineelement">
    <w:name w:val="outlineelement"/>
    <w:basedOn w:val="Normal"/>
    <w:rsid w:val="006F22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bchar">
    <w:name w:val="tabchar"/>
    <w:basedOn w:val="DefaultParagraphFont"/>
    <w:rsid w:val="006F22B8"/>
  </w:style>
  <w:style w:type="table" w:styleId="TableGrid">
    <w:name w:val="Table Grid"/>
    <w:basedOn w:val="TableNormal"/>
    <w:uiPriority w:val="39"/>
    <w:rsid w:val="006945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E4E73"/>
    <w:rPr>
      <w:color w:val="808080"/>
    </w:rPr>
  </w:style>
  <w:style w:type="character" w:customStyle="1" w:styleId="Heading1Char">
    <w:name w:val="Heading 1 Char"/>
    <w:basedOn w:val="DefaultParagraphFont"/>
    <w:link w:val="Heading1"/>
    <w:uiPriority w:val="9"/>
    <w:rsid w:val="003B438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72F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44B9E"/>
    <w:pPr>
      <w:outlineLvl w:val="9"/>
    </w:pPr>
    <w:rPr>
      <w:lang w:val="en-US"/>
    </w:rPr>
  </w:style>
  <w:style w:type="paragraph" w:styleId="TOC1">
    <w:name w:val="toc 1"/>
    <w:basedOn w:val="Normal"/>
    <w:next w:val="Normal"/>
    <w:autoRedefine/>
    <w:uiPriority w:val="39"/>
    <w:unhideWhenUsed/>
    <w:rsid w:val="00344B9E"/>
    <w:pPr>
      <w:spacing w:after="100"/>
    </w:pPr>
  </w:style>
  <w:style w:type="paragraph" w:styleId="TOC2">
    <w:name w:val="toc 2"/>
    <w:basedOn w:val="Normal"/>
    <w:next w:val="Normal"/>
    <w:autoRedefine/>
    <w:uiPriority w:val="39"/>
    <w:unhideWhenUsed/>
    <w:rsid w:val="00344B9E"/>
    <w:pPr>
      <w:spacing w:after="100"/>
      <w:ind w:left="220"/>
    </w:pPr>
  </w:style>
  <w:style w:type="character" w:styleId="Hyperlink">
    <w:name w:val="Hyperlink"/>
    <w:basedOn w:val="DefaultParagraphFont"/>
    <w:uiPriority w:val="99"/>
    <w:unhideWhenUsed/>
    <w:rsid w:val="00344B9E"/>
    <w:rPr>
      <w:color w:val="0563C1" w:themeColor="hyperlink"/>
      <w:u w:val="single"/>
    </w:rPr>
  </w:style>
  <w:style w:type="paragraph" w:styleId="ListParagraph">
    <w:name w:val="List Paragraph"/>
    <w:basedOn w:val="Normal"/>
    <w:uiPriority w:val="34"/>
    <w:qFormat/>
    <w:rsid w:val="00344B9E"/>
    <w:pPr>
      <w:ind w:left="720"/>
      <w:contextualSpacing/>
    </w:pPr>
  </w:style>
  <w:style w:type="paragraph" w:styleId="Bibliography">
    <w:name w:val="Bibliography"/>
    <w:basedOn w:val="Normal"/>
    <w:next w:val="Normal"/>
    <w:uiPriority w:val="37"/>
    <w:unhideWhenUsed/>
    <w:rsid w:val="00B56E3A"/>
  </w:style>
  <w:style w:type="paragraph" w:styleId="Header">
    <w:name w:val="header"/>
    <w:basedOn w:val="Normal"/>
    <w:link w:val="HeaderChar"/>
    <w:uiPriority w:val="99"/>
    <w:unhideWhenUsed/>
    <w:rsid w:val="00497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C8C"/>
  </w:style>
  <w:style w:type="paragraph" w:styleId="Footer">
    <w:name w:val="footer"/>
    <w:basedOn w:val="Normal"/>
    <w:link w:val="FooterChar"/>
    <w:uiPriority w:val="99"/>
    <w:unhideWhenUsed/>
    <w:rsid w:val="00497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C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32254">
      <w:bodyDiv w:val="1"/>
      <w:marLeft w:val="0"/>
      <w:marRight w:val="0"/>
      <w:marTop w:val="0"/>
      <w:marBottom w:val="0"/>
      <w:divBdr>
        <w:top w:val="none" w:sz="0" w:space="0" w:color="auto"/>
        <w:left w:val="none" w:sz="0" w:space="0" w:color="auto"/>
        <w:bottom w:val="none" w:sz="0" w:space="0" w:color="auto"/>
        <w:right w:val="none" w:sz="0" w:space="0" w:color="auto"/>
      </w:divBdr>
    </w:div>
    <w:div w:id="97607047">
      <w:bodyDiv w:val="1"/>
      <w:marLeft w:val="0"/>
      <w:marRight w:val="0"/>
      <w:marTop w:val="0"/>
      <w:marBottom w:val="0"/>
      <w:divBdr>
        <w:top w:val="none" w:sz="0" w:space="0" w:color="auto"/>
        <w:left w:val="none" w:sz="0" w:space="0" w:color="auto"/>
        <w:bottom w:val="none" w:sz="0" w:space="0" w:color="auto"/>
        <w:right w:val="none" w:sz="0" w:space="0" w:color="auto"/>
      </w:divBdr>
    </w:div>
    <w:div w:id="113183063">
      <w:bodyDiv w:val="1"/>
      <w:marLeft w:val="0"/>
      <w:marRight w:val="0"/>
      <w:marTop w:val="0"/>
      <w:marBottom w:val="0"/>
      <w:divBdr>
        <w:top w:val="none" w:sz="0" w:space="0" w:color="auto"/>
        <w:left w:val="none" w:sz="0" w:space="0" w:color="auto"/>
        <w:bottom w:val="none" w:sz="0" w:space="0" w:color="auto"/>
        <w:right w:val="none" w:sz="0" w:space="0" w:color="auto"/>
      </w:divBdr>
    </w:div>
    <w:div w:id="191656002">
      <w:bodyDiv w:val="1"/>
      <w:marLeft w:val="0"/>
      <w:marRight w:val="0"/>
      <w:marTop w:val="0"/>
      <w:marBottom w:val="0"/>
      <w:divBdr>
        <w:top w:val="none" w:sz="0" w:space="0" w:color="auto"/>
        <w:left w:val="none" w:sz="0" w:space="0" w:color="auto"/>
        <w:bottom w:val="none" w:sz="0" w:space="0" w:color="auto"/>
        <w:right w:val="none" w:sz="0" w:space="0" w:color="auto"/>
      </w:divBdr>
    </w:div>
    <w:div w:id="227964496">
      <w:bodyDiv w:val="1"/>
      <w:marLeft w:val="0"/>
      <w:marRight w:val="0"/>
      <w:marTop w:val="0"/>
      <w:marBottom w:val="0"/>
      <w:divBdr>
        <w:top w:val="none" w:sz="0" w:space="0" w:color="auto"/>
        <w:left w:val="none" w:sz="0" w:space="0" w:color="auto"/>
        <w:bottom w:val="none" w:sz="0" w:space="0" w:color="auto"/>
        <w:right w:val="none" w:sz="0" w:space="0" w:color="auto"/>
      </w:divBdr>
    </w:div>
    <w:div w:id="247733418">
      <w:bodyDiv w:val="1"/>
      <w:marLeft w:val="0"/>
      <w:marRight w:val="0"/>
      <w:marTop w:val="0"/>
      <w:marBottom w:val="0"/>
      <w:divBdr>
        <w:top w:val="none" w:sz="0" w:space="0" w:color="auto"/>
        <w:left w:val="none" w:sz="0" w:space="0" w:color="auto"/>
        <w:bottom w:val="none" w:sz="0" w:space="0" w:color="auto"/>
        <w:right w:val="none" w:sz="0" w:space="0" w:color="auto"/>
      </w:divBdr>
    </w:div>
    <w:div w:id="388193113">
      <w:bodyDiv w:val="1"/>
      <w:marLeft w:val="0"/>
      <w:marRight w:val="0"/>
      <w:marTop w:val="0"/>
      <w:marBottom w:val="0"/>
      <w:divBdr>
        <w:top w:val="none" w:sz="0" w:space="0" w:color="auto"/>
        <w:left w:val="none" w:sz="0" w:space="0" w:color="auto"/>
        <w:bottom w:val="none" w:sz="0" w:space="0" w:color="auto"/>
        <w:right w:val="none" w:sz="0" w:space="0" w:color="auto"/>
      </w:divBdr>
      <w:divsChild>
        <w:div w:id="107815609">
          <w:marLeft w:val="0"/>
          <w:marRight w:val="0"/>
          <w:marTop w:val="0"/>
          <w:marBottom w:val="0"/>
          <w:divBdr>
            <w:top w:val="none" w:sz="0" w:space="0" w:color="auto"/>
            <w:left w:val="none" w:sz="0" w:space="0" w:color="auto"/>
            <w:bottom w:val="none" w:sz="0" w:space="0" w:color="auto"/>
            <w:right w:val="none" w:sz="0" w:space="0" w:color="auto"/>
          </w:divBdr>
        </w:div>
        <w:div w:id="444038092">
          <w:marLeft w:val="0"/>
          <w:marRight w:val="0"/>
          <w:marTop w:val="0"/>
          <w:marBottom w:val="0"/>
          <w:divBdr>
            <w:top w:val="none" w:sz="0" w:space="0" w:color="auto"/>
            <w:left w:val="none" w:sz="0" w:space="0" w:color="auto"/>
            <w:bottom w:val="none" w:sz="0" w:space="0" w:color="auto"/>
            <w:right w:val="none" w:sz="0" w:space="0" w:color="auto"/>
          </w:divBdr>
        </w:div>
        <w:div w:id="1921406062">
          <w:marLeft w:val="0"/>
          <w:marRight w:val="0"/>
          <w:marTop w:val="0"/>
          <w:marBottom w:val="0"/>
          <w:divBdr>
            <w:top w:val="none" w:sz="0" w:space="0" w:color="auto"/>
            <w:left w:val="none" w:sz="0" w:space="0" w:color="auto"/>
            <w:bottom w:val="none" w:sz="0" w:space="0" w:color="auto"/>
            <w:right w:val="none" w:sz="0" w:space="0" w:color="auto"/>
          </w:divBdr>
        </w:div>
      </w:divsChild>
    </w:div>
    <w:div w:id="437679639">
      <w:bodyDiv w:val="1"/>
      <w:marLeft w:val="0"/>
      <w:marRight w:val="0"/>
      <w:marTop w:val="0"/>
      <w:marBottom w:val="0"/>
      <w:divBdr>
        <w:top w:val="none" w:sz="0" w:space="0" w:color="auto"/>
        <w:left w:val="none" w:sz="0" w:space="0" w:color="auto"/>
        <w:bottom w:val="none" w:sz="0" w:space="0" w:color="auto"/>
        <w:right w:val="none" w:sz="0" w:space="0" w:color="auto"/>
      </w:divBdr>
    </w:div>
    <w:div w:id="460729130">
      <w:bodyDiv w:val="1"/>
      <w:marLeft w:val="0"/>
      <w:marRight w:val="0"/>
      <w:marTop w:val="0"/>
      <w:marBottom w:val="0"/>
      <w:divBdr>
        <w:top w:val="none" w:sz="0" w:space="0" w:color="auto"/>
        <w:left w:val="none" w:sz="0" w:space="0" w:color="auto"/>
        <w:bottom w:val="none" w:sz="0" w:space="0" w:color="auto"/>
        <w:right w:val="none" w:sz="0" w:space="0" w:color="auto"/>
      </w:divBdr>
    </w:div>
    <w:div w:id="510947364">
      <w:bodyDiv w:val="1"/>
      <w:marLeft w:val="0"/>
      <w:marRight w:val="0"/>
      <w:marTop w:val="0"/>
      <w:marBottom w:val="0"/>
      <w:divBdr>
        <w:top w:val="none" w:sz="0" w:space="0" w:color="auto"/>
        <w:left w:val="none" w:sz="0" w:space="0" w:color="auto"/>
        <w:bottom w:val="none" w:sz="0" w:space="0" w:color="auto"/>
        <w:right w:val="none" w:sz="0" w:space="0" w:color="auto"/>
      </w:divBdr>
    </w:div>
    <w:div w:id="512954870">
      <w:bodyDiv w:val="1"/>
      <w:marLeft w:val="0"/>
      <w:marRight w:val="0"/>
      <w:marTop w:val="0"/>
      <w:marBottom w:val="0"/>
      <w:divBdr>
        <w:top w:val="none" w:sz="0" w:space="0" w:color="auto"/>
        <w:left w:val="none" w:sz="0" w:space="0" w:color="auto"/>
        <w:bottom w:val="none" w:sz="0" w:space="0" w:color="auto"/>
        <w:right w:val="none" w:sz="0" w:space="0" w:color="auto"/>
      </w:divBdr>
    </w:div>
    <w:div w:id="649749356">
      <w:bodyDiv w:val="1"/>
      <w:marLeft w:val="0"/>
      <w:marRight w:val="0"/>
      <w:marTop w:val="0"/>
      <w:marBottom w:val="0"/>
      <w:divBdr>
        <w:top w:val="none" w:sz="0" w:space="0" w:color="auto"/>
        <w:left w:val="none" w:sz="0" w:space="0" w:color="auto"/>
        <w:bottom w:val="none" w:sz="0" w:space="0" w:color="auto"/>
        <w:right w:val="none" w:sz="0" w:space="0" w:color="auto"/>
      </w:divBdr>
    </w:div>
    <w:div w:id="688338846">
      <w:bodyDiv w:val="1"/>
      <w:marLeft w:val="0"/>
      <w:marRight w:val="0"/>
      <w:marTop w:val="0"/>
      <w:marBottom w:val="0"/>
      <w:divBdr>
        <w:top w:val="none" w:sz="0" w:space="0" w:color="auto"/>
        <w:left w:val="none" w:sz="0" w:space="0" w:color="auto"/>
        <w:bottom w:val="none" w:sz="0" w:space="0" w:color="auto"/>
        <w:right w:val="none" w:sz="0" w:space="0" w:color="auto"/>
      </w:divBdr>
    </w:div>
    <w:div w:id="770780789">
      <w:bodyDiv w:val="1"/>
      <w:marLeft w:val="0"/>
      <w:marRight w:val="0"/>
      <w:marTop w:val="0"/>
      <w:marBottom w:val="0"/>
      <w:divBdr>
        <w:top w:val="none" w:sz="0" w:space="0" w:color="auto"/>
        <w:left w:val="none" w:sz="0" w:space="0" w:color="auto"/>
        <w:bottom w:val="none" w:sz="0" w:space="0" w:color="auto"/>
        <w:right w:val="none" w:sz="0" w:space="0" w:color="auto"/>
      </w:divBdr>
    </w:div>
    <w:div w:id="845905773">
      <w:bodyDiv w:val="1"/>
      <w:marLeft w:val="0"/>
      <w:marRight w:val="0"/>
      <w:marTop w:val="0"/>
      <w:marBottom w:val="0"/>
      <w:divBdr>
        <w:top w:val="none" w:sz="0" w:space="0" w:color="auto"/>
        <w:left w:val="none" w:sz="0" w:space="0" w:color="auto"/>
        <w:bottom w:val="none" w:sz="0" w:space="0" w:color="auto"/>
        <w:right w:val="none" w:sz="0" w:space="0" w:color="auto"/>
      </w:divBdr>
    </w:div>
    <w:div w:id="908617100">
      <w:bodyDiv w:val="1"/>
      <w:marLeft w:val="0"/>
      <w:marRight w:val="0"/>
      <w:marTop w:val="0"/>
      <w:marBottom w:val="0"/>
      <w:divBdr>
        <w:top w:val="none" w:sz="0" w:space="0" w:color="auto"/>
        <w:left w:val="none" w:sz="0" w:space="0" w:color="auto"/>
        <w:bottom w:val="none" w:sz="0" w:space="0" w:color="auto"/>
        <w:right w:val="none" w:sz="0" w:space="0" w:color="auto"/>
      </w:divBdr>
    </w:div>
    <w:div w:id="926620997">
      <w:bodyDiv w:val="1"/>
      <w:marLeft w:val="0"/>
      <w:marRight w:val="0"/>
      <w:marTop w:val="0"/>
      <w:marBottom w:val="0"/>
      <w:divBdr>
        <w:top w:val="none" w:sz="0" w:space="0" w:color="auto"/>
        <w:left w:val="none" w:sz="0" w:space="0" w:color="auto"/>
        <w:bottom w:val="none" w:sz="0" w:space="0" w:color="auto"/>
        <w:right w:val="none" w:sz="0" w:space="0" w:color="auto"/>
      </w:divBdr>
    </w:div>
    <w:div w:id="1099061924">
      <w:bodyDiv w:val="1"/>
      <w:marLeft w:val="0"/>
      <w:marRight w:val="0"/>
      <w:marTop w:val="0"/>
      <w:marBottom w:val="0"/>
      <w:divBdr>
        <w:top w:val="none" w:sz="0" w:space="0" w:color="auto"/>
        <w:left w:val="none" w:sz="0" w:space="0" w:color="auto"/>
        <w:bottom w:val="none" w:sz="0" w:space="0" w:color="auto"/>
        <w:right w:val="none" w:sz="0" w:space="0" w:color="auto"/>
      </w:divBdr>
    </w:div>
    <w:div w:id="1105686648">
      <w:bodyDiv w:val="1"/>
      <w:marLeft w:val="0"/>
      <w:marRight w:val="0"/>
      <w:marTop w:val="0"/>
      <w:marBottom w:val="0"/>
      <w:divBdr>
        <w:top w:val="none" w:sz="0" w:space="0" w:color="auto"/>
        <w:left w:val="none" w:sz="0" w:space="0" w:color="auto"/>
        <w:bottom w:val="none" w:sz="0" w:space="0" w:color="auto"/>
        <w:right w:val="none" w:sz="0" w:space="0" w:color="auto"/>
      </w:divBdr>
    </w:div>
    <w:div w:id="1142383450">
      <w:bodyDiv w:val="1"/>
      <w:marLeft w:val="0"/>
      <w:marRight w:val="0"/>
      <w:marTop w:val="0"/>
      <w:marBottom w:val="0"/>
      <w:divBdr>
        <w:top w:val="none" w:sz="0" w:space="0" w:color="auto"/>
        <w:left w:val="none" w:sz="0" w:space="0" w:color="auto"/>
        <w:bottom w:val="none" w:sz="0" w:space="0" w:color="auto"/>
        <w:right w:val="none" w:sz="0" w:space="0" w:color="auto"/>
      </w:divBdr>
    </w:div>
    <w:div w:id="1442532980">
      <w:bodyDiv w:val="1"/>
      <w:marLeft w:val="0"/>
      <w:marRight w:val="0"/>
      <w:marTop w:val="0"/>
      <w:marBottom w:val="0"/>
      <w:divBdr>
        <w:top w:val="none" w:sz="0" w:space="0" w:color="auto"/>
        <w:left w:val="none" w:sz="0" w:space="0" w:color="auto"/>
        <w:bottom w:val="none" w:sz="0" w:space="0" w:color="auto"/>
        <w:right w:val="none" w:sz="0" w:space="0" w:color="auto"/>
      </w:divBdr>
    </w:div>
    <w:div w:id="1626039012">
      <w:bodyDiv w:val="1"/>
      <w:marLeft w:val="0"/>
      <w:marRight w:val="0"/>
      <w:marTop w:val="0"/>
      <w:marBottom w:val="0"/>
      <w:divBdr>
        <w:top w:val="none" w:sz="0" w:space="0" w:color="auto"/>
        <w:left w:val="none" w:sz="0" w:space="0" w:color="auto"/>
        <w:bottom w:val="none" w:sz="0" w:space="0" w:color="auto"/>
        <w:right w:val="none" w:sz="0" w:space="0" w:color="auto"/>
      </w:divBdr>
    </w:div>
    <w:div w:id="1697270967">
      <w:bodyDiv w:val="1"/>
      <w:marLeft w:val="0"/>
      <w:marRight w:val="0"/>
      <w:marTop w:val="0"/>
      <w:marBottom w:val="0"/>
      <w:divBdr>
        <w:top w:val="none" w:sz="0" w:space="0" w:color="auto"/>
        <w:left w:val="none" w:sz="0" w:space="0" w:color="auto"/>
        <w:bottom w:val="none" w:sz="0" w:space="0" w:color="auto"/>
        <w:right w:val="none" w:sz="0" w:space="0" w:color="auto"/>
      </w:divBdr>
      <w:divsChild>
        <w:div w:id="534775621">
          <w:marLeft w:val="0"/>
          <w:marRight w:val="0"/>
          <w:marTop w:val="0"/>
          <w:marBottom w:val="0"/>
          <w:divBdr>
            <w:top w:val="none" w:sz="0" w:space="0" w:color="auto"/>
            <w:left w:val="none" w:sz="0" w:space="0" w:color="auto"/>
            <w:bottom w:val="none" w:sz="0" w:space="0" w:color="auto"/>
            <w:right w:val="none" w:sz="0" w:space="0" w:color="auto"/>
          </w:divBdr>
          <w:divsChild>
            <w:div w:id="921257078">
              <w:marLeft w:val="0"/>
              <w:marRight w:val="0"/>
              <w:marTop w:val="0"/>
              <w:marBottom w:val="0"/>
              <w:divBdr>
                <w:top w:val="none" w:sz="0" w:space="0" w:color="auto"/>
                <w:left w:val="none" w:sz="0" w:space="0" w:color="auto"/>
                <w:bottom w:val="none" w:sz="0" w:space="0" w:color="auto"/>
                <w:right w:val="none" w:sz="0" w:space="0" w:color="auto"/>
              </w:divBdr>
            </w:div>
            <w:div w:id="1996638744">
              <w:marLeft w:val="0"/>
              <w:marRight w:val="0"/>
              <w:marTop w:val="0"/>
              <w:marBottom w:val="0"/>
              <w:divBdr>
                <w:top w:val="none" w:sz="0" w:space="0" w:color="auto"/>
                <w:left w:val="none" w:sz="0" w:space="0" w:color="auto"/>
                <w:bottom w:val="none" w:sz="0" w:space="0" w:color="auto"/>
                <w:right w:val="none" w:sz="0" w:space="0" w:color="auto"/>
              </w:divBdr>
            </w:div>
            <w:div w:id="689993177">
              <w:marLeft w:val="0"/>
              <w:marRight w:val="0"/>
              <w:marTop w:val="0"/>
              <w:marBottom w:val="0"/>
              <w:divBdr>
                <w:top w:val="none" w:sz="0" w:space="0" w:color="auto"/>
                <w:left w:val="none" w:sz="0" w:space="0" w:color="auto"/>
                <w:bottom w:val="none" w:sz="0" w:space="0" w:color="auto"/>
                <w:right w:val="none" w:sz="0" w:space="0" w:color="auto"/>
              </w:divBdr>
            </w:div>
            <w:div w:id="371081885">
              <w:marLeft w:val="0"/>
              <w:marRight w:val="0"/>
              <w:marTop w:val="0"/>
              <w:marBottom w:val="0"/>
              <w:divBdr>
                <w:top w:val="none" w:sz="0" w:space="0" w:color="auto"/>
                <w:left w:val="none" w:sz="0" w:space="0" w:color="auto"/>
                <w:bottom w:val="none" w:sz="0" w:space="0" w:color="auto"/>
                <w:right w:val="none" w:sz="0" w:space="0" w:color="auto"/>
              </w:divBdr>
            </w:div>
          </w:divsChild>
        </w:div>
        <w:div w:id="1222211160">
          <w:marLeft w:val="0"/>
          <w:marRight w:val="0"/>
          <w:marTop w:val="0"/>
          <w:marBottom w:val="0"/>
          <w:divBdr>
            <w:top w:val="none" w:sz="0" w:space="0" w:color="auto"/>
            <w:left w:val="none" w:sz="0" w:space="0" w:color="auto"/>
            <w:bottom w:val="none" w:sz="0" w:space="0" w:color="auto"/>
            <w:right w:val="none" w:sz="0" w:space="0" w:color="auto"/>
          </w:divBdr>
          <w:divsChild>
            <w:div w:id="1744911542">
              <w:marLeft w:val="0"/>
              <w:marRight w:val="0"/>
              <w:marTop w:val="0"/>
              <w:marBottom w:val="0"/>
              <w:divBdr>
                <w:top w:val="none" w:sz="0" w:space="0" w:color="auto"/>
                <w:left w:val="none" w:sz="0" w:space="0" w:color="auto"/>
                <w:bottom w:val="none" w:sz="0" w:space="0" w:color="auto"/>
                <w:right w:val="none" w:sz="0" w:space="0" w:color="auto"/>
              </w:divBdr>
            </w:div>
            <w:div w:id="837039906">
              <w:marLeft w:val="0"/>
              <w:marRight w:val="0"/>
              <w:marTop w:val="0"/>
              <w:marBottom w:val="0"/>
              <w:divBdr>
                <w:top w:val="none" w:sz="0" w:space="0" w:color="auto"/>
                <w:left w:val="none" w:sz="0" w:space="0" w:color="auto"/>
                <w:bottom w:val="none" w:sz="0" w:space="0" w:color="auto"/>
                <w:right w:val="none" w:sz="0" w:space="0" w:color="auto"/>
              </w:divBdr>
            </w:div>
            <w:div w:id="761297723">
              <w:marLeft w:val="0"/>
              <w:marRight w:val="0"/>
              <w:marTop w:val="0"/>
              <w:marBottom w:val="0"/>
              <w:divBdr>
                <w:top w:val="none" w:sz="0" w:space="0" w:color="auto"/>
                <w:left w:val="none" w:sz="0" w:space="0" w:color="auto"/>
                <w:bottom w:val="none" w:sz="0" w:space="0" w:color="auto"/>
                <w:right w:val="none" w:sz="0" w:space="0" w:color="auto"/>
              </w:divBdr>
            </w:div>
            <w:div w:id="2071074879">
              <w:marLeft w:val="0"/>
              <w:marRight w:val="0"/>
              <w:marTop w:val="0"/>
              <w:marBottom w:val="0"/>
              <w:divBdr>
                <w:top w:val="none" w:sz="0" w:space="0" w:color="auto"/>
                <w:left w:val="none" w:sz="0" w:space="0" w:color="auto"/>
                <w:bottom w:val="none" w:sz="0" w:space="0" w:color="auto"/>
                <w:right w:val="none" w:sz="0" w:space="0" w:color="auto"/>
              </w:divBdr>
            </w:div>
            <w:div w:id="661276759">
              <w:marLeft w:val="0"/>
              <w:marRight w:val="0"/>
              <w:marTop w:val="0"/>
              <w:marBottom w:val="0"/>
              <w:divBdr>
                <w:top w:val="none" w:sz="0" w:space="0" w:color="auto"/>
                <w:left w:val="none" w:sz="0" w:space="0" w:color="auto"/>
                <w:bottom w:val="none" w:sz="0" w:space="0" w:color="auto"/>
                <w:right w:val="none" w:sz="0" w:space="0" w:color="auto"/>
              </w:divBdr>
            </w:div>
          </w:divsChild>
        </w:div>
        <w:div w:id="2138718143">
          <w:marLeft w:val="0"/>
          <w:marRight w:val="0"/>
          <w:marTop w:val="0"/>
          <w:marBottom w:val="0"/>
          <w:divBdr>
            <w:top w:val="none" w:sz="0" w:space="0" w:color="auto"/>
            <w:left w:val="none" w:sz="0" w:space="0" w:color="auto"/>
            <w:bottom w:val="none" w:sz="0" w:space="0" w:color="auto"/>
            <w:right w:val="none" w:sz="0" w:space="0" w:color="auto"/>
          </w:divBdr>
          <w:divsChild>
            <w:div w:id="937326420">
              <w:marLeft w:val="0"/>
              <w:marRight w:val="0"/>
              <w:marTop w:val="0"/>
              <w:marBottom w:val="0"/>
              <w:divBdr>
                <w:top w:val="none" w:sz="0" w:space="0" w:color="auto"/>
                <w:left w:val="none" w:sz="0" w:space="0" w:color="auto"/>
                <w:bottom w:val="none" w:sz="0" w:space="0" w:color="auto"/>
                <w:right w:val="none" w:sz="0" w:space="0" w:color="auto"/>
              </w:divBdr>
            </w:div>
            <w:div w:id="2108260026">
              <w:marLeft w:val="0"/>
              <w:marRight w:val="0"/>
              <w:marTop w:val="0"/>
              <w:marBottom w:val="0"/>
              <w:divBdr>
                <w:top w:val="none" w:sz="0" w:space="0" w:color="auto"/>
                <w:left w:val="none" w:sz="0" w:space="0" w:color="auto"/>
                <w:bottom w:val="none" w:sz="0" w:space="0" w:color="auto"/>
                <w:right w:val="none" w:sz="0" w:space="0" w:color="auto"/>
              </w:divBdr>
            </w:div>
            <w:div w:id="1872961321">
              <w:marLeft w:val="0"/>
              <w:marRight w:val="0"/>
              <w:marTop w:val="0"/>
              <w:marBottom w:val="0"/>
              <w:divBdr>
                <w:top w:val="none" w:sz="0" w:space="0" w:color="auto"/>
                <w:left w:val="none" w:sz="0" w:space="0" w:color="auto"/>
                <w:bottom w:val="none" w:sz="0" w:space="0" w:color="auto"/>
                <w:right w:val="none" w:sz="0" w:space="0" w:color="auto"/>
              </w:divBdr>
            </w:div>
            <w:div w:id="2017878800">
              <w:marLeft w:val="0"/>
              <w:marRight w:val="0"/>
              <w:marTop w:val="0"/>
              <w:marBottom w:val="0"/>
              <w:divBdr>
                <w:top w:val="none" w:sz="0" w:space="0" w:color="auto"/>
                <w:left w:val="none" w:sz="0" w:space="0" w:color="auto"/>
                <w:bottom w:val="none" w:sz="0" w:space="0" w:color="auto"/>
                <w:right w:val="none" w:sz="0" w:space="0" w:color="auto"/>
              </w:divBdr>
            </w:div>
            <w:div w:id="2014991482">
              <w:marLeft w:val="0"/>
              <w:marRight w:val="0"/>
              <w:marTop w:val="0"/>
              <w:marBottom w:val="0"/>
              <w:divBdr>
                <w:top w:val="none" w:sz="0" w:space="0" w:color="auto"/>
                <w:left w:val="none" w:sz="0" w:space="0" w:color="auto"/>
                <w:bottom w:val="none" w:sz="0" w:space="0" w:color="auto"/>
                <w:right w:val="none" w:sz="0" w:space="0" w:color="auto"/>
              </w:divBdr>
            </w:div>
          </w:divsChild>
        </w:div>
        <w:div w:id="760563738">
          <w:marLeft w:val="0"/>
          <w:marRight w:val="0"/>
          <w:marTop w:val="0"/>
          <w:marBottom w:val="0"/>
          <w:divBdr>
            <w:top w:val="none" w:sz="0" w:space="0" w:color="auto"/>
            <w:left w:val="none" w:sz="0" w:space="0" w:color="auto"/>
            <w:bottom w:val="none" w:sz="0" w:space="0" w:color="auto"/>
            <w:right w:val="none" w:sz="0" w:space="0" w:color="auto"/>
          </w:divBdr>
        </w:div>
        <w:div w:id="998191120">
          <w:marLeft w:val="0"/>
          <w:marRight w:val="0"/>
          <w:marTop w:val="0"/>
          <w:marBottom w:val="0"/>
          <w:divBdr>
            <w:top w:val="none" w:sz="0" w:space="0" w:color="auto"/>
            <w:left w:val="none" w:sz="0" w:space="0" w:color="auto"/>
            <w:bottom w:val="none" w:sz="0" w:space="0" w:color="auto"/>
            <w:right w:val="none" w:sz="0" w:space="0" w:color="auto"/>
          </w:divBdr>
        </w:div>
        <w:div w:id="1750343265">
          <w:marLeft w:val="0"/>
          <w:marRight w:val="0"/>
          <w:marTop w:val="0"/>
          <w:marBottom w:val="0"/>
          <w:divBdr>
            <w:top w:val="none" w:sz="0" w:space="0" w:color="auto"/>
            <w:left w:val="none" w:sz="0" w:space="0" w:color="auto"/>
            <w:bottom w:val="none" w:sz="0" w:space="0" w:color="auto"/>
            <w:right w:val="none" w:sz="0" w:space="0" w:color="auto"/>
          </w:divBdr>
        </w:div>
        <w:div w:id="15887738">
          <w:marLeft w:val="0"/>
          <w:marRight w:val="0"/>
          <w:marTop w:val="0"/>
          <w:marBottom w:val="0"/>
          <w:divBdr>
            <w:top w:val="none" w:sz="0" w:space="0" w:color="auto"/>
            <w:left w:val="none" w:sz="0" w:space="0" w:color="auto"/>
            <w:bottom w:val="none" w:sz="0" w:space="0" w:color="auto"/>
            <w:right w:val="none" w:sz="0" w:space="0" w:color="auto"/>
          </w:divBdr>
        </w:div>
        <w:div w:id="447940707">
          <w:marLeft w:val="0"/>
          <w:marRight w:val="0"/>
          <w:marTop w:val="0"/>
          <w:marBottom w:val="0"/>
          <w:divBdr>
            <w:top w:val="none" w:sz="0" w:space="0" w:color="auto"/>
            <w:left w:val="none" w:sz="0" w:space="0" w:color="auto"/>
            <w:bottom w:val="none" w:sz="0" w:space="0" w:color="auto"/>
            <w:right w:val="none" w:sz="0" w:space="0" w:color="auto"/>
          </w:divBdr>
        </w:div>
        <w:div w:id="989596220">
          <w:marLeft w:val="0"/>
          <w:marRight w:val="0"/>
          <w:marTop w:val="0"/>
          <w:marBottom w:val="0"/>
          <w:divBdr>
            <w:top w:val="none" w:sz="0" w:space="0" w:color="auto"/>
            <w:left w:val="none" w:sz="0" w:space="0" w:color="auto"/>
            <w:bottom w:val="none" w:sz="0" w:space="0" w:color="auto"/>
            <w:right w:val="none" w:sz="0" w:space="0" w:color="auto"/>
          </w:divBdr>
        </w:div>
        <w:div w:id="849837209">
          <w:marLeft w:val="0"/>
          <w:marRight w:val="0"/>
          <w:marTop w:val="0"/>
          <w:marBottom w:val="0"/>
          <w:divBdr>
            <w:top w:val="none" w:sz="0" w:space="0" w:color="auto"/>
            <w:left w:val="none" w:sz="0" w:space="0" w:color="auto"/>
            <w:bottom w:val="none" w:sz="0" w:space="0" w:color="auto"/>
            <w:right w:val="none" w:sz="0" w:space="0" w:color="auto"/>
          </w:divBdr>
        </w:div>
        <w:div w:id="460000496">
          <w:marLeft w:val="0"/>
          <w:marRight w:val="0"/>
          <w:marTop w:val="0"/>
          <w:marBottom w:val="0"/>
          <w:divBdr>
            <w:top w:val="none" w:sz="0" w:space="0" w:color="auto"/>
            <w:left w:val="none" w:sz="0" w:space="0" w:color="auto"/>
            <w:bottom w:val="none" w:sz="0" w:space="0" w:color="auto"/>
            <w:right w:val="none" w:sz="0" w:space="0" w:color="auto"/>
          </w:divBdr>
        </w:div>
      </w:divsChild>
    </w:div>
    <w:div w:id="1724283264">
      <w:bodyDiv w:val="1"/>
      <w:marLeft w:val="0"/>
      <w:marRight w:val="0"/>
      <w:marTop w:val="0"/>
      <w:marBottom w:val="0"/>
      <w:divBdr>
        <w:top w:val="none" w:sz="0" w:space="0" w:color="auto"/>
        <w:left w:val="none" w:sz="0" w:space="0" w:color="auto"/>
        <w:bottom w:val="none" w:sz="0" w:space="0" w:color="auto"/>
        <w:right w:val="none" w:sz="0" w:space="0" w:color="auto"/>
      </w:divBdr>
    </w:div>
    <w:div w:id="1773283371">
      <w:bodyDiv w:val="1"/>
      <w:marLeft w:val="0"/>
      <w:marRight w:val="0"/>
      <w:marTop w:val="0"/>
      <w:marBottom w:val="0"/>
      <w:divBdr>
        <w:top w:val="none" w:sz="0" w:space="0" w:color="auto"/>
        <w:left w:val="none" w:sz="0" w:space="0" w:color="auto"/>
        <w:bottom w:val="none" w:sz="0" w:space="0" w:color="auto"/>
        <w:right w:val="none" w:sz="0" w:space="0" w:color="auto"/>
      </w:divBdr>
      <w:divsChild>
        <w:div w:id="479928664">
          <w:marLeft w:val="0"/>
          <w:marRight w:val="0"/>
          <w:marTop w:val="0"/>
          <w:marBottom w:val="0"/>
          <w:divBdr>
            <w:top w:val="none" w:sz="0" w:space="0" w:color="auto"/>
            <w:left w:val="none" w:sz="0" w:space="0" w:color="auto"/>
            <w:bottom w:val="none" w:sz="0" w:space="0" w:color="auto"/>
            <w:right w:val="none" w:sz="0" w:space="0" w:color="auto"/>
          </w:divBdr>
        </w:div>
        <w:div w:id="733511475">
          <w:marLeft w:val="0"/>
          <w:marRight w:val="0"/>
          <w:marTop w:val="0"/>
          <w:marBottom w:val="0"/>
          <w:divBdr>
            <w:top w:val="none" w:sz="0" w:space="0" w:color="auto"/>
            <w:left w:val="none" w:sz="0" w:space="0" w:color="auto"/>
            <w:bottom w:val="none" w:sz="0" w:space="0" w:color="auto"/>
            <w:right w:val="none" w:sz="0" w:space="0" w:color="auto"/>
          </w:divBdr>
        </w:div>
      </w:divsChild>
    </w:div>
    <w:div w:id="1861894527">
      <w:bodyDiv w:val="1"/>
      <w:marLeft w:val="0"/>
      <w:marRight w:val="0"/>
      <w:marTop w:val="0"/>
      <w:marBottom w:val="0"/>
      <w:divBdr>
        <w:top w:val="none" w:sz="0" w:space="0" w:color="auto"/>
        <w:left w:val="none" w:sz="0" w:space="0" w:color="auto"/>
        <w:bottom w:val="none" w:sz="0" w:space="0" w:color="auto"/>
        <w:right w:val="none" w:sz="0" w:space="0" w:color="auto"/>
      </w:divBdr>
    </w:div>
    <w:div w:id="1889563519">
      <w:bodyDiv w:val="1"/>
      <w:marLeft w:val="0"/>
      <w:marRight w:val="0"/>
      <w:marTop w:val="0"/>
      <w:marBottom w:val="0"/>
      <w:divBdr>
        <w:top w:val="none" w:sz="0" w:space="0" w:color="auto"/>
        <w:left w:val="none" w:sz="0" w:space="0" w:color="auto"/>
        <w:bottom w:val="none" w:sz="0" w:space="0" w:color="auto"/>
        <w:right w:val="none" w:sz="0" w:space="0" w:color="auto"/>
      </w:divBdr>
      <w:divsChild>
        <w:div w:id="1732388897">
          <w:marLeft w:val="0"/>
          <w:marRight w:val="0"/>
          <w:marTop w:val="0"/>
          <w:marBottom w:val="0"/>
          <w:divBdr>
            <w:top w:val="none" w:sz="0" w:space="0" w:color="auto"/>
            <w:left w:val="none" w:sz="0" w:space="0" w:color="auto"/>
            <w:bottom w:val="none" w:sz="0" w:space="0" w:color="auto"/>
            <w:right w:val="none" w:sz="0" w:space="0" w:color="auto"/>
          </w:divBdr>
        </w:div>
        <w:div w:id="227957943">
          <w:marLeft w:val="0"/>
          <w:marRight w:val="0"/>
          <w:marTop w:val="0"/>
          <w:marBottom w:val="0"/>
          <w:divBdr>
            <w:top w:val="none" w:sz="0" w:space="0" w:color="auto"/>
            <w:left w:val="none" w:sz="0" w:space="0" w:color="auto"/>
            <w:bottom w:val="none" w:sz="0" w:space="0" w:color="auto"/>
            <w:right w:val="none" w:sz="0" w:space="0" w:color="auto"/>
          </w:divBdr>
        </w:div>
      </w:divsChild>
    </w:div>
    <w:div w:id="1895697150">
      <w:bodyDiv w:val="1"/>
      <w:marLeft w:val="0"/>
      <w:marRight w:val="0"/>
      <w:marTop w:val="0"/>
      <w:marBottom w:val="0"/>
      <w:divBdr>
        <w:top w:val="none" w:sz="0" w:space="0" w:color="auto"/>
        <w:left w:val="none" w:sz="0" w:space="0" w:color="auto"/>
        <w:bottom w:val="none" w:sz="0" w:space="0" w:color="auto"/>
        <w:right w:val="none" w:sz="0" w:space="0" w:color="auto"/>
      </w:divBdr>
    </w:div>
    <w:div w:id="2044549500">
      <w:bodyDiv w:val="1"/>
      <w:marLeft w:val="0"/>
      <w:marRight w:val="0"/>
      <w:marTop w:val="0"/>
      <w:marBottom w:val="0"/>
      <w:divBdr>
        <w:top w:val="none" w:sz="0" w:space="0" w:color="auto"/>
        <w:left w:val="none" w:sz="0" w:space="0" w:color="auto"/>
        <w:bottom w:val="none" w:sz="0" w:space="0" w:color="auto"/>
        <w:right w:val="none" w:sz="0" w:space="0" w:color="auto"/>
      </w:divBdr>
    </w:div>
    <w:div w:id="2118208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big_a\Desktop\UWTSD\Advanced%20Thermofluid%20Mechanics\Task%20C.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ig_a\Desktop\UWTSD\Advanced%20Thermofluid%20Mechanics\Task%20C.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'Task B'!$F$13</c:f>
              <c:strCache>
                <c:ptCount val="1"/>
                <c:pt idx="0">
                  <c:v>Q Finite/ Qinfinite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B'!$E$14:$E$53</c:f>
              <c:numCache>
                <c:formatCode>General</c:formatCode>
                <c:ptCount val="40"/>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1.8</c:v>
                </c:pt>
                <c:pt idx="18">
                  <c:v>1.9</c:v>
                </c:pt>
                <c:pt idx="19">
                  <c:v>2</c:v>
                </c:pt>
                <c:pt idx="20">
                  <c:v>2.1</c:v>
                </c:pt>
                <c:pt idx="21">
                  <c:v>2.2000000000000002</c:v>
                </c:pt>
                <c:pt idx="22">
                  <c:v>2.2999999999999998</c:v>
                </c:pt>
                <c:pt idx="23">
                  <c:v>2.4</c:v>
                </c:pt>
                <c:pt idx="24">
                  <c:v>2.5</c:v>
                </c:pt>
                <c:pt idx="25">
                  <c:v>2.6</c:v>
                </c:pt>
                <c:pt idx="26">
                  <c:v>2.7</c:v>
                </c:pt>
                <c:pt idx="27">
                  <c:v>2.8</c:v>
                </c:pt>
                <c:pt idx="28">
                  <c:v>2.9</c:v>
                </c:pt>
                <c:pt idx="29">
                  <c:v>3</c:v>
                </c:pt>
                <c:pt idx="30">
                  <c:v>3.1</c:v>
                </c:pt>
                <c:pt idx="31">
                  <c:v>3.2</c:v>
                </c:pt>
                <c:pt idx="32">
                  <c:v>3.3</c:v>
                </c:pt>
                <c:pt idx="33">
                  <c:v>3.4</c:v>
                </c:pt>
                <c:pt idx="34">
                  <c:v>3.5</c:v>
                </c:pt>
                <c:pt idx="35">
                  <c:v>3.6</c:v>
                </c:pt>
                <c:pt idx="36">
                  <c:v>3.7</c:v>
                </c:pt>
                <c:pt idx="37">
                  <c:v>3.8</c:v>
                </c:pt>
                <c:pt idx="38">
                  <c:v>3.9</c:v>
                </c:pt>
                <c:pt idx="39">
                  <c:v>4</c:v>
                </c:pt>
              </c:numCache>
            </c:numRef>
          </c:xVal>
          <c:yVal>
            <c:numRef>
              <c:f>'Task B'!$F$14:$F$53</c:f>
              <c:numCache>
                <c:formatCode>General</c:formatCode>
                <c:ptCount val="40"/>
                <c:pt idx="0">
                  <c:v>9.9667994624955833E-2</c:v>
                </c:pt>
                <c:pt idx="1">
                  <c:v>0.19737532022490403</c:v>
                </c:pt>
                <c:pt idx="2">
                  <c:v>0.2913126124515909</c:v>
                </c:pt>
                <c:pt idx="3">
                  <c:v>0.3799489622552249</c:v>
                </c:pt>
                <c:pt idx="4">
                  <c:v>0.46211715726000979</c:v>
                </c:pt>
                <c:pt idx="5">
                  <c:v>0.5370495669980353</c:v>
                </c:pt>
                <c:pt idx="6">
                  <c:v>0.60436777711716361</c:v>
                </c:pt>
                <c:pt idx="7">
                  <c:v>0.66403677026784891</c:v>
                </c:pt>
                <c:pt idx="8">
                  <c:v>0.71629787019902458</c:v>
                </c:pt>
                <c:pt idx="9">
                  <c:v>0.76159415595576485</c:v>
                </c:pt>
                <c:pt idx="10">
                  <c:v>0.8004990217606297</c:v>
                </c:pt>
                <c:pt idx="11">
                  <c:v>0.83365460701215521</c:v>
                </c:pt>
                <c:pt idx="12">
                  <c:v>0.86172315931330645</c:v>
                </c:pt>
                <c:pt idx="13">
                  <c:v>0.88535164820226242</c:v>
                </c:pt>
                <c:pt idx="14">
                  <c:v>0.9051482536448664</c:v>
                </c:pt>
                <c:pt idx="15">
                  <c:v>0.92166855440647122</c:v>
                </c:pt>
                <c:pt idx="16">
                  <c:v>0.93540907060309908</c:v>
                </c:pt>
                <c:pt idx="17">
                  <c:v>0.9468060128462682</c:v>
                </c:pt>
                <c:pt idx="18">
                  <c:v>0.95623745812773897</c:v>
                </c:pt>
                <c:pt idx="19">
                  <c:v>0.96402758007581701</c:v>
                </c:pt>
                <c:pt idx="20">
                  <c:v>0.97045193661345408</c:v>
                </c:pt>
                <c:pt idx="21">
                  <c:v>0.97574313003145152</c:v>
                </c:pt>
                <c:pt idx="22">
                  <c:v>0.98009639626619138</c:v>
                </c:pt>
                <c:pt idx="23">
                  <c:v>0.98367485769368002</c:v>
                </c:pt>
                <c:pt idx="24">
                  <c:v>0.98661429815143042</c:v>
                </c:pt>
                <c:pt idx="25">
                  <c:v>0.9890274022010993</c:v>
                </c:pt>
                <c:pt idx="26">
                  <c:v>0.99100745367811749</c:v>
                </c:pt>
                <c:pt idx="27">
                  <c:v>0.99263152020112788</c:v>
                </c:pt>
                <c:pt idx="28">
                  <c:v>0.99396316735058299</c:v>
                </c:pt>
                <c:pt idx="29">
                  <c:v>0.99505475368673058</c:v>
                </c:pt>
                <c:pt idx="30">
                  <c:v>0.99594935922190031</c:v>
                </c:pt>
                <c:pt idx="31">
                  <c:v>0.99668239783965107</c:v>
                </c:pt>
                <c:pt idx="32">
                  <c:v>0.99728296009914219</c:v>
                </c:pt>
                <c:pt idx="33">
                  <c:v>0.99777492793427935</c:v>
                </c:pt>
                <c:pt idx="34">
                  <c:v>0.99817789761119868</c:v>
                </c:pt>
                <c:pt idx="35">
                  <c:v>0.99850794233232665</c:v>
                </c:pt>
                <c:pt idx="36">
                  <c:v>0.99877824128113124</c:v>
                </c:pt>
                <c:pt idx="37">
                  <c:v>0.9989995977858408</c:v>
                </c:pt>
                <c:pt idx="38">
                  <c:v>0.99918086567002806</c:v>
                </c:pt>
                <c:pt idx="39">
                  <c:v>0.99932929973906692</c:v>
                </c:pt>
              </c:numCache>
            </c:numRef>
          </c:yVal>
          <c:smooth val="0"/>
          <c:extLst>
            <c:ext xmlns:c16="http://schemas.microsoft.com/office/drawing/2014/chart" uri="{C3380CC4-5D6E-409C-BE32-E72D297353CC}">
              <c16:uniqueId val="{00000000-C1D7-452C-9FD9-AFEE3E998396}"/>
            </c:ext>
          </c:extLst>
        </c:ser>
        <c:dLbls>
          <c:showLegendKey val="0"/>
          <c:showVal val="0"/>
          <c:showCatName val="0"/>
          <c:showSerName val="0"/>
          <c:showPercent val="0"/>
          <c:showBubbleSize val="0"/>
        </c:dLbls>
        <c:axId val="553786160"/>
        <c:axId val="553786488"/>
      </c:scatterChart>
      <c:valAx>
        <c:axId val="5537861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786488"/>
        <c:crosses val="autoZero"/>
        <c:crossBetween val="midCat"/>
      </c:valAx>
      <c:valAx>
        <c:axId val="553786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 finite / Q infinite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78616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 Distrubution (Infinite Length)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'Task C (1,2,3)'!$C$16</c:f>
              <c:strCache>
                <c:ptCount val="1"/>
                <c:pt idx="0">
                  <c:v>Aluminium</c:v>
                </c:pt>
              </c:strCache>
            </c:strRef>
          </c:tx>
          <c:spPr>
            <a:ln w="28575" cap="rnd">
              <a:solidFill>
                <a:schemeClr val="accent1"/>
              </a:solidFill>
              <a:round/>
            </a:ln>
            <a:effectLst/>
          </c:spPr>
          <c:marker>
            <c:symbol val="none"/>
          </c:marker>
          <c:cat>
            <c:numRef>
              <c:f>'Task C (1,2,3)'!$B$17:$B$57</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'Task C (1,2,3)'!$C$17:$C$57</c:f>
              <c:numCache>
                <c:formatCode>General</c:formatCode>
                <c:ptCount val="41"/>
                <c:pt idx="0">
                  <c:v>120</c:v>
                </c:pt>
                <c:pt idx="1">
                  <c:v>109.01005674155967</c:v>
                </c:pt>
                <c:pt idx="2">
                  <c:v>99.227902011356704</c:v>
                </c:pt>
                <c:pt idx="3">
                  <c:v>90.520800535455891</c:v>
                </c:pt>
                <c:pt idx="4">
                  <c:v>82.770604571211379</c:v>
                </c:pt>
                <c:pt idx="5">
                  <c:v>75.872150745855294</c:v>
                </c:pt>
                <c:pt idx="6">
                  <c:v>69.731833081615548</c:v>
                </c:pt>
                <c:pt idx="7">
                  <c:v>64.266332844563735</c:v>
                </c:pt>
                <c:pt idx="8">
                  <c:v>59.401487982353842</c:v>
                </c:pt>
                <c:pt idx="9">
                  <c:v>55.071286810111971</c:v>
                </c:pt>
                <c:pt idx="10">
                  <c:v>51.216972289675788</c:v>
                </c:pt>
                <c:pt idx="11">
                  <c:v>47.786244748037369</c:v>
                </c:pt>
                <c:pt idx="12">
                  <c:v>44.732552216576707</c:v>
                </c:pt>
                <c:pt idx="13">
                  <c:v>42.014458761610797</c:v>
                </c:pt>
                <c:pt idx="14">
                  <c:v>39.595082235057021</c:v>
                </c:pt>
                <c:pt idx="15">
                  <c:v>37.44159381597953</c:v>
                </c:pt>
                <c:pt idx="16">
                  <c:v>35.524772552235738</c:v>
                </c:pt>
                <c:pt idx="17">
                  <c:v>33.818608857743115</c:v>
                </c:pt>
                <c:pt idx="18">
                  <c:v>32.299951585171335</c:v>
                </c:pt>
                <c:pt idx="19">
                  <c:v>30.948193885145372</c:v>
                </c:pt>
                <c:pt idx="20">
                  <c:v>29.74499358934386</c:v>
                </c:pt>
                <c:pt idx="21">
                  <c:v>28.674024323336319</c:v>
                </c:pt>
                <c:pt idx="22">
                  <c:v>27.720753971978347</c:v>
                </c:pt>
                <c:pt idx="23">
                  <c:v>26.872247491334143</c:v>
                </c:pt>
                <c:pt idx="24">
                  <c:v>26.116991391456935</c:v>
                </c:pt>
                <c:pt idx="25">
                  <c:v>25.444737508412139</c:v>
                </c:pt>
                <c:pt idx="26">
                  <c:v>24.846363945666624</c:v>
                </c:pt>
                <c:pt idx="27">
                  <c:v>24.31375129794035</c:v>
                </c:pt>
                <c:pt idx="28">
                  <c:v>23.839672477986472</c:v>
                </c:pt>
                <c:pt idx="29">
                  <c:v>23.417694651345812</c:v>
                </c:pt>
                <c:pt idx="30">
                  <c:v>23.042091948416154</c:v>
                </c:pt>
                <c:pt idx="31">
                  <c:v>22.707767769415636</c:v>
                </c:pt>
                <c:pt idx="32">
                  <c:v>22.410185627986522</c:v>
                </c:pt>
                <c:pt idx="33">
                  <c:v>22.145307595047719</c:v>
                </c:pt>
                <c:pt idx="34">
                  <c:v>21.909539507632964</c:v>
                </c:pt>
                <c:pt idx="35">
                  <c:v>21.699682199246602</c:v>
                </c:pt>
                <c:pt idx="36">
                  <c:v>21.51288808997559</c:v>
                </c:pt>
                <c:pt idx="37">
                  <c:v>21.34662254732357</c:v>
                </c:pt>
                <c:pt idx="38">
                  <c:v>21.198629493467344</c:v>
                </c:pt>
                <c:pt idx="39">
                  <c:v>21.066900792256352</c:v>
                </c:pt>
                <c:pt idx="40">
                  <c:v>20.949649000563529</c:v>
                </c:pt>
              </c:numCache>
            </c:numRef>
          </c:val>
          <c:smooth val="0"/>
          <c:extLst>
            <c:ext xmlns:c16="http://schemas.microsoft.com/office/drawing/2014/chart" uri="{C3380CC4-5D6E-409C-BE32-E72D297353CC}">
              <c16:uniqueId val="{00000000-F7EB-40A8-A662-D5D3D49DF444}"/>
            </c:ext>
          </c:extLst>
        </c:ser>
        <c:ser>
          <c:idx val="1"/>
          <c:order val="1"/>
          <c:tx>
            <c:strRef>
              <c:f>'Task C (1,2,3)'!$D$16</c:f>
              <c:strCache>
                <c:ptCount val="1"/>
                <c:pt idx="0">
                  <c:v>Brass</c:v>
                </c:pt>
              </c:strCache>
            </c:strRef>
          </c:tx>
          <c:spPr>
            <a:ln w="28575" cap="rnd">
              <a:solidFill>
                <a:schemeClr val="accent2"/>
              </a:solidFill>
              <a:round/>
            </a:ln>
            <a:effectLst/>
          </c:spPr>
          <c:marker>
            <c:symbol val="none"/>
          </c:marker>
          <c:cat>
            <c:numRef>
              <c:f>'Task C (1,2,3)'!$B$17:$B$57</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'Task C (1,2,3)'!$D$17:$D$57</c:f>
              <c:numCache>
                <c:formatCode>General</c:formatCode>
                <c:ptCount val="41"/>
                <c:pt idx="0">
                  <c:v>120</c:v>
                </c:pt>
                <c:pt idx="1">
                  <c:v>105.25045559799138</c:v>
                </c:pt>
                <c:pt idx="2">
                  <c:v>92.676401796651007</c:v>
                </c:pt>
                <c:pt idx="3">
                  <c:v>81.956963643871774</c:v>
                </c:pt>
                <c:pt idx="4">
                  <c:v>72.818593781082569</c:v>
                </c:pt>
                <c:pt idx="5">
                  <c:v>65.028091838825219</c:v>
                </c:pt>
                <c:pt idx="6">
                  <c:v>58.386653439680487</c:v>
                </c:pt>
                <c:pt idx="7">
                  <c:v>52.724796946149645</c:v>
                </c:pt>
                <c:pt idx="8">
                  <c:v>47.898038490110139</c:v>
                </c:pt>
                <c:pt idx="9">
                  <c:v>43.783204915721896</c:v>
                </c:pt>
                <c:pt idx="10">
                  <c:v>40.275290546456787</c:v>
                </c:pt>
                <c:pt idx="11">
                  <c:v>37.28477756467089</c:v>
                </c:pt>
                <c:pt idx="12">
                  <c:v>34.735351622981341</c:v>
                </c:pt>
                <c:pt idx="13">
                  <c:v>32.56195439255761</c:v>
                </c:pt>
                <c:pt idx="14">
                  <c:v>30.709123351667248</c:v>
                </c:pt>
                <c:pt idx="15">
                  <c:v>29.129576447847217</c:v>
                </c:pt>
                <c:pt idx="16">
                  <c:v>27.783005515956667</c:v>
                </c:pt>
                <c:pt idx="17">
                  <c:v>26.635047661569857</c:v>
                </c:pt>
                <c:pt idx="18">
                  <c:v>25.656408360632181</c:v>
                </c:pt>
                <c:pt idx="19">
                  <c:v>24.82211389792181</c:v>
                </c:pt>
                <c:pt idx="20">
                  <c:v>24.110874067432402</c:v>
                </c:pt>
                <c:pt idx="21">
                  <c:v>23.504538871545801</c:v>
                </c:pt>
                <c:pt idx="22">
                  <c:v>22.987635354601501</c:v>
                </c:pt>
                <c:pt idx="23">
                  <c:v>22.546972751404446</c:v>
                </c:pt>
                <c:pt idx="24">
                  <c:v>22.171305874528986</c:v>
                </c:pt>
                <c:pt idx="25">
                  <c:v>21.851048150461914</c:v>
                </c:pt>
                <c:pt idx="26">
                  <c:v>21.578026981606975</c:v>
                </c:pt>
                <c:pt idx="27">
                  <c:v>21.345275191279175</c:v>
                </c:pt>
                <c:pt idx="28">
                  <c:v>21.146853229612248</c:v>
                </c:pt>
                <c:pt idx="29">
                  <c:v>20.977697603284721</c:v>
                </c:pt>
                <c:pt idx="30">
                  <c:v>20.833491661170864</c:v>
                </c:pt>
                <c:pt idx="31">
                  <c:v>20.710555438519428</c:v>
                </c:pt>
                <c:pt idx="32">
                  <c:v>20.605751748614118</c:v>
                </c:pt>
                <c:pt idx="33">
                  <c:v>20.516406125486334</c:v>
                </c:pt>
                <c:pt idx="34">
                  <c:v>20.440238574713035</c:v>
                </c:pt>
                <c:pt idx="35">
                  <c:v>20.375305390660966</c:v>
                </c:pt>
                <c:pt idx="36">
                  <c:v>20.319949555422298</c:v>
                </c:pt>
                <c:pt idx="37">
                  <c:v>20.272758453681256</c:v>
                </c:pt>
                <c:pt idx="38">
                  <c:v>20.232527824445306</c:v>
                </c:pt>
                <c:pt idx="39">
                  <c:v>20.198231029731723</c:v>
                </c:pt>
                <c:pt idx="40">
                  <c:v>20.168992855982882</c:v>
                </c:pt>
              </c:numCache>
            </c:numRef>
          </c:val>
          <c:smooth val="0"/>
          <c:extLst>
            <c:ext xmlns:c16="http://schemas.microsoft.com/office/drawing/2014/chart" uri="{C3380CC4-5D6E-409C-BE32-E72D297353CC}">
              <c16:uniqueId val="{00000001-F7EB-40A8-A662-D5D3D49DF444}"/>
            </c:ext>
          </c:extLst>
        </c:ser>
        <c:ser>
          <c:idx val="2"/>
          <c:order val="2"/>
          <c:tx>
            <c:strRef>
              <c:f>'Task C (1,2,3)'!$E$16</c:f>
              <c:strCache>
                <c:ptCount val="1"/>
                <c:pt idx="0">
                  <c:v>Copper</c:v>
                </c:pt>
              </c:strCache>
            </c:strRef>
          </c:tx>
          <c:spPr>
            <a:ln w="28575" cap="rnd">
              <a:solidFill>
                <a:schemeClr val="accent3"/>
              </a:solidFill>
              <a:round/>
            </a:ln>
            <a:effectLst/>
          </c:spPr>
          <c:marker>
            <c:symbol val="none"/>
          </c:marker>
          <c:cat>
            <c:numRef>
              <c:f>'Task C (1,2,3)'!$B$17:$B$57</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'Task C (1,2,3)'!$E$17:$E$57</c:f>
              <c:numCache>
                <c:formatCode>General</c:formatCode>
                <c:ptCount val="41"/>
                <c:pt idx="0">
                  <c:v>120</c:v>
                </c:pt>
                <c:pt idx="1">
                  <c:v>114.52772976710962</c:v>
                </c:pt>
                <c:pt idx="2">
                  <c:v>109.35491694923702</c:v>
                </c:pt>
                <c:pt idx="3">
                  <c:v>104.4651744274</c:v>
                </c:pt>
                <c:pt idx="4">
                  <c:v>99.843011830050443</c:v>
                </c:pt>
                <c:pt idx="5">
                  <c:v>95.473786460631459</c:v>
                </c:pt>
                <c:pt idx="6">
                  <c:v>91.343656910511072</c:v>
                </c:pt>
                <c:pt idx="7">
                  <c:v>87.439539210341721</c:v>
                </c:pt>
                <c:pt idx="8">
                  <c:v>83.749065380935747</c:v>
                </c:pt>
                <c:pt idx="9">
                  <c:v>80.260544252348993</c:v>
                </c:pt>
                <c:pt idx="10">
                  <c:v>76.962924427049956</c:v>
                </c:pt>
                <c:pt idx="11">
                  <c:v>73.845759269844649</c:v>
                </c:pt>
                <c:pt idx="12">
                  <c:v>70.899173813647138</c:v>
                </c:pt>
                <c:pt idx="13">
                  <c:v>68.113833476255792</c:v>
                </c:pt>
                <c:pt idx="14">
                  <c:v>65.480914489032187</c:v>
                </c:pt>
                <c:pt idx="15">
                  <c:v>62.992075943802554</c:v>
                </c:pt>
                <c:pt idx="16">
                  <c:v>60.639433369428218</c:v>
                </c:pt>
                <c:pt idx="17">
                  <c:v>58.41553375433768</c:v>
                </c:pt>
                <c:pt idx="18">
                  <c:v>56.313331935893103</c:v>
                </c:pt>
                <c:pt idx="19">
                  <c:v>54.326168281794544</c:v>
                </c:pt>
                <c:pt idx="20">
                  <c:v>52.447747592818047</c:v>
                </c:pt>
                <c:pt idx="21">
                  <c:v>50.672119160052858</c:v>
                </c:pt>
                <c:pt idx="22">
                  <c:v>48.993657913460623</c:v>
                </c:pt>
                <c:pt idx="23">
                  <c:v>47.407046602036246</c:v>
                </c:pt>
                <c:pt idx="24">
                  <c:v>45.907258949118621</c:v>
                </c:pt>
                <c:pt idx="25">
                  <c:v>44.489543729488176</c:v>
                </c:pt>
                <c:pt idx="26">
                  <c:v>43.149409717808716</c:v>
                </c:pt>
                <c:pt idx="27">
                  <c:v>41.882611460731241</c:v>
                </c:pt>
                <c:pt idx="28">
                  <c:v>40.685135827586578</c:v>
                </c:pt>
                <c:pt idx="29">
                  <c:v>39.553189297060626</c:v>
                </c:pt>
                <c:pt idx="30">
                  <c:v>38.483185939576863</c:v>
                </c:pt>
                <c:pt idx="31">
                  <c:v>37.471736057315624</c:v>
                </c:pt>
                <c:pt idx="32">
                  <c:v>36.515635445881955</c:v>
                </c:pt>
                <c:pt idx="33">
                  <c:v>35.611855243604268</c:v>
                </c:pt>
                <c:pt idx="34">
                  <c:v>34.757532336306575</c:v>
                </c:pt>
                <c:pt idx="35">
                  <c:v>33.949960287157701</c:v>
                </c:pt>
                <c:pt idx="36">
                  <c:v>33.186580762863542</c:v>
                </c:pt>
                <c:pt idx="37">
                  <c:v>32.46497542904131</c:v>
                </c:pt>
                <c:pt idx="38">
                  <c:v>31.78285828910078</c:v>
                </c:pt>
                <c:pt idx="39">
                  <c:v>31.138068442362659</c:v>
                </c:pt>
                <c:pt idx="40">
                  <c:v>30.528563238472294</c:v>
                </c:pt>
              </c:numCache>
            </c:numRef>
          </c:val>
          <c:smooth val="0"/>
          <c:extLst>
            <c:ext xmlns:c16="http://schemas.microsoft.com/office/drawing/2014/chart" uri="{C3380CC4-5D6E-409C-BE32-E72D297353CC}">
              <c16:uniqueId val="{00000002-F7EB-40A8-A662-D5D3D49DF444}"/>
            </c:ext>
          </c:extLst>
        </c:ser>
        <c:ser>
          <c:idx val="3"/>
          <c:order val="3"/>
          <c:tx>
            <c:strRef>
              <c:f>'Task C (1,2,3)'!$F$16</c:f>
              <c:strCache>
                <c:ptCount val="1"/>
                <c:pt idx="0">
                  <c:v>304 Stainless</c:v>
                </c:pt>
              </c:strCache>
            </c:strRef>
          </c:tx>
          <c:spPr>
            <a:ln w="28575" cap="rnd">
              <a:solidFill>
                <a:schemeClr val="accent4"/>
              </a:solidFill>
              <a:round/>
            </a:ln>
            <a:effectLst/>
          </c:spPr>
          <c:marker>
            <c:symbol val="none"/>
          </c:marker>
          <c:cat>
            <c:numRef>
              <c:f>'Task C (1,2,3)'!$B$17:$B$57</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'Task C (1,2,3)'!$F$17:$F$57</c:f>
              <c:numCache>
                <c:formatCode>General</c:formatCode>
                <c:ptCount val="41"/>
                <c:pt idx="0">
                  <c:v>120</c:v>
                </c:pt>
                <c:pt idx="1">
                  <c:v>101.99835117816426</c:v>
                </c:pt>
                <c:pt idx="2">
                  <c:v>87.237295959375516</c:v>
                </c:pt>
                <c:pt idx="3">
                  <c:v>75.133474063470373</c:v>
                </c:pt>
                <c:pt idx="4">
                  <c:v>65.208539679286531</c:v>
                </c:pt>
                <c:pt idx="5">
                  <c:v>57.070257128741112</c:v>
                </c:pt>
                <c:pt idx="6">
                  <c:v>50.396999623073604</c:v>
                </c:pt>
                <c:pt idx="7">
                  <c:v>44.925038498553164</c:v>
                </c:pt>
                <c:pt idx="8">
                  <c:v>40.438120599336258</c:v>
                </c:pt>
                <c:pt idx="9">
                  <c:v>36.758921903260472</c:v>
                </c:pt>
                <c:pt idx="10">
                  <c:v>33.742039635909812</c:v>
                </c:pt>
                <c:pt idx="11">
                  <c:v>31.26824591969585</c:v>
                </c:pt>
                <c:pt idx="12">
                  <c:v>29.23977586085137</c:v>
                </c:pt>
                <c:pt idx="13">
                  <c:v>27.576463858456155</c:v>
                </c:pt>
                <c:pt idx="14">
                  <c:v>26.212575441543571</c:v>
                </c:pt>
                <c:pt idx="15">
                  <c:v>25.094209427765286</c:v>
                </c:pt>
                <c:pt idx="16">
                  <c:v>24.17716773633013</c:v>
                </c:pt>
                <c:pt idx="17">
                  <c:v>23.425208669736953</c:v>
                </c:pt>
                <c:pt idx="18">
                  <c:v>22.808614633595838</c:v>
                </c:pt>
                <c:pt idx="19">
                  <c:v>22.303017690497224</c:v>
                </c:pt>
                <c:pt idx="20">
                  <c:v>21.888436533549164</c:v>
                </c:pt>
                <c:pt idx="21">
                  <c:v>21.548486820556395</c:v>
                </c:pt>
                <c:pt idx="22">
                  <c:v>21.26973366106742</c:v>
                </c:pt>
                <c:pt idx="23">
                  <c:v>21.041160666429427</c:v>
                </c:pt>
                <c:pt idx="24">
                  <c:v>20.853734579587716</c:v>
                </c:pt>
                <c:pt idx="25">
                  <c:v>20.700048278699761</c:v>
                </c:pt>
                <c:pt idx="26">
                  <c:v>20.574028045984925</c:v>
                </c:pt>
                <c:pt idx="27">
                  <c:v>20.470693533007871</c:v>
                </c:pt>
                <c:pt idx="28">
                  <c:v>20.385960936168704</c:v>
                </c:pt>
                <c:pt idx="29">
                  <c:v>20.316481603850143</c:v>
                </c:pt>
                <c:pt idx="30">
                  <c:v>20.259509696939329</c:v>
                </c:pt>
                <c:pt idx="31">
                  <c:v>20.212793672637698</c:v>
                </c:pt>
                <c:pt idx="32">
                  <c:v>20.174487302974374</c:v>
                </c:pt>
                <c:pt idx="33">
                  <c:v>20.143076711454235</c:v>
                </c:pt>
                <c:pt idx="34">
                  <c:v>20.117320544312413</c:v>
                </c:pt>
                <c:pt idx="35">
                  <c:v>20.096200911929426</c:v>
                </c:pt>
                <c:pt idx="36">
                  <c:v>20.078883161600487</c:v>
                </c:pt>
                <c:pt idx="37">
                  <c:v>20.064682891869605</c:v>
                </c:pt>
                <c:pt idx="38">
                  <c:v>20.053038904827432</c:v>
                </c:pt>
                <c:pt idx="39">
                  <c:v>20.043491027441451</c:v>
                </c:pt>
                <c:pt idx="40">
                  <c:v>20.03566192541243</c:v>
                </c:pt>
              </c:numCache>
            </c:numRef>
          </c:val>
          <c:smooth val="0"/>
          <c:extLst>
            <c:ext xmlns:c16="http://schemas.microsoft.com/office/drawing/2014/chart" uri="{C3380CC4-5D6E-409C-BE32-E72D297353CC}">
              <c16:uniqueId val="{00000003-F7EB-40A8-A662-D5D3D49DF444}"/>
            </c:ext>
          </c:extLst>
        </c:ser>
        <c:dLbls>
          <c:showLegendKey val="0"/>
          <c:showVal val="0"/>
          <c:showCatName val="0"/>
          <c:showSerName val="0"/>
          <c:showPercent val="0"/>
          <c:showBubbleSize val="0"/>
        </c:dLbls>
        <c:smooth val="0"/>
        <c:axId val="546676432"/>
        <c:axId val="546681024"/>
      </c:lineChart>
      <c:catAx>
        <c:axId val="546676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681024"/>
        <c:crosses val="autoZero"/>
        <c:auto val="1"/>
        <c:lblAlgn val="ctr"/>
        <c:lblOffset val="100"/>
        <c:noMultiLvlLbl val="0"/>
      </c:catAx>
      <c:valAx>
        <c:axId val="546681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(Celcius)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676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 Distrubution</a:t>
            </a:r>
            <a:r>
              <a:rPr lang="en-GB" baseline="0"/>
              <a:t> (Adiabatic mL=2.65)</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'Part 4'!$I$7</c:f>
              <c:strCache>
                <c:ptCount val="1"/>
                <c:pt idx="0">
                  <c:v>Aluminium</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'Part 4'!$H$8:$H$55</c:f>
              <c:numCache>
                <c:formatCode>General</c:formatCode>
                <c:ptCount val="48"/>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0.44999999999999901</c:v>
                </c:pt>
                <c:pt idx="46">
                  <c:v>0.45999999999999902</c:v>
                </c:pt>
                <c:pt idx="47">
                  <c:v>0.46999999999999897</c:v>
                </c:pt>
              </c:numCache>
            </c:numRef>
          </c:cat>
          <c:val>
            <c:numRef>
              <c:f>'Part 4'!$I$8:$I$55</c:f>
              <c:numCache>
                <c:formatCode>General</c:formatCode>
                <c:ptCount val="48"/>
                <c:pt idx="0">
                  <c:v>120</c:v>
                </c:pt>
                <c:pt idx="1">
                  <c:v>109.12596599310041</c:v>
                </c:pt>
                <c:pt idx="2">
                  <c:v>99.461293301485583</c:v>
                </c:pt>
                <c:pt idx="3">
                  <c:v>90.874840779610594</c:v>
                </c:pt>
                <c:pt idx="4">
                  <c:v>83.250097785489402</c:v>
                </c:pt>
                <c:pt idx="5">
                  <c:v>76.483603233305701</c:v>
                </c:pt>
                <c:pt idx="6">
                  <c:v>70.48354171707399</c:v>
                </c:pt>
                <c:pt idx="7">
                  <c:v>65.168497655978996</c:v>
                </c:pt>
                <c:pt idx="8">
                  <c:v>60.466350556235319</c:v>
                </c:pt>
                <c:pt idx="9">
                  <c:v>56.31329639913924</c:v>
                </c:pt>
                <c:pt idx="10">
                  <c:v>52.652981876405008</c:v>
                </c:pt>
                <c:pt idx="11">
                  <c:v>49.43573972511723</c:v>
                </c:pt>
                <c:pt idx="12">
                  <c:v>46.617914786464226</c:v>
                </c:pt>
                <c:pt idx="13">
                  <c:v>44.161271643459735</c:v>
                </c:pt>
                <c:pt idx="14">
                  <c:v>42.032475799815209</c:v>
                </c:pt>
                <c:pt idx="15">
                  <c:v>40.202641360014617</c:v>
                </c:pt>
                <c:pt idx="16">
                  <c:v>38.646939073006223</c:v>
                </c:pt>
                <c:pt idx="17">
                  <c:v>37.344259421007592</c:v>
                </c:pt>
                <c:pt idx="18">
                  <c:v>36.276926181833865</c:v>
                </c:pt>
                <c:pt idx="19">
                  <c:v>35.430456578040854</c:v>
                </c:pt>
                <c:pt idx="20">
                  <c:v>34.793364758317068</c:v>
                </c:pt>
                <c:pt idx="21">
                  <c:v>34.357005944538926</c:v>
                </c:pt>
                <c:pt idx="22">
                  <c:v>34.115459129701506</c:v>
                </c:pt>
                <c:pt idx="23">
                  <c:v>34.065446735038172</c:v>
                </c:pt>
              </c:numCache>
            </c:numRef>
          </c:val>
          <c:smooth val="0"/>
          <c:extLst>
            <c:ext xmlns:c16="http://schemas.microsoft.com/office/drawing/2014/chart" uri="{C3380CC4-5D6E-409C-BE32-E72D297353CC}">
              <c16:uniqueId val="{00000000-6EAD-4EC5-B9DC-AD512483F6B5}"/>
            </c:ext>
          </c:extLst>
        </c:ser>
        <c:ser>
          <c:idx val="1"/>
          <c:order val="1"/>
          <c:tx>
            <c:strRef>
              <c:f>'Part 4'!$J$7</c:f>
              <c:strCache>
                <c:ptCount val="1"/>
                <c:pt idx="0">
                  <c:v>Brass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'Part 4'!$H$8:$H$55</c:f>
              <c:numCache>
                <c:formatCode>General</c:formatCode>
                <c:ptCount val="48"/>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0.44999999999999901</c:v>
                </c:pt>
                <c:pt idx="46">
                  <c:v>0.45999999999999902</c:v>
                </c:pt>
                <c:pt idx="47">
                  <c:v>0.46999999999999897</c:v>
                </c:pt>
              </c:numCache>
            </c:numRef>
          </c:cat>
          <c:val>
            <c:numRef>
              <c:f>'Part 4'!$J$8:$J$55</c:f>
              <c:numCache>
                <c:formatCode>General</c:formatCode>
                <c:ptCount val="48"/>
                <c:pt idx="0">
                  <c:v>120</c:v>
                </c:pt>
                <c:pt idx="1">
                  <c:v>105.40964641015763</c:v>
                </c:pt>
                <c:pt idx="2">
                  <c:v>92.998845781860695</c:v>
                </c:pt>
                <c:pt idx="3">
                  <c:v>82.450889190514644</c:v>
                </c:pt>
                <c:pt idx="4">
                  <c:v>73.496605283781676</c:v>
                </c:pt>
                <c:pt idx="5">
                  <c:v>65.907491347650819</c:v>
                </c:pt>
                <c:pt idx="6">
                  <c:v>59.489882187963957</c:v>
                </c:pt>
                <c:pt idx="7">
                  <c:v>54.080008024164137</c:v>
                </c:pt>
                <c:pt idx="8">
                  <c:v>49.539815278571481</c:v>
                </c:pt>
                <c:pt idx="9">
                  <c:v>45.753443612681323</c:v>
                </c:pt>
                <c:pt idx="10">
                  <c:v>42.624269308626126</c:v>
                </c:pt>
                <c:pt idx="11">
                  <c:v>40.072439546399536</c:v>
                </c:pt>
                <c:pt idx="12">
                  <c:v>38.03283465451959</c:v>
                </c:pt>
                <c:pt idx="13">
                  <c:v>36.453406333182649</c:v>
                </c:pt>
                <c:pt idx="14">
                  <c:v>35.293849443332313</c:v>
                </c:pt>
                <c:pt idx="15">
                  <c:v>34.524573467274408</c:v>
                </c:pt>
                <c:pt idx="16">
                  <c:v>34.125947393731678</c:v>
                </c:pt>
                <c:pt idx="17">
                  <c:v>34.087798757699815</c:v>
                </c:pt>
              </c:numCache>
            </c:numRef>
          </c:val>
          <c:smooth val="0"/>
          <c:extLst>
            <c:ext xmlns:c16="http://schemas.microsoft.com/office/drawing/2014/chart" uri="{C3380CC4-5D6E-409C-BE32-E72D297353CC}">
              <c16:uniqueId val="{00000001-6EAD-4EC5-B9DC-AD512483F6B5}"/>
            </c:ext>
          </c:extLst>
        </c:ser>
        <c:ser>
          <c:idx val="2"/>
          <c:order val="2"/>
          <c:tx>
            <c:strRef>
              <c:f>'Part 4'!$K$7</c:f>
              <c:strCache>
                <c:ptCount val="1"/>
                <c:pt idx="0">
                  <c:v>Copper</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'Part 4'!$H$8:$H$55</c:f>
              <c:numCache>
                <c:formatCode>General</c:formatCode>
                <c:ptCount val="48"/>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0.44999999999999901</c:v>
                </c:pt>
                <c:pt idx="46">
                  <c:v>0.45999999999999902</c:v>
                </c:pt>
                <c:pt idx="47">
                  <c:v>0.46999999999999897</c:v>
                </c:pt>
              </c:numCache>
            </c:numRef>
          </c:cat>
          <c:val>
            <c:numRef>
              <c:f>'Part 4'!$K$8:$K$55</c:f>
              <c:numCache>
                <c:formatCode>General</c:formatCode>
                <c:ptCount val="48"/>
                <c:pt idx="0">
                  <c:v>120</c:v>
                </c:pt>
                <c:pt idx="1">
                  <c:v>114.58366257771641</c:v>
                </c:pt>
                <c:pt idx="2">
                  <c:v>109.46695976178816</c:v>
                </c:pt>
                <c:pt idx="3">
                  <c:v>104.63368218590087</c:v>
                </c:pt>
                <c:pt idx="4">
                  <c:v>100.06851835561257</c:v>
                </c:pt>
                <c:pt idx="5">
                  <c:v>95.757006142581361</c:v>
                </c:pt>
                <c:pt idx="6">
                  <c:v>91.685486969527304</c:v>
                </c:pt>
                <c:pt idx="7">
                  <c:v>87.841062540788741</c:v>
                </c:pt>
                <c:pt idx="8">
                  <c:v>84.211553981399533</c:v>
                </c:pt>
                <c:pt idx="9">
                  <c:v>80.785463255242192</c:v>
                </c:pt>
                <c:pt idx="10">
                  <c:v>77.551936740051445</c:v>
                </c:pt>
                <c:pt idx="11">
                  <c:v>74.500730843878046</c:v>
                </c:pt>
                <c:pt idx="12">
                  <c:v>71.622179554086273</c:v>
                </c:pt>
                <c:pt idx="13">
                  <c:v>68.907163816083752</c:v>
                </c:pt>
                <c:pt idx="14">
                  <c:v>66.347082644777146</c:v>
                </c:pt>
                <c:pt idx="15">
                  <c:v>63.933825877236657</c:v>
                </c:pt>
                <c:pt idx="16">
                  <c:v>61.659748480251778</c:v>
                </c:pt>
                <c:pt idx="17">
                  <c:v>59.517646331386416</c:v>
                </c:pt>
                <c:pt idx="18">
                  <c:v>57.500733396809174</c:v>
                </c:pt>
                <c:pt idx="19">
                  <c:v>55.602620233600035</c:v>
                </c:pt>
                <c:pt idx="20">
                  <c:v>53.817293748430046</c:v>
                </c:pt>
                <c:pt idx="21">
                  <c:v>52.139098148490781</c:v>
                </c:pt>
                <c:pt idx="22">
                  <c:v>50.562717024327682</c:v>
                </c:pt>
                <c:pt idx="23">
                  <c:v>49.083156507816689</c:v>
                </c:pt>
                <c:pt idx="24">
                  <c:v>47.69572945192985</c:v>
                </c:pt>
                <c:pt idx="25">
                  <c:v>46.39604058217251</c:v>
                </c:pt>
                <c:pt idx="26">
                  <c:v>45.179972572652872</c:v>
                </c:pt>
                <c:pt idx="27">
                  <c:v>44.0436730026737</c:v>
                </c:pt>
                <c:pt idx="28">
                  <c:v>42.98354215252575</c:v>
                </c:pt>
                <c:pt idx="29">
                  <c:v>41.996221599820743</c:v>
                </c:pt>
                <c:pt idx="30">
                  <c:v>41.078583580237691</c:v>
                </c:pt>
                <c:pt idx="31">
                  <c:v>40.227721078978469</c:v>
                </c:pt>
                <c:pt idx="32">
                  <c:v>39.440938621542742</c:v>
                </c:pt>
                <c:pt idx="33">
                  <c:v>38.715743734648164</c:v>
                </c:pt>
                <c:pt idx="34">
                  <c:v>38.049839050244657</c:v>
                </c:pt>
                <c:pt idx="35">
                  <c:v>37.441115027608767</c:v>
                </c:pt>
                <c:pt idx="36">
                  <c:v>36.887643270462192</c:v>
                </c:pt>
                <c:pt idx="37">
                  <c:v>36.387670417943653</c:v>
                </c:pt>
                <c:pt idx="38">
                  <c:v>35.939612590080962</c:v>
                </c:pt>
                <c:pt idx="39">
                  <c:v>35.542050370167075</c:v>
                </c:pt>
                <c:pt idx="40">
                  <c:v>35.193724308144567</c:v>
                </c:pt>
                <c:pt idx="41">
                  <c:v>34.893530930753528</c:v>
                </c:pt>
                <c:pt idx="42">
                  <c:v>34.640519245803418</c:v>
                </c:pt>
                <c:pt idx="43">
                  <c:v>34.433887729494487</c:v>
                </c:pt>
                <c:pt idx="44">
                  <c:v>34.272981787244937</c:v>
                </c:pt>
                <c:pt idx="45">
                  <c:v>34.157291679979856</c:v>
                </c:pt>
                <c:pt idx="46">
                  <c:v>34.086450909312433</c:v>
                </c:pt>
                <c:pt idx="47">
                  <c:v>34.06023505650213</c:v>
                </c:pt>
              </c:numCache>
            </c:numRef>
          </c:val>
          <c:smooth val="0"/>
          <c:extLst>
            <c:ext xmlns:c16="http://schemas.microsoft.com/office/drawing/2014/chart" uri="{C3380CC4-5D6E-409C-BE32-E72D297353CC}">
              <c16:uniqueId val="{00000002-6EAD-4EC5-B9DC-AD512483F6B5}"/>
            </c:ext>
          </c:extLst>
        </c:ser>
        <c:ser>
          <c:idx val="3"/>
          <c:order val="3"/>
          <c:tx>
            <c:strRef>
              <c:f>'Part 4'!$L$7</c:f>
              <c:strCache>
                <c:ptCount val="1"/>
                <c:pt idx="0">
                  <c:v>304 Stainless</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f>'Part 4'!$H$8:$H$55</c:f>
              <c:numCache>
                <c:formatCode>General</c:formatCode>
                <c:ptCount val="48"/>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0.44999999999999901</c:v>
                </c:pt>
                <c:pt idx="46">
                  <c:v>0.45999999999999902</c:v>
                </c:pt>
                <c:pt idx="47">
                  <c:v>0.46999999999999897</c:v>
                </c:pt>
              </c:numCache>
            </c:numRef>
          </c:cat>
          <c:val>
            <c:numRef>
              <c:f>'Part 4'!$L$8:$L$55</c:f>
              <c:numCache>
                <c:formatCode>General</c:formatCode>
                <c:ptCount val="48"/>
                <c:pt idx="0">
                  <c:v>120</c:v>
                </c:pt>
                <c:pt idx="1">
                  <c:v>102.19680133008958</c:v>
                </c:pt>
                <c:pt idx="2">
                  <c:v>87.642039058643462</c:v>
                </c:pt>
                <c:pt idx="3">
                  <c:v>75.760505649985419</c:v>
                </c:pt>
                <c:pt idx="4">
                  <c:v>66.082640184837501</c:v>
                </c:pt>
                <c:pt idx="5">
                  <c:v>58.225971205336357</c:v>
                </c:pt>
                <c:pt idx="6">
                  <c:v>51.880001355493548</c:v>
                </c:pt>
                <c:pt idx="7">
                  <c:v>46.793936454632842</c:v>
                </c:pt>
                <c:pt idx="8">
                  <c:v>42.766774053978182</c:v>
                </c:pt>
                <c:pt idx="9">
                  <c:v>39.63935977388067</c:v>
                </c:pt>
                <c:pt idx="10">
                  <c:v>37.288097486314008</c:v>
                </c:pt>
                <c:pt idx="11">
                  <c:v>35.620064767611176</c:v>
                </c:pt>
                <c:pt idx="12">
                  <c:v>34.569340583016775</c:v>
                </c:pt>
                <c:pt idx="13">
                  <c:v>34.094400072308119</c:v>
                </c:pt>
              </c:numCache>
            </c:numRef>
          </c:val>
          <c:smooth val="0"/>
          <c:extLst>
            <c:ext xmlns:c16="http://schemas.microsoft.com/office/drawing/2014/chart" uri="{C3380CC4-5D6E-409C-BE32-E72D297353CC}">
              <c16:uniqueId val="{00000003-6EAD-4EC5-B9DC-AD512483F6B5}"/>
            </c:ext>
          </c:extLst>
        </c:ser>
        <c:dLbls>
          <c:showLegendKey val="0"/>
          <c:showVal val="0"/>
          <c:showCatName val="0"/>
          <c:showSerName val="0"/>
          <c:showPercent val="0"/>
          <c:showBubbleSize val="0"/>
        </c:dLbls>
        <c:marker val="1"/>
        <c:smooth val="0"/>
        <c:axId val="537061056"/>
        <c:axId val="537060400"/>
        <c:extLst>
          <c:ext xmlns:c15="http://schemas.microsoft.com/office/drawing/2012/chart" uri="{02D57815-91ED-43cb-92C2-25804820EDAC}">
            <c15:filteredLineSeries>
              <c15:ser>
                <c:idx val="4"/>
                <c:order val="4"/>
                <c:tx>
                  <c:strRef>
                    <c:extLst>
                      <c:ext uri="{02D57815-91ED-43cb-92C2-25804820EDAC}">
                        <c15:formulaRef>
                          <c15:sqref>'Part 4'!$M$7</c15:sqref>
                        </c15:formulaRef>
                      </c:ext>
                    </c:extLst>
                    <c:strCache>
                      <c:ptCount val="1"/>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numRef>
                    <c:extLst>
                      <c:ext uri="{02D57815-91ED-43cb-92C2-25804820EDAC}">
                        <c15:formulaRef>
                          <c15:sqref>'Part 4'!$H$8:$H$55</c15:sqref>
                        </c15:formulaRef>
                      </c:ext>
                    </c:extLst>
                    <c:numCache>
                      <c:formatCode>General</c:formatCode>
                      <c:ptCount val="48"/>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0.44999999999999901</c:v>
                      </c:pt>
                      <c:pt idx="46">
                        <c:v>0.45999999999999902</c:v>
                      </c:pt>
                      <c:pt idx="47">
                        <c:v>0.46999999999999897</c:v>
                      </c:pt>
                    </c:numCache>
                  </c:numRef>
                </c:cat>
                <c:val>
                  <c:numRef>
                    <c:extLst>
                      <c:ext uri="{02D57815-91ED-43cb-92C2-25804820EDAC}">
                        <c15:formulaRef>
                          <c15:sqref>'Part 4'!$M$8:$M$55</c15:sqref>
                        </c15:formulaRef>
                      </c:ext>
                    </c:extLst>
                    <c:numCache>
                      <c:formatCode>General</c:formatCode>
                      <c:ptCount val="48"/>
                    </c:numCache>
                  </c:numRef>
                </c:val>
                <c:smooth val="0"/>
                <c:extLst>
                  <c:ext xmlns:c16="http://schemas.microsoft.com/office/drawing/2014/chart" uri="{C3380CC4-5D6E-409C-BE32-E72D297353CC}">
                    <c16:uniqueId val="{00000004-6EAD-4EC5-B9DC-AD512483F6B5}"/>
                  </c:ext>
                </c:extLst>
              </c15:ser>
            </c15:filteredLineSeries>
          </c:ext>
        </c:extLst>
      </c:lineChart>
      <c:catAx>
        <c:axId val="5370610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7060400"/>
        <c:crosses val="autoZero"/>
        <c:auto val="1"/>
        <c:lblAlgn val="ctr"/>
        <c:lblOffset val="100"/>
        <c:noMultiLvlLbl val="0"/>
      </c:catAx>
      <c:valAx>
        <c:axId val="537060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(Celcius)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7061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t" anchorCtr="1"/>
          <a:lstStyle/>
          <a:p>
            <a:pPr>
              <a:defRPr sz="1400" b="0" i="0" u="none" strike="noStrike" kern="1200" spc="0" baseline="0">
                <a:solidFill>
                  <a:schemeClr val="tx1">
                    <a:lumMod val="65000"/>
                    <a:lumOff val="35000"/>
                  </a:schemeClr>
                </a:solidFill>
                <a:latin typeface="+mn-lt"/>
                <a:ea typeface="+mn-ea"/>
                <a:cs typeface="+mn-cs"/>
              </a:defRPr>
            </a:pPr>
            <a:r>
              <a:rPr lang="en-GB"/>
              <a:t>Temperature Distrubution at e^mL = 0.01</a:t>
            </a:r>
          </a:p>
        </c:rich>
      </c:tx>
      <c:layout>
        <c:manualLayout>
          <c:xMode val="edge"/>
          <c:yMode val="edge"/>
          <c:x val="0.18820844269466314"/>
          <c:y val="2.3148148148148147E-2"/>
        </c:manualLayout>
      </c:layout>
      <c:overlay val="0"/>
      <c:spPr>
        <a:noFill/>
        <a:ln>
          <a:noFill/>
        </a:ln>
        <a:effectLst/>
      </c:spPr>
      <c:txPr>
        <a:bodyPr rot="0" spcFirstLastPara="1" vertOverflow="ellipsis" vert="horz" wrap="square" anchor="t"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strRef>
              <c:f>'Task 5'!$I$7</c:f>
              <c:strCache>
                <c:ptCount val="1"/>
                <c:pt idx="0">
                  <c:v>Aluminium</c:v>
                </c:pt>
              </c:strCache>
            </c:strRef>
          </c:tx>
          <c:spPr>
            <a:ln w="28575" cap="rnd">
              <a:solidFill>
                <a:schemeClr val="accent5"/>
              </a:solidFill>
              <a:round/>
            </a:ln>
            <a:effectLst/>
          </c:spPr>
          <c:marker>
            <c:symbol val="none"/>
          </c:marker>
          <c:cat>
            <c:strRef>
              <c:f>'Task 5'!$H$7:$H$90</c:f>
              <c:strCache>
                <c:ptCount val="84"/>
                <c:pt idx="0">
                  <c:v>T(x)</c:v>
                </c:pt>
                <c:pt idx="1">
                  <c:v>0</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strCache>
            </c:strRef>
          </c:cat>
          <c:val>
            <c:numRef>
              <c:f>'Task 5'!$I$8:$I$90</c:f>
              <c:numCache>
                <c:formatCode>General</c:formatCode>
                <c:ptCount val="83"/>
                <c:pt idx="0">
                  <c:v>120</c:v>
                </c:pt>
                <c:pt idx="1">
                  <c:v>109.01239018811022</c:v>
                </c:pt>
                <c:pt idx="2">
                  <c:v>99.232600567284123</c:v>
                </c:pt>
                <c:pt idx="3">
                  <c:v>90.527927956049908</c:v>
                </c:pt>
                <c:pt idx="4">
                  <c:v>82.780257569328342</c:v>
                </c:pt>
                <c:pt idx="5">
                  <c:v>75.884460304226906</c:v>
                </c:pt>
                <c:pt idx="6">
                  <c:v>69.746966230170045</c:v>
                </c:pt>
                <c:pt idx="7">
                  <c:v>64.284494926875681</c:v>
                </c:pt>
                <c:pt idx="8">
                  <c:v>59.422925441976552</c:v>
                </c:pt>
                <c:pt idx="9">
                  <c:v>55.096290534600783</c:v>
                </c:pt>
                <c:pt idx="10">
                  <c:v>51.245881557677507</c:v>
                </c:pt>
                <c:pt idx="11">
                  <c:v>47.819451833004351</c:v>
                </c:pt>
                <c:pt idx="12">
                  <c:v>44.770507709574119</c:v>
                </c:pt>
                <c:pt idx="13">
                  <c:v>42.05767768544284</c:v>
                </c:pt>
                <c:pt idx="14">
                  <c:v>39.64415103267541</c:v>
                </c:pt>
                <c:pt idx="15">
                  <c:v>37.497178308000805</c:v>
                </c:pt>
                <c:pt idx="16">
                  <c:v>35.587626971544012</c:v>
                </c:pt>
                <c:pt idx="17">
                  <c:v>33.889586083769856</c:v>
                </c:pt>
                <c:pt idx="18">
                  <c:v>32.380014716722464</c:v>
                </c:pt>
                <c:pt idx="19">
                  <c:v>31.038429308808666</c:v>
                </c:pt>
                <c:pt idx="20">
                  <c:v>29.84662572080369</c:v>
                </c:pt>
                <c:pt idx="21">
                  <c:v>28.788432221622326</c:v>
                </c:pt>
                <c:pt idx="22">
                  <c:v>27.849490052088868</c:v>
                </c:pt>
                <c:pt idx="23">
                  <c:v>27.017058589148409</c:v>
                </c:pt>
                <c:pt idx="24">
                  <c:v>26.279842466768297</c:v>
                </c:pt>
                <c:pt idx="25">
                  <c:v>25.627838307711865</c:v>
                </c:pt>
                <c:pt idx="26">
                  <c:v>25.052198986468817</c:v>
                </c:pt>
                <c:pt idx="27">
                  <c:v>24.545113581509035</c:v>
                </c:pt>
                <c:pt idx="28">
                  <c:v>24.099701387917058</c:v>
                </c:pt>
                <c:pt idx="29">
                  <c:v>23.709918552251477</c:v>
                </c:pt>
                <c:pt idx="30">
                  <c:v>23.370476062746043</c:v>
                </c:pt>
                <c:pt idx="31">
                  <c:v>23.076767982051322</c:v>
                </c:pt>
                <c:pt idx="32">
                  <c:v>22.824808948698063</c:v>
                </c:pt>
                <c:pt idx="33">
                  <c:v>22.611180099231845</c:v>
                </c:pt>
                <c:pt idx="34">
                  <c:v>22.432982677229731</c:v>
                </c:pt>
                <c:pt idx="35">
                  <c:v>22.287798699713896</c:v>
                </c:pt>
                <c:pt idx="36">
                  <c:v>22.173658147239948</c:v>
                </c:pt>
                <c:pt idx="37">
                  <c:v>22.089012232458106</c:v>
                </c:pt>
                <c:pt idx="38">
                  <c:v>22.032712384425064</c:v>
                </c:pt>
                <c:pt idx="39">
                  <c:v>22.003994663502027</c:v>
                </c:pt>
                <c:pt idx="40">
                  <c:v>22.002469395362777</c:v>
                </c:pt>
              </c:numCache>
            </c:numRef>
          </c:val>
          <c:smooth val="0"/>
          <c:extLst>
            <c:ext xmlns:c16="http://schemas.microsoft.com/office/drawing/2014/chart" uri="{C3380CC4-5D6E-409C-BE32-E72D297353CC}">
              <c16:uniqueId val="{00000000-58F4-4493-AFFC-6D4B753D13B6}"/>
            </c:ext>
          </c:extLst>
        </c:ser>
        <c:ser>
          <c:idx val="2"/>
          <c:order val="1"/>
          <c:tx>
            <c:strRef>
              <c:f>'Task 5'!$J$7</c:f>
              <c:strCache>
                <c:ptCount val="1"/>
                <c:pt idx="0">
                  <c:v>Brass</c:v>
                </c:pt>
              </c:strCache>
            </c:strRef>
          </c:tx>
          <c:spPr>
            <a:ln w="28575" cap="rnd">
              <a:solidFill>
                <a:schemeClr val="accent2"/>
              </a:solidFill>
              <a:round/>
            </a:ln>
            <a:effectLst/>
          </c:spPr>
          <c:marker>
            <c:symbol val="none"/>
          </c:marker>
          <c:cat>
            <c:strRef>
              <c:f>'Task 5'!$H$7:$H$90</c:f>
              <c:strCache>
                <c:ptCount val="84"/>
                <c:pt idx="0">
                  <c:v>T(x)</c:v>
                </c:pt>
                <c:pt idx="1">
                  <c:v>0</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strCache>
            </c:strRef>
          </c:cat>
          <c:val>
            <c:numRef>
              <c:f>'Task 5'!$J$8:$J$90</c:f>
              <c:numCache>
                <c:formatCode>General</c:formatCode>
                <c:ptCount val="83"/>
                <c:pt idx="0">
                  <c:v>120</c:v>
                </c:pt>
                <c:pt idx="1">
                  <c:v>105.25366037454359</c:v>
                </c:pt>
                <c:pt idx="2">
                  <c:v>92.682893131855209</c:v>
                </c:pt>
                <c:pt idx="3">
                  <c:v>81.966907188909829</c:v>
                </c:pt>
                <c:pt idx="4">
                  <c:v>72.832243283440292</c:v>
                </c:pt>
                <c:pt idx="5">
                  <c:v>65.045795617627391</c:v>
                </c:pt>
                <c:pt idx="6">
                  <c:v>58.408863274382199</c:v>
                </c:pt>
                <c:pt idx="7">
                  <c:v>52.752079605412696</c:v>
                </c:pt>
                <c:pt idx="8">
                  <c:v>47.931090195067576</c:v>
                </c:pt>
                <c:pt idx="9">
                  <c:v>43.822869106716261</c:v>
                </c:pt>
                <c:pt idx="10">
                  <c:v>40.322579406638141</c:v>
                </c:pt>
                <c:pt idx="11">
                  <c:v>37.340897849711311</c:v>
                </c:pt>
                <c:pt idx="12">
                  <c:v>34.801735456049613</c:v>
                </c:pt>
                <c:pt idx="13">
                  <c:v>32.640295810405377</c:v>
                </c:pt>
                <c:pt idx="14">
                  <c:v>30.801421534439374</c:v>
                </c:pt>
                <c:pt idx="15">
                  <c:v>29.238186735789917</c:v>
                </c:pt>
                <c:pt idx="16">
                  <c:v>27.910699514909446</c:v>
                </c:pt>
                <c:pt idx="17">
                  <c:v>26.785083971062001</c:v>
                </c:pt>
                <c:pt idx="18">
                  <c:v>25.832615729481155</c:v>
                </c:pt>
                <c:pt idx="19">
                  <c:v>25.028988929365806</c:v>
                </c:pt>
                <c:pt idx="20">
                  <c:v>24.35369596711628</c:v>
                </c:pt>
                <c:pt idx="21">
                  <c:v>23.789504166593002</c:v>
                </c:pt>
                <c:pt idx="22">
                  <c:v>23.322016021643037</c:v>
                </c:pt>
                <c:pt idx="23">
                  <c:v>22.939301788804855</c:v>
                </c:pt>
                <c:pt idx="24">
                  <c:v>22.631595054392559</c:v>
                </c:pt>
                <c:pt idx="25">
                  <c:v>22.391043507192315</c:v>
                </c:pt>
                <c:pt idx="26">
                  <c:v>22.211508556785585</c:v>
                </c:pt>
                <c:pt idx="27">
                  <c:v>22.088408683996171</c:v>
                </c:pt>
                <c:pt idx="28">
                  <c:v>22.018602525950197</c:v>
                </c:pt>
                <c:pt idx="29">
                  <c:v>22.000308712218231</c:v>
                </c:pt>
              </c:numCache>
            </c:numRef>
          </c:val>
          <c:smooth val="0"/>
          <c:extLst>
            <c:ext xmlns:c16="http://schemas.microsoft.com/office/drawing/2014/chart" uri="{C3380CC4-5D6E-409C-BE32-E72D297353CC}">
              <c16:uniqueId val="{00000001-58F4-4493-AFFC-6D4B753D13B6}"/>
            </c:ext>
          </c:extLst>
        </c:ser>
        <c:ser>
          <c:idx val="3"/>
          <c:order val="2"/>
          <c:tx>
            <c:strRef>
              <c:f>'Task 5'!$K$7</c:f>
              <c:strCache>
                <c:ptCount val="1"/>
                <c:pt idx="0">
                  <c:v>Copper</c:v>
                </c:pt>
              </c:strCache>
            </c:strRef>
          </c:tx>
          <c:spPr>
            <a:ln w="28575" cap="rnd">
              <a:solidFill>
                <a:schemeClr val="bg1">
                  <a:lumMod val="75000"/>
                </a:schemeClr>
              </a:solidFill>
              <a:round/>
            </a:ln>
            <a:effectLst/>
          </c:spPr>
          <c:marker>
            <c:symbol val="none"/>
          </c:marker>
          <c:cat>
            <c:strRef>
              <c:f>'Task 5'!$H$7:$H$90</c:f>
              <c:strCache>
                <c:ptCount val="84"/>
                <c:pt idx="0">
                  <c:v>T(x)</c:v>
                </c:pt>
                <c:pt idx="1">
                  <c:v>0</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strCache>
            </c:strRef>
          </c:cat>
          <c:val>
            <c:numRef>
              <c:f>'Task 5'!$K$8:$K$90</c:f>
              <c:numCache>
                <c:formatCode>General</c:formatCode>
                <c:ptCount val="83"/>
                <c:pt idx="0">
                  <c:v>120</c:v>
                </c:pt>
                <c:pt idx="1">
                  <c:v>114.52885578787358</c:v>
                </c:pt>
                <c:pt idx="2">
                  <c:v>109.35717255792211</c:v>
                </c:pt>
                <c:pt idx="3">
                  <c:v>104.46856676962106</c:v>
                </c:pt>
                <c:pt idx="4">
                  <c:v>99.847551652516685</c:v>
                </c:pt>
                <c:pt idx="5">
                  <c:v>95.479488145191553</c:v>
                </c:pt>
                <c:pt idx="6">
                  <c:v>91.350538519713709</c:v>
                </c:pt>
                <c:pt idx="7">
                  <c:v>87.447622544656539</c:v>
                </c:pt>
                <c:pt idx="8">
                  <c:v>83.75837604781583</c:v>
                </c:pt>
                <c:pt idx="9">
                  <c:v>80.271111747353231</c:v>
                </c:pt>
                <c:pt idx="10">
                  <c:v>76.974782227283484</c:v>
                </c:pt>
                <c:pt idx="11">
                  <c:v>73.858944940011639</c:v>
                </c:pt>
                <c:pt idx="12">
                  <c:v>70.913729125053351</c:v>
                </c:pt>
                <c:pt idx="13">
                  <c:v>68.129804539137226</c:v>
                </c:pt>
                <c:pt idx="14">
                  <c:v>65.498351898629167</c:v>
                </c:pt>
                <c:pt idx="15">
                  <c:v>63.01103494064202</c:v>
                </c:pt>
                <c:pt idx="16">
                  <c:v>60.659974014321968</c:v>
                </c:pt>
                <c:pt idx="17">
                  <c:v>58.437721118650842</c:v>
                </c:pt>
                <c:pt idx="18">
                  <c:v>56.337236307685956</c:v>
                </c:pt>
                <c:pt idx="19">
                  <c:v>54.351865388490147</c:v>
                </c:pt>
                <c:pt idx="20">
                  <c:v>52.475318841101647</c:v>
                </c:pt>
                <c:pt idx="21">
                  <c:v>50.701651893762701</c:v>
                </c:pt>
                <c:pt idx="22">
                  <c:v>49.025245690287321</c:v>
                </c:pt>
                <c:pt idx="23">
                  <c:v>47.440789489907161</c:v>
                </c:pt>
                <c:pt idx="24">
                  <c:v>45.943263843206225</c:v>
                </c:pt>
                <c:pt idx="25">
                  <c:v>44.527924690846675</c:v>
                </c:pt>
                <c:pt idx="26">
                  <c:v>43.190288334711788</c:v>
                </c:pt>
                <c:pt idx="27">
                  <c:v>41.926117233855322</c:v>
                </c:pt>
                <c:pt idx="28">
                  <c:v>40.731406580260227</c:v>
                </c:pt>
                <c:pt idx="29">
                  <c:v>39.602371611879448</c:v>
                </c:pt>
                <c:pt idx="30">
                  <c:v>38.535435622767224</c:v>
                </c:pt>
                <c:pt idx="31">
                  <c:v>37.527218632318096</c:v>
                </c:pt>
                <c:pt idx="32">
                  <c:v>36.574526677718438</c:v>
                </c:pt>
                <c:pt idx="33">
                  <c:v>35.674341695689478</c:v>
                </c:pt>
                <c:pt idx="34">
                  <c:v>34.823811961468344</c:v>
                </c:pt>
                <c:pt idx="35">
                  <c:v>34.020243054738017</c:v>
                </c:pt>
                <c:pt idx="36">
                  <c:v>33.261089323887155</c:v>
                </c:pt>
                <c:pt idx="37">
                  <c:v>32.543945821559028</c:v>
                </c:pt>
                <c:pt idx="38">
                  <c:v>31.866540685941935</c:v>
                </c:pt>
                <c:pt idx="39">
                  <c:v>31.226727943665608</c:v>
                </c:pt>
                <c:pt idx="40">
                  <c:v>30.622480711503627</c:v>
                </c:pt>
                <c:pt idx="41">
                  <c:v>30.051884775345268</c:v>
                </c:pt>
                <c:pt idx="42">
                  <c:v>29.513132526095475</c:v>
                </c:pt>
                <c:pt idx="43">
                  <c:v>29.004517233292272</c:v>
                </c:pt>
                <c:pt idx="44">
                  <c:v>28.524427638300786</c:v>
                </c:pt>
                <c:pt idx="45">
                  <c:v>28.07134284995562</c:v>
                </c:pt>
                <c:pt idx="46">
                  <c:v>27.643827526480919</c:v>
                </c:pt>
                <c:pt idx="47">
                  <c:v>27.240527328425628</c:v>
                </c:pt>
                <c:pt idx="48">
                  <c:v>26.860164628208029</c:v>
                </c:pt>
                <c:pt idx="49">
                  <c:v>26.501534462678624</c:v>
                </c:pt>
                <c:pt idx="50">
                  <c:v>26.163500715878829</c:v>
                </c:pt>
                <c:pt idx="51">
                  <c:v>25.844992519902952</c:v>
                </c:pt>
                <c:pt idx="52">
                  <c:v>25.545000862461542</c:v>
                </c:pt>
                <c:pt idx="53">
                  <c:v>25.262575390399121</c:v>
                </c:pt>
                <c:pt idx="54">
                  <c:v>24.996821399040066</c:v>
                </c:pt>
                <c:pt idx="55">
                  <c:v>24.746896997825075</c:v>
                </c:pt>
                <c:pt idx="56">
                  <c:v>24.512010443259168</c:v>
                </c:pt>
                <c:pt idx="57">
                  <c:v>24.291417630722197</c:v>
                </c:pt>
                <c:pt idx="58">
                  <c:v>24.084419737196018</c:v>
                </c:pt>
                <c:pt idx="59">
                  <c:v>23.890361007440738</c:v>
                </c:pt>
                <c:pt idx="60">
                  <c:v>23.708626676606755</c:v>
                </c:pt>
                <c:pt idx="61">
                  <c:v>23.53864102270153</c:v>
                </c:pt>
                <c:pt idx="62">
                  <c:v>23.379865542741502</c:v>
                </c:pt>
                <c:pt idx="63">
                  <c:v>23.23179724681129</c:v>
                </c:pt>
                <c:pt idx="64">
                  <c:v>23.093967064625861</c:v>
                </c:pt>
                <c:pt idx="65">
                  <c:v>22.965938359547788</c:v>
                </c:pt>
                <c:pt idx="66">
                  <c:v>22.847305545352114</c:v>
                </c:pt>
                <c:pt idx="67">
                  <c:v>22.737692801356765</c:v>
                </c:pt>
                <c:pt idx="68">
                  <c:v>22.636752881848231</c:v>
                </c:pt>
                <c:pt idx="69">
                  <c:v>22.544166016030761</c:v>
                </c:pt>
                <c:pt idx="70">
                  <c:v>22.459638895014244</c:v>
                </c:pt>
                <c:pt idx="71">
                  <c:v>22.382903742631619</c:v>
                </c:pt>
                <c:pt idx="72">
                  <c:v>22.313717467142187</c:v>
                </c:pt>
                <c:pt idx="73">
                  <c:v>22.251860891133518</c:v>
                </c:pt>
                <c:pt idx="74">
                  <c:v>22.197138057182336</c:v>
                </c:pt>
                <c:pt idx="75">
                  <c:v>22.149375607074731</c:v>
                </c:pt>
                <c:pt idx="76">
                  <c:v>22.108422232619134</c:v>
                </c:pt>
                <c:pt idx="77">
                  <c:v>22.074148196312265</c:v>
                </c:pt>
                <c:pt idx="78">
                  <c:v>22.046444920339553</c:v>
                </c:pt>
                <c:pt idx="79">
                  <c:v>22.025224642608002</c:v>
                </c:pt>
                <c:pt idx="80">
                  <c:v>22.010420138721859</c:v>
                </c:pt>
                <c:pt idx="81">
                  <c:v>22.001984509020303</c:v>
                </c:pt>
                <c:pt idx="82">
                  <c:v>21.999891030002512</c:v>
                </c:pt>
              </c:numCache>
            </c:numRef>
          </c:val>
          <c:smooth val="0"/>
          <c:extLst>
            <c:ext xmlns:c16="http://schemas.microsoft.com/office/drawing/2014/chart" uri="{C3380CC4-5D6E-409C-BE32-E72D297353CC}">
              <c16:uniqueId val="{00000002-58F4-4493-AFFC-6D4B753D13B6}"/>
            </c:ext>
          </c:extLst>
        </c:ser>
        <c:ser>
          <c:idx val="4"/>
          <c:order val="3"/>
          <c:tx>
            <c:strRef>
              <c:f>'Task 5'!$L$7</c:f>
              <c:strCache>
                <c:ptCount val="1"/>
                <c:pt idx="0">
                  <c:v>304 Stainless</c:v>
                </c:pt>
              </c:strCache>
            </c:strRef>
          </c:tx>
          <c:spPr>
            <a:ln w="28575" cap="rnd">
              <a:solidFill>
                <a:schemeClr val="accent4"/>
              </a:solidFill>
              <a:round/>
            </a:ln>
            <a:effectLst/>
          </c:spPr>
          <c:marker>
            <c:symbol val="none"/>
          </c:marker>
          <c:cat>
            <c:strRef>
              <c:f>'Task 5'!$H$7:$H$90</c:f>
              <c:strCache>
                <c:ptCount val="84"/>
                <c:pt idx="0">
                  <c:v>T(x)</c:v>
                </c:pt>
                <c:pt idx="1">
                  <c:v>0</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strCache>
            </c:strRef>
          </c:cat>
          <c:val>
            <c:numRef>
              <c:f>'Task 5'!$L$8:$L$90</c:f>
              <c:numCache>
                <c:formatCode>General</c:formatCode>
                <c:ptCount val="83"/>
                <c:pt idx="0">
                  <c:v>120</c:v>
                </c:pt>
                <c:pt idx="1">
                  <c:v>102.00234631070373</c:v>
                </c:pt>
                <c:pt idx="2">
                  <c:v>87.245444113006769</c:v>
                </c:pt>
                <c:pt idx="3">
                  <c:v>75.146097255089472</c:v>
                </c:pt>
                <c:pt idx="4">
                  <c:v>65.226136780314931</c:v>
                </c:pt>
                <c:pt idx="5">
                  <c:v>57.093523580638369</c:v>
                </c:pt>
                <c:pt idx="6">
                  <c:v>50.426854921343029</c:v>
                </c:pt>
                <c:pt idx="7">
                  <c:v>44.962662531414423</c:v>
                </c:pt>
                <c:pt idx="8">
                  <c:v>40.485000277177917</c:v>
                </c:pt>
                <c:pt idx="9">
                  <c:v>36.816909921678757</c:v>
                </c:pt>
                <c:pt idx="10">
                  <c:v>33.813427694662579</c:v>
                </c:pt>
                <c:pt idx="11">
                  <c:v>31.355855291201451</c:v>
                </c:pt>
                <c:pt idx="12">
                  <c:v>29.347068887520201</c:v>
                </c:pt>
                <c:pt idx="13">
                  <c:v>27.707680785255086</c:v>
                </c:pt>
                <c:pt idx="14">
                  <c:v>26.372901991447353</c:v>
                </c:pt>
                <c:pt idx="15">
                  <c:v>25.289981742715213</c:v>
                </c:pt>
                <c:pt idx="16">
                  <c:v>24.41612278301352</c:v>
                </c:pt>
                <c:pt idx="17">
                  <c:v>23.716790006281158</c:v>
                </c:pt>
                <c:pt idx="18">
                  <c:v>23.164345621146495</c:v>
                </c:pt>
                <c:pt idx="19">
                  <c:v>22.736956899087744</c:v>
                </c:pt>
                <c:pt idx="20">
                  <c:v>22.417733340005601</c:v>
                </c:pt>
                <c:pt idx="21">
                  <c:v>22.194059155794083</c:v>
                </c:pt>
                <c:pt idx="22">
                  <c:v>22.057094691507594</c:v>
                </c:pt>
                <c:pt idx="23">
                  <c:v>22.001427080174619</c:v>
                </c:pt>
              </c:numCache>
            </c:numRef>
          </c:val>
          <c:smooth val="0"/>
          <c:extLst>
            <c:ext xmlns:c16="http://schemas.microsoft.com/office/drawing/2014/chart" uri="{C3380CC4-5D6E-409C-BE32-E72D297353CC}">
              <c16:uniqueId val="{00000003-58F4-4493-AFFC-6D4B753D13B6}"/>
            </c:ext>
          </c:extLst>
        </c:ser>
        <c:dLbls>
          <c:showLegendKey val="0"/>
          <c:showVal val="0"/>
          <c:showCatName val="0"/>
          <c:showSerName val="0"/>
          <c:showPercent val="0"/>
          <c:showBubbleSize val="0"/>
        </c:dLbls>
        <c:smooth val="0"/>
        <c:axId val="599685960"/>
        <c:axId val="599688256"/>
      </c:lineChart>
      <c:catAx>
        <c:axId val="599685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688256"/>
        <c:crosses val="autoZero"/>
        <c:auto val="1"/>
        <c:lblAlgn val="ctr"/>
        <c:lblOffset val="100"/>
        <c:noMultiLvlLbl val="0"/>
      </c:catAx>
      <c:valAx>
        <c:axId val="599688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(Celcius)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685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How21</b:Tag>
    <b:SourceType>InternetSite</b:SourceType>
    <b:Guid>{BDCCD9F4-F448-4FA1-8D57-0D86E20F5790}</b:Guid>
    <b:Title>Microprocessors</b:Title>
    <b:Year>2021</b:Year>
    <b:Author>
      <b:Author>
        <b:NameList>
          <b:Person>
            <b:Last>HowStuffWorks</b:Last>
          </b:Person>
        </b:NameList>
      </b:Author>
    </b:Author>
    <b:YearAccessed>2022</b:YearAccessed>
    <b:MonthAccessed>March</b:MonthAccessed>
    <b:DayAccessed>23</b:DayAccessed>
    <b:URL>https://computer.howstuffworks.com/microprocessor.htm</b:URL>
    <b:RefOrder>6</b:RefOrder>
  </b:Source>
  <b:Source>
    <b:Tag>Mat20</b:Tag>
    <b:SourceType>InternetSite</b:SourceType>
    <b:Guid>{D168203E-D209-4143-B590-800C2832F08B}</b:Guid>
    <b:Author>
      <b:Author>
        <b:NameList>
          <b:Person>
            <b:Last>Cheung</b:Last>
            <b:First>Matthew</b:First>
          </b:Person>
        </b:NameList>
      </b:Author>
    </b:Author>
    <b:Title>The State of Microprocessor Cooling Systems</b:Title>
    <b:Year>2020</b:Year>
    <b:YearAccessed>2022</b:YearAccessed>
    <b:MonthAccessed>March</b:MonthAccessed>
    <b:DayAccessed>23</b:DayAccessed>
    <b:URL>https://medium.com/swlh/the-state-of-microprocessor-cooling-systems-d26ae3876c1e</b:URL>
    <b:RefOrder>7</b:RefOrder>
  </b:Source>
  <b:Source>
    <b:Tag>Mik21</b:Tag>
    <b:SourceType>InternetSite</b:SourceType>
    <b:Guid>{7859114F-EC2D-4B31-9B6E-36FD17D40706}</b:Guid>
    <b:Author>
      <b:Author>
        <b:NameList>
          <b:Person>
            <b:Last>Gianfagna</b:Last>
            <b:First>Mike</b:First>
          </b:Person>
        </b:NameList>
      </b:Author>
    </b:Author>
    <b:Title>What is Moore's Law</b:Title>
    <b:Year>2021</b:Year>
    <b:YearAccessed>2022</b:YearAccessed>
    <b:MonthAccessed>March</b:MonthAccessed>
    <b:DayAccessed>23</b:DayAccessed>
    <b:URL>https://www.synopsys.com/glossary/what-is-moores-law.html#:~:text=Moore%27s%20law%20is%20a%20term,doubles%20about%20every%20two%20years.</b:URL>
    <b:RefOrder>8</b:RefOrder>
  </b:Source>
  <b:Source>
    <b:Tag>ONL20</b:Tag>
    <b:SourceType>InternetSite</b:SourceType>
    <b:Guid>{06DF52A1-48EC-48A1-955B-80F510C62899}</b:Guid>
    <b:Author>
      <b:Author>
        <b:Corporate>ONLogic</b:Corporate>
      </b:Author>
    </b:Author>
    <b:Title>Keeping Your (PC) Cool – An Introduction to Fanless PC Cooling</b:Title>
    <b:Year>2020</b:Year>
    <b:YearAccessed>2022</b:YearAccessed>
    <b:MonthAccessed>March</b:MonthAccessed>
    <b:DayAccessed>23</b:DayAccessed>
    <b:URL>https://www.onlogic.com/company/io-hub/keeping-your-pc-cool-an-introduction-to-fanless-pc-cooling/</b:URL>
    <b:RefOrder>9</b:RefOrder>
  </b:Source>
  <b:Source>
    <b:Tag>Geo18</b:Tag>
    <b:SourceType>JournalArticle</b:SourceType>
    <b:Guid>{F78C05EE-B02C-47AD-B431-EBCCE67BF255}</b:Guid>
    <b:Title>Improved thermal management of computer microprocessors using cylindrical-coordinate micro-fin heat sink with artificial surface roughness</b:Title>
    <b:Year>2018</b:Year>
    <b:Author>
      <b:Author>
        <b:NameList>
          <b:Person>
            <b:Last>George Oguntala</b:Last>
            <b:First>Raed</b:First>
            <b:Middle>Adb-Alhameed, Gbeminiyi Sobamowa, Halimatu-Sadiyah Abdullahi</b:Middle>
          </b:Person>
        </b:NameList>
      </b:Author>
    </b:Author>
    <b:Pages>736-744</b:Pages>
    <b:JournalName>Engineering Science and Technology, an International Journal</b:JournalName>
    <b:Volume>21</b:Volume>
    <b:Issue>4</b:Issue>
    <b:RefOrder>10</b:RefOrder>
  </b:Source>
  <b:Source>
    <b:Tag>The22</b:Tag>
    <b:SourceType>InternetSite</b:SourceType>
    <b:Guid>{5D52364D-6A67-4BC2-8F10-FA6F08AF0BFA}</b:Guid>
    <b:Title>Conductive Heat Transfer</b:Title>
    <b:Author>
      <b:Author>
        <b:Corporate>The Engineering ToolBox</b:Corporate>
      </b:Author>
    </b:Author>
    <b:YearAccessed>2022</b:YearAccessed>
    <b:MonthAccessed>March</b:MonthAccessed>
    <b:DayAccessed>23</b:DayAccessed>
    <b:URL>https://www.engineeringtoolbox.com/conductive-heat-transfer-d_428.html</b:URL>
    <b:RefOrder>1</b:RefOrder>
  </b:Source>
  <b:Source>
    <b:Tag>Ala22</b:Tag>
    <b:SourceType>InternetSite</b:SourceType>
    <b:Guid>{508AE792-6E74-428D-9A6F-281DBACE03E9}</b:Guid>
    <b:Author>
      <b:Author>
        <b:NameList>
          <b:Person>
            <b:Last>Alamy</b:Last>
          </b:Person>
        </b:NameList>
      </b:Author>
    </b:Author>
    <b:Title>Close-up shot of an air-cooled motorcycle engine</b:Title>
    <b:YearAccessed>2022</b:YearAccessed>
    <b:MonthAccessed>March</b:MonthAccessed>
    <b:DayAccessed>23</b:DayAccessed>
    <b:URL>https://www.alamy.com/close-up-shot-of-an-air-cooled-motorcycle-engine-image69321705.html</b:URL>
    <b:RefOrder>2</b:RefOrder>
  </b:Source>
  <b:Source>
    <b:Tag>Hyp22</b:Tag>
    <b:SourceType>InternetSite</b:SourceType>
    <b:Guid>{D5FD7FF2-EE8F-48B0-9BCB-16A547FF9D16}</b:Guid>
    <b:Author>
      <b:Author>
        <b:Corporate>Hyper Physics</b:Corporate>
      </b:Author>
    </b:Author>
    <b:Title>Carnot Cycle</b:Title>
    <b:YearAccessed>2022</b:YearAccessed>
    <b:MonthAccessed>March</b:MonthAccessed>
    <b:DayAccessed>23</b:DayAccessed>
    <b:URL>http://hyperphysics.phy-astr.gsu.edu/hbase/thermo/carnot.html</b:URL>
    <b:RefOrder>3</b:RefOrder>
  </b:Source>
  <b:Source>
    <b:Tag>SIL22</b:Tag>
    <b:SourceType>InternetSite</b:SourceType>
    <b:Guid>{4B59A69A-E5FB-4021-BF11-5856315BD583}</b:Guid>
    <b:Author>
      <b:Author>
        <b:Corporate>SILIDROME</b:Corporate>
      </b:Author>
    </b:Author>
    <b:Title>The Suzuki GT750 – Japan’s First Liquid Cooled Production Motorcycle</b:Title>
    <b:YearAccessed>2022</b:YearAccessed>
    <b:MonthAccessed>March</b:MonthAccessed>
    <b:DayAccessed>23</b:DayAccessed>
    <b:URL>https://silodrome.com/suzuki-gt750-2/</b:URL>
    <b:RefOrder>4</b:RefOrder>
  </b:Source>
  <b:Source>
    <b:Tag>Blu22</b:Tag>
    <b:SourceType>InternetSite</b:SourceType>
    <b:Guid>{3B8799B6-62A6-4BB3-B586-AC28ACC85285}</b:Guid>
    <b:Author>
      <b:Author>
        <b:Corporate>Blue school of motoring </b:Corporate>
      </b:Author>
    </b:Author>
    <b:Title>How engine cooling system works</b:Title>
    <b:YearAccessed>2022</b:YearAccessed>
    <b:MonthAccessed>March</b:MonthAccessed>
    <b:DayAccessed>23</b:DayAccessed>
    <b:URL>https://www.blueschoolofmotoring.com/blog/2019/07/26/how-engine-cooling-system-works/</b:URL>
    <b:RefOrder>5</b:RefOrder>
  </b:Source>
</b:Sources>
</file>

<file path=customXml/itemProps1.xml><?xml version="1.0" encoding="utf-8"?>
<ds:datastoreItem xmlns:ds="http://schemas.openxmlformats.org/officeDocument/2006/customXml" ds:itemID="{26A2A410-45D5-4FF2-A508-B6B58DAFD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TotalTime>
  <Pages>12</Pages>
  <Words>2477</Words>
  <Characters>14121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Hobbs (2011676)</dc:creator>
  <cp:keywords/>
  <dc:description/>
  <cp:lastModifiedBy>Alex Hobbs (2011676)</cp:lastModifiedBy>
  <cp:revision>9</cp:revision>
  <dcterms:created xsi:type="dcterms:W3CDTF">2022-03-28T11:54:00Z</dcterms:created>
  <dcterms:modified xsi:type="dcterms:W3CDTF">2022-04-01T15:51:00Z</dcterms:modified>
</cp:coreProperties>
</file>