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D064BA2" wp14:paraId="2C078E63" wp14:textId="4A81BBF9">
      <w:pPr>
        <w:rPr>
          <w:rFonts w:ascii="Aptos" w:hAnsi="Aptos" w:eastAsia="Aptos" w:cs="Aptos"/>
          <w:noProof w:val="0"/>
          <w:sz w:val="24"/>
          <w:szCs w:val="24"/>
          <w:lang w:val="en-US"/>
        </w:rPr>
      </w:pPr>
      <w:r w:rsidR="59E8EE3E">
        <w:rPr/>
        <w:t xml:space="preserve">The </w:t>
      </w:r>
      <w:r w:rsidR="0295BCB8">
        <w:rPr/>
        <w:t>separation</w:t>
      </w:r>
      <w:r w:rsidR="59E8EE3E">
        <w:rPr/>
        <w:t xml:space="preserve"> of powers</w:t>
      </w:r>
      <w:r w:rsidR="59E8EE3E">
        <w:rPr/>
        <w:t xml:space="preserve"> is</w:t>
      </w:r>
      <w:r w:rsidR="0C820D6F">
        <w:rPr/>
        <w:t xml:space="preserve"> a core concept that </w:t>
      </w:r>
      <w:r w:rsidR="65B2318A">
        <w:rPr/>
        <w:t>distributes</w:t>
      </w:r>
      <w:r w:rsidR="0C820D6F">
        <w:rPr/>
        <w:t xml:space="preserve"> </w:t>
      </w:r>
      <w:r w:rsidR="5BCEA5AA">
        <w:rPr/>
        <w:t>governmental</w:t>
      </w:r>
      <w:r w:rsidR="0C820D6F">
        <w:rPr/>
        <w:t xml:space="preserve"> authority across different branches</w:t>
      </w:r>
      <w:r w:rsidR="0FE88F95">
        <w:rPr/>
        <w:t xml:space="preserve"> which are split</w:t>
      </w:r>
      <w:r w:rsidR="59E8EE3E">
        <w:rPr/>
        <w:t xml:space="preserve"> into three parts, the </w:t>
      </w:r>
      <w:r w:rsidR="57F0795D">
        <w:rPr/>
        <w:t>people</w:t>
      </w:r>
      <w:r w:rsidR="59E8EE3E">
        <w:rPr/>
        <w:t xml:space="preserve"> who make the laws, the people who enforce the laws and the people who interpret the laws. </w:t>
      </w:r>
      <w:r w:rsidR="62DFB614">
        <w:rPr/>
        <w:t>This system</w:t>
      </w:r>
      <w:r w:rsidR="262ED4A2">
        <w:rPr/>
        <w:t xml:space="preserve"> helps </w:t>
      </w:r>
      <w:r w:rsidR="59D033C9">
        <w:rPr/>
        <w:t>to prevent</w:t>
      </w:r>
      <w:r w:rsidR="262ED4A2">
        <w:rPr/>
        <w:t xml:space="preserve"> any one person from having too much power and keeps everything well balanced. </w:t>
      </w:r>
      <w:r w:rsidR="5260948C">
        <w:rPr/>
        <w:t>Let's</w:t>
      </w:r>
      <w:r w:rsidR="262ED4A2">
        <w:rPr/>
        <w:t xml:space="preserve"> look at how the </w:t>
      </w:r>
      <w:r w:rsidR="79F04873">
        <w:rPr/>
        <w:t>separations</w:t>
      </w:r>
      <w:r w:rsidR="262ED4A2">
        <w:rPr/>
        <w:t xml:space="preserve"> </w:t>
      </w:r>
      <w:r w:rsidR="48BECFB1">
        <w:rPr/>
        <w:t xml:space="preserve">of powers </w:t>
      </w:r>
      <w:r w:rsidR="61E5D859">
        <w:rPr/>
        <w:t>work</w:t>
      </w:r>
      <w:r w:rsidR="09CFA6B2">
        <w:rPr/>
        <w:t>, the</w:t>
      </w:r>
      <w:r w:rsidR="48BECFB1">
        <w:rPr/>
        <w:t xml:space="preserve"> </w:t>
      </w:r>
      <w:r w:rsidR="48BECFB1">
        <w:rPr/>
        <w:t>advantages</w:t>
      </w:r>
      <w:r w:rsidR="48BECFB1">
        <w:rPr/>
        <w:t xml:space="preserve"> and disadvantages and why it </w:t>
      </w:r>
      <w:r w:rsidR="5B1D6820">
        <w:rPr/>
        <w:t>is</w:t>
      </w:r>
      <w:r w:rsidR="48BECFB1">
        <w:rPr/>
        <w:t xml:space="preserve"> </w:t>
      </w:r>
      <w:r w:rsidR="54C4AB53">
        <w:rPr/>
        <w:t>crucial</w:t>
      </w:r>
      <w:r w:rsidR="48BECFB1">
        <w:rPr/>
        <w:t xml:space="preserve"> for fair </w:t>
      </w:r>
      <w:r w:rsidR="22E31324">
        <w:rPr/>
        <w:t>government</w:t>
      </w:r>
      <w:r w:rsidR="48BECFB1">
        <w:rPr/>
        <w:t xml:space="preserve">. </w:t>
      </w:r>
      <w:r w:rsidRPr="5D064BA2" w:rsidR="688709E2">
        <w:rPr>
          <w:rFonts w:ascii="Aptos" w:hAnsi="Aptos" w:eastAsia="Aptos" w:cs="Aptos"/>
          <w:noProof w:val="0"/>
          <w:sz w:val="24"/>
          <w:szCs w:val="24"/>
          <w:lang w:val="en-US"/>
        </w:rPr>
        <w:t xml:space="preserve">Partington, M. (2021) </w:t>
      </w:r>
      <w:r w:rsidRPr="5D064BA2" w:rsidR="6E733255">
        <w:rPr>
          <w:rFonts w:ascii="Aptos" w:hAnsi="Aptos" w:eastAsia="Aptos" w:cs="Aptos"/>
          <w:noProof w:val="0"/>
          <w:sz w:val="24"/>
          <w:szCs w:val="24"/>
          <w:lang w:val="en-US"/>
        </w:rPr>
        <w:t>page 31-32</w:t>
      </w:r>
      <w:r w:rsidRPr="5D064BA2" w:rsidR="5C667DAB">
        <w:rPr>
          <w:rFonts w:ascii="Aptos" w:hAnsi="Aptos" w:eastAsia="Aptos" w:cs="Aptos"/>
          <w:noProof w:val="0"/>
          <w:sz w:val="24"/>
          <w:szCs w:val="24"/>
          <w:lang w:val="en-US"/>
        </w:rPr>
        <w:t>.</w:t>
      </w:r>
      <w:r w:rsidRPr="5D064BA2" w:rsidR="6E733255">
        <w:rPr>
          <w:rFonts w:ascii="Aptos" w:hAnsi="Aptos" w:eastAsia="Aptos" w:cs="Aptos"/>
          <w:noProof w:val="0"/>
          <w:sz w:val="24"/>
          <w:szCs w:val="24"/>
          <w:lang w:val="en-US"/>
        </w:rPr>
        <w:t xml:space="preserve"> section 3.3.</w:t>
      </w:r>
    </w:p>
    <w:p w:rsidR="2B829ACC" w:rsidP="5D064BA2" w:rsidRDefault="2B829ACC" w14:paraId="7A7A001E" w14:textId="021BF840">
      <w:pPr>
        <w:rPr>
          <w:rFonts w:ascii="Aptos" w:hAnsi="Aptos" w:eastAsia="Aptos" w:cs="Aptos"/>
          <w:noProof w:val="0"/>
          <w:sz w:val="24"/>
          <w:szCs w:val="24"/>
          <w:lang w:val="en-US"/>
        </w:rPr>
      </w:pPr>
      <w:r w:rsidRPr="5D064BA2" w:rsidR="2B829ACC">
        <w:rPr>
          <w:rFonts w:ascii="Aptos" w:hAnsi="Aptos" w:eastAsia="Aptos" w:cs="Aptos"/>
          <w:noProof w:val="0"/>
          <w:sz w:val="24"/>
          <w:szCs w:val="24"/>
          <w:lang w:val="en-US"/>
        </w:rPr>
        <w:t xml:space="preserve">The constitutional reform act </w:t>
      </w:r>
      <w:r w:rsidRPr="5D064BA2" w:rsidR="48441912">
        <w:rPr>
          <w:rFonts w:ascii="Aptos" w:hAnsi="Aptos" w:eastAsia="Aptos" w:cs="Aptos"/>
          <w:noProof w:val="0"/>
          <w:sz w:val="24"/>
          <w:szCs w:val="24"/>
          <w:lang w:val="en-US"/>
        </w:rPr>
        <w:t xml:space="preserve">2005 was a significant piece of legislation in the UK that was aimed to </w:t>
      </w:r>
      <w:r w:rsidRPr="5D064BA2" w:rsidR="5D8B2470">
        <w:rPr>
          <w:rFonts w:ascii="Aptos" w:hAnsi="Aptos" w:eastAsia="Aptos" w:cs="Aptos"/>
          <w:noProof w:val="0"/>
          <w:sz w:val="24"/>
          <w:szCs w:val="24"/>
          <w:lang w:val="en-US"/>
        </w:rPr>
        <w:t xml:space="preserve">create a clearer </w:t>
      </w:r>
      <w:r w:rsidRPr="5D064BA2" w:rsidR="5D8B2470">
        <w:rPr>
          <w:rFonts w:ascii="Aptos" w:hAnsi="Aptos" w:eastAsia="Aptos" w:cs="Aptos"/>
          <w:noProof w:val="0"/>
          <w:sz w:val="24"/>
          <w:szCs w:val="24"/>
          <w:lang w:val="en-US"/>
        </w:rPr>
        <w:t>seperation</w:t>
      </w:r>
      <w:r w:rsidRPr="5D064BA2" w:rsidR="5D8B2470">
        <w:rPr>
          <w:rFonts w:ascii="Aptos" w:hAnsi="Aptos" w:eastAsia="Aptos" w:cs="Aptos"/>
          <w:noProof w:val="0"/>
          <w:sz w:val="24"/>
          <w:szCs w:val="24"/>
          <w:lang w:val="en-US"/>
        </w:rPr>
        <w:t xml:space="preserve"> of powers between the exectutive, legislature and judiciary </w:t>
      </w:r>
    </w:p>
    <w:p w:rsidR="5D064BA2" w:rsidP="5D064BA2" w:rsidRDefault="5D064BA2" w14:paraId="6DB074F3" w14:textId="54EF9666">
      <w:pPr>
        <w:pStyle w:val="Normal"/>
      </w:pPr>
    </w:p>
    <w:p w:rsidR="5FF64EAE" w:rsidP="5D064BA2" w:rsidRDefault="5FF64EAE" w14:paraId="421D18AF" w14:textId="305E8CB2">
      <w:pPr>
        <w:pStyle w:val="Normal"/>
      </w:pPr>
      <w:r w:rsidR="5FF64EAE">
        <w:rPr/>
        <w:t xml:space="preserve">The state is the organized system that governs a country or region. </w:t>
      </w:r>
      <w:r w:rsidR="397C511D">
        <w:rPr/>
        <w:t xml:space="preserve">It consists of institutions </w:t>
      </w:r>
      <w:r w:rsidR="174EAFB7">
        <w:rPr/>
        <w:t>such as,</w:t>
      </w:r>
    </w:p>
    <w:p w:rsidR="174EAFB7" w:rsidP="336B8724" w:rsidRDefault="174EAFB7" w14:paraId="239AD1A0" w14:textId="4BD76BF3">
      <w:pPr>
        <w:pStyle w:val="ListParagraph"/>
        <w:numPr>
          <w:ilvl w:val="0"/>
          <w:numId w:val="1"/>
        </w:numPr>
        <w:rPr>
          <w:sz w:val="24"/>
          <w:szCs w:val="24"/>
        </w:rPr>
      </w:pPr>
      <w:r w:rsidR="174EAFB7">
        <w:rPr/>
        <w:t>The</w:t>
      </w:r>
      <w:r w:rsidR="397C511D">
        <w:rPr/>
        <w:t xml:space="preserve"> </w:t>
      </w:r>
      <w:r w:rsidR="65167814">
        <w:rPr/>
        <w:t>Executive</w:t>
      </w:r>
      <w:r w:rsidR="397C511D">
        <w:rPr/>
        <w:t xml:space="preserve">, which is the executive branch of the state, </w:t>
      </w:r>
      <w:r w:rsidR="024F8C7A">
        <w:rPr/>
        <w:t>is tasked</w:t>
      </w:r>
      <w:r w:rsidR="397C511D">
        <w:rPr/>
        <w:t xml:space="preserve"> with implementing and enforcing laws.</w:t>
      </w:r>
      <w:r w:rsidR="397C511D">
        <w:rPr/>
        <w:t xml:space="preserve"> They </w:t>
      </w:r>
      <w:r w:rsidR="397C511D">
        <w:rPr/>
        <w:t>are responsible for</w:t>
      </w:r>
      <w:r w:rsidR="397C511D">
        <w:rPr/>
        <w:t xml:space="preserve"> executing laws and managing public services.</w:t>
      </w:r>
      <w:r w:rsidRPr="5D064BA2" w:rsidR="59730A1E">
        <w:rPr>
          <w:noProof w:val="0"/>
          <w:lang w:val="en-US"/>
        </w:rPr>
        <w:t xml:space="preserve"> Law Wales. (2021, June 18)</w:t>
      </w:r>
    </w:p>
    <w:p w:rsidR="5D064BA2" w:rsidP="5D064BA2" w:rsidRDefault="5D064BA2" w14:paraId="3ED2753F" w14:textId="7FF7B865">
      <w:pPr>
        <w:pStyle w:val="ListParagraph"/>
        <w:spacing w:before="240" w:beforeAutospacing="off" w:after="240" w:afterAutospacing="off"/>
        <w:ind w:left="720"/>
      </w:pPr>
    </w:p>
    <w:p w:rsidR="498869C9" w:rsidP="336B8724" w:rsidRDefault="498869C9" w14:paraId="397D117E" w14:textId="720206DA">
      <w:pPr>
        <w:pStyle w:val="ListParagraph"/>
        <w:numPr>
          <w:ilvl w:val="0"/>
          <w:numId w:val="1"/>
        </w:numPr>
        <w:spacing w:before="240" w:beforeAutospacing="off" w:after="240" w:afterAutospacing="off"/>
        <w:rPr/>
      </w:pPr>
      <w:r w:rsidRPr="5D064BA2" w:rsidR="498869C9">
        <w:rPr>
          <w:rFonts w:ascii="Aptos" w:hAnsi="Aptos" w:eastAsia="Aptos" w:cs="Aptos"/>
          <w:noProof w:val="0"/>
          <w:sz w:val="24"/>
          <w:szCs w:val="24"/>
          <w:lang w:val="en-US"/>
        </w:rPr>
        <w:t xml:space="preserve">The legislature </w:t>
      </w:r>
      <w:r w:rsidRPr="5D064BA2" w:rsidR="498869C9">
        <w:rPr>
          <w:rFonts w:ascii="Aptos" w:hAnsi="Aptos" w:eastAsia="Aptos" w:cs="Aptos"/>
          <w:noProof w:val="0"/>
          <w:sz w:val="24"/>
          <w:szCs w:val="24"/>
          <w:lang w:val="en-US"/>
        </w:rPr>
        <w:t>is responsible for</w:t>
      </w:r>
      <w:r w:rsidRPr="5D064BA2" w:rsidR="498869C9">
        <w:rPr>
          <w:rFonts w:ascii="Aptos" w:hAnsi="Aptos" w:eastAsia="Aptos" w:cs="Aptos"/>
          <w:noProof w:val="0"/>
          <w:sz w:val="24"/>
          <w:szCs w:val="24"/>
          <w:lang w:val="en-US"/>
        </w:rPr>
        <w:t xml:space="preserve"> creating laws. It usually has two houses: the upper house (House of Lords) and the lower house (House of Commons). The House of Lords reviews, amends, and suggests revisions to bills passed by the House of Commons. Members of Parliament (MPs) in the House of Commons play a crucial role in shaping and approving legislation. Both houses are involved in debating, drafting, and passing laws. Members of the House of Commons are elected by citizens, while the House of Lords consists of appointed members.</w:t>
      </w:r>
      <w:r w:rsidRPr="5D064BA2" w:rsidR="45F750A9">
        <w:rPr>
          <w:rFonts w:ascii="Aptos" w:hAnsi="Aptos" w:eastAsia="Aptos" w:cs="Aptos"/>
          <w:noProof w:val="0"/>
          <w:sz w:val="24"/>
          <w:szCs w:val="24"/>
          <w:lang w:val="en-US"/>
        </w:rPr>
        <w:t xml:space="preserve"> Partington, M. (2021) page 32</w:t>
      </w:r>
      <w:r w:rsidRPr="5D064BA2" w:rsidR="3C17AD11">
        <w:rPr>
          <w:rFonts w:ascii="Aptos" w:hAnsi="Aptos" w:eastAsia="Aptos" w:cs="Aptos"/>
          <w:noProof w:val="0"/>
          <w:sz w:val="24"/>
          <w:szCs w:val="24"/>
          <w:lang w:val="en-US"/>
        </w:rPr>
        <w:t>.</w:t>
      </w:r>
      <w:r w:rsidRPr="5D064BA2" w:rsidR="45F750A9">
        <w:rPr>
          <w:rFonts w:ascii="Aptos" w:hAnsi="Aptos" w:eastAsia="Aptos" w:cs="Aptos"/>
          <w:noProof w:val="0"/>
          <w:sz w:val="24"/>
          <w:szCs w:val="24"/>
          <w:lang w:val="en-US"/>
        </w:rPr>
        <w:t xml:space="preserve"> section 3.1.2.1</w:t>
      </w:r>
      <w:r w:rsidRPr="5D064BA2" w:rsidR="5E188574">
        <w:rPr>
          <w:rFonts w:ascii="Aptos" w:hAnsi="Aptos" w:eastAsia="Aptos" w:cs="Aptos"/>
          <w:noProof w:val="0"/>
          <w:sz w:val="24"/>
          <w:szCs w:val="24"/>
          <w:lang w:val="en-US"/>
        </w:rPr>
        <w:t xml:space="preserve">. </w:t>
      </w:r>
      <w:r w:rsidRPr="5D064BA2" w:rsidR="5E188574">
        <w:rPr>
          <w:noProof w:val="0"/>
          <w:lang w:val="en-US"/>
        </w:rPr>
        <w:t>Law Wales. (2021, June 18)</w:t>
      </w:r>
    </w:p>
    <w:p w:rsidR="5D064BA2" w:rsidP="5D064BA2" w:rsidRDefault="5D064BA2" w14:paraId="6FD9B473" w14:textId="5EDF7999">
      <w:pPr>
        <w:pStyle w:val="ListParagraph"/>
        <w:ind w:left="720"/>
      </w:pPr>
    </w:p>
    <w:p w:rsidR="1F938B91" w:rsidP="336B8724" w:rsidRDefault="1F938B91" w14:paraId="51F4462B" w14:textId="3A7BC95B">
      <w:pPr>
        <w:pStyle w:val="ListParagraph"/>
        <w:numPr>
          <w:ilvl w:val="0"/>
          <w:numId w:val="1"/>
        </w:numPr>
        <w:rPr/>
      </w:pPr>
      <w:r w:rsidRPr="5D064BA2" w:rsidR="1F938B91">
        <w:rPr>
          <w:rFonts w:ascii="Aptos" w:hAnsi="Aptos" w:eastAsia="Aptos" w:cs="Aptos"/>
          <w:noProof w:val="0"/>
          <w:sz w:val="24"/>
          <w:szCs w:val="24"/>
          <w:lang w:val="en-US"/>
        </w:rPr>
        <w:t xml:space="preserve">Finally, the judiciary is a system of judges and courts that ensure everyone follows the rules fairly. It </w:t>
      </w:r>
      <w:r w:rsidRPr="5D064BA2" w:rsidR="1F938B91">
        <w:rPr>
          <w:rFonts w:ascii="Aptos" w:hAnsi="Aptos" w:eastAsia="Aptos" w:cs="Aptos"/>
          <w:noProof w:val="0"/>
          <w:sz w:val="24"/>
          <w:szCs w:val="24"/>
          <w:lang w:val="en-US"/>
        </w:rPr>
        <w:t>operates</w:t>
      </w:r>
      <w:r w:rsidRPr="5D064BA2" w:rsidR="1F938B91">
        <w:rPr>
          <w:rFonts w:ascii="Aptos" w:hAnsi="Aptos" w:eastAsia="Aptos" w:cs="Aptos"/>
          <w:noProof w:val="0"/>
          <w:sz w:val="24"/>
          <w:szCs w:val="24"/>
          <w:lang w:val="en-US"/>
        </w:rPr>
        <w:t xml:space="preserve"> separately from Parliament and the government, focusing on interpreting and applying laws. The judiciary also provides public services and protects citizens' human rights and welfare. The highest court in the judiciary is the Supreme Court, which has the final say on legal matters based on the law.</w:t>
      </w:r>
      <w:r w:rsidRPr="5D064BA2" w:rsidR="1872CA73">
        <w:rPr>
          <w:rFonts w:ascii="Aptos" w:hAnsi="Aptos" w:eastAsia="Aptos" w:cs="Aptos"/>
          <w:noProof w:val="0"/>
          <w:sz w:val="24"/>
          <w:szCs w:val="24"/>
          <w:lang w:val="en-US"/>
        </w:rPr>
        <w:t xml:space="preserve"> Partington, M. (2021) page 48. section 3.3.1.</w:t>
      </w:r>
      <w:r w:rsidRPr="5D064BA2" w:rsidR="1EA8D083">
        <w:rPr>
          <w:rFonts w:ascii="Aptos" w:hAnsi="Aptos" w:eastAsia="Aptos" w:cs="Aptos"/>
          <w:noProof w:val="0"/>
          <w:sz w:val="24"/>
          <w:szCs w:val="24"/>
          <w:lang w:val="en-US"/>
        </w:rPr>
        <w:t xml:space="preserve"> </w:t>
      </w:r>
      <w:r w:rsidRPr="5D064BA2" w:rsidR="1EA8D083">
        <w:rPr>
          <w:noProof w:val="0"/>
          <w:lang w:val="en-US"/>
        </w:rPr>
        <w:t>Law Wales. (2021, June 18)</w:t>
      </w:r>
    </w:p>
    <w:p w:rsidR="336B8724" w:rsidP="336B8724" w:rsidRDefault="336B8724" w14:paraId="3F30EE68" w14:textId="74F8F731">
      <w:pPr>
        <w:pStyle w:val="Normal"/>
        <w:rPr>
          <w:rFonts w:ascii="Aptos" w:hAnsi="Aptos" w:eastAsia="Aptos" w:cs="Aptos"/>
          <w:noProof w:val="0"/>
          <w:sz w:val="24"/>
          <w:szCs w:val="24"/>
          <w:lang w:val="en-US"/>
        </w:rPr>
      </w:pPr>
    </w:p>
    <w:p w:rsidR="3D919385" w:rsidP="5D064BA2" w:rsidRDefault="3D919385" w14:paraId="33A76C9B" w14:textId="23DF25F7">
      <w:pPr>
        <w:pStyle w:val="Normal"/>
        <w:rPr>
          <w:rFonts w:ascii="Aptos" w:hAnsi="Aptos" w:eastAsia="Aptos" w:cs="Aptos"/>
          <w:noProof w:val="0"/>
          <w:sz w:val="24"/>
          <w:szCs w:val="24"/>
          <w:lang w:val="en-US"/>
        </w:rPr>
      </w:pPr>
      <w:r w:rsidRPr="5D064BA2" w:rsidR="3D919385">
        <w:rPr>
          <w:rFonts w:ascii="Aptos" w:hAnsi="Aptos" w:eastAsia="Aptos" w:cs="Aptos"/>
          <w:noProof w:val="0"/>
          <w:sz w:val="24"/>
          <w:szCs w:val="24"/>
          <w:lang w:val="en-US"/>
        </w:rPr>
        <w:t>Let's</w:t>
      </w:r>
      <w:r w:rsidRPr="5D064BA2" w:rsidR="756DAC3A">
        <w:rPr>
          <w:rFonts w:ascii="Aptos" w:hAnsi="Aptos" w:eastAsia="Aptos" w:cs="Aptos"/>
          <w:noProof w:val="0"/>
          <w:sz w:val="24"/>
          <w:szCs w:val="24"/>
          <w:lang w:val="en-US"/>
        </w:rPr>
        <w:t xml:space="preserve"> </w:t>
      </w:r>
      <w:r w:rsidRPr="5D064BA2" w:rsidR="64940C5F">
        <w:rPr>
          <w:rFonts w:ascii="Aptos" w:hAnsi="Aptos" w:eastAsia="Aptos" w:cs="Aptos"/>
          <w:noProof w:val="0"/>
          <w:sz w:val="24"/>
          <w:szCs w:val="24"/>
          <w:lang w:val="en-US"/>
        </w:rPr>
        <w:t xml:space="preserve">explore the advantages of the </w:t>
      </w:r>
      <w:r w:rsidRPr="5D064BA2" w:rsidR="378ABDAC">
        <w:rPr>
          <w:rFonts w:ascii="Aptos" w:hAnsi="Aptos" w:eastAsia="Aptos" w:cs="Aptos"/>
          <w:noProof w:val="0"/>
          <w:sz w:val="24"/>
          <w:szCs w:val="24"/>
          <w:lang w:val="en-US"/>
        </w:rPr>
        <w:t>separations</w:t>
      </w:r>
      <w:r w:rsidRPr="5D064BA2" w:rsidR="64940C5F">
        <w:rPr>
          <w:rFonts w:ascii="Aptos" w:hAnsi="Aptos" w:eastAsia="Aptos" w:cs="Aptos"/>
          <w:noProof w:val="0"/>
          <w:sz w:val="24"/>
          <w:szCs w:val="24"/>
          <w:lang w:val="en-US"/>
        </w:rPr>
        <w:t xml:space="preserve"> of power</w:t>
      </w:r>
      <w:r w:rsidRPr="5D064BA2" w:rsidR="32236A96">
        <w:rPr>
          <w:rFonts w:ascii="Aptos" w:hAnsi="Aptos" w:eastAsia="Aptos" w:cs="Aptos"/>
          <w:noProof w:val="0"/>
          <w:sz w:val="24"/>
          <w:szCs w:val="24"/>
          <w:lang w:val="en-US"/>
        </w:rPr>
        <w:t>,</w:t>
      </w:r>
      <w:r w:rsidRPr="5D064BA2" w:rsidR="02367EEF">
        <w:rPr>
          <w:rFonts w:ascii="Aptos" w:hAnsi="Aptos" w:eastAsia="Aptos" w:cs="Aptos"/>
          <w:noProof w:val="0"/>
          <w:sz w:val="24"/>
          <w:szCs w:val="24"/>
          <w:lang w:val="en-US"/>
        </w:rPr>
        <w:t xml:space="preserve"> </w:t>
      </w:r>
      <w:r w:rsidRPr="5D064BA2" w:rsidR="5183C0C7">
        <w:rPr>
          <w:rFonts w:ascii="Aptos" w:hAnsi="Aptos" w:eastAsia="Aptos" w:cs="Aptos"/>
          <w:noProof w:val="0"/>
          <w:sz w:val="24"/>
          <w:szCs w:val="24"/>
          <w:lang w:val="en-US"/>
        </w:rPr>
        <w:t xml:space="preserve">one of the primary </w:t>
      </w:r>
      <w:r w:rsidRPr="5D064BA2" w:rsidR="261ECF9D">
        <w:rPr>
          <w:rFonts w:ascii="Aptos" w:hAnsi="Aptos" w:eastAsia="Aptos" w:cs="Aptos"/>
          <w:noProof w:val="0"/>
          <w:sz w:val="24"/>
          <w:szCs w:val="24"/>
          <w:lang w:val="en-US"/>
        </w:rPr>
        <w:t>advantages</w:t>
      </w:r>
      <w:r w:rsidRPr="5D064BA2" w:rsidR="5183C0C7">
        <w:rPr>
          <w:rFonts w:ascii="Aptos" w:hAnsi="Aptos" w:eastAsia="Aptos" w:cs="Aptos"/>
          <w:noProof w:val="0"/>
          <w:sz w:val="24"/>
          <w:szCs w:val="24"/>
          <w:lang w:val="en-US"/>
        </w:rPr>
        <w:t xml:space="preserve"> is the prevention of abuse of power. As explained, </w:t>
      </w:r>
      <w:r w:rsidRPr="5D064BA2" w:rsidR="5A21AE81">
        <w:rPr>
          <w:rFonts w:ascii="Aptos" w:hAnsi="Aptos" w:eastAsia="Aptos" w:cs="Aptos"/>
          <w:noProof w:val="0"/>
          <w:sz w:val="24"/>
          <w:szCs w:val="24"/>
          <w:lang w:val="en-US"/>
        </w:rPr>
        <w:t xml:space="preserve">dividing power </w:t>
      </w:r>
      <w:r w:rsidRPr="5D064BA2" w:rsidR="2FEF51CF">
        <w:rPr>
          <w:rFonts w:ascii="Aptos" w:hAnsi="Aptos" w:eastAsia="Aptos" w:cs="Aptos"/>
          <w:noProof w:val="0"/>
          <w:sz w:val="24"/>
          <w:szCs w:val="24"/>
          <w:lang w:val="en-US"/>
        </w:rPr>
        <w:t>amongst</w:t>
      </w:r>
      <w:r w:rsidRPr="5D064BA2" w:rsidR="5A21AE81">
        <w:rPr>
          <w:rFonts w:ascii="Aptos" w:hAnsi="Aptos" w:eastAsia="Aptos" w:cs="Aptos"/>
          <w:noProof w:val="0"/>
          <w:sz w:val="24"/>
          <w:szCs w:val="24"/>
          <w:lang w:val="en-US"/>
        </w:rPr>
        <w:t xml:space="preserve"> the </w:t>
      </w:r>
      <w:r w:rsidRPr="5D064BA2" w:rsidR="45467FA7">
        <w:rPr>
          <w:rFonts w:ascii="Aptos" w:hAnsi="Aptos" w:eastAsia="Aptos" w:cs="Aptos"/>
          <w:noProof w:val="0"/>
          <w:sz w:val="24"/>
          <w:szCs w:val="24"/>
          <w:lang w:val="en-US"/>
        </w:rPr>
        <w:t>branches</w:t>
      </w:r>
      <w:r w:rsidRPr="5D064BA2" w:rsidR="5A21AE81">
        <w:rPr>
          <w:rFonts w:ascii="Aptos" w:hAnsi="Aptos" w:eastAsia="Aptos" w:cs="Aptos"/>
          <w:noProof w:val="0"/>
          <w:sz w:val="24"/>
          <w:szCs w:val="24"/>
          <w:lang w:val="en-US"/>
        </w:rPr>
        <w:t xml:space="preserve"> ensures that no single branc</w:t>
      </w:r>
      <w:r w:rsidRPr="5D064BA2" w:rsidR="0D19AB2D">
        <w:rPr>
          <w:rFonts w:ascii="Aptos" w:hAnsi="Aptos" w:eastAsia="Aptos" w:cs="Aptos"/>
          <w:noProof w:val="0"/>
          <w:sz w:val="24"/>
          <w:szCs w:val="24"/>
          <w:lang w:val="en-US"/>
        </w:rPr>
        <w:t>h can decide</w:t>
      </w:r>
      <w:r w:rsidRPr="5D064BA2" w:rsidR="2674754C">
        <w:rPr>
          <w:rFonts w:ascii="Aptos" w:hAnsi="Aptos" w:eastAsia="Aptos" w:cs="Aptos"/>
          <w:noProof w:val="0"/>
          <w:sz w:val="24"/>
          <w:szCs w:val="24"/>
          <w:lang w:val="en-US"/>
        </w:rPr>
        <w:t xml:space="preserve">, </w:t>
      </w:r>
      <w:r w:rsidRPr="5D064BA2" w:rsidR="0D19AB2D">
        <w:rPr>
          <w:rFonts w:ascii="Aptos" w:hAnsi="Aptos" w:eastAsia="Aptos" w:cs="Aptos"/>
          <w:noProof w:val="0"/>
          <w:sz w:val="24"/>
          <w:szCs w:val="24"/>
          <w:lang w:val="en-US"/>
        </w:rPr>
        <w:t>control</w:t>
      </w:r>
      <w:r w:rsidRPr="5D064BA2" w:rsidR="14BB6E2B">
        <w:rPr>
          <w:rFonts w:ascii="Aptos" w:hAnsi="Aptos" w:eastAsia="Aptos" w:cs="Aptos"/>
          <w:noProof w:val="0"/>
          <w:sz w:val="24"/>
          <w:szCs w:val="24"/>
          <w:lang w:val="en-US"/>
        </w:rPr>
        <w:t xml:space="preserve"> or abuse</w:t>
      </w:r>
      <w:r w:rsidRPr="5D064BA2" w:rsidR="0D19AB2D">
        <w:rPr>
          <w:rFonts w:ascii="Aptos" w:hAnsi="Aptos" w:eastAsia="Aptos" w:cs="Aptos"/>
          <w:noProof w:val="0"/>
          <w:sz w:val="24"/>
          <w:szCs w:val="24"/>
          <w:lang w:val="en-US"/>
        </w:rPr>
        <w:t xml:space="preserve"> the </w:t>
      </w:r>
      <w:r w:rsidRPr="5D064BA2" w:rsidR="10D7209F">
        <w:rPr>
          <w:rFonts w:ascii="Aptos" w:hAnsi="Aptos" w:eastAsia="Aptos" w:cs="Aptos"/>
          <w:noProof w:val="0"/>
          <w:sz w:val="24"/>
          <w:szCs w:val="24"/>
          <w:lang w:val="en-US"/>
        </w:rPr>
        <w:t>government</w:t>
      </w:r>
      <w:r w:rsidRPr="5D064BA2" w:rsidR="0D19AB2D">
        <w:rPr>
          <w:rFonts w:ascii="Aptos" w:hAnsi="Aptos" w:eastAsia="Aptos" w:cs="Aptos"/>
          <w:noProof w:val="0"/>
          <w:sz w:val="24"/>
          <w:szCs w:val="24"/>
          <w:lang w:val="en-US"/>
        </w:rPr>
        <w:t xml:space="preserve"> entirely</w:t>
      </w:r>
      <w:r w:rsidRPr="5D064BA2" w:rsidR="37A14A81">
        <w:rPr>
          <w:rFonts w:ascii="Aptos" w:hAnsi="Aptos" w:eastAsia="Aptos" w:cs="Aptos"/>
          <w:noProof w:val="0"/>
          <w:sz w:val="24"/>
          <w:szCs w:val="24"/>
          <w:lang w:val="en-US"/>
        </w:rPr>
        <w:t>,</w:t>
      </w:r>
      <w:r w:rsidRPr="5D064BA2" w:rsidR="02F1B09E">
        <w:rPr>
          <w:rFonts w:ascii="Aptos" w:hAnsi="Aptos" w:eastAsia="Aptos" w:cs="Aptos"/>
          <w:noProof w:val="0"/>
          <w:sz w:val="24"/>
          <w:szCs w:val="24"/>
          <w:lang w:val="en-US"/>
        </w:rPr>
        <w:t xml:space="preserve"> protecting </w:t>
      </w:r>
      <w:r w:rsidRPr="5D064BA2" w:rsidR="3C6E5A10">
        <w:rPr>
          <w:rFonts w:ascii="Aptos" w:hAnsi="Aptos" w:eastAsia="Aptos" w:cs="Aptos"/>
          <w:noProof w:val="0"/>
          <w:sz w:val="24"/>
          <w:szCs w:val="24"/>
          <w:lang w:val="en-US"/>
        </w:rPr>
        <w:t>individual</w:t>
      </w:r>
      <w:r w:rsidRPr="5D064BA2" w:rsidR="02F1B09E">
        <w:rPr>
          <w:rFonts w:ascii="Aptos" w:hAnsi="Aptos" w:eastAsia="Aptos" w:cs="Aptos"/>
          <w:noProof w:val="0"/>
          <w:sz w:val="24"/>
          <w:szCs w:val="24"/>
          <w:lang w:val="en-US"/>
        </w:rPr>
        <w:t xml:space="preserve"> rights and freedom. </w:t>
      </w:r>
      <w:r w:rsidRPr="5D064BA2" w:rsidR="69E3D284">
        <w:rPr>
          <w:rFonts w:ascii="Aptos" w:hAnsi="Aptos" w:eastAsia="Aptos" w:cs="Aptos"/>
          <w:noProof w:val="0"/>
          <w:sz w:val="24"/>
          <w:szCs w:val="24"/>
          <w:lang w:val="en-US"/>
        </w:rPr>
        <w:t>It</w:t>
      </w:r>
      <w:r w:rsidRPr="5D064BA2" w:rsidR="02F1B09E">
        <w:rPr>
          <w:rFonts w:ascii="Aptos" w:hAnsi="Aptos" w:eastAsia="Aptos" w:cs="Aptos"/>
          <w:noProof w:val="0"/>
          <w:sz w:val="24"/>
          <w:szCs w:val="24"/>
          <w:lang w:val="en-US"/>
        </w:rPr>
        <w:t xml:space="preserve"> </w:t>
      </w:r>
      <w:r w:rsidRPr="5D064BA2" w:rsidR="69E3D284">
        <w:rPr>
          <w:rFonts w:ascii="Aptos" w:hAnsi="Aptos" w:eastAsia="Aptos" w:cs="Aptos"/>
          <w:noProof w:val="0"/>
          <w:sz w:val="24"/>
          <w:szCs w:val="24"/>
          <w:lang w:val="en-US"/>
        </w:rPr>
        <w:t xml:space="preserve">ensures </w:t>
      </w:r>
      <w:r w:rsidRPr="5D064BA2" w:rsidR="02F1B09E">
        <w:rPr>
          <w:rFonts w:ascii="Aptos" w:hAnsi="Aptos" w:eastAsia="Aptos" w:cs="Aptos"/>
          <w:noProof w:val="0"/>
          <w:sz w:val="24"/>
          <w:szCs w:val="24"/>
          <w:lang w:val="en-US"/>
        </w:rPr>
        <w:t xml:space="preserve">that even </w:t>
      </w:r>
      <w:r w:rsidRPr="5D064BA2" w:rsidR="612265EB">
        <w:rPr>
          <w:rFonts w:ascii="Aptos" w:hAnsi="Aptos" w:eastAsia="Aptos" w:cs="Aptos"/>
          <w:noProof w:val="0"/>
          <w:sz w:val="24"/>
          <w:szCs w:val="24"/>
          <w:lang w:val="en-US"/>
        </w:rPr>
        <w:t xml:space="preserve">those in positions of </w:t>
      </w:r>
      <w:r w:rsidRPr="5D064BA2" w:rsidR="35A804F5">
        <w:rPr>
          <w:rFonts w:ascii="Aptos" w:hAnsi="Aptos" w:eastAsia="Aptos" w:cs="Aptos"/>
          <w:noProof w:val="0"/>
          <w:sz w:val="24"/>
          <w:szCs w:val="24"/>
          <w:lang w:val="en-US"/>
        </w:rPr>
        <w:t>authority</w:t>
      </w:r>
      <w:r w:rsidRPr="5D064BA2" w:rsidR="612265EB">
        <w:rPr>
          <w:rFonts w:ascii="Aptos" w:hAnsi="Aptos" w:eastAsia="Aptos" w:cs="Aptos"/>
          <w:noProof w:val="0"/>
          <w:sz w:val="24"/>
          <w:szCs w:val="24"/>
          <w:lang w:val="en-US"/>
        </w:rPr>
        <w:t xml:space="preserve"> </w:t>
      </w:r>
      <w:r w:rsidRPr="5D064BA2" w:rsidR="783281C3">
        <w:rPr>
          <w:rFonts w:ascii="Aptos" w:hAnsi="Aptos" w:eastAsia="Aptos" w:cs="Aptos"/>
          <w:noProof w:val="0"/>
          <w:sz w:val="24"/>
          <w:szCs w:val="24"/>
          <w:lang w:val="en-US"/>
        </w:rPr>
        <w:t>cannot violate</w:t>
      </w:r>
      <w:r w:rsidRPr="5D064BA2" w:rsidR="612265EB">
        <w:rPr>
          <w:rFonts w:ascii="Aptos" w:hAnsi="Aptos" w:eastAsia="Aptos" w:cs="Aptos"/>
          <w:noProof w:val="0"/>
          <w:sz w:val="24"/>
          <w:szCs w:val="24"/>
          <w:lang w:val="en-US"/>
        </w:rPr>
        <w:t xml:space="preserve"> the rights of </w:t>
      </w:r>
      <w:r w:rsidRPr="5D064BA2" w:rsidR="10450943">
        <w:rPr>
          <w:rFonts w:ascii="Aptos" w:hAnsi="Aptos" w:eastAsia="Aptos" w:cs="Aptos"/>
          <w:noProof w:val="0"/>
          <w:sz w:val="24"/>
          <w:szCs w:val="24"/>
          <w:lang w:val="en-US"/>
        </w:rPr>
        <w:t>others.</w:t>
      </w:r>
      <w:r w:rsidRPr="5D064BA2" w:rsidR="612265EB">
        <w:rPr>
          <w:rFonts w:ascii="Aptos" w:hAnsi="Aptos" w:eastAsia="Aptos" w:cs="Aptos"/>
          <w:noProof w:val="0"/>
          <w:sz w:val="24"/>
          <w:szCs w:val="24"/>
          <w:lang w:val="en-US"/>
        </w:rPr>
        <w:t xml:space="preserve"> </w:t>
      </w:r>
    </w:p>
    <w:p w:rsidR="30546FD1" w:rsidP="5D064BA2" w:rsidRDefault="30546FD1" w14:paraId="7BFFCF68" w14:textId="04C78010">
      <w:pPr>
        <w:pStyle w:val="Normal"/>
        <w:rPr>
          <w:rFonts w:ascii="Aptos" w:hAnsi="Aptos" w:eastAsia="Aptos" w:cs="Aptos"/>
          <w:noProof w:val="0"/>
          <w:sz w:val="24"/>
          <w:szCs w:val="24"/>
          <w:lang w:val="en-US"/>
        </w:rPr>
      </w:pPr>
      <w:r w:rsidRPr="5D064BA2" w:rsidR="30546FD1">
        <w:rPr>
          <w:rFonts w:ascii="Aptos" w:hAnsi="Aptos" w:eastAsia="Aptos" w:cs="Aptos"/>
          <w:noProof w:val="0"/>
          <w:sz w:val="24"/>
          <w:szCs w:val="24"/>
          <w:lang w:val="en-US"/>
        </w:rPr>
        <w:t xml:space="preserve">Holding </w:t>
      </w:r>
      <w:r w:rsidRPr="5D064BA2" w:rsidR="163EABA9">
        <w:rPr>
          <w:rFonts w:ascii="Aptos" w:hAnsi="Aptos" w:eastAsia="Aptos" w:cs="Aptos"/>
          <w:noProof w:val="0"/>
          <w:sz w:val="24"/>
          <w:szCs w:val="24"/>
          <w:lang w:val="en-US"/>
        </w:rPr>
        <w:t>leaders and public figures responsible for their actions</w:t>
      </w:r>
      <w:r w:rsidRPr="5D064BA2" w:rsidR="093DD101">
        <w:rPr>
          <w:rFonts w:ascii="Aptos" w:hAnsi="Aptos" w:eastAsia="Aptos" w:cs="Aptos"/>
          <w:noProof w:val="0"/>
          <w:sz w:val="24"/>
          <w:szCs w:val="24"/>
          <w:lang w:val="en-US"/>
        </w:rPr>
        <w:t xml:space="preserve"> by</w:t>
      </w:r>
      <w:r w:rsidRPr="5D064BA2" w:rsidR="163EABA9">
        <w:rPr>
          <w:rFonts w:ascii="Aptos" w:hAnsi="Aptos" w:eastAsia="Aptos" w:cs="Aptos"/>
          <w:noProof w:val="0"/>
          <w:sz w:val="24"/>
          <w:szCs w:val="24"/>
          <w:lang w:val="en-US"/>
        </w:rPr>
        <w:t xml:space="preserve"> building public trust within the </w:t>
      </w:r>
      <w:r w:rsidRPr="5D064BA2" w:rsidR="42409EAC">
        <w:rPr>
          <w:rFonts w:ascii="Aptos" w:hAnsi="Aptos" w:eastAsia="Aptos" w:cs="Aptos"/>
          <w:noProof w:val="0"/>
          <w:sz w:val="24"/>
          <w:szCs w:val="24"/>
          <w:lang w:val="en-US"/>
        </w:rPr>
        <w:t>government</w:t>
      </w:r>
      <w:r w:rsidRPr="5D064BA2" w:rsidR="163EABA9">
        <w:rPr>
          <w:rFonts w:ascii="Aptos" w:hAnsi="Aptos" w:eastAsia="Aptos" w:cs="Aptos"/>
          <w:noProof w:val="0"/>
          <w:sz w:val="24"/>
          <w:szCs w:val="24"/>
          <w:lang w:val="en-US"/>
        </w:rPr>
        <w:t xml:space="preserve"> </w:t>
      </w:r>
      <w:r w:rsidRPr="5D064BA2" w:rsidR="5BAE0431">
        <w:rPr>
          <w:rFonts w:ascii="Aptos" w:hAnsi="Aptos" w:eastAsia="Aptos" w:cs="Aptos"/>
          <w:noProof w:val="0"/>
          <w:sz w:val="24"/>
          <w:szCs w:val="24"/>
          <w:lang w:val="en-US"/>
        </w:rPr>
        <w:t xml:space="preserve">ensuring that laws are applied fairly and </w:t>
      </w:r>
      <w:r w:rsidRPr="5D064BA2" w:rsidR="650DFB7B">
        <w:rPr>
          <w:rFonts w:ascii="Aptos" w:hAnsi="Aptos" w:eastAsia="Aptos" w:cs="Aptos"/>
          <w:noProof w:val="0"/>
          <w:sz w:val="24"/>
          <w:szCs w:val="24"/>
          <w:lang w:val="en-US"/>
        </w:rPr>
        <w:t>decisions</w:t>
      </w:r>
      <w:r w:rsidRPr="5D064BA2" w:rsidR="5BAE0431">
        <w:rPr>
          <w:rFonts w:ascii="Aptos" w:hAnsi="Aptos" w:eastAsia="Aptos" w:cs="Aptos"/>
          <w:noProof w:val="0"/>
          <w:sz w:val="24"/>
          <w:szCs w:val="24"/>
          <w:lang w:val="en-US"/>
        </w:rPr>
        <w:t xml:space="preserve"> made justly.</w:t>
      </w:r>
      <w:r w:rsidRPr="5D064BA2" w:rsidR="490B176E">
        <w:rPr>
          <w:rFonts w:ascii="Aptos" w:hAnsi="Aptos" w:eastAsia="Aptos" w:cs="Aptos"/>
          <w:noProof w:val="0"/>
          <w:sz w:val="24"/>
          <w:szCs w:val="24"/>
          <w:lang w:val="en-US"/>
        </w:rPr>
        <w:t xml:space="preserve"> </w:t>
      </w:r>
      <w:r w:rsidRPr="5D064BA2" w:rsidR="490B176E">
        <w:rPr>
          <w:rFonts w:ascii="Aptos" w:hAnsi="Aptos" w:eastAsia="Aptos" w:cs="Aptos"/>
          <w:noProof w:val="0"/>
          <w:sz w:val="24"/>
          <w:szCs w:val="24"/>
          <w:lang w:val="en-US"/>
        </w:rPr>
        <w:t xml:space="preserve">For </w:t>
      </w:r>
      <w:r w:rsidRPr="5D064BA2" w:rsidR="391C6A76">
        <w:rPr>
          <w:rFonts w:ascii="Aptos" w:hAnsi="Aptos" w:eastAsia="Aptos" w:cs="Aptos"/>
          <w:noProof w:val="0"/>
          <w:sz w:val="24"/>
          <w:szCs w:val="24"/>
          <w:lang w:val="en-US"/>
        </w:rPr>
        <w:t>example</w:t>
      </w:r>
      <w:r w:rsidRPr="5D064BA2" w:rsidR="490B176E">
        <w:rPr>
          <w:rFonts w:ascii="Aptos" w:hAnsi="Aptos" w:eastAsia="Aptos" w:cs="Aptos"/>
          <w:noProof w:val="0"/>
          <w:sz w:val="24"/>
          <w:szCs w:val="24"/>
          <w:lang w:val="en-US"/>
        </w:rPr>
        <w:t xml:space="preserve">, police must </w:t>
      </w:r>
      <w:r w:rsidRPr="5D064BA2" w:rsidR="490B176E">
        <w:rPr>
          <w:rFonts w:ascii="Aptos" w:hAnsi="Aptos" w:eastAsia="Aptos" w:cs="Aptos"/>
          <w:noProof w:val="0"/>
          <w:sz w:val="24"/>
          <w:szCs w:val="24"/>
          <w:lang w:val="en-US"/>
        </w:rPr>
        <w:t>operate</w:t>
      </w:r>
      <w:r w:rsidRPr="5D064BA2" w:rsidR="490B176E">
        <w:rPr>
          <w:rFonts w:ascii="Aptos" w:hAnsi="Aptos" w:eastAsia="Aptos" w:cs="Aptos"/>
          <w:noProof w:val="0"/>
          <w:sz w:val="24"/>
          <w:szCs w:val="24"/>
          <w:lang w:val="en-US"/>
        </w:rPr>
        <w:t xml:space="preserve"> within the framework outlined by the Police and Criminal Evidence Act of 1984, which restricts their powers of arrest, search, and interrogation</w:t>
      </w:r>
      <w:r w:rsidRPr="5D064BA2" w:rsidR="3EC2D1C7">
        <w:rPr>
          <w:rFonts w:ascii="Aptos" w:hAnsi="Aptos" w:eastAsia="Aptos" w:cs="Aptos"/>
          <w:noProof w:val="0"/>
          <w:sz w:val="24"/>
          <w:szCs w:val="24"/>
          <w:lang w:val="en-US"/>
        </w:rPr>
        <w:t>.</w:t>
      </w:r>
      <w:r w:rsidRPr="5D064BA2" w:rsidR="1CE67104">
        <w:rPr>
          <w:rFonts w:ascii="Aptos" w:hAnsi="Aptos" w:eastAsia="Aptos" w:cs="Aptos"/>
          <w:noProof w:val="0"/>
          <w:sz w:val="24"/>
          <w:szCs w:val="24"/>
          <w:lang w:val="en-US"/>
        </w:rPr>
        <w:t xml:space="preserve"> Case </w:t>
      </w:r>
      <w:r w:rsidRPr="5D064BA2" w:rsidR="4FD0B855">
        <w:rPr>
          <w:rFonts w:ascii="Aptos" w:hAnsi="Aptos" w:eastAsia="Aptos" w:cs="Aptos"/>
          <w:noProof w:val="0"/>
          <w:sz w:val="24"/>
          <w:szCs w:val="24"/>
          <w:lang w:val="en-US"/>
        </w:rPr>
        <w:t>examples include</w:t>
      </w:r>
      <w:r w:rsidRPr="5D064BA2" w:rsidR="1CE67104">
        <w:rPr>
          <w:rFonts w:ascii="Aptos" w:hAnsi="Aptos" w:eastAsia="Aptos" w:cs="Aptos"/>
          <w:noProof w:val="0"/>
          <w:sz w:val="24"/>
          <w:szCs w:val="24"/>
          <w:lang w:val="en-US"/>
        </w:rPr>
        <w:t xml:space="preserve"> R v. Maxwell (2010)</w:t>
      </w:r>
      <w:r w:rsidRPr="5D064BA2" w:rsidR="2FDC8D0D">
        <w:rPr>
          <w:rFonts w:ascii="Aptos" w:hAnsi="Aptos" w:eastAsia="Aptos" w:cs="Aptos"/>
          <w:noProof w:val="0"/>
          <w:sz w:val="24"/>
          <w:szCs w:val="24"/>
          <w:lang w:val="en-US"/>
        </w:rPr>
        <w:t xml:space="preserve">. </w:t>
      </w:r>
      <w:r w:rsidRPr="5D064BA2" w:rsidR="5095D4AE">
        <w:rPr>
          <w:rFonts w:ascii="Aptos" w:hAnsi="Aptos" w:eastAsia="Aptos" w:cs="Aptos"/>
          <w:noProof w:val="0"/>
          <w:sz w:val="24"/>
          <w:szCs w:val="24"/>
          <w:lang w:val="en-US"/>
        </w:rPr>
        <w:t>Partington, M. (2021).</w:t>
      </w:r>
      <w:r w:rsidRPr="5D064BA2" w:rsidR="2E52AE17">
        <w:rPr>
          <w:rFonts w:ascii="Aptos" w:hAnsi="Aptos" w:eastAsia="Aptos" w:cs="Aptos"/>
          <w:noProof w:val="0"/>
          <w:sz w:val="24"/>
          <w:szCs w:val="24"/>
          <w:lang w:val="en-US"/>
        </w:rPr>
        <w:t xml:space="preserve"> </w:t>
      </w:r>
      <w:r w:rsidRPr="5D064BA2" w:rsidR="2E52AE17">
        <w:rPr>
          <w:rFonts w:ascii="Aptos" w:hAnsi="Aptos" w:eastAsia="Aptos" w:cs="Aptos"/>
          <w:noProof w:val="0"/>
          <w:sz w:val="24"/>
          <w:szCs w:val="24"/>
          <w:lang w:val="en-US"/>
        </w:rPr>
        <w:t>page</w:t>
      </w:r>
      <w:r w:rsidRPr="5D064BA2" w:rsidR="2E52AE17">
        <w:rPr>
          <w:rFonts w:ascii="Aptos" w:hAnsi="Aptos" w:eastAsia="Aptos" w:cs="Aptos"/>
          <w:noProof w:val="0"/>
          <w:sz w:val="24"/>
          <w:szCs w:val="24"/>
          <w:lang w:val="en-US"/>
        </w:rPr>
        <w:t xml:space="preserve"> 24</w:t>
      </w:r>
      <w:r w:rsidRPr="5D064BA2" w:rsidR="101426EE">
        <w:rPr>
          <w:rFonts w:ascii="Aptos" w:hAnsi="Aptos" w:eastAsia="Aptos" w:cs="Aptos"/>
          <w:noProof w:val="0"/>
          <w:sz w:val="24"/>
          <w:szCs w:val="24"/>
          <w:lang w:val="en-US"/>
        </w:rPr>
        <w:t xml:space="preserve"> and 105</w:t>
      </w:r>
      <w:r w:rsidRPr="5D064BA2" w:rsidR="2E52AE17">
        <w:rPr>
          <w:rFonts w:ascii="Aptos" w:hAnsi="Aptos" w:eastAsia="Aptos" w:cs="Aptos"/>
          <w:noProof w:val="0"/>
          <w:sz w:val="24"/>
          <w:szCs w:val="24"/>
          <w:lang w:val="en-US"/>
        </w:rPr>
        <w:t xml:space="preserve"> section 2.4.6-</w:t>
      </w:r>
      <w:r w:rsidRPr="5D064BA2" w:rsidR="2E52AE17">
        <w:rPr>
          <w:rFonts w:ascii="Aptos" w:hAnsi="Aptos" w:eastAsia="Aptos" w:cs="Aptos"/>
          <w:noProof w:val="0"/>
          <w:sz w:val="24"/>
          <w:szCs w:val="24"/>
          <w:lang w:val="en-US"/>
        </w:rPr>
        <w:t>2.4.8</w:t>
      </w:r>
      <w:r w:rsidRPr="5D064BA2" w:rsidR="1960C8A9">
        <w:rPr>
          <w:rFonts w:ascii="Aptos" w:hAnsi="Aptos" w:eastAsia="Aptos" w:cs="Aptos"/>
          <w:noProof w:val="0"/>
          <w:sz w:val="24"/>
          <w:szCs w:val="24"/>
          <w:lang w:val="en-US"/>
        </w:rPr>
        <w:t>. GOV.UK. (n.d.). Police and Criminal Evidence Act 1984 (PACE) codes of practice</w:t>
      </w:r>
    </w:p>
    <w:p w:rsidR="5D064BA2" w:rsidP="5D064BA2" w:rsidRDefault="5D064BA2" w14:paraId="3534313F" w14:textId="1B2E7094">
      <w:pPr>
        <w:pStyle w:val="Normal"/>
        <w:rPr>
          <w:rFonts w:ascii="Aptos" w:hAnsi="Aptos" w:eastAsia="Aptos" w:cs="Aptos"/>
          <w:noProof w:val="0"/>
          <w:sz w:val="24"/>
          <w:szCs w:val="24"/>
          <w:lang w:val="en-US"/>
        </w:rPr>
      </w:pPr>
    </w:p>
    <w:p w:rsidR="03498208" w:rsidP="5D064BA2" w:rsidRDefault="03498208" w14:paraId="09AC0D3D" w14:textId="6B567418">
      <w:pPr>
        <w:pStyle w:val="Normal"/>
        <w:rPr>
          <w:rFonts w:ascii="Aptos" w:hAnsi="Aptos" w:eastAsia="Aptos" w:cs="Aptos"/>
          <w:noProof w:val="0"/>
          <w:sz w:val="24"/>
          <w:szCs w:val="24"/>
          <w:lang w:val="en-US"/>
        </w:rPr>
      </w:pPr>
      <w:r w:rsidRPr="5D064BA2" w:rsidR="03498208">
        <w:rPr>
          <w:rFonts w:ascii="Aptos" w:hAnsi="Aptos" w:eastAsia="Aptos" w:cs="Aptos"/>
          <w:noProof w:val="0"/>
          <w:sz w:val="24"/>
          <w:szCs w:val="24"/>
          <w:lang w:val="en-US"/>
        </w:rPr>
        <w:t xml:space="preserve">In addition to preventing abuse of powers, the </w:t>
      </w:r>
      <w:r w:rsidRPr="5D064BA2" w:rsidR="6B349B16">
        <w:rPr>
          <w:rFonts w:ascii="Aptos" w:hAnsi="Aptos" w:eastAsia="Aptos" w:cs="Aptos"/>
          <w:noProof w:val="0"/>
          <w:sz w:val="24"/>
          <w:szCs w:val="24"/>
          <w:lang w:val="en-US"/>
        </w:rPr>
        <w:t>separation</w:t>
      </w:r>
      <w:r w:rsidRPr="5D064BA2" w:rsidR="03498208">
        <w:rPr>
          <w:rFonts w:ascii="Aptos" w:hAnsi="Aptos" w:eastAsia="Aptos" w:cs="Aptos"/>
          <w:noProof w:val="0"/>
          <w:sz w:val="24"/>
          <w:szCs w:val="24"/>
          <w:lang w:val="en-US"/>
        </w:rPr>
        <w:t xml:space="preserve"> of power also protects individual rights</w:t>
      </w:r>
      <w:r w:rsidRPr="5D064BA2" w:rsidR="0E8C54D6">
        <w:rPr>
          <w:rFonts w:ascii="Aptos" w:hAnsi="Aptos" w:eastAsia="Aptos" w:cs="Aptos"/>
          <w:noProof w:val="0"/>
          <w:sz w:val="24"/>
          <w:szCs w:val="24"/>
          <w:lang w:val="en-US"/>
        </w:rPr>
        <w:t xml:space="preserve">. </w:t>
      </w:r>
      <w:r w:rsidRPr="5D064BA2" w:rsidR="0E8C54D6">
        <w:rPr>
          <w:rFonts w:ascii="Aptos" w:hAnsi="Aptos" w:eastAsia="Aptos" w:cs="Aptos"/>
          <w:noProof w:val="0"/>
          <w:sz w:val="24"/>
          <w:szCs w:val="24"/>
          <w:lang w:val="en-US"/>
        </w:rPr>
        <w:t xml:space="preserve">The judiciary </w:t>
      </w:r>
      <w:r w:rsidRPr="5D064BA2" w:rsidR="70BD89A7">
        <w:rPr>
          <w:rFonts w:ascii="Aptos" w:hAnsi="Aptos" w:eastAsia="Aptos" w:cs="Aptos"/>
          <w:noProof w:val="0"/>
          <w:sz w:val="24"/>
          <w:szCs w:val="24"/>
          <w:lang w:val="en-US"/>
        </w:rPr>
        <w:t>has the authority to</w:t>
      </w:r>
      <w:r w:rsidRPr="5D064BA2" w:rsidR="0E8C54D6">
        <w:rPr>
          <w:rFonts w:ascii="Aptos" w:hAnsi="Aptos" w:eastAsia="Aptos" w:cs="Aptos"/>
          <w:noProof w:val="0"/>
          <w:sz w:val="24"/>
          <w:szCs w:val="24"/>
          <w:lang w:val="en-US"/>
        </w:rPr>
        <w:t xml:space="preserve"> </w:t>
      </w:r>
      <w:r w:rsidRPr="5D064BA2" w:rsidR="29B38C60">
        <w:rPr>
          <w:rFonts w:ascii="Aptos" w:hAnsi="Aptos" w:eastAsia="Aptos" w:cs="Aptos"/>
          <w:noProof w:val="0"/>
          <w:sz w:val="24"/>
          <w:szCs w:val="24"/>
          <w:lang w:val="en-US"/>
        </w:rPr>
        <w:t>abolish</w:t>
      </w:r>
      <w:r w:rsidRPr="5D064BA2" w:rsidR="0E8C54D6">
        <w:rPr>
          <w:rFonts w:ascii="Aptos" w:hAnsi="Aptos" w:eastAsia="Aptos" w:cs="Aptos"/>
          <w:noProof w:val="0"/>
          <w:sz w:val="24"/>
          <w:szCs w:val="24"/>
          <w:lang w:val="en-US"/>
        </w:rPr>
        <w:t xml:space="preserve"> laws or </w:t>
      </w:r>
      <w:r w:rsidRPr="5D064BA2" w:rsidR="10E6AFC0">
        <w:rPr>
          <w:rFonts w:ascii="Aptos" w:hAnsi="Aptos" w:eastAsia="Aptos" w:cs="Aptos"/>
          <w:noProof w:val="0"/>
          <w:sz w:val="24"/>
          <w:szCs w:val="24"/>
          <w:lang w:val="en-US"/>
        </w:rPr>
        <w:t xml:space="preserve">actions that </w:t>
      </w:r>
      <w:r w:rsidRPr="5D064BA2" w:rsidR="59C30B4C">
        <w:rPr>
          <w:rFonts w:ascii="Aptos" w:hAnsi="Aptos" w:eastAsia="Aptos" w:cs="Aptos"/>
          <w:noProof w:val="0"/>
          <w:sz w:val="24"/>
          <w:szCs w:val="24"/>
          <w:lang w:val="en-US"/>
        </w:rPr>
        <w:t>violate individual rights,</w:t>
      </w:r>
      <w:r w:rsidRPr="5D064BA2" w:rsidR="3449E117">
        <w:rPr>
          <w:rFonts w:ascii="Aptos" w:hAnsi="Aptos" w:eastAsia="Aptos" w:cs="Aptos"/>
          <w:noProof w:val="0"/>
          <w:sz w:val="24"/>
          <w:szCs w:val="24"/>
          <w:lang w:val="en-US"/>
        </w:rPr>
        <w:t xml:space="preserve"> protecting personal freedoms</w:t>
      </w:r>
      <w:r w:rsidRPr="5D064BA2" w:rsidR="22275289">
        <w:rPr>
          <w:rFonts w:ascii="Aptos" w:hAnsi="Aptos" w:eastAsia="Aptos" w:cs="Aptos"/>
          <w:noProof w:val="0"/>
          <w:sz w:val="24"/>
          <w:szCs w:val="24"/>
          <w:lang w:val="en-US"/>
        </w:rPr>
        <w:t>.</w:t>
      </w:r>
      <w:r w:rsidRPr="5D064BA2" w:rsidR="22275289">
        <w:rPr>
          <w:rFonts w:ascii="Aptos" w:hAnsi="Aptos" w:eastAsia="Aptos" w:cs="Aptos"/>
          <w:noProof w:val="0"/>
          <w:sz w:val="24"/>
          <w:szCs w:val="24"/>
          <w:lang w:val="en-US"/>
        </w:rPr>
        <w:t xml:space="preserve"> Examples of protected rights </w:t>
      </w:r>
      <w:r w:rsidRPr="5D064BA2" w:rsidR="012EBAC9">
        <w:rPr>
          <w:rFonts w:ascii="Aptos" w:hAnsi="Aptos" w:eastAsia="Aptos" w:cs="Aptos"/>
          <w:noProof w:val="0"/>
          <w:sz w:val="24"/>
          <w:szCs w:val="24"/>
          <w:lang w:val="en-US"/>
        </w:rPr>
        <w:t>include</w:t>
      </w:r>
      <w:r w:rsidRPr="5D064BA2" w:rsidR="22275289">
        <w:rPr>
          <w:rFonts w:ascii="Aptos" w:hAnsi="Aptos" w:eastAsia="Aptos" w:cs="Aptos"/>
          <w:noProof w:val="0"/>
          <w:sz w:val="24"/>
          <w:szCs w:val="24"/>
          <w:lang w:val="en-US"/>
        </w:rPr>
        <w:t xml:space="preserve"> freedom of speech, </w:t>
      </w:r>
      <w:r w:rsidRPr="5D064BA2" w:rsidR="22275289">
        <w:rPr>
          <w:rFonts w:ascii="Aptos" w:hAnsi="Aptos" w:eastAsia="Aptos" w:cs="Aptos"/>
          <w:noProof w:val="0"/>
          <w:sz w:val="24"/>
          <w:szCs w:val="24"/>
          <w:lang w:val="en-US"/>
        </w:rPr>
        <w:t>right</w:t>
      </w:r>
      <w:r w:rsidRPr="5D064BA2" w:rsidR="22275289">
        <w:rPr>
          <w:rFonts w:ascii="Aptos" w:hAnsi="Aptos" w:eastAsia="Aptos" w:cs="Aptos"/>
          <w:noProof w:val="0"/>
          <w:sz w:val="24"/>
          <w:szCs w:val="24"/>
          <w:lang w:val="en-US"/>
        </w:rPr>
        <w:t xml:space="preserve"> to privacy</w:t>
      </w:r>
      <w:r w:rsidRPr="5D064BA2" w:rsidR="22275289">
        <w:rPr>
          <w:rFonts w:ascii="Aptos" w:hAnsi="Aptos" w:eastAsia="Aptos" w:cs="Aptos"/>
          <w:noProof w:val="0"/>
          <w:sz w:val="24"/>
          <w:szCs w:val="24"/>
          <w:lang w:val="en-US"/>
        </w:rPr>
        <w:t>, due</w:t>
      </w:r>
      <w:r w:rsidRPr="5D064BA2" w:rsidR="22275289">
        <w:rPr>
          <w:rFonts w:ascii="Aptos" w:hAnsi="Aptos" w:eastAsia="Aptos" w:cs="Aptos"/>
          <w:noProof w:val="0"/>
          <w:sz w:val="24"/>
          <w:szCs w:val="24"/>
          <w:lang w:val="en-US"/>
        </w:rPr>
        <w:t xml:space="preserve"> </w:t>
      </w:r>
      <w:r w:rsidRPr="5D064BA2" w:rsidR="22275289">
        <w:rPr>
          <w:rFonts w:ascii="Aptos" w:hAnsi="Aptos" w:eastAsia="Aptos" w:cs="Aptos"/>
          <w:noProof w:val="0"/>
          <w:sz w:val="24"/>
          <w:szCs w:val="24"/>
          <w:lang w:val="en-US"/>
        </w:rPr>
        <w:t>process</w:t>
      </w:r>
      <w:r w:rsidRPr="5D064BA2" w:rsidR="6820BFEA">
        <w:rPr>
          <w:rFonts w:ascii="Aptos" w:hAnsi="Aptos" w:eastAsia="Aptos" w:cs="Aptos"/>
          <w:noProof w:val="0"/>
          <w:sz w:val="24"/>
          <w:szCs w:val="24"/>
          <w:lang w:val="en-US"/>
        </w:rPr>
        <w:t xml:space="preserve"> and freedom from discrimination</w:t>
      </w:r>
      <w:r w:rsidRPr="5D064BA2" w:rsidR="040045A2">
        <w:rPr>
          <w:rFonts w:ascii="Aptos" w:hAnsi="Aptos" w:eastAsia="Aptos" w:cs="Aptos"/>
          <w:noProof w:val="0"/>
          <w:sz w:val="24"/>
          <w:szCs w:val="24"/>
          <w:lang w:val="en-US"/>
        </w:rPr>
        <w:t xml:space="preserve">. </w:t>
      </w:r>
      <w:r w:rsidRPr="5D064BA2" w:rsidR="6C7D2A00">
        <w:rPr>
          <w:rFonts w:ascii="Aptos" w:hAnsi="Aptos" w:eastAsia="Aptos" w:cs="Aptos"/>
          <w:noProof w:val="0"/>
          <w:sz w:val="24"/>
          <w:szCs w:val="24"/>
          <w:lang w:val="en-US"/>
        </w:rPr>
        <w:t xml:space="preserve">This promotes </w:t>
      </w:r>
      <w:r w:rsidRPr="5D064BA2" w:rsidR="0391AEC8">
        <w:rPr>
          <w:rFonts w:ascii="Aptos" w:hAnsi="Aptos" w:eastAsia="Aptos" w:cs="Aptos"/>
          <w:noProof w:val="0"/>
          <w:sz w:val="24"/>
          <w:szCs w:val="24"/>
          <w:lang w:val="en-US"/>
        </w:rPr>
        <w:t>justice</w:t>
      </w:r>
      <w:r w:rsidRPr="5D064BA2" w:rsidR="6C7D2A00">
        <w:rPr>
          <w:rFonts w:ascii="Aptos" w:hAnsi="Aptos" w:eastAsia="Aptos" w:cs="Aptos"/>
          <w:noProof w:val="0"/>
          <w:sz w:val="24"/>
          <w:szCs w:val="24"/>
          <w:lang w:val="en-US"/>
        </w:rPr>
        <w:t xml:space="preserve"> and equality</w:t>
      </w:r>
      <w:r w:rsidRPr="5D064BA2" w:rsidR="463E7384">
        <w:rPr>
          <w:rFonts w:ascii="Aptos" w:hAnsi="Aptos" w:eastAsia="Aptos" w:cs="Aptos"/>
          <w:noProof w:val="0"/>
          <w:sz w:val="24"/>
          <w:szCs w:val="24"/>
          <w:lang w:val="en-US"/>
        </w:rPr>
        <w:t>,</w:t>
      </w:r>
      <w:r w:rsidRPr="5D064BA2" w:rsidR="6C7D2A00">
        <w:rPr>
          <w:rFonts w:ascii="Aptos" w:hAnsi="Aptos" w:eastAsia="Aptos" w:cs="Aptos"/>
          <w:noProof w:val="0"/>
          <w:sz w:val="24"/>
          <w:szCs w:val="24"/>
          <w:lang w:val="en-US"/>
        </w:rPr>
        <w:t xml:space="preserve"> fostering a just society where everyone is treated fairly.  </w:t>
      </w:r>
      <w:r w:rsidRPr="5D064BA2" w:rsidR="778BCF63">
        <w:rPr>
          <w:rFonts w:ascii="Aptos" w:hAnsi="Aptos" w:eastAsia="Aptos" w:cs="Aptos"/>
          <w:noProof w:val="0"/>
          <w:sz w:val="24"/>
          <w:szCs w:val="24"/>
          <w:lang w:val="en-US"/>
        </w:rPr>
        <w:t>Partington, M. (2021) page 11-12.</w:t>
      </w:r>
    </w:p>
    <w:p w:rsidR="040045A2" w:rsidP="5D064BA2" w:rsidRDefault="040045A2" w14:paraId="1D9F42E8" w14:textId="667BCE62">
      <w:pPr>
        <w:pStyle w:val="Normal"/>
        <w:rPr>
          <w:rFonts w:ascii="Aptos" w:hAnsi="Aptos" w:eastAsia="Aptos" w:cs="Aptos"/>
          <w:noProof w:val="0"/>
          <w:sz w:val="24"/>
          <w:szCs w:val="24"/>
          <w:lang w:val="en-US"/>
        </w:rPr>
      </w:pPr>
      <w:r w:rsidRPr="5D064BA2" w:rsidR="040045A2">
        <w:rPr>
          <w:rFonts w:ascii="Aptos" w:hAnsi="Aptos" w:eastAsia="Aptos" w:cs="Aptos"/>
          <w:noProof w:val="0"/>
          <w:sz w:val="24"/>
          <w:szCs w:val="24"/>
          <w:lang w:val="en-US"/>
        </w:rPr>
        <w:t xml:space="preserve">Some notable cases that highlight the protection of individual rights </w:t>
      </w:r>
      <w:r w:rsidRPr="5D064BA2" w:rsidR="0FE84A84">
        <w:rPr>
          <w:rFonts w:ascii="Aptos" w:hAnsi="Aptos" w:eastAsia="Aptos" w:cs="Aptos"/>
          <w:noProof w:val="0"/>
          <w:sz w:val="24"/>
          <w:szCs w:val="24"/>
          <w:lang w:val="en-US"/>
        </w:rPr>
        <w:t>are</w:t>
      </w:r>
      <w:r w:rsidRPr="5D064BA2" w:rsidR="1859ECD5">
        <w:rPr>
          <w:rFonts w:ascii="Aptos" w:hAnsi="Aptos" w:eastAsia="Aptos" w:cs="Aptos"/>
          <w:noProof w:val="0"/>
          <w:sz w:val="24"/>
          <w:szCs w:val="24"/>
          <w:lang w:val="en-US"/>
        </w:rPr>
        <w:t>,</w:t>
      </w:r>
      <w:r w:rsidRPr="5D064BA2" w:rsidR="0FE84A84">
        <w:rPr>
          <w:rFonts w:ascii="Aptos" w:hAnsi="Aptos" w:eastAsia="Aptos" w:cs="Aptos"/>
          <w:noProof w:val="0"/>
          <w:sz w:val="24"/>
          <w:szCs w:val="24"/>
          <w:lang w:val="en-US"/>
        </w:rPr>
        <w:t xml:space="preserve"> DNA retention case (2008), </w:t>
      </w:r>
      <w:r w:rsidRPr="5D064BA2" w:rsidR="0B43EA47">
        <w:rPr>
          <w:rFonts w:ascii="Aptos" w:hAnsi="Aptos" w:eastAsia="Aptos" w:cs="Aptos"/>
          <w:noProof w:val="0"/>
          <w:sz w:val="24"/>
          <w:szCs w:val="24"/>
          <w:lang w:val="en-US"/>
        </w:rPr>
        <w:t xml:space="preserve">the UK’s practice of </w:t>
      </w:r>
      <w:r w:rsidRPr="5D064BA2" w:rsidR="0B43EA47">
        <w:rPr>
          <w:rFonts w:ascii="Aptos" w:hAnsi="Aptos" w:eastAsia="Aptos" w:cs="Aptos"/>
          <w:noProof w:val="0"/>
          <w:sz w:val="24"/>
          <w:szCs w:val="24"/>
          <w:lang w:val="en-US"/>
        </w:rPr>
        <w:t>retaining</w:t>
      </w:r>
      <w:r w:rsidRPr="5D064BA2" w:rsidR="0B43EA47">
        <w:rPr>
          <w:rFonts w:ascii="Aptos" w:hAnsi="Aptos" w:eastAsia="Aptos" w:cs="Aptos"/>
          <w:noProof w:val="0"/>
          <w:sz w:val="24"/>
          <w:szCs w:val="24"/>
          <w:lang w:val="en-US"/>
        </w:rPr>
        <w:t xml:space="preserve"> DNA samples of </w:t>
      </w:r>
      <w:r w:rsidRPr="5D064BA2" w:rsidR="6AF418A5">
        <w:rPr>
          <w:rFonts w:ascii="Aptos" w:hAnsi="Aptos" w:eastAsia="Aptos" w:cs="Aptos"/>
          <w:noProof w:val="0"/>
          <w:sz w:val="24"/>
          <w:szCs w:val="24"/>
          <w:lang w:val="en-US"/>
        </w:rPr>
        <w:t xml:space="preserve">innocent </w:t>
      </w:r>
      <w:r w:rsidRPr="5D064BA2" w:rsidR="0B43EA47">
        <w:rPr>
          <w:rFonts w:ascii="Aptos" w:hAnsi="Aptos" w:eastAsia="Aptos" w:cs="Aptos"/>
          <w:noProof w:val="0"/>
          <w:sz w:val="24"/>
          <w:szCs w:val="24"/>
          <w:lang w:val="en-US"/>
        </w:rPr>
        <w:t>individuals breeched their right to privacy, this led to changes in the UK’s DNA retent</w:t>
      </w:r>
      <w:r w:rsidRPr="5D064BA2" w:rsidR="6168BB5E">
        <w:rPr>
          <w:rFonts w:ascii="Aptos" w:hAnsi="Aptos" w:eastAsia="Aptos" w:cs="Aptos"/>
          <w:noProof w:val="0"/>
          <w:sz w:val="24"/>
          <w:szCs w:val="24"/>
          <w:lang w:val="en-US"/>
        </w:rPr>
        <w:t>ion pol</w:t>
      </w:r>
      <w:r w:rsidRPr="5D064BA2" w:rsidR="52A7DE9F">
        <w:rPr>
          <w:rFonts w:ascii="Aptos" w:hAnsi="Aptos" w:eastAsia="Aptos" w:cs="Aptos"/>
          <w:noProof w:val="0"/>
          <w:sz w:val="24"/>
          <w:szCs w:val="24"/>
          <w:lang w:val="en-US"/>
        </w:rPr>
        <w:t xml:space="preserve">icies. </w:t>
      </w:r>
      <w:r w:rsidRPr="5D064BA2" w:rsidR="1AA50B4E">
        <w:rPr>
          <w:rFonts w:ascii="Aptos" w:hAnsi="Aptos" w:eastAsia="Aptos" w:cs="Aptos"/>
          <w:noProof w:val="0"/>
          <w:sz w:val="24"/>
          <w:szCs w:val="24"/>
          <w:lang w:val="en-US"/>
        </w:rPr>
        <w:t>Council of Europe. (n.d.). DNA records of innocent people destroyed after privacy complaint - Impact of the European Convention on Human Rights.</w:t>
      </w:r>
    </w:p>
    <w:p w:rsidR="5D064BA2" w:rsidP="5D064BA2" w:rsidRDefault="5D064BA2" w14:paraId="4F089FC5" w14:textId="438E73CD">
      <w:pPr>
        <w:pStyle w:val="Normal"/>
        <w:rPr>
          <w:rFonts w:ascii="Aptos" w:hAnsi="Aptos" w:eastAsia="Aptos" w:cs="Aptos"/>
          <w:noProof w:val="0"/>
          <w:sz w:val="24"/>
          <w:szCs w:val="24"/>
          <w:lang w:val="en-US"/>
        </w:rPr>
      </w:pPr>
    </w:p>
    <w:p w:rsidR="6318BBD1" w:rsidP="5D064BA2" w:rsidRDefault="6318BBD1" w14:paraId="63B926D1" w14:textId="3A4A9529">
      <w:pPr>
        <w:pStyle w:val="Normal"/>
        <w:rPr>
          <w:rFonts w:ascii="Aptos" w:hAnsi="Aptos" w:eastAsia="Aptos" w:cs="Aptos"/>
          <w:noProof w:val="0"/>
          <w:sz w:val="24"/>
          <w:szCs w:val="24"/>
          <w:lang w:val="en-US"/>
        </w:rPr>
      </w:pPr>
      <w:r w:rsidRPr="5D064BA2" w:rsidR="6318BBD1">
        <w:rPr>
          <w:rFonts w:ascii="Aptos" w:hAnsi="Aptos" w:eastAsia="Aptos" w:cs="Aptos"/>
          <w:noProof w:val="0"/>
          <w:sz w:val="24"/>
          <w:szCs w:val="24"/>
          <w:lang w:val="en-US"/>
        </w:rPr>
        <w:t xml:space="preserve">Despite its benefits, the separation of powers can also lead to inefficiencies and legislative gridlock. Gridlock occurs when different branches of government are unable to reach agreements on legislation or policy decisions, resulting in a standstill where no actions or laws are passed. For example, when Parliament and the Prime Minister are controlled by different political parties, they may have conflicting agendas and priorities, making it difficult to find common ground. This can lead to legislative inaction, where important bills and policies </w:t>
      </w:r>
      <w:r w:rsidRPr="5D064BA2" w:rsidR="6318BBD1">
        <w:rPr>
          <w:rFonts w:ascii="Aptos" w:hAnsi="Aptos" w:eastAsia="Aptos" w:cs="Aptos"/>
          <w:noProof w:val="0"/>
          <w:sz w:val="24"/>
          <w:szCs w:val="24"/>
          <w:lang w:val="en-US"/>
        </w:rPr>
        <w:t>remain</w:t>
      </w:r>
      <w:r w:rsidRPr="5D064BA2" w:rsidR="6318BBD1">
        <w:rPr>
          <w:rFonts w:ascii="Aptos" w:hAnsi="Aptos" w:eastAsia="Aptos" w:cs="Aptos"/>
          <w:noProof w:val="0"/>
          <w:sz w:val="24"/>
          <w:szCs w:val="24"/>
          <w:lang w:val="en-US"/>
        </w:rPr>
        <w:t xml:space="preserve"> unpassed, hindering progress on critical issues such as healthcare and education. One notable example of this was the Brexit gridlock (2016-2019), which highlighted the challenges of navigating complex political issues across different branches of government. </w:t>
      </w:r>
      <w:r w:rsidRPr="5D064BA2" w:rsidR="0E601ACD">
        <w:rPr>
          <w:rFonts w:ascii="Aptos" w:hAnsi="Aptos" w:eastAsia="Aptos" w:cs="Aptos"/>
          <w:noProof w:val="0"/>
          <w:sz w:val="24"/>
          <w:szCs w:val="24"/>
          <w:lang w:val="en-US"/>
        </w:rPr>
        <w:t>Binder, S. A. (1999).</w:t>
      </w:r>
      <w:r w:rsidRPr="5D064BA2" w:rsidR="262518FE">
        <w:rPr>
          <w:rFonts w:ascii="Aptos" w:hAnsi="Aptos" w:eastAsia="Aptos" w:cs="Aptos"/>
          <w:noProof w:val="0"/>
          <w:sz w:val="24"/>
          <w:szCs w:val="24"/>
          <w:lang w:val="en-US"/>
        </w:rPr>
        <w:t xml:space="preserve"> Walker, N. (2021, January 6) Brexit timeline.</w:t>
      </w:r>
    </w:p>
    <w:p w:rsidR="5D064BA2" w:rsidP="5D064BA2" w:rsidRDefault="5D064BA2" w14:paraId="3E33CDAD" w14:textId="33D20057">
      <w:pPr>
        <w:pStyle w:val="Normal"/>
        <w:rPr>
          <w:rFonts w:ascii="Aptos" w:hAnsi="Aptos" w:eastAsia="Aptos" w:cs="Aptos"/>
          <w:noProof w:val="0"/>
          <w:sz w:val="24"/>
          <w:szCs w:val="24"/>
          <w:lang w:val="en-US"/>
        </w:rPr>
      </w:pPr>
    </w:p>
    <w:p w:rsidR="5D064BA2" w:rsidP="5D064BA2" w:rsidRDefault="5D064BA2" w14:paraId="0771BCEA" w14:textId="302620B2">
      <w:pPr>
        <w:pStyle w:val="Normal"/>
        <w:rPr>
          <w:rFonts w:ascii="Aptos" w:hAnsi="Aptos" w:eastAsia="Aptos" w:cs="Aptos"/>
          <w:noProof w:val="0"/>
          <w:sz w:val="24"/>
          <w:szCs w:val="24"/>
          <w:lang w:val="en-US"/>
        </w:rPr>
      </w:pPr>
    </w:p>
    <w:p w:rsidR="5D064BA2" w:rsidP="5D064BA2" w:rsidRDefault="5D064BA2" w14:paraId="26361E33" w14:textId="15B4EB05">
      <w:pPr>
        <w:pStyle w:val="Normal"/>
        <w:rPr>
          <w:rFonts w:ascii="Aptos" w:hAnsi="Aptos" w:eastAsia="Aptos" w:cs="Aptos"/>
          <w:noProof w:val="0"/>
          <w:sz w:val="24"/>
          <w:szCs w:val="24"/>
          <w:lang w:val="en-US"/>
        </w:rPr>
      </w:pPr>
    </w:p>
    <w:p w:rsidR="5D064BA2" w:rsidP="5D064BA2" w:rsidRDefault="5D064BA2" w14:paraId="0143143F" w14:textId="2C78D565">
      <w:pPr>
        <w:pStyle w:val="Normal"/>
        <w:rPr>
          <w:rFonts w:ascii="Aptos" w:hAnsi="Aptos" w:eastAsia="Aptos" w:cs="Aptos"/>
          <w:noProof w:val="0"/>
          <w:sz w:val="24"/>
          <w:szCs w:val="24"/>
          <w:lang w:val="en-US"/>
        </w:rPr>
      </w:pPr>
    </w:p>
    <w:p w:rsidR="5D064BA2" w:rsidP="5D064BA2" w:rsidRDefault="5D064BA2" w14:paraId="5C358DBF" w14:textId="191342EB">
      <w:pPr>
        <w:pStyle w:val="Normal"/>
        <w:rPr>
          <w:rFonts w:ascii="Aptos" w:hAnsi="Aptos" w:eastAsia="Aptos" w:cs="Aptos"/>
          <w:noProof w:val="0"/>
          <w:sz w:val="24"/>
          <w:szCs w:val="24"/>
          <w:lang w:val="en-US"/>
        </w:rPr>
      </w:pPr>
    </w:p>
    <w:p w:rsidR="5D064BA2" w:rsidP="5D064BA2" w:rsidRDefault="5D064BA2" w14:paraId="54A3552B" w14:textId="33E60984">
      <w:pPr>
        <w:pStyle w:val="Normal"/>
        <w:rPr>
          <w:rFonts w:ascii="Aptos" w:hAnsi="Aptos" w:eastAsia="Aptos" w:cs="Aptos"/>
          <w:noProof w:val="0"/>
          <w:sz w:val="24"/>
          <w:szCs w:val="24"/>
          <w:lang w:val="en-US"/>
        </w:rPr>
      </w:pPr>
    </w:p>
    <w:p w:rsidR="5D064BA2" w:rsidP="5D064BA2" w:rsidRDefault="5D064BA2" w14:paraId="54A00567" w14:textId="73FD6712">
      <w:pPr>
        <w:pStyle w:val="Normal"/>
        <w:rPr>
          <w:rFonts w:ascii="Aptos" w:hAnsi="Aptos" w:eastAsia="Aptos" w:cs="Aptos"/>
          <w:noProof w:val="0"/>
          <w:sz w:val="24"/>
          <w:szCs w:val="24"/>
          <w:lang w:val="en-US"/>
        </w:rPr>
      </w:pPr>
    </w:p>
    <w:p w:rsidR="5D064BA2" w:rsidP="5D064BA2" w:rsidRDefault="5D064BA2" w14:paraId="76AE16EA" w14:textId="0A25AC4D">
      <w:pPr>
        <w:pStyle w:val="Normal"/>
        <w:rPr>
          <w:rFonts w:ascii="Aptos" w:hAnsi="Aptos" w:eastAsia="Aptos" w:cs="Aptos"/>
          <w:noProof w:val="0"/>
          <w:sz w:val="24"/>
          <w:szCs w:val="24"/>
          <w:lang w:val="en-US"/>
        </w:rPr>
      </w:pPr>
    </w:p>
    <w:p w:rsidR="5D064BA2" w:rsidP="5D064BA2" w:rsidRDefault="5D064BA2" w14:paraId="4324D261" w14:textId="73AD8D3B">
      <w:pPr>
        <w:pStyle w:val="Normal"/>
        <w:rPr>
          <w:rFonts w:ascii="Aptos" w:hAnsi="Aptos" w:eastAsia="Aptos" w:cs="Aptos"/>
          <w:noProof w:val="0"/>
          <w:sz w:val="24"/>
          <w:szCs w:val="24"/>
          <w:lang w:val="en-US"/>
        </w:rPr>
      </w:pPr>
    </w:p>
    <w:p w:rsidR="74B323AA" w:rsidP="5D064BA2" w:rsidRDefault="74B323AA" w14:paraId="77699266" w14:textId="2806F3B3">
      <w:pPr>
        <w:pStyle w:val="Normal"/>
        <w:rPr>
          <w:rFonts w:ascii="Aptos" w:hAnsi="Aptos" w:eastAsia="Aptos" w:cs="Aptos"/>
          <w:noProof w:val="0"/>
          <w:sz w:val="24"/>
          <w:szCs w:val="24"/>
          <w:lang w:val="en-US"/>
        </w:rPr>
      </w:pPr>
      <w:r w:rsidRPr="5D064BA2" w:rsidR="74B323AA">
        <w:rPr>
          <w:rFonts w:ascii="Aptos" w:hAnsi="Aptos" w:eastAsia="Aptos" w:cs="Aptos"/>
          <w:noProof w:val="0"/>
          <w:sz w:val="24"/>
          <w:szCs w:val="24"/>
          <w:lang w:val="en-US"/>
        </w:rPr>
        <w:t>References:</w:t>
      </w:r>
    </w:p>
    <w:p w:rsidR="74B323AA" w:rsidP="5D064BA2" w:rsidRDefault="74B323AA" w14:paraId="032DEF03" w14:textId="01224E18">
      <w:pPr>
        <w:spacing w:before="0" w:beforeAutospacing="off" w:after="0" w:afterAutospacing="off"/>
      </w:pPr>
      <w:r w:rsidRPr="5D064BA2" w:rsidR="74B323AA">
        <w:rPr>
          <w:rFonts w:ascii="Aptos" w:hAnsi="Aptos" w:eastAsia="Aptos" w:cs="Aptos"/>
          <w:noProof w:val="0"/>
          <w:sz w:val="24"/>
          <w:szCs w:val="24"/>
          <w:lang w:val="en-US"/>
        </w:rPr>
        <w:t xml:space="preserve">Partington, M. (2021). </w:t>
      </w:r>
      <w:r w:rsidRPr="5D064BA2" w:rsidR="74B323AA">
        <w:rPr>
          <w:rFonts w:ascii="Aptos" w:hAnsi="Aptos" w:eastAsia="Aptos" w:cs="Aptos"/>
          <w:i w:val="1"/>
          <w:iCs w:val="1"/>
          <w:noProof w:val="0"/>
          <w:sz w:val="24"/>
          <w:szCs w:val="24"/>
          <w:lang w:val="en-US"/>
        </w:rPr>
        <w:t>Introduction to the English legal system</w:t>
      </w:r>
      <w:r w:rsidRPr="5D064BA2" w:rsidR="74B323AA">
        <w:rPr>
          <w:rFonts w:ascii="Aptos" w:hAnsi="Aptos" w:eastAsia="Aptos" w:cs="Aptos"/>
          <w:noProof w:val="0"/>
          <w:sz w:val="24"/>
          <w:szCs w:val="24"/>
          <w:lang w:val="en-US"/>
        </w:rPr>
        <w:t xml:space="preserve"> (Fifteenth edition.). Oxford University Press.</w:t>
      </w:r>
    </w:p>
    <w:p w:rsidR="5D064BA2" w:rsidP="5D064BA2" w:rsidRDefault="5D064BA2" w14:paraId="5FB64975" w14:textId="424C2BE4">
      <w:pPr>
        <w:spacing w:before="0" w:beforeAutospacing="off" w:after="0" w:afterAutospacing="off"/>
        <w:rPr>
          <w:rFonts w:ascii="Aptos" w:hAnsi="Aptos" w:eastAsia="Aptos" w:cs="Aptos"/>
          <w:noProof w:val="0"/>
          <w:sz w:val="24"/>
          <w:szCs w:val="24"/>
          <w:lang w:val="en-US"/>
        </w:rPr>
      </w:pPr>
    </w:p>
    <w:p w:rsidR="03FD1993" w:rsidP="5D064BA2" w:rsidRDefault="03FD1993" w14:paraId="3E70FD7B" w14:textId="6B5DD02E">
      <w:pPr>
        <w:spacing w:before="0" w:beforeAutospacing="off" w:after="0" w:afterAutospacing="off"/>
      </w:pPr>
      <w:r w:rsidRPr="5D064BA2" w:rsidR="03FD1993">
        <w:rPr>
          <w:rFonts w:ascii="Aptos" w:hAnsi="Aptos" w:eastAsia="Aptos" w:cs="Aptos"/>
          <w:noProof w:val="0"/>
          <w:sz w:val="24"/>
          <w:szCs w:val="24"/>
          <w:lang w:val="en-US"/>
        </w:rPr>
        <w:t xml:space="preserve">Binder, S. A. (1999). The Dynamics of Legislative Gridlock, 1947–96. </w:t>
      </w:r>
      <w:r w:rsidRPr="5D064BA2" w:rsidR="03FD1993">
        <w:rPr>
          <w:rFonts w:ascii="Aptos" w:hAnsi="Aptos" w:eastAsia="Aptos" w:cs="Aptos"/>
          <w:i w:val="1"/>
          <w:iCs w:val="1"/>
          <w:noProof w:val="0"/>
          <w:sz w:val="24"/>
          <w:szCs w:val="24"/>
          <w:lang w:val="en-US"/>
        </w:rPr>
        <w:t>The American Political Science Review</w:t>
      </w:r>
      <w:r w:rsidRPr="5D064BA2" w:rsidR="03FD1993">
        <w:rPr>
          <w:rFonts w:ascii="Aptos" w:hAnsi="Aptos" w:eastAsia="Aptos" w:cs="Aptos"/>
          <w:noProof w:val="0"/>
          <w:sz w:val="24"/>
          <w:szCs w:val="24"/>
          <w:lang w:val="en-US"/>
        </w:rPr>
        <w:t xml:space="preserve">, </w:t>
      </w:r>
      <w:r w:rsidRPr="5D064BA2" w:rsidR="03FD1993">
        <w:rPr>
          <w:rFonts w:ascii="Aptos" w:hAnsi="Aptos" w:eastAsia="Aptos" w:cs="Aptos"/>
          <w:i w:val="1"/>
          <w:iCs w:val="1"/>
          <w:noProof w:val="0"/>
          <w:sz w:val="24"/>
          <w:szCs w:val="24"/>
          <w:lang w:val="en-US"/>
        </w:rPr>
        <w:t>93</w:t>
      </w:r>
      <w:r w:rsidRPr="5D064BA2" w:rsidR="03FD1993">
        <w:rPr>
          <w:rFonts w:ascii="Aptos" w:hAnsi="Aptos" w:eastAsia="Aptos" w:cs="Aptos"/>
          <w:noProof w:val="0"/>
          <w:sz w:val="24"/>
          <w:szCs w:val="24"/>
          <w:lang w:val="en-US"/>
        </w:rPr>
        <w:t xml:space="preserve">(3), 519–533. </w:t>
      </w:r>
      <w:hyperlink r:id="R6bf13c54193a4278">
        <w:r w:rsidRPr="5D064BA2" w:rsidR="03FD1993">
          <w:rPr>
            <w:rStyle w:val="Hyperlink"/>
            <w:rFonts w:ascii="Aptos" w:hAnsi="Aptos" w:eastAsia="Aptos" w:cs="Aptos"/>
            <w:noProof w:val="0"/>
            <w:sz w:val="24"/>
            <w:szCs w:val="24"/>
            <w:lang w:val="en-US"/>
          </w:rPr>
          <w:t>https://doi.org/10.2307/2585572</w:t>
        </w:r>
      </w:hyperlink>
    </w:p>
    <w:p w:rsidR="5D064BA2" w:rsidP="5D064BA2" w:rsidRDefault="5D064BA2" w14:paraId="00513F43" w14:textId="787B473D">
      <w:pPr>
        <w:spacing w:before="0" w:beforeAutospacing="off" w:after="0" w:afterAutospacing="off"/>
        <w:rPr>
          <w:rFonts w:ascii="Aptos" w:hAnsi="Aptos" w:eastAsia="Aptos" w:cs="Aptos"/>
          <w:noProof w:val="0"/>
          <w:sz w:val="24"/>
          <w:szCs w:val="24"/>
          <w:lang w:val="en-US"/>
        </w:rPr>
      </w:pPr>
    </w:p>
    <w:p w:rsidR="5D064BA2" w:rsidP="5D064BA2" w:rsidRDefault="5D064BA2" w14:paraId="075E4817" w14:textId="6BCCE15B">
      <w:pPr>
        <w:spacing w:before="0" w:beforeAutospacing="off" w:after="0" w:afterAutospacing="off"/>
        <w:rPr>
          <w:rFonts w:ascii="Aptos" w:hAnsi="Aptos" w:eastAsia="Aptos" w:cs="Aptos"/>
          <w:noProof w:val="0"/>
          <w:sz w:val="24"/>
          <w:szCs w:val="24"/>
          <w:lang w:val="en-US"/>
        </w:rPr>
      </w:pPr>
    </w:p>
    <w:p w:rsidR="03FD1993" w:rsidP="5D064BA2" w:rsidRDefault="03FD1993" w14:paraId="56290897" w14:textId="3F34217D">
      <w:pPr>
        <w:spacing w:before="0" w:beforeAutospacing="off" w:after="0" w:afterAutospacing="off"/>
        <w:rPr>
          <w:rFonts w:ascii="Aptos" w:hAnsi="Aptos" w:eastAsia="Aptos" w:cs="Aptos"/>
          <w:noProof w:val="0"/>
          <w:sz w:val="24"/>
          <w:szCs w:val="24"/>
          <w:lang w:val="en-US"/>
        </w:rPr>
      </w:pPr>
      <w:r w:rsidRPr="5D064BA2" w:rsidR="03FD1993">
        <w:rPr>
          <w:rFonts w:ascii="Aptos" w:hAnsi="Aptos" w:eastAsia="Aptos" w:cs="Aptos"/>
          <w:noProof w:val="0"/>
          <w:sz w:val="24"/>
          <w:szCs w:val="24"/>
          <w:lang w:val="en-US"/>
        </w:rPr>
        <w:t>Website sources:</w:t>
      </w:r>
    </w:p>
    <w:p w:rsidR="5D064BA2" w:rsidP="5D064BA2" w:rsidRDefault="5D064BA2" w14:paraId="04AAB809" w14:textId="4893AD53">
      <w:pPr>
        <w:spacing w:before="0" w:beforeAutospacing="off" w:after="0" w:afterAutospacing="off"/>
        <w:rPr>
          <w:rFonts w:ascii="Aptos" w:hAnsi="Aptos" w:eastAsia="Aptos" w:cs="Aptos"/>
          <w:noProof w:val="0"/>
          <w:sz w:val="24"/>
          <w:szCs w:val="24"/>
          <w:lang w:val="en-US"/>
        </w:rPr>
      </w:pPr>
    </w:p>
    <w:p w:rsidR="391E96BC" w:rsidP="5D064BA2" w:rsidRDefault="391E96BC" w14:paraId="379215D6" w14:textId="74A18A6C">
      <w:pPr>
        <w:spacing w:before="0" w:beforeAutospacing="off" w:after="0" w:afterAutospacing="off"/>
        <w:rPr>
          <w:rFonts w:ascii="Aptos" w:hAnsi="Aptos" w:eastAsia="Aptos" w:cs="Aptos"/>
          <w:noProof w:val="0"/>
          <w:sz w:val="24"/>
          <w:szCs w:val="24"/>
          <w:lang w:val="en-US"/>
        </w:rPr>
      </w:pPr>
      <w:hyperlink r:id="Rff412f17c8ad4a9e">
        <w:r w:rsidRPr="5D064BA2" w:rsidR="391E96BC">
          <w:rPr>
            <w:rStyle w:val="Hyperlink"/>
            <w:rFonts w:ascii="Aptos" w:hAnsi="Aptos" w:eastAsia="Aptos" w:cs="Aptos"/>
            <w:noProof w:val="0"/>
            <w:sz w:val="24"/>
            <w:szCs w:val="24"/>
            <w:lang w:val="en-US"/>
          </w:rPr>
          <w:t>Constitutional Reform Act 2005</w:t>
        </w:r>
      </w:hyperlink>
    </w:p>
    <w:p w:rsidR="5D064BA2" w:rsidP="5D064BA2" w:rsidRDefault="5D064BA2" w14:paraId="1BF9E0FE" w14:textId="5E5E3C20">
      <w:pPr>
        <w:spacing w:before="0" w:beforeAutospacing="off" w:after="0" w:afterAutospacing="off"/>
        <w:rPr>
          <w:rFonts w:ascii="Aptos" w:hAnsi="Aptos" w:eastAsia="Aptos" w:cs="Aptos"/>
          <w:noProof w:val="0"/>
          <w:sz w:val="24"/>
          <w:szCs w:val="24"/>
          <w:lang w:val="en-US"/>
        </w:rPr>
      </w:pPr>
    </w:p>
    <w:p w:rsidR="134F61D6" w:rsidP="5D064BA2" w:rsidRDefault="134F61D6" w14:paraId="399FEEE0" w14:textId="5C7FEB39">
      <w:pPr>
        <w:spacing w:before="0" w:beforeAutospacing="off" w:after="0" w:afterAutospacing="off"/>
        <w:rPr>
          <w:rFonts w:ascii="Aptos" w:hAnsi="Aptos" w:eastAsia="Aptos" w:cs="Aptos"/>
          <w:noProof w:val="0"/>
          <w:sz w:val="24"/>
          <w:szCs w:val="24"/>
          <w:lang w:val="en-US"/>
        </w:rPr>
      </w:pPr>
      <w:hyperlink r:id="Rd900b9e5ea90423a">
        <w:r w:rsidRPr="5D064BA2" w:rsidR="134F61D6">
          <w:rPr>
            <w:rStyle w:val="Hyperlink"/>
            <w:rFonts w:ascii="Aptos" w:hAnsi="Aptos" w:eastAsia="Aptos" w:cs="Aptos"/>
            <w:noProof w:val="0"/>
            <w:sz w:val="24"/>
            <w:szCs w:val="24"/>
            <w:lang w:val="en-US"/>
          </w:rPr>
          <w:t>The three branches of government | Law Wales</w:t>
        </w:r>
      </w:hyperlink>
    </w:p>
    <w:p w:rsidR="5D064BA2" w:rsidP="5D064BA2" w:rsidRDefault="5D064BA2" w14:paraId="2FDD6BF4" w14:textId="489A0D63">
      <w:pPr>
        <w:spacing w:before="0" w:beforeAutospacing="off" w:after="0" w:afterAutospacing="off"/>
        <w:rPr>
          <w:rFonts w:ascii="Aptos" w:hAnsi="Aptos" w:eastAsia="Aptos" w:cs="Aptos"/>
          <w:noProof w:val="0"/>
          <w:sz w:val="24"/>
          <w:szCs w:val="24"/>
          <w:lang w:val="en-US"/>
        </w:rPr>
      </w:pPr>
    </w:p>
    <w:p w:rsidR="03FD1993" w:rsidP="5D064BA2" w:rsidRDefault="03FD1993" w14:paraId="12FD7B7F" w14:textId="18AAF6AB">
      <w:pPr>
        <w:pStyle w:val="Normal"/>
        <w:spacing w:before="0" w:beforeAutospacing="off" w:after="0" w:afterAutospacing="off"/>
        <w:rPr>
          <w:rFonts w:ascii="Aptos" w:hAnsi="Aptos" w:eastAsia="Aptos" w:cs="Aptos"/>
          <w:noProof w:val="0"/>
          <w:sz w:val="24"/>
          <w:szCs w:val="24"/>
          <w:lang w:val="en-US"/>
        </w:rPr>
      </w:pPr>
      <w:hyperlink r:id="R453967139e164ab1">
        <w:r w:rsidRPr="5D064BA2" w:rsidR="03FD1993">
          <w:rPr>
            <w:rStyle w:val="Hyperlink"/>
            <w:rFonts w:ascii="Aptos" w:hAnsi="Aptos" w:eastAsia="Aptos" w:cs="Aptos"/>
            <w:noProof w:val="0"/>
            <w:sz w:val="24"/>
            <w:szCs w:val="24"/>
            <w:lang w:val="en-US"/>
          </w:rPr>
          <w:t>https://www.gov.uk/guidance/police-and-criminal-evidence-act-1984-pace-codes-of-practice</w:t>
        </w:r>
      </w:hyperlink>
    </w:p>
    <w:p w:rsidR="5D064BA2" w:rsidP="5D064BA2" w:rsidRDefault="5D064BA2" w14:paraId="5C669F7E" w14:textId="3F1ADA42">
      <w:pPr>
        <w:pStyle w:val="Normal"/>
        <w:spacing w:before="0" w:beforeAutospacing="off" w:after="0" w:afterAutospacing="off"/>
        <w:rPr>
          <w:rFonts w:ascii="Aptos" w:hAnsi="Aptos" w:eastAsia="Aptos" w:cs="Aptos"/>
          <w:noProof w:val="0"/>
          <w:sz w:val="24"/>
          <w:szCs w:val="24"/>
          <w:lang w:val="en-US"/>
        </w:rPr>
      </w:pPr>
    </w:p>
    <w:p w:rsidR="03FD1993" w:rsidP="5D064BA2" w:rsidRDefault="03FD1993" w14:paraId="2BAE33BF" w14:textId="015BD9AB">
      <w:pPr>
        <w:pStyle w:val="Normal"/>
        <w:rPr>
          <w:rFonts w:ascii="Aptos" w:hAnsi="Aptos" w:eastAsia="Aptos" w:cs="Aptos"/>
          <w:noProof w:val="0"/>
          <w:sz w:val="24"/>
          <w:szCs w:val="24"/>
          <w:lang w:val="en-US"/>
        </w:rPr>
      </w:pPr>
      <w:hyperlink r:id="Rd058f4d33f9b405e">
        <w:r w:rsidRPr="5D064BA2" w:rsidR="03FD1993">
          <w:rPr>
            <w:rStyle w:val="Hyperlink"/>
            <w:rFonts w:ascii="Aptos" w:hAnsi="Aptos" w:eastAsia="Aptos" w:cs="Aptos"/>
            <w:noProof w:val="0"/>
            <w:sz w:val="24"/>
            <w:szCs w:val="24"/>
            <w:lang w:val="en-US"/>
          </w:rPr>
          <w:t>DNA records of innocent people destroyed after privacy complaint - Impact of the European Convention on Human Rights.</w:t>
        </w:r>
      </w:hyperlink>
    </w:p>
    <w:p w:rsidR="5D064BA2" w:rsidP="5D064BA2" w:rsidRDefault="5D064BA2" w14:paraId="1636A380" w14:textId="0A0BE0FD">
      <w:pPr>
        <w:pStyle w:val="Normal"/>
        <w:rPr>
          <w:rFonts w:ascii="Aptos" w:hAnsi="Aptos" w:eastAsia="Aptos" w:cs="Aptos"/>
          <w:noProof w:val="0"/>
          <w:sz w:val="24"/>
          <w:szCs w:val="24"/>
          <w:lang w:val="en-US"/>
        </w:rPr>
      </w:pPr>
    </w:p>
    <w:p w:rsidR="03FD1993" w:rsidP="5D064BA2" w:rsidRDefault="03FD1993" w14:paraId="033E49FF" w14:textId="5C00C516">
      <w:pPr>
        <w:rPr>
          <w:rFonts w:ascii="Aptos" w:hAnsi="Aptos" w:eastAsia="Aptos" w:cs="Aptos"/>
          <w:noProof w:val="0"/>
          <w:sz w:val="24"/>
          <w:szCs w:val="24"/>
          <w:lang w:val="en-US"/>
        </w:rPr>
      </w:pPr>
      <w:hyperlink r:id="R3e46b10742ad4663">
        <w:r w:rsidRPr="5D064BA2" w:rsidR="03FD1993">
          <w:rPr>
            <w:rStyle w:val="Hyperlink"/>
            <w:rFonts w:ascii="Aptos" w:hAnsi="Aptos" w:eastAsia="Aptos" w:cs="Aptos"/>
            <w:noProof w:val="0"/>
            <w:sz w:val="24"/>
            <w:szCs w:val="24"/>
            <w:lang w:val="en-US"/>
          </w:rPr>
          <w:t>Brexit timeline: events leading to the UK’s exit from the European Union - House of Commons Library</w:t>
        </w:r>
      </w:hyperlink>
    </w:p>
    <w:p w:rsidR="5D064BA2" w:rsidP="5D064BA2" w:rsidRDefault="5D064BA2" w14:paraId="14A389CC" w14:textId="07022F06">
      <w:pPr>
        <w:pStyle w:val="Normal"/>
        <w:rPr>
          <w:rFonts w:ascii="Aptos" w:hAnsi="Aptos" w:eastAsia="Aptos" w:cs="Aptos"/>
          <w:noProof w:val="0"/>
          <w:sz w:val="24"/>
          <w:szCs w:val="24"/>
          <w:lang w:val="en-US"/>
        </w:rPr>
      </w:pPr>
    </w:p>
    <w:p w:rsidR="5D064BA2" w:rsidP="5D064BA2" w:rsidRDefault="5D064BA2" w14:paraId="49DE02EA" w14:textId="6B99082C">
      <w:pPr>
        <w:spacing w:before="0" w:beforeAutospacing="off" w:after="0" w:afterAutospacing="off"/>
        <w:rPr>
          <w:rFonts w:ascii="Aptos" w:hAnsi="Aptos" w:eastAsia="Aptos" w:cs="Aptos"/>
          <w:noProof w:val="0"/>
          <w:sz w:val="24"/>
          <w:szCs w:val="24"/>
          <w:lang w:val="en-US"/>
        </w:rPr>
      </w:pPr>
    </w:p>
    <w:p w:rsidR="5D064BA2" w:rsidP="5D064BA2" w:rsidRDefault="5D064BA2" w14:paraId="0205E083" w14:textId="6CE8C315">
      <w:pPr>
        <w:spacing w:before="0" w:beforeAutospacing="off" w:after="0" w:afterAutospacing="off"/>
        <w:rPr>
          <w:rFonts w:ascii="Aptos" w:hAnsi="Aptos" w:eastAsia="Aptos" w:cs="Aptos"/>
          <w:noProof w:val="0"/>
          <w:sz w:val="24"/>
          <w:szCs w:val="24"/>
          <w:lang w:val="en-US"/>
        </w:rPr>
      </w:pPr>
    </w:p>
    <w:p w:rsidR="5D064BA2" w:rsidP="5D064BA2" w:rsidRDefault="5D064BA2" w14:paraId="32B4ED0E" w14:textId="68FD295E">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1c746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16CBFC"/>
    <w:rsid w:val="012EBAC9"/>
    <w:rsid w:val="022D4D0B"/>
    <w:rsid w:val="02367EEF"/>
    <w:rsid w:val="024F8C7A"/>
    <w:rsid w:val="0295BCB8"/>
    <w:rsid w:val="02F1B09E"/>
    <w:rsid w:val="03498208"/>
    <w:rsid w:val="0391AEC8"/>
    <w:rsid w:val="03C33657"/>
    <w:rsid w:val="03FD1993"/>
    <w:rsid w:val="040045A2"/>
    <w:rsid w:val="0495CBFE"/>
    <w:rsid w:val="04D28D7C"/>
    <w:rsid w:val="058A7D74"/>
    <w:rsid w:val="05E9E453"/>
    <w:rsid w:val="05F35680"/>
    <w:rsid w:val="06129E7E"/>
    <w:rsid w:val="06515BAD"/>
    <w:rsid w:val="06C18923"/>
    <w:rsid w:val="08A0AC9E"/>
    <w:rsid w:val="093DD101"/>
    <w:rsid w:val="09CFA6B2"/>
    <w:rsid w:val="0A7CE1CD"/>
    <w:rsid w:val="0AEE49EC"/>
    <w:rsid w:val="0B07F407"/>
    <w:rsid w:val="0B43EA47"/>
    <w:rsid w:val="0BA13FA8"/>
    <w:rsid w:val="0C820D6F"/>
    <w:rsid w:val="0D07CD84"/>
    <w:rsid w:val="0D19AB2D"/>
    <w:rsid w:val="0D67AD09"/>
    <w:rsid w:val="0E601ACD"/>
    <w:rsid w:val="0E651C2F"/>
    <w:rsid w:val="0E8C54D6"/>
    <w:rsid w:val="0EBF326E"/>
    <w:rsid w:val="0ECCF691"/>
    <w:rsid w:val="0F4C7BFE"/>
    <w:rsid w:val="0FE84A84"/>
    <w:rsid w:val="0FE88F95"/>
    <w:rsid w:val="101426EE"/>
    <w:rsid w:val="10450943"/>
    <w:rsid w:val="10D7209F"/>
    <w:rsid w:val="10E6AFC0"/>
    <w:rsid w:val="134F61D6"/>
    <w:rsid w:val="13750527"/>
    <w:rsid w:val="139BFBEC"/>
    <w:rsid w:val="13EAE2E4"/>
    <w:rsid w:val="14BB6E2B"/>
    <w:rsid w:val="14C04E92"/>
    <w:rsid w:val="153EA9F4"/>
    <w:rsid w:val="15967129"/>
    <w:rsid w:val="15E8D027"/>
    <w:rsid w:val="163EABA9"/>
    <w:rsid w:val="16D51DFE"/>
    <w:rsid w:val="174EAFB7"/>
    <w:rsid w:val="17C934B5"/>
    <w:rsid w:val="17F1A9CA"/>
    <w:rsid w:val="1859ECD5"/>
    <w:rsid w:val="1872CA73"/>
    <w:rsid w:val="1960C8A9"/>
    <w:rsid w:val="1982C639"/>
    <w:rsid w:val="1A16755D"/>
    <w:rsid w:val="1AA50B4E"/>
    <w:rsid w:val="1B60F809"/>
    <w:rsid w:val="1BFEC372"/>
    <w:rsid w:val="1CE67104"/>
    <w:rsid w:val="1D602D65"/>
    <w:rsid w:val="1EA8D083"/>
    <w:rsid w:val="1EC1FADD"/>
    <w:rsid w:val="1F938B91"/>
    <w:rsid w:val="1F9CA8D6"/>
    <w:rsid w:val="202A46CA"/>
    <w:rsid w:val="20B42403"/>
    <w:rsid w:val="216CA087"/>
    <w:rsid w:val="22275289"/>
    <w:rsid w:val="22E31324"/>
    <w:rsid w:val="2322EDDC"/>
    <w:rsid w:val="23A1635D"/>
    <w:rsid w:val="23C41887"/>
    <w:rsid w:val="25840C25"/>
    <w:rsid w:val="261ECF9D"/>
    <w:rsid w:val="262518FE"/>
    <w:rsid w:val="262ED4A2"/>
    <w:rsid w:val="2669A3F4"/>
    <w:rsid w:val="2674754C"/>
    <w:rsid w:val="27C599FB"/>
    <w:rsid w:val="287F5BF2"/>
    <w:rsid w:val="28C974A7"/>
    <w:rsid w:val="294B764D"/>
    <w:rsid w:val="294FB935"/>
    <w:rsid w:val="29890B48"/>
    <w:rsid w:val="29B38C60"/>
    <w:rsid w:val="29B5A591"/>
    <w:rsid w:val="2A132CF2"/>
    <w:rsid w:val="2A16CBFC"/>
    <w:rsid w:val="2ABD8381"/>
    <w:rsid w:val="2AF70748"/>
    <w:rsid w:val="2B829ACC"/>
    <w:rsid w:val="2C5AF66E"/>
    <w:rsid w:val="2DF07DB1"/>
    <w:rsid w:val="2E52AE17"/>
    <w:rsid w:val="2F20A718"/>
    <w:rsid w:val="2F943B7B"/>
    <w:rsid w:val="2FC6D85F"/>
    <w:rsid w:val="2FD0EADE"/>
    <w:rsid w:val="2FDC8D0D"/>
    <w:rsid w:val="2FEF51CF"/>
    <w:rsid w:val="30099AF4"/>
    <w:rsid w:val="304420D6"/>
    <w:rsid w:val="30546FD1"/>
    <w:rsid w:val="307D00EE"/>
    <w:rsid w:val="315EBBF6"/>
    <w:rsid w:val="31E85593"/>
    <w:rsid w:val="31E96742"/>
    <w:rsid w:val="32236A96"/>
    <w:rsid w:val="32858B33"/>
    <w:rsid w:val="328888C7"/>
    <w:rsid w:val="3318158D"/>
    <w:rsid w:val="336B8724"/>
    <w:rsid w:val="33ED09E8"/>
    <w:rsid w:val="3449E117"/>
    <w:rsid w:val="350732F1"/>
    <w:rsid w:val="35A804F5"/>
    <w:rsid w:val="378ABDAC"/>
    <w:rsid w:val="37A14A81"/>
    <w:rsid w:val="382B440B"/>
    <w:rsid w:val="391C6A76"/>
    <w:rsid w:val="391E96BC"/>
    <w:rsid w:val="397C511D"/>
    <w:rsid w:val="3AF005E2"/>
    <w:rsid w:val="3C17AD11"/>
    <w:rsid w:val="3C2A516B"/>
    <w:rsid w:val="3C6E5A10"/>
    <w:rsid w:val="3CA4D499"/>
    <w:rsid w:val="3D919385"/>
    <w:rsid w:val="3DD14B63"/>
    <w:rsid w:val="3E609B9C"/>
    <w:rsid w:val="3EC2D1C7"/>
    <w:rsid w:val="3F178FB9"/>
    <w:rsid w:val="3F23501F"/>
    <w:rsid w:val="400254B1"/>
    <w:rsid w:val="42409EAC"/>
    <w:rsid w:val="42DCFE21"/>
    <w:rsid w:val="437D949C"/>
    <w:rsid w:val="43A6E4A4"/>
    <w:rsid w:val="44AF1231"/>
    <w:rsid w:val="451629D0"/>
    <w:rsid w:val="45467FA7"/>
    <w:rsid w:val="45514D8D"/>
    <w:rsid w:val="455A08FC"/>
    <w:rsid w:val="45F750A9"/>
    <w:rsid w:val="4602C5D3"/>
    <w:rsid w:val="463E7384"/>
    <w:rsid w:val="47166215"/>
    <w:rsid w:val="477D0B4F"/>
    <w:rsid w:val="47AB0F8C"/>
    <w:rsid w:val="48162878"/>
    <w:rsid w:val="48441912"/>
    <w:rsid w:val="48BECFB1"/>
    <w:rsid w:val="48BF4406"/>
    <w:rsid w:val="48D84187"/>
    <w:rsid w:val="490B176E"/>
    <w:rsid w:val="498869C9"/>
    <w:rsid w:val="49A9A221"/>
    <w:rsid w:val="4B76A4EF"/>
    <w:rsid w:val="4BDD932F"/>
    <w:rsid w:val="4C42D72A"/>
    <w:rsid w:val="4D54C8DA"/>
    <w:rsid w:val="4DC71CDB"/>
    <w:rsid w:val="4EF9E6E4"/>
    <w:rsid w:val="4F3390B5"/>
    <w:rsid w:val="4F45E47B"/>
    <w:rsid w:val="4F560312"/>
    <w:rsid w:val="4FD0B855"/>
    <w:rsid w:val="4FE1107B"/>
    <w:rsid w:val="508B5958"/>
    <w:rsid w:val="5095D4AE"/>
    <w:rsid w:val="5183C0C7"/>
    <w:rsid w:val="51BD39C7"/>
    <w:rsid w:val="5260948C"/>
    <w:rsid w:val="52984E42"/>
    <w:rsid w:val="52A7DE9F"/>
    <w:rsid w:val="543CA11C"/>
    <w:rsid w:val="54635C7C"/>
    <w:rsid w:val="54C4AB53"/>
    <w:rsid w:val="5544B3A4"/>
    <w:rsid w:val="554B5A6C"/>
    <w:rsid w:val="55D51A9B"/>
    <w:rsid w:val="55D8E0A4"/>
    <w:rsid w:val="57102B0D"/>
    <w:rsid w:val="5716CCE0"/>
    <w:rsid w:val="57F0795D"/>
    <w:rsid w:val="583B7E7B"/>
    <w:rsid w:val="586982E8"/>
    <w:rsid w:val="5926A0B0"/>
    <w:rsid w:val="59730A1E"/>
    <w:rsid w:val="59C30B4C"/>
    <w:rsid w:val="59D033C9"/>
    <w:rsid w:val="59E8EE3E"/>
    <w:rsid w:val="5A120693"/>
    <w:rsid w:val="5A21AE81"/>
    <w:rsid w:val="5A491C11"/>
    <w:rsid w:val="5A4B0F5C"/>
    <w:rsid w:val="5A659B41"/>
    <w:rsid w:val="5A74C8B1"/>
    <w:rsid w:val="5ABE5970"/>
    <w:rsid w:val="5B1D6820"/>
    <w:rsid w:val="5B5D81F6"/>
    <w:rsid w:val="5BAE0431"/>
    <w:rsid w:val="5BCEA5AA"/>
    <w:rsid w:val="5BFE3393"/>
    <w:rsid w:val="5C133DDD"/>
    <w:rsid w:val="5C667DAB"/>
    <w:rsid w:val="5D064BA2"/>
    <w:rsid w:val="5D6DB413"/>
    <w:rsid w:val="5D8B2470"/>
    <w:rsid w:val="5DF9E329"/>
    <w:rsid w:val="5E188574"/>
    <w:rsid w:val="5E3ABEF2"/>
    <w:rsid w:val="5E3F8186"/>
    <w:rsid w:val="5EDADE21"/>
    <w:rsid w:val="5F4B184B"/>
    <w:rsid w:val="5F6D07D2"/>
    <w:rsid w:val="5FF64EAE"/>
    <w:rsid w:val="6061C8AE"/>
    <w:rsid w:val="609BE824"/>
    <w:rsid w:val="60E8C06D"/>
    <w:rsid w:val="60F3C40C"/>
    <w:rsid w:val="612265EB"/>
    <w:rsid w:val="6168BB5E"/>
    <w:rsid w:val="616FD4A8"/>
    <w:rsid w:val="61E5D859"/>
    <w:rsid w:val="62994BCE"/>
    <w:rsid w:val="62DFB614"/>
    <w:rsid w:val="6318BBD1"/>
    <w:rsid w:val="64940C5F"/>
    <w:rsid w:val="64F4D23F"/>
    <w:rsid w:val="650DFB7B"/>
    <w:rsid w:val="65167814"/>
    <w:rsid w:val="65B2318A"/>
    <w:rsid w:val="67364E0A"/>
    <w:rsid w:val="67B948DF"/>
    <w:rsid w:val="67FD9663"/>
    <w:rsid w:val="68010F15"/>
    <w:rsid w:val="6820BFEA"/>
    <w:rsid w:val="688709E2"/>
    <w:rsid w:val="6908BA6E"/>
    <w:rsid w:val="69BFEE4B"/>
    <w:rsid w:val="69E2C3DA"/>
    <w:rsid w:val="69E3D284"/>
    <w:rsid w:val="6AE24595"/>
    <w:rsid w:val="6AF418A5"/>
    <w:rsid w:val="6B349B16"/>
    <w:rsid w:val="6C38EACD"/>
    <w:rsid w:val="6C7D2A00"/>
    <w:rsid w:val="6CA24D3F"/>
    <w:rsid w:val="6D739B4F"/>
    <w:rsid w:val="6E733255"/>
    <w:rsid w:val="6EB20F28"/>
    <w:rsid w:val="6F1A770E"/>
    <w:rsid w:val="705E59BA"/>
    <w:rsid w:val="70BD89A7"/>
    <w:rsid w:val="70C7B11D"/>
    <w:rsid w:val="70ED100A"/>
    <w:rsid w:val="71F429F1"/>
    <w:rsid w:val="72593509"/>
    <w:rsid w:val="728A5B90"/>
    <w:rsid w:val="7418C5DF"/>
    <w:rsid w:val="7458A3E9"/>
    <w:rsid w:val="74B323AA"/>
    <w:rsid w:val="750A5C4B"/>
    <w:rsid w:val="756DAC3A"/>
    <w:rsid w:val="759EE44F"/>
    <w:rsid w:val="75CDC330"/>
    <w:rsid w:val="76248B19"/>
    <w:rsid w:val="7703D3FF"/>
    <w:rsid w:val="77429ED4"/>
    <w:rsid w:val="776E9198"/>
    <w:rsid w:val="778BCF63"/>
    <w:rsid w:val="77BFA0F3"/>
    <w:rsid w:val="77F501CF"/>
    <w:rsid w:val="783281C3"/>
    <w:rsid w:val="78896EA6"/>
    <w:rsid w:val="79F04873"/>
    <w:rsid w:val="7AB9B10A"/>
    <w:rsid w:val="7CD0E12B"/>
    <w:rsid w:val="7CF1A738"/>
    <w:rsid w:val="7DA2605C"/>
    <w:rsid w:val="7EA582EC"/>
    <w:rsid w:val="7FDAAB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6CBFC"/>
  <w15:chartTrackingRefBased/>
  <w15:docId w15:val="{3F78B817-0A90-4DBF-97C8-577A70329A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36B8724"/>
    <w:pPr>
      <w:spacing/>
      <w:ind w:left="720"/>
      <w:contextualSpacing/>
    </w:pPr>
  </w:style>
  <w:style w:type="character" w:styleId="Hyperlink">
    <w:uiPriority w:val="99"/>
    <w:name w:val="Hyperlink"/>
    <w:basedOn w:val="DefaultParagraphFont"/>
    <w:unhideWhenUsed/>
    <w:rsid w:val="5D064BA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2c7dee0cb2e4ea6" /><Relationship Type="http://schemas.openxmlformats.org/officeDocument/2006/relationships/hyperlink" Target="https://doi.org/10.2307/2585572" TargetMode="External" Id="R6bf13c54193a4278" /><Relationship Type="http://schemas.openxmlformats.org/officeDocument/2006/relationships/hyperlink" Target="https://www.legislation.gov.uk/ukpga/2005/4/section/2" TargetMode="External" Id="Rff412f17c8ad4a9e" /><Relationship Type="http://schemas.openxmlformats.org/officeDocument/2006/relationships/hyperlink" Target="https://law.gov.wales/three-branches-government" TargetMode="External" Id="Rd900b9e5ea90423a" /><Relationship Type="http://schemas.openxmlformats.org/officeDocument/2006/relationships/hyperlink" Target="https://www.gov.uk/guidance/police-and-criminal-evidence-act-1984-pace-codes-of-practice" TargetMode="External" Id="R453967139e164ab1" /><Relationship Type="http://schemas.openxmlformats.org/officeDocument/2006/relationships/hyperlink" Target="https://www.coe.int/en/web/impact-convention-human-rights/-/dna-records-of-innocent-people-destroyed-after-privacy-complaint" TargetMode="External" Id="Rd058f4d33f9b405e" /><Relationship Type="http://schemas.openxmlformats.org/officeDocument/2006/relationships/hyperlink" Target="https://commonslibrary.parliament.uk/research-briefings/cbp-7960/" TargetMode="External" Id="R3e46b10742ad466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2025-02-26T11:05:21.7527652Z</dcterms:created>
  <dcterms:modified xsi:type="dcterms:W3CDTF">2025-03-03T22:55:53.0958296Z</dcterms:modified>
  <dc:creator>Jessica Wedmore (2408800)</dc:creator>
  <lastModifiedBy>Jessica Wedmore (2408800)</lastModifiedBy>
</coreProperties>
</file>