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rsidR="00563B58" w:rsidRPr="00A47621" w:rsidRDefault="00563B58" w:rsidP="0040668F">
      <w:pPr>
        <w:rPr>
          <w:rFonts w:ascii="Times New Roman" w:hAnsi="Times New Roman" w:cs="Times New Roman"/>
          <w:sz w:val="24"/>
          <w:szCs w:val="24"/>
        </w:rPr>
      </w:pPr>
    </w:p>
    <w:p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rsidR="00F927A1" w:rsidRDefault="00F927A1" w:rsidP="00FF7EBB">
      <w:pPr>
        <w:overflowPunct/>
        <w:autoSpaceDE/>
        <w:autoSpaceDN/>
        <w:adjustRightInd/>
        <w:ind w:right="-957"/>
        <w:textAlignment w:val="auto"/>
        <w:rPr>
          <w:rFonts w:ascii="Times New Roman" w:hAnsi="Times New Roman" w:cs="Times New Roman"/>
          <w:b/>
          <w:color w:val="auto"/>
          <w:sz w:val="48"/>
        </w:rPr>
      </w:pPr>
    </w:p>
    <w:p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rsidTr="005D3F07">
        <w:tc>
          <w:tcPr>
            <w:tcW w:w="10368" w:type="dxa"/>
            <w:shd w:val="clear" w:color="auto" w:fill="auto"/>
          </w:tcPr>
          <w:p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845C64">
              <w:rPr>
                <w:rFonts w:ascii="Times New Roman" w:hAnsi="Times New Roman" w:cs="Times New Roman"/>
                <w:b/>
                <w:color w:val="auto"/>
                <w:sz w:val="48"/>
              </w:rPr>
              <w:t xml:space="preserve">Jodie Conlon </w:t>
            </w:r>
          </w:p>
          <w:p w:rsidR="009C337F" w:rsidRDefault="009C337F" w:rsidP="005D3F07">
            <w:pPr>
              <w:overflowPunct/>
              <w:autoSpaceDE/>
              <w:autoSpaceDN/>
              <w:adjustRightInd/>
              <w:ind w:right="-957"/>
              <w:textAlignment w:val="auto"/>
              <w:rPr>
                <w:rFonts w:ascii="Times New Roman" w:hAnsi="Times New Roman" w:cs="Times New Roman"/>
                <w:b/>
                <w:color w:val="auto"/>
                <w:sz w:val="48"/>
              </w:rPr>
            </w:pPr>
          </w:p>
          <w:p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845C64">
              <w:rPr>
                <w:rFonts w:ascii="Times New Roman" w:hAnsi="Times New Roman" w:cs="Times New Roman"/>
                <w:b/>
                <w:color w:val="auto"/>
                <w:sz w:val="48"/>
              </w:rPr>
              <w:t xml:space="preserve"> jodieconlon2015@icloud.com</w:t>
            </w:r>
          </w:p>
          <w:p w:rsidR="00986B43" w:rsidRDefault="00986B43" w:rsidP="005D3F07">
            <w:pPr>
              <w:overflowPunct/>
              <w:autoSpaceDE/>
              <w:autoSpaceDN/>
              <w:adjustRightInd/>
              <w:ind w:right="-957"/>
              <w:textAlignment w:val="auto"/>
              <w:rPr>
                <w:rFonts w:ascii="Times New Roman" w:hAnsi="Times New Roman" w:cs="Times New Roman"/>
                <w:b/>
                <w:color w:val="auto"/>
                <w:sz w:val="48"/>
              </w:rPr>
            </w:pPr>
          </w:p>
          <w:p w:rsidR="00F927A1"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rsidR="00845C64" w:rsidRPr="005D3F07" w:rsidRDefault="00845C64"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1919020</w:t>
            </w:r>
          </w:p>
          <w:p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rsidR="00F927A1" w:rsidRPr="00F927A1" w:rsidRDefault="00F927A1" w:rsidP="00F927A1">
      <w:pPr>
        <w:overflowPunct/>
        <w:autoSpaceDE/>
        <w:autoSpaceDN/>
        <w:adjustRightInd/>
        <w:textAlignment w:val="auto"/>
        <w:rPr>
          <w:rFonts w:ascii="Times New Roman" w:hAnsi="Times New Roman" w:cs="Times New Roman"/>
          <w:color w:val="auto"/>
          <w:sz w:val="24"/>
        </w:rPr>
      </w:pPr>
    </w:p>
    <w:p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rsidR="00E559CE" w:rsidRDefault="00E83F91" w:rsidP="005B3A2D">
      <w:pPr>
        <w:jc w:val="center"/>
        <w:rPr>
          <w:b/>
          <w:sz w:val="24"/>
          <w:szCs w:val="24"/>
        </w:rPr>
      </w:pPr>
      <w:r>
        <w:rPr>
          <w:b/>
          <w:sz w:val="24"/>
          <w:szCs w:val="24"/>
        </w:rPr>
        <w:br w:type="page"/>
      </w:r>
    </w:p>
    <w:p w:rsidR="00151DA6" w:rsidRDefault="00151DA6" w:rsidP="002A1A44">
      <w:pPr>
        <w:keepNext/>
        <w:spacing w:before="240" w:after="60"/>
        <w:jc w:val="both"/>
        <w:rPr>
          <w:b/>
          <w:sz w:val="28"/>
          <w:szCs w:val="28"/>
        </w:rPr>
      </w:pPr>
      <w:r>
        <w:rPr>
          <w:b/>
          <w:sz w:val="28"/>
          <w:szCs w:val="28"/>
        </w:rPr>
        <w:lastRenderedPageBreak/>
        <w:t>Reference List</w:t>
      </w:r>
    </w:p>
    <w:p w:rsidR="002A1A44" w:rsidRPr="008B28E7"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rsidR="00EB695F" w:rsidRDefault="00EB695F" w:rsidP="00FF7EBB">
      <w:pPr>
        <w:jc w:val="both"/>
        <w:rPr>
          <w:sz w:val="24"/>
          <w:szCs w:val="24"/>
        </w:rPr>
      </w:pPr>
    </w:p>
    <w:p w:rsidR="000279D8" w:rsidRDefault="000279D8" w:rsidP="00FF7EBB">
      <w:pPr>
        <w:jc w:val="both"/>
        <w:rPr>
          <w:sz w:val="24"/>
          <w:szCs w:val="24"/>
        </w:rPr>
      </w:pPr>
      <w:r>
        <w:rPr>
          <w:sz w:val="24"/>
          <w:szCs w:val="24"/>
        </w:rPr>
        <w:t>Task 1:</w:t>
      </w:r>
    </w:p>
    <w:sdt>
      <w:sdtPr>
        <w:id w:val="-1821268404"/>
        <w:docPartObj>
          <w:docPartGallery w:val="Bibliographies"/>
          <w:docPartUnique/>
        </w:docPartObj>
      </w:sdtPr>
      <w:sdtEndPr>
        <w:rPr>
          <w:b w:val="0"/>
          <w:kern w:val="0"/>
          <w:sz w:val="20"/>
        </w:rPr>
      </w:sdtEndPr>
      <w:sdtContent>
        <w:p w:rsidR="000279D8" w:rsidRDefault="000279D8" w:rsidP="000279D8">
          <w:pPr>
            <w:pStyle w:val="Heading1"/>
          </w:pPr>
          <w:r>
            <w:t>References</w:t>
          </w:r>
        </w:p>
        <w:sdt>
          <w:sdtPr>
            <w:id w:val="-573587230"/>
            <w:bibliography/>
          </w:sdtPr>
          <w:sdtContent>
            <w:p w:rsidR="000279D8" w:rsidRDefault="000279D8" w:rsidP="000279D8">
              <w:pPr>
                <w:pStyle w:val="Bibliography"/>
                <w:rPr>
                  <w:noProof/>
                  <w:sz w:val="24"/>
                  <w:szCs w:val="24"/>
                </w:rPr>
              </w:pPr>
              <w:r>
                <w:fldChar w:fldCharType="begin"/>
              </w:r>
              <w:r>
                <w:instrText xml:space="preserve"> BIBLIOGRAPHY </w:instrText>
              </w:r>
              <w:r>
                <w:fldChar w:fldCharType="separate"/>
              </w:r>
              <w:r>
                <w:rPr>
                  <w:noProof/>
                </w:rPr>
                <w:t xml:space="preserve">A.Davies, V. C. &amp;., 2007. </w:t>
              </w:r>
              <w:r>
                <w:rPr>
                  <w:i/>
                  <w:iCs/>
                  <w:noProof/>
                </w:rPr>
                <w:t xml:space="preserve">Social Work: Voices from the inside. </w:t>
              </w:r>
              <w:r>
                <w:rPr>
                  <w:noProof/>
                </w:rPr>
                <w:t>s.l.:Routledge.</w:t>
              </w:r>
            </w:p>
            <w:p w:rsidR="000279D8" w:rsidRDefault="000279D8" w:rsidP="000279D8">
              <w:pPr>
                <w:pStyle w:val="Bibliography"/>
                <w:rPr>
                  <w:noProof/>
                </w:rPr>
              </w:pPr>
              <w:r>
                <w:rPr>
                  <w:noProof/>
                </w:rPr>
                <w:t xml:space="preserve">Almas, P. V. &amp;. S., 2015. </w:t>
              </w:r>
              <w:r>
                <w:rPr>
                  <w:i/>
                  <w:iCs/>
                  <w:noProof/>
                </w:rPr>
                <w:t xml:space="preserve">Shadowing: Interpersonal Learning. </w:t>
              </w:r>
              <w:r>
                <w:rPr>
                  <w:noProof/>
                </w:rPr>
                <w:t>5 (2) ed. s.l.:Journal of research in interprofeshional practice and education.</w:t>
              </w:r>
            </w:p>
            <w:p w:rsidR="000279D8" w:rsidRDefault="000279D8" w:rsidP="000279D8">
              <w:pPr>
                <w:pStyle w:val="Bibliography"/>
                <w:rPr>
                  <w:noProof/>
                </w:rPr>
              </w:pPr>
              <w:r>
                <w:rPr>
                  <w:noProof/>
                </w:rPr>
                <w:t xml:space="preserve">Community Care Inform Children, 2022. </w:t>
              </w:r>
              <w:r>
                <w:rPr>
                  <w:i/>
                  <w:iCs/>
                  <w:noProof/>
                </w:rPr>
                <w:t xml:space="preserve">Community care. </w:t>
              </w:r>
              <w:r>
                <w:rPr>
                  <w:noProof/>
                </w:rPr>
                <w:t xml:space="preserve">[Online] </w:t>
              </w:r>
              <w:r>
                <w:rPr>
                  <w:noProof/>
                </w:rPr>
                <w:br/>
                <w:t xml:space="preserve">Available at: </w:t>
              </w:r>
              <w:r>
                <w:rPr>
                  <w:noProof/>
                  <w:u w:val="single"/>
                </w:rPr>
                <w:t>www.ccinform.co.uk</w:t>
              </w:r>
              <w:r>
                <w:rPr>
                  <w:noProof/>
                </w:rPr>
                <w:br/>
                <w:t>[Accessed 11 November 2022].</w:t>
              </w:r>
            </w:p>
            <w:p w:rsidR="000279D8" w:rsidRDefault="000279D8" w:rsidP="000279D8">
              <w:pPr>
                <w:pStyle w:val="Bibliography"/>
                <w:rPr>
                  <w:noProof/>
                </w:rPr>
              </w:pPr>
              <w:r>
                <w:rPr>
                  <w:noProof/>
                </w:rPr>
                <w:t xml:space="preserve">Driscoll, J., 2007. </w:t>
              </w:r>
              <w:r>
                <w:rPr>
                  <w:i/>
                  <w:iCs/>
                  <w:noProof/>
                </w:rPr>
                <w:t xml:space="preserve">Practicing Clinical Supervision: A Reflective Approach for Healthcare Professional. </w:t>
              </w:r>
              <w:r>
                <w:rPr>
                  <w:noProof/>
                </w:rPr>
                <w:t>Edinburgh: Elsevier.</w:t>
              </w:r>
            </w:p>
            <w:p w:rsidR="000279D8" w:rsidRDefault="000279D8" w:rsidP="000279D8">
              <w:pPr>
                <w:pStyle w:val="Bibliography"/>
                <w:rPr>
                  <w:noProof/>
                </w:rPr>
              </w:pPr>
              <w:r>
                <w:rPr>
                  <w:noProof/>
                </w:rPr>
                <w:t xml:space="preserve">J Carpenter, C. W. L. B. &amp;. C. C., 2012. </w:t>
              </w:r>
              <w:r>
                <w:rPr>
                  <w:i/>
                  <w:iCs/>
                  <w:noProof/>
                </w:rPr>
                <w:t xml:space="preserve">Effective Supervision in Social Work and Social Care. </w:t>
              </w:r>
              <w:r>
                <w:rPr>
                  <w:noProof/>
                </w:rPr>
                <w:t>Bristol: Social Care Institute for Excellence.</w:t>
              </w:r>
            </w:p>
            <w:p w:rsidR="000279D8" w:rsidRDefault="000279D8" w:rsidP="000279D8">
              <w:pPr>
                <w:pStyle w:val="Bibliography"/>
                <w:rPr>
                  <w:noProof/>
                </w:rPr>
              </w:pPr>
              <w:r>
                <w:rPr>
                  <w:noProof/>
                </w:rPr>
                <w:t xml:space="preserve">J Fleming, P. B. C. B. S. C. ,. F. B. K. P. a. M. T., 2014. Working together – innovative collaboration in social care research. </w:t>
              </w:r>
              <w:r>
                <w:rPr>
                  <w:i/>
                  <w:iCs/>
                  <w:noProof/>
                </w:rPr>
                <w:t xml:space="preserve">Sage Journals, </w:t>
              </w:r>
              <w:r>
                <w:rPr>
                  <w:noProof/>
                </w:rPr>
                <w:t>13(5), pp. 706-722.</w:t>
              </w:r>
            </w:p>
            <w:p w:rsidR="000279D8" w:rsidRDefault="000279D8" w:rsidP="000279D8">
              <w:pPr>
                <w:pStyle w:val="Bibliography"/>
                <w:rPr>
                  <w:noProof/>
                </w:rPr>
              </w:pPr>
              <w:r>
                <w:rPr>
                  <w:noProof/>
                </w:rPr>
                <w:t xml:space="preserve">Murphy, A. T. &amp;. T., 2017. </w:t>
              </w:r>
              <w:r>
                <w:rPr>
                  <w:i/>
                  <w:iCs/>
                  <w:noProof/>
                </w:rPr>
                <w:t xml:space="preserve">SIgns of Safety Comprahensive briefing paper. </w:t>
              </w:r>
              <w:r>
                <w:rPr>
                  <w:noProof/>
                </w:rPr>
                <w:t>4th ed. Perth: Resolutions.</w:t>
              </w:r>
            </w:p>
            <w:p w:rsidR="000279D8" w:rsidRDefault="000279D8" w:rsidP="000279D8">
              <w:pPr>
                <w:pStyle w:val="Bibliography"/>
                <w:rPr>
                  <w:noProof/>
                </w:rPr>
              </w:pPr>
              <w:r>
                <w:rPr>
                  <w:noProof/>
                </w:rPr>
                <w:t xml:space="preserve">Ruch, G., 2005. Relationship-based practice and reflective practice: holistic approaches to contemporary child care social work. </w:t>
              </w:r>
              <w:r>
                <w:rPr>
                  <w:i/>
                  <w:iCs/>
                  <w:noProof/>
                </w:rPr>
                <w:t xml:space="preserve">Child and Family Social Work, </w:t>
              </w:r>
              <w:r>
                <w:rPr>
                  <w:noProof/>
                </w:rPr>
                <w:t>10(2), pp. 111-123.</w:t>
              </w:r>
            </w:p>
            <w:p w:rsidR="000279D8" w:rsidRDefault="000279D8" w:rsidP="000279D8">
              <w:pPr>
                <w:pStyle w:val="Bibliography"/>
                <w:rPr>
                  <w:noProof/>
                </w:rPr>
              </w:pPr>
              <w:r>
                <w:rPr>
                  <w:noProof/>
                </w:rPr>
                <w:t xml:space="preserve">Scourfield, P., 2018. Bring shadowing out of the shadows: An examination of shadowing as a learning activity in social work practice placements. </w:t>
              </w:r>
              <w:r>
                <w:rPr>
                  <w:i/>
                  <w:iCs/>
                  <w:noProof/>
                </w:rPr>
                <w:t xml:space="preserve">Journal of Practice Teaching &amp; Learning, </w:t>
              </w:r>
              <w:r>
                <w:rPr>
                  <w:noProof/>
                </w:rPr>
                <w:t>16(3), pp. 81-99.</w:t>
              </w:r>
            </w:p>
            <w:p w:rsidR="000279D8" w:rsidRDefault="000279D8" w:rsidP="000279D8">
              <w:r>
                <w:rPr>
                  <w:b/>
                  <w:bCs/>
                  <w:noProof/>
                </w:rPr>
                <w:fldChar w:fldCharType="end"/>
              </w:r>
            </w:p>
          </w:sdtContent>
        </w:sdt>
      </w:sdtContent>
    </w:sdt>
    <w:p w:rsidR="000279D8" w:rsidRDefault="000279D8" w:rsidP="00FF7EBB">
      <w:pPr>
        <w:jc w:val="both"/>
        <w:rPr>
          <w:sz w:val="24"/>
          <w:szCs w:val="24"/>
        </w:rPr>
      </w:pPr>
    </w:p>
    <w:p w:rsidR="00EB695F" w:rsidRDefault="000279D8" w:rsidP="00FF7EBB">
      <w:pPr>
        <w:jc w:val="both"/>
        <w:rPr>
          <w:sz w:val="24"/>
          <w:szCs w:val="24"/>
        </w:rPr>
      </w:pPr>
      <w:r>
        <w:rPr>
          <w:sz w:val="24"/>
          <w:szCs w:val="24"/>
        </w:rPr>
        <w:t>Task 2</w:t>
      </w:r>
    </w:p>
    <w:sdt>
      <w:sdtPr>
        <w:id w:val="-1813556700"/>
        <w:docPartObj>
          <w:docPartGallery w:val="Bibliographies"/>
          <w:docPartUnique/>
        </w:docPartObj>
      </w:sdtPr>
      <w:sdtEndPr>
        <w:rPr>
          <w:b w:val="0"/>
          <w:kern w:val="0"/>
          <w:sz w:val="20"/>
        </w:rPr>
      </w:sdtEndPr>
      <w:sdtContent>
        <w:p w:rsidR="000279D8" w:rsidRDefault="000279D8" w:rsidP="000279D8">
          <w:pPr>
            <w:pStyle w:val="Heading1"/>
          </w:pPr>
          <w:r>
            <w:t>References</w:t>
          </w:r>
        </w:p>
        <w:sdt>
          <w:sdtPr>
            <w:id w:val="1384597605"/>
            <w:bibliography/>
          </w:sdtPr>
          <w:sdtContent>
            <w:p w:rsidR="000279D8" w:rsidRDefault="000279D8" w:rsidP="000279D8">
              <w:pPr>
                <w:pStyle w:val="Bibliography"/>
                <w:rPr>
                  <w:noProof/>
                  <w:sz w:val="24"/>
                  <w:szCs w:val="24"/>
                </w:rPr>
              </w:pPr>
              <w:r>
                <w:fldChar w:fldCharType="begin"/>
              </w:r>
              <w:r>
                <w:instrText xml:space="preserve"> BIBLIOGRAPHY </w:instrText>
              </w:r>
              <w:r>
                <w:fldChar w:fldCharType="separate"/>
              </w:r>
              <w:r>
                <w:rPr>
                  <w:noProof/>
                </w:rPr>
                <w:t xml:space="preserve">Gibbs, G., 1998. </w:t>
              </w:r>
              <w:r>
                <w:rPr>
                  <w:i/>
                  <w:iCs/>
                  <w:noProof/>
                </w:rPr>
                <w:t xml:space="preserve">Learning by doing: A guide to teaching and learning methods. </w:t>
              </w:r>
              <w:r>
                <w:rPr>
                  <w:noProof/>
                </w:rPr>
                <w:t>Oxford: Oxford Polytechic.</w:t>
              </w:r>
            </w:p>
            <w:p w:rsidR="000279D8" w:rsidRDefault="000279D8" w:rsidP="000279D8">
              <w:pPr>
                <w:pStyle w:val="Bibliography"/>
                <w:rPr>
                  <w:noProof/>
                </w:rPr>
              </w:pPr>
              <w:r>
                <w:rPr>
                  <w:noProof/>
                </w:rPr>
                <w:t xml:space="preserve">Lishman, J., 2020. Communication in Social work. In: </w:t>
              </w:r>
              <w:r>
                <w:rPr>
                  <w:i/>
                  <w:iCs/>
                  <w:noProof/>
                </w:rPr>
                <w:t xml:space="preserve">Communication in Social Work. </w:t>
              </w:r>
              <w:r>
                <w:rPr>
                  <w:noProof/>
                </w:rPr>
                <w:t>s.l.:Red Globe Press, pp. pp1-240.</w:t>
              </w:r>
            </w:p>
            <w:p w:rsidR="000279D8" w:rsidRDefault="000279D8" w:rsidP="000279D8">
              <w:pPr>
                <w:pStyle w:val="Bibliography"/>
                <w:rPr>
                  <w:noProof/>
                </w:rPr>
              </w:pPr>
              <w:r>
                <w:rPr>
                  <w:noProof/>
                </w:rPr>
                <w:t xml:space="preserve">Senedd, 2023. </w:t>
              </w:r>
              <w:r>
                <w:rPr>
                  <w:i/>
                  <w:iCs/>
                  <w:noProof/>
                </w:rPr>
                <w:t xml:space="preserve">Senedd Research. </w:t>
              </w:r>
              <w:r>
                <w:rPr>
                  <w:noProof/>
                </w:rPr>
                <w:t xml:space="preserve">[Online] </w:t>
              </w:r>
              <w:r>
                <w:rPr>
                  <w:noProof/>
                </w:rPr>
                <w:br/>
                <w:t xml:space="preserve">Available at: </w:t>
              </w:r>
              <w:r>
                <w:rPr>
                  <w:noProof/>
                  <w:u w:val="single"/>
                </w:rPr>
                <w:t>https://research.senedd.wales/media/bkditkus/23-01-care-experienced-children-web.pdf</w:t>
              </w:r>
            </w:p>
            <w:p w:rsidR="000279D8" w:rsidRDefault="000279D8" w:rsidP="000279D8">
              <w:pPr>
                <w:pStyle w:val="Bibliography"/>
                <w:rPr>
                  <w:noProof/>
                </w:rPr>
              </w:pPr>
              <w:r>
                <w:rPr>
                  <w:noProof/>
                </w:rPr>
                <w:t xml:space="preserve">Social Care Wales, 2017. </w:t>
              </w:r>
              <w:r>
                <w:rPr>
                  <w:i/>
                  <w:iCs/>
                  <w:noProof/>
                </w:rPr>
                <w:t xml:space="preserve">Code of profeshional practice for social care. </w:t>
              </w:r>
              <w:r>
                <w:rPr>
                  <w:noProof/>
                </w:rPr>
                <w:t>Cardiff: Social Care Wales.</w:t>
              </w:r>
            </w:p>
            <w:p w:rsidR="000279D8" w:rsidRDefault="000279D8" w:rsidP="000279D8">
              <w:pPr>
                <w:pStyle w:val="Bibliography"/>
                <w:rPr>
                  <w:noProof/>
                </w:rPr>
              </w:pPr>
              <w:r>
                <w:rPr>
                  <w:noProof/>
                </w:rPr>
                <w:t xml:space="preserve">Welsh Goverment, 2012. </w:t>
              </w:r>
              <w:r>
                <w:rPr>
                  <w:i/>
                  <w:iCs/>
                  <w:noProof/>
                </w:rPr>
                <w:t xml:space="preserve">Evaluation of 'More than just words' the follow-on strategic framework for Welsh language services in health, social services and social care, 2016 to 2019 (summary). </w:t>
              </w:r>
              <w:r>
                <w:rPr>
                  <w:noProof/>
                </w:rPr>
                <w:t xml:space="preserve">[Online] </w:t>
              </w:r>
              <w:r>
                <w:rPr>
                  <w:noProof/>
                </w:rPr>
                <w:br/>
                <w:t xml:space="preserve">Available at: </w:t>
              </w:r>
              <w:r>
                <w:rPr>
                  <w:noProof/>
                  <w:u w:val="single"/>
                </w:rPr>
                <w:t>https://www.gov.wales/evaluation-more-just-words-follow-on-strategic-framework-summary (Acessed on 17/10/2023)</w:t>
              </w:r>
            </w:p>
            <w:p w:rsidR="000279D8" w:rsidRDefault="000279D8" w:rsidP="000279D8">
              <w:pPr>
                <w:pStyle w:val="Bibliography"/>
                <w:rPr>
                  <w:noProof/>
                </w:rPr>
              </w:pPr>
              <w:r>
                <w:rPr>
                  <w:noProof/>
                </w:rPr>
                <w:t xml:space="preserve">Welsh Government, 1998. </w:t>
              </w:r>
              <w:r>
                <w:rPr>
                  <w:i/>
                  <w:iCs/>
                  <w:noProof/>
                </w:rPr>
                <w:t xml:space="preserve">The Government of Wales Act. </w:t>
              </w:r>
              <w:r>
                <w:rPr>
                  <w:noProof/>
                </w:rPr>
                <w:t>s.l.:s.n.</w:t>
              </w:r>
            </w:p>
            <w:p w:rsidR="000279D8" w:rsidRDefault="000279D8" w:rsidP="000279D8">
              <w:pPr>
                <w:pStyle w:val="Bibliography"/>
                <w:rPr>
                  <w:noProof/>
                </w:rPr>
              </w:pPr>
              <w:r>
                <w:rPr>
                  <w:noProof/>
                </w:rPr>
                <w:t xml:space="preserve">Welsh Government, 2014. </w:t>
              </w:r>
              <w:r>
                <w:rPr>
                  <w:i/>
                  <w:iCs/>
                  <w:noProof/>
                </w:rPr>
                <w:t xml:space="preserve">Social Service and Well-being (Wales) Act 2014 Part 6. </w:t>
              </w:r>
              <w:r>
                <w:rPr>
                  <w:noProof/>
                </w:rPr>
                <w:t>s.l.:s.n.</w:t>
              </w:r>
            </w:p>
            <w:p w:rsidR="000279D8" w:rsidRDefault="000279D8" w:rsidP="000279D8">
              <w:r>
                <w:rPr>
                  <w:b/>
                  <w:bCs/>
                  <w:noProof/>
                </w:rPr>
                <w:fldChar w:fldCharType="end"/>
              </w:r>
            </w:p>
          </w:sdtContent>
        </w:sdt>
      </w:sdtContent>
    </w:sdt>
    <w:p w:rsidR="000279D8" w:rsidRDefault="000279D8" w:rsidP="000279D8">
      <w:pPr>
        <w:jc w:val="both"/>
        <w:rPr>
          <w:sz w:val="24"/>
          <w:szCs w:val="24"/>
        </w:rPr>
      </w:pPr>
    </w:p>
    <w:p w:rsidR="000279D8" w:rsidRDefault="000279D8" w:rsidP="00FF7EBB">
      <w:pPr>
        <w:jc w:val="both"/>
        <w:rPr>
          <w:sz w:val="24"/>
          <w:szCs w:val="24"/>
        </w:rPr>
      </w:pPr>
      <w:r>
        <w:rPr>
          <w:sz w:val="24"/>
          <w:szCs w:val="24"/>
        </w:rPr>
        <w:t>Task 3</w:t>
      </w:r>
    </w:p>
    <w:sdt>
      <w:sdtPr>
        <w:id w:val="1580096229"/>
        <w:docPartObj>
          <w:docPartGallery w:val="Bibliographies"/>
          <w:docPartUnique/>
        </w:docPartObj>
      </w:sdtPr>
      <w:sdtEndPr>
        <w:rPr>
          <w:b w:val="0"/>
          <w:kern w:val="0"/>
          <w:sz w:val="20"/>
        </w:rPr>
      </w:sdtEndPr>
      <w:sdtContent>
        <w:p w:rsidR="000279D8" w:rsidRDefault="000279D8" w:rsidP="000279D8">
          <w:pPr>
            <w:pStyle w:val="Heading1"/>
          </w:pPr>
          <w:r>
            <w:t>References</w:t>
          </w:r>
        </w:p>
        <w:sdt>
          <w:sdtPr>
            <w:id w:val="1428847038"/>
            <w:bibliography/>
          </w:sdtPr>
          <w:sdtContent>
            <w:p w:rsidR="000279D8" w:rsidRDefault="000279D8" w:rsidP="000279D8">
              <w:pPr>
                <w:pStyle w:val="Bibliography"/>
                <w:rPr>
                  <w:noProof/>
                  <w:sz w:val="24"/>
                  <w:szCs w:val="24"/>
                </w:rPr>
              </w:pPr>
              <w:r>
                <w:fldChar w:fldCharType="begin"/>
              </w:r>
              <w:r>
                <w:instrText xml:space="preserve"> BIBLIOGRAPHY </w:instrText>
              </w:r>
              <w:r>
                <w:fldChar w:fldCharType="separate"/>
              </w:r>
              <w:r>
                <w:rPr>
                  <w:noProof/>
                </w:rPr>
                <w:t xml:space="preserve">Cardiff University, 2023. </w:t>
              </w:r>
              <w:r>
                <w:rPr>
                  <w:i/>
                  <w:iCs/>
                  <w:noProof/>
                </w:rPr>
                <w:t xml:space="preserve">Children's social care law in Wales. </w:t>
              </w:r>
              <w:r>
                <w:rPr>
                  <w:noProof/>
                </w:rPr>
                <w:t xml:space="preserve">[Online] </w:t>
              </w:r>
              <w:r>
                <w:rPr>
                  <w:noProof/>
                </w:rPr>
                <w:br/>
                <w:t xml:space="preserve">Available at: </w:t>
              </w:r>
              <w:r>
                <w:rPr>
                  <w:noProof/>
                  <w:u w:val="single"/>
                </w:rPr>
                <w:t>https://sites.cardiff.ac.uk/childrens-social-care-law/for-social-workers/child-</w:t>
              </w:r>
              <w:r>
                <w:rPr>
                  <w:noProof/>
                  <w:u w:val="single"/>
                </w:rPr>
                <w:lastRenderedPageBreak/>
                <w:t>protection/#:~:text=The%20threshold%20for%20an%20investigation,police%20protection%20(see%20below).</w:t>
              </w:r>
              <w:r>
                <w:rPr>
                  <w:noProof/>
                </w:rPr>
                <w:br/>
                <w:t>[Accessed 20 October 2023].</w:t>
              </w:r>
            </w:p>
            <w:p w:rsidR="000279D8" w:rsidRDefault="000279D8" w:rsidP="000279D8">
              <w:pPr>
                <w:pStyle w:val="Bibliography"/>
                <w:rPr>
                  <w:noProof/>
                </w:rPr>
              </w:pPr>
              <w:r>
                <w:rPr>
                  <w:noProof/>
                </w:rPr>
                <w:t xml:space="preserve">Cherry, K., 2023. </w:t>
              </w:r>
              <w:r>
                <w:rPr>
                  <w:i/>
                  <w:iCs/>
                  <w:noProof/>
                </w:rPr>
                <w:t xml:space="preserve">What Is Attachment Theory? The Importance of Early Emotional Bonds. </w:t>
              </w:r>
              <w:r>
                <w:rPr>
                  <w:noProof/>
                </w:rPr>
                <w:t xml:space="preserve">[Online] </w:t>
              </w:r>
              <w:r>
                <w:rPr>
                  <w:noProof/>
                </w:rPr>
                <w:br/>
                <w:t xml:space="preserve">Available at: </w:t>
              </w:r>
              <w:r>
                <w:rPr>
                  <w:noProof/>
                  <w:u w:val="single"/>
                </w:rPr>
                <w:t>https://www.verywellmind.com/what-is-attachment-theory-2795337</w:t>
              </w:r>
              <w:r>
                <w:rPr>
                  <w:noProof/>
                </w:rPr>
                <w:br/>
                <w:t>[Accessed 22 October 2023].</w:t>
              </w:r>
            </w:p>
            <w:p w:rsidR="000279D8" w:rsidRDefault="000279D8" w:rsidP="000279D8">
              <w:pPr>
                <w:pStyle w:val="Bibliography"/>
                <w:rPr>
                  <w:noProof/>
                </w:rPr>
              </w:pPr>
              <w:r>
                <w:rPr>
                  <w:noProof/>
                </w:rPr>
                <w:t xml:space="preserve">Children Act 1989, 1989. </w:t>
              </w:r>
              <w:r>
                <w:rPr>
                  <w:i/>
                  <w:iCs/>
                  <w:noProof/>
                </w:rPr>
                <w:t xml:space="preserve">Children Act 1989. </w:t>
              </w:r>
              <w:r>
                <w:rPr>
                  <w:noProof/>
                </w:rPr>
                <w:t xml:space="preserve">[Online] </w:t>
              </w:r>
              <w:r>
                <w:rPr>
                  <w:noProof/>
                </w:rPr>
                <w:br/>
                <w:t xml:space="preserve">Available at: </w:t>
              </w:r>
              <w:r>
                <w:rPr>
                  <w:noProof/>
                  <w:u w:val="single"/>
                </w:rPr>
                <w:t>https://www.legislation.gov.uk/ukpga/1989/41/contents</w:t>
              </w:r>
              <w:r>
                <w:rPr>
                  <w:noProof/>
                </w:rPr>
                <w:br/>
                <w:t>[Accessed 20 October 2023].</w:t>
              </w:r>
            </w:p>
            <w:p w:rsidR="000279D8" w:rsidRDefault="000279D8" w:rsidP="000279D8">
              <w:pPr>
                <w:pStyle w:val="Bibliography"/>
                <w:rPr>
                  <w:noProof/>
                </w:rPr>
              </w:pPr>
              <w:r>
                <w:rPr>
                  <w:noProof/>
                </w:rPr>
                <w:t xml:space="preserve">Courts and Tribunals Judiciary, 2023. </w:t>
              </w:r>
              <w:r>
                <w:rPr>
                  <w:i/>
                  <w:iCs/>
                  <w:noProof/>
                </w:rPr>
                <w:t xml:space="preserve">Re-Launce of the Public Law Outline (PLO). </w:t>
              </w:r>
              <w:r>
                <w:rPr>
                  <w:noProof/>
                </w:rPr>
                <w:t xml:space="preserve">[Online] </w:t>
              </w:r>
              <w:r>
                <w:rPr>
                  <w:noProof/>
                </w:rPr>
                <w:br/>
                <w:t xml:space="preserve">Available at: </w:t>
              </w:r>
              <w:r>
                <w:rPr>
                  <w:noProof/>
                  <w:u w:val="single"/>
                </w:rPr>
                <w:t>https://www.judiciary.uk/courts-and-tribunals/family-law-courts/re-launch-of-the-public-law-outline-plo/#:~:text=The%20PLO%20provides%20a%20template,making%20'every%20hearing%20count'.</w:t>
              </w:r>
              <w:r>
                <w:rPr>
                  <w:noProof/>
                </w:rPr>
                <w:br/>
                <w:t>[Accessed 22 October 2023].</w:t>
              </w:r>
            </w:p>
            <w:p w:rsidR="000279D8" w:rsidRDefault="000279D8" w:rsidP="000279D8">
              <w:pPr>
                <w:pStyle w:val="Bibliography"/>
                <w:rPr>
                  <w:noProof/>
                </w:rPr>
              </w:pPr>
              <w:r>
                <w:rPr>
                  <w:noProof/>
                </w:rPr>
                <w:t xml:space="preserve">Equality and Human Rights Commission, 2021. </w:t>
              </w:r>
              <w:r>
                <w:rPr>
                  <w:i/>
                  <w:iCs/>
                  <w:noProof/>
                </w:rPr>
                <w:t xml:space="preserve">Article 8: Resect for your private and family life. </w:t>
              </w:r>
              <w:r>
                <w:rPr>
                  <w:noProof/>
                </w:rPr>
                <w:t xml:space="preserve">[Online] </w:t>
              </w:r>
              <w:r>
                <w:rPr>
                  <w:noProof/>
                </w:rPr>
                <w:br/>
                <w:t xml:space="preserve">Available at: </w:t>
              </w:r>
              <w:r>
                <w:rPr>
                  <w:noProof/>
                  <w:u w:val="single"/>
                </w:rPr>
                <w:t>https://www.equalityhumanrights.com/en/human-rights-act/article-8-respect-your-private-and-family-life#:~:text=and%20family%20life-,Article%208%20protects%20your%20right%20to%20respect%20for%20your%20private,and%20emails%2C%20for%20example).</w:t>
              </w:r>
              <w:r>
                <w:rPr>
                  <w:noProof/>
                </w:rPr>
                <w:br/>
                <w:t>[Accessed 22 October 2023].</w:t>
              </w:r>
            </w:p>
            <w:p w:rsidR="000279D8" w:rsidRDefault="000279D8" w:rsidP="000279D8">
              <w:pPr>
                <w:pStyle w:val="Bibliography"/>
                <w:rPr>
                  <w:noProof/>
                </w:rPr>
              </w:pPr>
              <w:r>
                <w:rPr>
                  <w:noProof/>
                </w:rPr>
                <w:t xml:space="preserve">Gibson, R. S. &amp;. M., 2017. Less than human: a qualitative study into the experience of parents involved in the child protection system. </w:t>
              </w:r>
              <w:r>
                <w:rPr>
                  <w:i/>
                  <w:iCs/>
                  <w:noProof/>
                </w:rPr>
                <w:t xml:space="preserve">Child and Family Social Work, </w:t>
              </w:r>
              <w:r>
                <w:rPr>
                  <w:noProof/>
                </w:rPr>
                <w:t>22(2), pp. 565-574.</w:t>
              </w:r>
            </w:p>
            <w:p w:rsidR="000279D8" w:rsidRDefault="000279D8" w:rsidP="000279D8">
              <w:pPr>
                <w:pStyle w:val="Bibliography"/>
                <w:rPr>
                  <w:noProof/>
                </w:rPr>
              </w:pPr>
              <w:r>
                <w:rPr>
                  <w:noProof/>
                </w:rPr>
                <w:t xml:space="preserve">Gupta, B. F. a. A., 2018. </w:t>
              </w:r>
              <w:r>
                <w:rPr>
                  <w:i/>
                  <w:iCs/>
                  <w:noProof/>
                </w:rPr>
                <w:t xml:space="preserve">Protecting children: A social mode. </w:t>
              </w:r>
              <w:r>
                <w:rPr>
                  <w:noProof/>
                </w:rPr>
                <w:t>s.l.:Policy Press.</w:t>
              </w:r>
            </w:p>
            <w:p w:rsidR="000279D8" w:rsidRDefault="000279D8" w:rsidP="000279D8">
              <w:pPr>
                <w:pStyle w:val="Bibliography"/>
                <w:rPr>
                  <w:noProof/>
                </w:rPr>
              </w:pPr>
              <w:r>
                <w:rPr>
                  <w:noProof/>
                </w:rPr>
                <w:t xml:space="preserve">Gutkin, T. B., 2012. Ecological psychology: Replacing the medical model paradigm for school-based psychological and psychoeducational services. </w:t>
              </w:r>
              <w:r>
                <w:rPr>
                  <w:i/>
                  <w:iCs/>
                  <w:noProof/>
                </w:rPr>
                <w:t xml:space="preserve">Journal of Educational and Psychological Consultation, </w:t>
              </w:r>
              <w:r>
                <w:rPr>
                  <w:noProof/>
                </w:rPr>
                <w:t>22(1-2), pp. 1-20.</w:t>
              </w:r>
            </w:p>
            <w:p w:rsidR="000279D8" w:rsidRDefault="000279D8" w:rsidP="000279D8">
              <w:pPr>
                <w:pStyle w:val="Bibliography"/>
                <w:rPr>
                  <w:noProof/>
                </w:rPr>
              </w:pPr>
              <w:r>
                <w:rPr>
                  <w:noProof/>
                </w:rPr>
                <w:t xml:space="preserve">Howe, D., 1987. </w:t>
              </w:r>
              <w:r>
                <w:rPr>
                  <w:i/>
                  <w:iCs/>
                  <w:noProof/>
                </w:rPr>
                <w:t xml:space="preserve">An introduction to social work theory: Making sense in practice. </w:t>
              </w:r>
              <w:r>
                <w:rPr>
                  <w:noProof/>
                </w:rPr>
                <w:t>Vol 24 ed. s.l.:Ashgate Publishing, Ltd.</w:t>
              </w:r>
            </w:p>
            <w:p w:rsidR="000279D8" w:rsidRDefault="000279D8" w:rsidP="000279D8">
              <w:pPr>
                <w:pStyle w:val="Bibliography"/>
                <w:rPr>
                  <w:noProof/>
                </w:rPr>
              </w:pPr>
              <w:r>
                <w:rPr>
                  <w:noProof/>
                </w:rPr>
                <w:t xml:space="preserve">Kolb, D., 1984. </w:t>
              </w:r>
              <w:r>
                <w:rPr>
                  <w:i/>
                  <w:iCs/>
                  <w:noProof/>
                </w:rPr>
                <w:t xml:space="preserve">Experiential Learning: Experience as the Source of Learning and Development. </w:t>
              </w:r>
              <w:r>
                <w:rPr>
                  <w:noProof/>
                </w:rPr>
                <w:t>Upper Saddle River: Prentice Hall.</w:t>
              </w:r>
            </w:p>
            <w:p w:rsidR="000279D8" w:rsidRDefault="000279D8" w:rsidP="000279D8">
              <w:pPr>
                <w:pStyle w:val="Bibliography"/>
                <w:rPr>
                  <w:noProof/>
                </w:rPr>
              </w:pPr>
              <w:r>
                <w:rPr>
                  <w:noProof/>
                </w:rPr>
                <w:t xml:space="preserve">L Burton, D. W. &amp;. R. K., 2012. </w:t>
              </w:r>
              <w:r>
                <w:rPr>
                  <w:i/>
                  <w:iCs/>
                  <w:noProof/>
                </w:rPr>
                <w:t xml:space="preserve">Psychology. </w:t>
              </w:r>
              <w:r>
                <w:rPr>
                  <w:noProof/>
                </w:rPr>
                <w:t>3rd Australian and New Zeland Edition ed. New York: John Wiley &amp; Sons.</w:t>
              </w:r>
            </w:p>
            <w:p w:rsidR="000279D8" w:rsidRDefault="000279D8" w:rsidP="000279D8">
              <w:pPr>
                <w:pStyle w:val="Bibliography"/>
                <w:rPr>
                  <w:noProof/>
                </w:rPr>
              </w:pPr>
              <w:r>
                <w:rPr>
                  <w:noProof/>
                </w:rPr>
                <w:t xml:space="preserve">Luhmann, N., 2013. </w:t>
              </w:r>
              <w:r>
                <w:rPr>
                  <w:i/>
                  <w:iCs/>
                  <w:noProof/>
                </w:rPr>
                <w:t xml:space="preserve">Introudction to Systems Theory. </w:t>
              </w:r>
              <w:r>
                <w:rPr>
                  <w:noProof/>
                </w:rPr>
                <w:t>s.l.:Wiley.</w:t>
              </w:r>
            </w:p>
            <w:p w:rsidR="000279D8" w:rsidRDefault="000279D8" w:rsidP="000279D8">
              <w:pPr>
                <w:pStyle w:val="Bibliography"/>
                <w:rPr>
                  <w:noProof/>
                </w:rPr>
              </w:pPr>
              <w:r>
                <w:rPr>
                  <w:noProof/>
                </w:rPr>
                <w:t xml:space="preserve">NSPCC, 2023. </w:t>
              </w:r>
              <w:r>
                <w:rPr>
                  <w:i/>
                  <w:iCs/>
                  <w:noProof/>
                </w:rPr>
                <w:t xml:space="preserve">Information sharing – safeguarding concerns. </w:t>
              </w:r>
              <w:r>
                <w:rPr>
                  <w:noProof/>
                </w:rPr>
                <w:t xml:space="preserve">[Online] </w:t>
              </w:r>
              <w:r>
                <w:rPr>
                  <w:noProof/>
                </w:rPr>
                <w:br/>
                <w:t xml:space="preserve">Available at: </w:t>
              </w:r>
              <w:r>
                <w:rPr>
                  <w:noProof/>
                  <w:u w:val="single"/>
                </w:rPr>
                <w:t>https://thecpsu.org.uk/help-advice/topics/information-sharing/</w:t>
              </w:r>
              <w:r>
                <w:rPr>
                  <w:noProof/>
                </w:rPr>
                <w:br/>
                <w:t>[Accessed 20 October 2023].</w:t>
              </w:r>
            </w:p>
            <w:p w:rsidR="000279D8" w:rsidRDefault="000279D8" w:rsidP="000279D8">
              <w:pPr>
                <w:pStyle w:val="Bibliography"/>
                <w:rPr>
                  <w:noProof/>
                </w:rPr>
              </w:pPr>
              <w:r>
                <w:rPr>
                  <w:noProof/>
                </w:rPr>
                <w:t xml:space="preserve">OnlineMSWPrograms, 2020. </w:t>
              </w:r>
              <w:r>
                <w:rPr>
                  <w:i/>
                  <w:iCs/>
                  <w:noProof/>
                </w:rPr>
                <w:t xml:space="preserve">Introduction to Systems Theory in Social Work. </w:t>
              </w:r>
              <w:r>
                <w:rPr>
                  <w:noProof/>
                </w:rPr>
                <w:t xml:space="preserve">[Online] </w:t>
              </w:r>
              <w:r>
                <w:rPr>
                  <w:noProof/>
                </w:rPr>
                <w:br/>
                <w:t xml:space="preserve">Available at: </w:t>
              </w:r>
              <w:r>
                <w:rPr>
                  <w:noProof/>
                  <w:u w:val="single"/>
                </w:rPr>
                <w:t>https://www.onlinemswprograms.com/social-work/theories/systems-theory-social-work/</w:t>
              </w:r>
              <w:r>
                <w:rPr>
                  <w:noProof/>
                </w:rPr>
                <w:br/>
                <w:t>[Accessed 22 October 2023].</w:t>
              </w:r>
            </w:p>
            <w:p w:rsidR="000279D8" w:rsidRDefault="000279D8" w:rsidP="000279D8">
              <w:pPr>
                <w:pStyle w:val="Bibliography"/>
                <w:rPr>
                  <w:noProof/>
                </w:rPr>
              </w:pPr>
              <w:r>
                <w:rPr>
                  <w:noProof/>
                </w:rPr>
                <w:t xml:space="preserve">Ottens, A. R. R. &amp;. A. J., 2005. The Seven-stage crisis intervention model: A road map to goal attainment, problem solving and crisis resolution. </w:t>
              </w:r>
              <w:r>
                <w:rPr>
                  <w:i/>
                  <w:iCs/>
                  <w:noProof/>
                </w:rPr>
                <w:t xml:space="preserve">Brief Treatment and Crisis Invervention, </w:t>
              </w:r>
              <w:r>
                <w:rPr>
                  <w:noProof/>
                </w:rPr>
                <w:t>5(4), pp. 329-339.</w:t>
              </w:r>
            </w:p>
            <w:p w:rsidR="000279D8" w:rsidRDefault="000279D8" w:rsidP="000279D8">
              <w:pPr>
                <w:pStyle w:val="Bibliography"/>
                <w:rPr>
                  <w:noProof/>
                </w:rPr>
              </w:pPr>
              <w:r>
                <w:rPr>
                  <w:noProof/>
                </w:rPr>
                <w:t xml:space="preserve">Peterson, C. C., 2010. </w:t>
              </w:r>
              <w:r>
                <w:rPr>
                  <w:i/>
                  <w:iCs/>
                  <w:noProof/>
                </w:rPr>
                <w:t xml:space="preserve">Looking Forward Through the Lifespan: Developmental Psychology. </w:t>
              </w:r>
              <w:r>
                <w:rPr>
                  <w:noProof/>
                </w:rPr>
                <w:t>5th ed. s.l.:Pearson Australia.</w:t>
              </w:r>
            </w:p>
            <w:p w:rsidR="000279D8" w:rsidRDefault="000279D8" w:rsidP="000279D8">
              <w:pPr>
                <w:pStyle w:val="Bibliography"/>
                <w:rPr>
                  <w:noProof/>
                </w:rPr>
              </w:pPr>
              <w:r>
                <w:rPr>
                  <w:noProof/>
                </w:rPr>
                <w:t xml:space="preserve">Redmond, B., 2017. </w:t>
              </w:r>
              <w:r>
                <w:rPr>
                  <w:i/>
                  <w:iCs/>
                  <w:noProof/>
                </w:rPr>
                <w:t xml:space="preserve">Reflection in action: Developing reflective practice in health and social services. </w:t>
              </w:r>
              <w:r>
                <w:rPr>
                  <w:noProof/>
                </w:rPr>
                <w:t>s.l.:Routledge.</w:t>
              </w:r>
            </w:p>
            <w:p w:rsidR="000279D8" w:rsidRDefault="000279D8" w:rsidP="000279D8">
              <w:pPr>
                <w:pStyle w:val="Bibliography"/>
                <w:rPr>
                  <w:noProof/>
                </w:rPr>
              </w:pPr>
              <w:r>
                <w:rPr>
                  <w:noProof/>
                </w:rPr>
                <w:t xml:space="preserve">Save The Children, 2023. </w:t>
              </w:r>
              <w:r>
                <w:rPr>
                  <w:i/>
                  <w:iCs/>
                  <w:noProof/>
                </w:rPr>
                <w:t xml:space="preserve">UN Convention On The Rights Of The Child (UNCRC). </w:t>
              </w:r>
              <w:r>
                <w:rPr>
                  <w:noProof/>
                </w:rPr>
                <w:t xml:space="preserve">[Online] </w:t>
              </w:r>
              <w:r>
                <w:rPr>
                  <w:noProof/>
                </w:rPr>
                <w:br/>
                <w:t xml:space="preserve">Available at: </w:t>
              </w:r>
              <w:r>
                <w:rPr>
                  <w:noProof/>
                  <w:u w:val="single"/>
                </w:rPr>
                <w:t>https://www.savethechildren.org.uk/what-we-do/childrens-rights/united-nations-convention-of-the-rights-of-the-child</w:t>
              </w:r>
              <w:r>
                <w:rPr>
                  <w:noProof/>
                </w:rPr>
                <w:br/>
                <w:t>[Accessed 22 October 2023].</w:t>
              </w:r>
            </w:p>
            <w:p w:rsidR="000279D8" w:rsidRDefault="000279D8" w:rsidP="000279D8">
              <w:pPr>
                <w:pStyle w:val="Bibliography"/>
                <w:rPr>
                  <w:noProof/>
                </w:rPr>
              </w:pPr>
              <w:r>
                <w:rPr>
                  <w:noProof/>
                </w:rPr>
                <w:t xml:space="preserve">Social Care Wales, 2017. </w:t>
              </w:r>
              <w:r>
                <w:rPr>
                  <w:i/>
                  <w:iCs/>
                  <w:noProof/>
                </w:rPr>
                <w:t xml:space="preserve">Code of Professional Practice for Social Care. </w:t>
              </w:r>
              <w:r>
                <w:rPr>
                  <w:noProof/>
                </w:rPr>
                <w:t>Cardiff: Social Care Wales.</w:t>
              </w:r>
            </w:p>
            <w:p w:rsidR="000279D8" w:rsidRDefault="000279D8" w:rsidP="000279D8">
              <w:pPr>
                <w:pStyle w:val="Bibliography"/>
                <w:rPr>
                  <w:noProof/>
                </w:rPr>
              </w:pPr>
              <w:r>
                <w:rPr>
                  <w:noProof/>
                </w:rPr>
                <w:t xml:space="preserve">Social Services and Well-being (Wales) Act 2014, 2014. </w:t>
              </w:r>
              <w:r>
                <w:rPr>
                  <w:i/>
                  <w:iCs/>
                  <w:noProof/>
                </w:rPr>
                <w:t xml:space="preserve">Social Services and Well-being (Wales) Act 2014. </w:t>
              </w:r>
              <w:r>
                <w:rPr>
                  <w:noProof/>
                </w:rPr>
                <w:t xml:space="preserve">[Online] </w:t>
              </w:r>
              <w:r>
                <w:rPr>
                  <w:noProof/>
                </w:rPr>
                <w:br/>
                <w:t xml:space="preserve">Available at: </w:t>
              </w:r>
              <w:r>
                <w:rPr>
                  <w:noProof/>
                  <w:u w:val="single"/>
                </w:rPr>
                <w:t>https://www.legislation.gov.uk/anaw/2014/4/contents</w:t>
              </w:r>
              <w:r>
                <w:rPr>
                  <w:noProof/>
                </w:rPr>
                <w:br/>
                <w:t>[Accessed 20 October 2023].</w:t>
              </w:r>
            </w:p>
            <w:p w:rsidR="000279D8" w:rsidRDefault="000279D8" w:rsidP="000279D8">
              <w:pPr>
                <w:pStyle w:val="Bibliography"/>
                <w:rPr>
                  <w:noProof/>
                </w:rPr>
              </w:pPr>
              <w:r>
                <w:rPr>
                  <w:noProof/>
                </w:rPr>
                <w:t xml:space="preserve">Welsh Government, 2018. </w:t>
              </w:r>
              <w:r>
                <w:rPr>
                  <w:i/>
                  <w:iCs/>
                  <w:noProof/>
                </w:rPr>
                <w:t xml:space="preserve">Social Services and well-being (Wales) Act 2014 Part 6 Code of Practice (Looked After and Accomodated Chidlren). </w:t>
              </w:r>
              <w:r>
                <w:rPr>
                  <w:noProof/>
                </w:rPr>
                <w:t>2 ed. s.l.:Welsh Government.</w:t>
              </w:r>
            </w:p>
            <w:p w:rsidR="000279D8" w:rsidRDefault="000279D8" w:rsidP="000279D8">
              <w:r>
                <w:rPr>
                  <w:b/>
                  <w:bCs/>
                  <w:noProof/>
                </w:rPr>
                <w:fldChar w:fldCharType="end"/>
              </w:r>
            </w:p>
          </w:sdtContent>
        </w:sdt>
      </w:sdtContent>
    </w:sdt>
    <w:p w:rsidR="000279D8" w:rsidRDefault="000279D8" w:rsidP="00FF7EBB">
      <w:pPr>
        <w:jc w:val="both"/>
        <w:rPr>
          <w:sz w:val="24"/>
          <w:szCs w:val="24"/>
        </w:rPr>
      </w:pPr>
    </w:p>
    <w:p w:rsidR="000279D8" w:rsidRDefault="000279D8" w:rsidP="00FF7EBB">
      <w:pPr>
        <w:jc w:val="both"/>
        <w:rPr>
          <w:sz w:val="24"/>
          <w:szCs w:val="24"/>
        </w:rPr>
      </w:pPr>
      <w:r>
        <w:rPr>
          <w:sz w:val="24"/>
          <w:szCs w:val="24"/>
        </w:rPr>
        <w:lastRenderedPageBreak/>
        <w:t>Task 4</w:t>
      </w:r>
    </w:p>
    <w:sdt>
      <w:sdtPr>
        <w:id w:val="718021535"/>
        <w:docPartObj>
          <w:docPartGallery w:val="Bibliographies"/>
          <w:docPartUnique/>
        </w:docPartObj>
      </w:sdtPr>
      <w:sdtEndPr>
        <w:rPr>
          <w:b w:val="0"/>
          <w:kern w:val="0"/>
          <w:sz w:val="20"/>
        </w:rPr>
      </w:sdtEndPr>
      <w:sdtContent>
        <w:p w:rsidR="000279D8" w:rsidRDefault="000279D8" w:rsidP="000279D8">
          <w:pPr>
            <w:pStyle w:val="Heading1"/>
          </w:pPr>
          <w:r>
            <w:t>References</w:t>
          </w:r>
        </w:p>
        <w:sdt>
          <w:sdtPr>
            <w:id w:val="1966144554"/>
            <w:bibliography/>
          </w:sdtPr>
          <w:sdtContent>
            <w:p w:rsidR="000279D8" w:rsidRDefault="000279D8" w:rsidP="000279D8">
              <w:pPr>
                <w:pStyle w:val="Bibliography"/>
                <w:rPr>
                  <w:noProof/>
                  <w:sz w:val="24"/>
                  <w:szCs w:val="24"/>
                </w:rPr>
              </w:pPr>
              <w:r>
                <w:fldChar w:fldCharType="begin"/>
              </w:r>
              <w:r>
                <w:instrText xml:space="preserve"> BIBLIOGRAPHY </w:instrText>
              </w:r>
              <w:r>
                <w:fldChar w:fldCharType="separate"/>
              </w:r>
              <w:r>
                <w:rPr>
                  <w:noProof/>
                </w:rPr>
                <w:t xml:space="preserve">Aaron Wightman, J. K. G. C. B. S. W., 2019. The Relational Potential Standard: Rethinking the Ethical Justification for Life-Sustaining Treatment for Children with Profound Cognitive Disabilities. </w:t>
              </w:r>
              <w:r>
                <w:rPr>
                  <w:i/>
                  <w:iCs/>
                  <w:noProof/>
                </w:rPr>
                <w:t xml:space="preserve">The Hastings Centre Report, </w:t>
              </w:r>
              <w:r>
                <w:rPr>
                  <w:noProof/>
                </w:rPr>
                <w:t>49(3), pp. 18-25.</w:t>
              </w:r>
            </w:p>
            <w:p w:rsidR="000279D8" w:rsidRDefault="000279D8" w:rsidP="000279D8">
              <w:pPr>
                <w:pStyle w:val="Bibliography"/>
                <w:rPr>
                  <w:noProof/>
                </w:rPr>
              </w:pPr>
              <w:r>
                <w:rPr>
                  <w:noProof/>
                </w:rPr>
                <w:t xml:space="preserve">Mencap, 2023. </w:t>
              </w:r>
              <w:r>
                <w:rPr>
                  <w:i/>
                  <w:iCs/>
                  <w:noProof/>
                </w:rPr>
                <w:t xml:space="preserve">The Mental Capacity Act. </w:t>
              </w:r>
              <w:r>
                <w:rPr>
                  <w:noProof/>
                </w:rPr>
                <w:t xml:space="preserve">[Online] </w:t>
              </w:r>
              <w:r>
                <w:rPr>
                  <w:noProof/>
                </w:rPr>
                <w:br/>
                <w:t xml:space="preserve">Available at: </w:t>
              </w:r>
              <w:r>
                <w:rPr>
                  <w:noProof/>
                  <w:u w:val="single"/>
                </w:rPr>
                <w:t>https://www.mencap.org.uk/advice-and-support/mental-capacity-act#:~:text=Mental%20capacity%20is%20the%20ability,can't%20make%20other%20decisions.</w:t>
              </w:r>
              <w:r>
                <w:rPr>
                  <w:noProof/>
                </w:rPr>
                <w:br/>
                <w:t>[Accessed 19 October 2023].</w:t>
              </w:r>
            </w:p>
            <w:p w:rsidR="000279D8" w:rsidRDefault="000279D8" w:rsidP="000279D8">
              <w:pPr>
                <w:pStyle w:val="Bibliography"/>
                <w:rPr>
                  <w:noProof/>
                </w:rPr>
              </w:pPr>
              <w:r>
                <w:rPr>
                  <w:noProof/>
                </w:rPr>
                <w:t xml:space="preserve">NSPCC Learning, 2023. </w:t>
              </w:r>
              <w:r>
                <w:rPr>
                  <w:i/>
                  <w:iCs/>
                  <w:noProof/>
                </w:rPr>
                <w:t xml:space="preserve">Children and the Law. </w:t>
              </w:r>
              <w:r>
                <w:rPr>
                  <w:noProof/>
                </w:rPr>
                <w:t xml:space="preserve">[Online] </w:t>
              </w:r>
              <w:r>
                <w:rPr>
                  <w:noProof/>
                </w:rPr>
                <w:br/>
                <w:t xml:space="preserve">Available at: </w:t>
              </w:r>
              <w:r>
                <w:rPr>
                  <w:noProof/>
                  <w:u w:val="single"/>
                </w:rPr>
                <w:t>https://learning.nspcc.org.uk/child-protection-system/children-the-law</w:t>
              </w:r>
              <w:r>
                <w:rPr>
                  <w:noProof/>
                </w:rPr>
                <w:br/>
                <w:t>[Accessed 19 October 2023].</w:t>
              </w:r>
            </w:p>
            <w:p w:rsidR="000279D8" w:rsidRDefault="000279D8" w:rsidP="000279D8">
              <w:pPr>
                <w:pStyle w:val="Bibliography"/>
                <w:rPr>
                  <w:noProof/>
                </w:rPr>
              </w:pPr>
              <w:r>
                <w:rPr>
                  <w:noProof/>
                </w:rPr>
                <w:t xml:space="preserve">Social Care Institute for Excellence, 2015. </w:t>
              </w:r>
              <w:r>
                <w:rPr>
                  <w:i/>
                  <w:iCs/>
                  <w:noProof/>
                </w:rPr>
                <w:t xml:space="preserve">At a glance 69: Safeguarding adults: Types and indicators of abuse. </w:t>
              </w:r>
              <w:r>
                <w:rPr>
                  <w:noProof/>
                </w:rPr>
                <w:t xml:space="preserve">[Online] </w:t>
              </w:r>
              <w:r>
                <w:rPr>
                  <w:noProof/>
                </w:rPr>
                <w:br/>
                <w:t xml:space="preserve">Available at: </w:t>
              </w:r>
              <w:r>
                <w:rPr>
                  <w:noProof/>
                  <w:u w:val="single"/>
                </w:rPr>
                <w:t>https://www.scie.org.uk/publications/ataglance/ataglance69-adult-safeguarding-types-and-indicators-of-abuse.pdf?res=true</w:t>
              </w:r>
              <w:r>
                <w:rPr>
                  <w:noProof/>
                </w:rPr>
                <w:br/>
                <w:t>[Accessed 19 October 2023].</w:t>
              </w:r>
            </w:p>
            <w:p w:rsidR="000279D8" w:rsidRDefault="000279D8" w:rsidP="000279D8">
              <w:pPr>
                <w:pStyle w:val="Bibliography"/>
                <w:rPr>
                  <w:noProof/>
                </w:rPr>
              </w:pPr>
              <w:r>
                <w:rPr>
                  <w:noProof/>
                </w:rPr>
                <w:t xml:space="preserve">Social Care Wales, 2023. </w:t>
              </w:r>
              <w:r>
                <w:rPr>
                  <w:i/>
                  <w:iCs/>
                  <w:noProof/>
                </w:rPr>
                <w:t xml:space="preserve">Wales Safeguarding Procedures: Reviewing the adult safeguarding (adult protection) process. </w:t>
              </w:r>
              <w:r>
                <w:rPr>
                  <w:noProof/>
                </w:rPr>
                <w:t xml:space="preserve">[Online] </w:t>
              </w:r>
              <w:r>
                <w:rPr>
                  <w:noProof/>
                </w:rPr>
                <w:br/>
                <w:t xml:space="preserve">Available at: </w:t>
              </w:r>
              <w:r>
                <w:rPr>
                  <w:noProof/>
                  <w:u w:val="single"/>
                </w:rPr>
                <w:t>https://www.safeguarding.wales/en/adu-i/adu-i-a4/a4-p6/</w:t>
              </w:r>
              <w:r>
                <w:rPr>
                  <w:noProof/>
                </w:rPr>
                <w:br/>
                <w:t>[Accessed 19th October 2023].</w:t>
              </w:r>
            </w:p>
            <w:p w:rsidR="000279D8" w:rsidRDefault="000279D8" w:rsidP="000279D8">
              <w:pPr>
                <w:pStyle w:val="Bibliography"/>
                <w:rPr>
                  <w:noProof/>
                </w:rPr>
              </w:pPr>
              <w:r>
                <w:rPr>
                  <w:noProof/>
                </w:rPr>
                <w:t xml:space="preserve">Social Services and Well-being (Wales) Act, 2014. </w:t>
              </w:r>
              <w:r>
                <w:rPr>
                  <w:i/>
                  <w:iCs/>
                  <w:noProof/>
                </w:rPr>
                <w:t xml:space="preserve">Social Services and Well-being (Wales) Act 2014. </w:t>
              </w:r>
              <w:r>
                <w:rPr>
                  <w:noProof/>
                </w:rPr>
                <w:t xml:space="preserve">[Online] </w:t>
              </w:r>
              <w:r>
                <w:rPr>
                  <w:noProof/>
                </w:rPr>
                <w:br/>
                <w:t xml:space="preserve">Available at: </w:t>
              </w:r>
              <w:r>
                <w:rPr>
                  <w:noProof/>
                  <w:u w:val="single"/>
                </w:rPr>
                <w:t>https://www.legislation.gov.uk/anaw/2014/4/contents</w:t>
              </w:r>
              <w:r>
                <w:rPr>
                  <w:noProof/>
                </w:rPr>
                <w:br/>
                <w:t>[Accessed 19th October 2023].</w:t>
              </w:r>
            </w:p>
            <w:p w:rsidR="000279D8" w:rsidRDefault="000279D8" w:rsidP="000279D8">
              <w:pPr>
                <w:pStyle w:val="Bibliography"/>
                <w:rPr>
                  <w:noProof/>
                </w:rPr>
              </w:pPr>
              <w:r>
                <w:rPr>
                  <w:noProof/>
                </w:rPr>
                <w:t xml:space="preserve">Weller, P., 2023. Mental health laws and older adults. . In: </w:t>
              </w:r>
              <w:r>
                <w:rPr>
                  <w:i/>
                  <w:iCs/>
                  <w:noProof/>
                </w:rPr>
                <w:t xml:space="preserve">Routledge Handbook of Mental Health Law. </w:t>
              </w:r>
              <w:r>
                <w:rPr>
                  <w:noProof/>
                </w:rPr>
                <w:t>s.l.:Routledge, pp. 179-192.</w:t>
              </w:r>
            </w:p>
            <w:p w:rsidR="000279D8" w:rsidRDefault="000279D8" w:rsidP="000279D8">
              <w:pPr>
                <w:pStyle w:val="Bibliography"/>
                <w:rPr>
                  <w:noProof/>
                </w:rPr>
              </w:pPr>
              <w:r>
                <w:rPr>
                  <w:noProof/>
                </w:rPr>
                <w:t xml:space="preserve">XXX County Council, 2022. </w:t>
              </w:r>
              <w:r>
                <w:rPr>
                  <w:i/>
                  <w:iCs/>
                  <w:noProof/>
                </w:rPr>
                <w:t xml:space="preserve">Safeguarding Adults and Children. </w:t>
              </w:r>
              <w:r>
                <w:rPr>
                  <w:noProof/>
                </w:rPr>
                <w:t xml:space="preserve">[Online] </w:t>
              </w:r>
              <w:r>
                <w:rPr>
                  <w:noProof/>
                </w:rPr>
                <w:br/>
                <w:t xml:space="preserve">Available at: </w:t>
              </w:r>
              <w:r>
                <w:rPr>
                  <w:noProof/>
                  <w:u w:val="single"/>
                </w:rPr>
                <w:t>https://www.XXX.gov.uk/safeguarding-adults-and-children/safeguarding-boards</w:t>
              </w:r>
              <w:r>
                <w:rPr>
                  <w:noProof/>
                </w:rPr>
                <w:br/>
                <w:t>[Accessed 19th October 2023].</w:t>
              </w:r>
            </w:p>
            <w:p w:rsidR="000279D8" w:rsidRDefault="000279D8" w:rsidP="000279D8">
              <w:r>
                <w:rPr>
                  <w:b/>
                  <w:bCs/>
                  <w:noProof/>
                </w:rPr>
                <w:fldChar w:fldCharType="end"/>
              </w:r>
            </w:p>
          </w:sdtContent>
        </w:sdt>
      </w:sdtContent>
    </w:sdt>
    <w:p w:rsidR="000279D8" w:rsidRDefault="000279D8" w:rsidP="00FF7EBB">
      <w:pPr>
        <w:jc w:val="both"/>
        <w:rPr>
          <w:sz w:val="24"/>
          <w:szCs w:val="24"/>
        </w:rPr>
      </w:pPr>
    </w:p>
    <w:p w:rsidR="00EB695F" w:rsidRDefault="00EB695F" w:rsidP="00FF7EBB">
      <w:pPr>
        <w:jc w:val="both"/>
        <w:rPr>
          <w:sz w:val="24"/>
          <w:szCs w:val="24"/>
        </w:rPr>
      </w:pPr>
    </w:p>
    <w:p w:rsidR="00EB695F" w:rsidRDefault="00EB695F" w:rsidP="00FF7EBB">
      <w:pPr>
        <w:jc w:val="both"/>
        <w:rPr>
          <w:sz w:val="24"/>
          <w:szCs w:val="24"/>
        </w:rPr>
      </w:pPr>
    </w:p>
    <w:p w:rsidR="00EB695F" w:rsidRDefault="00EB695F" w:rsidP="00FF7EBB">
      <w:pPr>
        <w:jc w:val="both"/>
        <w:rPr>
          <w:sz w:val="24"/>
          <w:szCs w:val="24"/>
        </w:rPr>
      </w:pPr>
    </w:p>
    <w:p w:rsidR="00EB695F" w:rsidRDefault="00EB695F" w:rsidP="00FF7EBB">
      <w:pPr>
        <w:jc w:val="both"/>
        <w:rPr>
          <w:sz w:val="24"/>
          <w:szCs w:val="24"/>
        </w:rPr>
      </w:pPr>
    </w:p>
    <w:p w:rsidR="00EB695F" w:rsidRDefault="00EB695F" w:rsidP="00FF7EBB">
      <w:pPr>
        <w:jc w:val="both"/>
        <w:rPr>
          <w:sz w:val="24"/>
          <w:szCs w:val="24"/>
        </w:rPr>
      </w:pPr>
    </w:p>
    <w:p w:rsidR="00EB695F" w:rsidRDefault="00EB695F" w:rsidP="00FF7EBB">
      <w:pPr>
        <w:jc w:val="both"/>
        <w:rPr>
          <w:sz w:val="24"/>
          <w:szCs w:val="24"/>
        </w:rPr>
      </w:pPr>
    </w:p>
    <w:p w:rsidR="00EB695F" w:rsidRDefault="00EB695F" w:rsidP="00FF7EBB">
      <w:pPr>
        <w:jc w:val="both"/>
        <w:rPr>
          <w:sz w:val="24"/>
          <w:szCs w:val="24"/>
        </w:rPr>
      </w:pPr>
    </w:p>
    <w:p w:rsidR="00EB695F" w:rsidRDefault="00EB695F" w:rsidP="00FF7EBB">
      <w:pPr>
        <w:jc w:val="both"/>
        <w:rPr>
          <w:sz w:val="24"/>
          <w:szCs w:val="24"/>
        </w:rPr>
      </w:pPr>
    </w:p>
    <w:p w:rsidR="00EB695F" w:rsidRDefault="00EB695F" w:rsidP="00FF7EBB">
      <w:pPr>
        <w:jc w:val="both"/>
        <w:rPr>
          <w:sz w:val="24"/>
          <w:szCs w:val="24"/>
        </w:rPr>
      </w:pPr>
    </w:p>
    <w:p w:rsidR="00EB695F" w:rsidRDefault="00EB695F" w:rsidP="00FF7EBB">
      <w:pPr>
        <w:jc w:val="both"/>
        <w:rPr>
          <w:sz w:val="24"/>
          <w:szCs w:val="24"/>
        </w:rPr>
      </w:pPr>
    </w:p>
    <w:p w:rsidR="00EB695F" w:rsidRDefault="00EB695F" w:rsidP="00FF7EBB">
      <w:pPr>
        <w:jc w:val="both"/>
        <w:rPr>
          <w:sz w:val="24"/>
          <w:szCs w:val="24"/>
        </w:rPr>
      </w:pPr>
    </w:p>
    <w:p w:rsidR="00EB695F" w:rsidRDefault="00EB695F" w:rsidP="00FF7EBB">
      <w:pPr>
        <w:jc w:val="both"/>
        <w:rPr>
          <w:sz w:val="24"/>
          <w:szCs w:val="24"/>
        </w:rPr>
      </w:pPr>
    </w:p>
    <w:p w:rsidR="00EB695F" w:rsidRDefault="00EB695F" w:rsidP="00FF7EBB">
      <w:pPr>
        <w:jc w:val="both"/>
        <w:rPr>
          <w:sz w:val="24"/>
          <w:szCs w:val="24"/>
        </w:rPr>
      </w:pPr>
    </w:p>
    <w:p w:rsidR="00EB695F" w:rsidRDefault="00EB695F" w:rsidP="00FF7EBB">
      <w:pPr>
        <w:jc w:val="both"/>
        <w:rPr>
          <w:sz w:val="24"/>
          <w:szCs w:val="24"/>
        </w:rPr>
      </w:pPr>
    </w:p>
    <w:p w:rsidR="00EB695F" w:rsidRPr="008B28E7" w:rsidRDefault="00EB695F" w:rsidP="00FF7EBB">
      <w:pPr>
        <w:jc w:val="both"/>
        <w:rPr>
          <w:sz w:val="24"/>
          <w:szCs w:val="24"/>
        </w:rPr>
      </w:pPr>
    </w:p>
    <w:p w:rsidR="00FC0334" w:rsidRDefault="00FC0334" w:rsidP="00E559CE">
      <w:pPr>
        <w:jc w:val="both"/>
        <w:rPr>
          <w:sz w:val="24"/>
          <w:szCs w:val="24"/>
        </w:rPr>
      </w:pPr>
    </w:p>
    <w:p w:rsidR="00FC0334" w:rsidRDefault="00FC0334" w:rsidP="00E559CE">
      <w:pPr>
        <w:jc w:val="both"/>
        <w:rPr>
          <w:sz w:val="24"/>
          <w:szCs w:val="24"/>
        </w:rPr>
      </w:pPr>
    </w:p>
    <w:p w:rsidR="00FC0334" w:rsidRDefault="00FC0334" w:rsidP="00E559CE">
      <w:pPr>
        <w:jc w:val="both"/>
        <w:rPr>
          <w:sz w:val="24"/>
          <w:szCs w:val="24"/>
        </w:rPr>
      </w:pPr>
    </w:p>
    <w:p w:rsidR="000279D8" w:rsidRDefault="000279D8" w:rsidP="000279D8">
      <w:pPr>
        <w:rPr>
          <w:sz w:val="24"/>
          <w:szCs w:val="24"/>
        </w:rPr>
      </w:pPr>
    </w:p>
    <w:p w:rsidR="002A1A44" w:rsidRPr="00EE5BC3" w:rsidRDefault="002A1A44" w:rsidP="000279D8">
      <w:pPr>
        <w:jc w:val="center"/>
        <w:rPr>
          <w:b/>
          <w:sz w:val="28"/>
          <w:szCs w:val="28"/>
        </w:rPr>
      </w:pPr>
      <w:r w:rsidRPr="00EE5BC3">
        <w:rPr>
          <w:b/>
          <w:sz w:val="28"/>
          <w:szCs w:val="28"/>
        </w:rPr>
        <w:lastRenderedPageBreak/>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rsidR="002A1A44" w:rsidRDefault="002A1A44" w:rsidP="00E559CE">
      <w:pPr>
        <w:jc w:val="both"/>
        <w:rPr>
          <w:sz w:val="24"/>
          <w:szCs w:val="24"/>
        </w:rPr>
      </w:pPr>
    </w:p>
    <w:p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7"/>
        <w:gridCol w:w="5033"/>
      </w:tblGrid>
      <w:tr w:rsidR="00E559CE" w:rsidRPr="00B17FA0" w:rsidTr="00B94443">
        <w:tc>
          <w:tcPr>
            <w:tcW w:w="5094" w:type="dxa"/>
          </w:tcPr>
          <w:p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rsidR="00E559CE" w:rsidRPr="00B17FA0" w:rsidRDefault="00E559CE" w:rsidP="00B94443">
            <w:pPr>
              <w:jc w:val="both"/>
              <w:rPr>
                <w:sz w:val="24"/>
                <w:szCs w:val="24"/>
              </w:rPr>
            </w:pPr>
            <w:r w:rsidRPr="00B17FA0">
              <w:rPr>
                <w:sz w:val="24"/>
                <w:szCs w:val="24"/>
              </w:rPr>
              <w:t xml:space="preserve">Date Attended  </w:t>
            </w:r>
          </w:p>
        </w:tc>
      </w:tr>
      <w:tr w:rsidR="00E559CE" w:rsidRPr="00B17FA0" w:rsidTr="00B94443">
        <w:tc>
          <w:tcPr>
            <w:tcW w:w="5094" w:type="dxa"/>
          </w:tcPr>
          <w:p w:rsidR="00E559CE" w:rsidRPr="00B17FA0" w:rsidRDefault="00E559CE" w:rsidP="00B94443">
            <w:pPr>
              <w:jc w:val="both"/>
              <w:rPr>
                <w:sz w:val="24"/>
                <w:szCs w:val="24"/>
              </w:rPr>
            </w:pPr>
            <w:r w:rsidRPr="00B17FA0">
              <w:rPr>
                <w:sz w:val="24"/>
                <w:szCs w:val="24"/>
              </w:rPr>
              <w:t>1</w:t>
            </w:r>
          </w:p>
        </w:tc>
        <w:tc>
          <w:tcPr>
            <w:tcW w:w="5094" w:type="dxa"/>
          </w:tcPr>
          <w:p w:rsidR="00E559CE" w:rsidRPr="00B17FA0" w:rsidRDefault="00B05063" w:rsidP="00B94443">
            <w:pPr>
              <w:jc w:val="both"/>
              <w:rPr>
                <w:sz w:val="24"/>
                <w:szCs w:val="24"/>
              </w:rPr>
            </w:pPr>
            <w:r>
              <w:rPr>
                <w:sz w:val="24"/>
                <w:szCs w:val="24"/>
              </w:rPr>
              <w:t>08/11/2022</w:t>
            </w:r>
          </w:p>
        </w:tc>
      </w:tr>
      <w:tr w:rsidR="00E559CE" w:rsidRPr="00B17FA0" w:rsidTr="00B94443">
        <w:tc>
          <w:tcPr>
            <w:tcW w:w="5094" w:type="dxa"/>
          </w:tcPr>
          <w:p w:rsidR="00E559CE" w:rsidRPr="00B17FA0" w:rsidRDefault="00E559CE" w:rsidP="00B94443">
            <w:pPr>
              <w:jc w:val="both"/>
              <w:rPr>
                <w:sz w:val="24"/>
                <w:szCs w:val="24"/>
              </w:rPr>
            </w:pPr>
            <w:r w:rsidRPr="00B17FA0">
              <w:rPr>
                <w:sz w:val="24"/>
                <w:szCs w:val="24"/>
              </w:rPr>
              <w:t>2</w:t>
            </w:r>
          </w:p>
        </w:tc>
        <w:tc>
          <w:tcPr>
            <w:tcW w:w="5094" w:type="dxa"/>
          </w:tcPr>
          <w:p w:rsidR="00E559CE" w:rsidRPr="00B17FA0" w:rsidRDefault="00B05063" w:rsidP="00B94443">
            <w:pPr>
              <w:jc w:val="both"/>
              <w:rPr>
                <w:sz w:val="24"/>
                <w:szCs w:val="24"/>
              </w:rPr>
            </w:pPr>
            <w:r>
              <w:rPr>
                <w:sz w:val="24"/>
                <w:szCs w:val="24"/>
              </w:rPr>
              <w:t>17/01/2023</w:t>
            </w:r>
          </w:p>
        </w:tc>
      </w:tr>
      <w:tr w:rsidR="00E559CE" w:rsidRPr="00B17FA0" w:rsidTr="00B94443">
        <w:tc>
          <w:tcPr>
            <w:tcW w:w="5094" w:type="dxa"/>
          </w:tcPr>
          <w:p w:rsidR="00E559CE" w:rsidRPr="00B17FA0" w:rsidRDefault="00E559CE" w:rsidP="00B94443">
            <w:pPr>
              <w:jc w:val="both"/>
              <w:rPr>
                <w:sz w:val="24"/>
                <w:szCs w:val="24"/>
              </w:rPr>
            </w:pPr>
            <w:r w:rsidRPr="00B17FA0">
              <w:rPr>
                <w:sz w:val="24"/>
                <w:szCs w:val="24"/>
              </w:rPr>
              <w:t>3</w:t>
            </w:r>
          </w:p>
        </w:tc>
        <w:tc>
          <w:tcPr>
            <w:tcW w:w="5094" w:type="dxa"/>
          </w:tcPr>
          <w:p w:rsidR="00E559CE" w:rsidRPr="00B17FA0" w:rsidRDefault="00B05063" w:rsidP="00B94443">
            <w:pPr>
              <w:jc w:val="both"/>
              <w:rPr>
                <w:sz w:val="24"/>
                <w:szCs w:val="24"/>
              </w:rPr>
            </w:pPr>
            <w:r>
              <w:rPr>
                <w:sz w:val="24"/>
                <w:szCs w:val="24"/>
              </w:rPr>
              <w:t>14/03/2023</w:t>
            </w:r>
          </w:p>
        </w:tc>
      </w:tr>
      <w:tr w:rsidR="00E559CE" w:rsidRPr="008B28E7" w:rsidTr="00B94443">
        <w:tc>
          <w:tcPr>
            <w:tcW w:w="5094" w:type="dxa"/>
          </w:tcPr>
          <w:p w:rsidR="00E559CE" w:rsidRPr="00B17FA0" w:rsidRDefault="00E559CE" w:rsidP="00B94443">
            <w:pPr>
              <w:jc w:val="both"/>
              <w:rPr>
                <w:sz w:val="24"/>
                <w:szCs w:val="24"/>
              </w:rPr>
            </w:pPr>
            <w:r w:rsidRPr="00B17FA0">
              <w:rPr>
                <w:sz w:val="24"/>
                <w:szCs w:val="24"/>
              </w:rPr>
              <w:t>4</w:t>
            </w:r>
          </w:p>
        </w:tc>
        <w:tc>
          <w:tcPr>
            <w:tcW w:w="5094" w:type="dxa"/>
          </w:tcPr>
          <w:p w:rsidR="00E559CE" w:rsidRPr="00B17FA0" w:rsidRDefault="00B05063" w:rsidP="00B94443">
            <w:pPr>
              <w:jc w:val="both"/>
              <w:rPr>
                <w:sz w:val="24"/>
                <w:szCs w:val="24"/>
              </w:rPr>
            </w:pPr>
            <w:r>
              <w:rPr>
                <w:sz w:val="24"/>
                <w:szCs w:val="24"/>
              </w:rPr>
              <w:t>19/09/2023</w:t>
            </w:r>
          </w:p>
        </w:tc>
      </w:tr>
    </w:tbl>
    <w:p w:rsidR="00E559CE" w:rsidRPr="008B28E7" w:rsidRDefault="00E559CE" w:rsidP="00E559CE">
      <w:pPr>
        <w:jc w:val="both"/>
        <w:rPr>
          <w:sz w:val="24"/>
          <w:szCs w:val="24"/>
        </w:rPr>
      </w:pPr>
    </w:p>
    <w:p w:rsidR="000E38C3" w:rsidRDefault="00E559CE" w:rsidP="00E559CE">
      <w:pPr>
        <w:jc w:val="both"/>
        <w:rPr>
          <w:sz w:val="24"/>
          <w:szCs w:val="24"/>
        </w:rPr>
      </w:pPr>
      <w:r>
        <w:rPr>
          <w:sz w:val="24"/>
          <w:szCs w:val="24"/>
        </w:rPr>
        <w:t>Notes</w:t>
      </w:r>
      <w:r w:rsidRPr="008B28E7">
        <w:rPr>
          <w:sz w:val="24"/>
          <w:szCs w:val="24"/>
        </w:rPr>
        <w:t xml:space="preserve"> </w:t>
      </w:r>
    </w:p>
    <w:p w:rsidR="000E38C3" w:rsidRDefault="000E38C3" w:rsidP="00E559CE">
      <w:pPr>
        <w:jc w:val="both"/>
        <w:rPr>
          <w:sz w:val="24"/>
          <w:szCs w:val="24"/>
        </w:rPr>
      </w:pPr>
    </w:p>
    <w:p w:rsidR="1661DBBC" w:rsidRPr="00706BB5" w:rsidRDefault="1661DBBC" w:rsidP="00706BB5">
      <w:pPr>
        <w:jc w:val="both"/>
        <w:rPr>
          <w:sz w:val="24"/>
          <w:szCs w:val="24"/>
        </w:rPr>
      </w:pPr>
    </w:p>
    <w:p w:rsidR="008C7770" w:rsidRDefault="008C7770" w:rsidP="00E559CE">
      <w:pPr>
        <w:jc w:val="both"/>
        <w:rPr>
          <w:sz w:val="24"/>
          <w:szCs w:val="24"/>
        </w:rPr>
      </w:pPr>
    </w:p>
    <w:p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rsidR="00AA666E" w:rsidRPr="008B28E7" w:rsidRDefault="00AA666E" w:rsidP="00E559CE">
      <w:pPr>
        <w:jc w:val="both"/>
        <w:rPr>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rsidTr="00D3203C">
        <w:tc>
          <w:tcPr>
            <w:tcW w:w="10070" w:type="dxa"/>
          </w:tcPr>
          <w:p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proofErr w:type="spellStart"/>
            <w:r w:rsidRPr="00706BB5">
              <w:rPr>
                <w:sz w:val="24"/>
                <w:szCs w:val="24"/>
              </w:rPr>
              <w:t>carers</w:t>
            </w:r>
            <w:proofErr w:type="spellEnd"/>
            <w:r w:rsidRPr="00706BB5">
              <w:rPr>
                <w:color w:val="auto"/>
                <w:sz w:val="24"/>
                <w:szCs w:val="24"/>
              </w:rPr>
              <w:t xml:space="preserve"> with whom the learner has worked, you are encouraged to comment on this with regard to the learner’s development and their future development.</w:t>
            </w:r>
          </w:p>
          <w:p w:rsidR="00B17FA0" w:rsidRPr="008B28E7" w:rsidRDefault="00B17FA0" w:rsidP="00FF7EBB">
            <w:pPr>
              <w:jc w:val="both"/>
              <w:rPr>
                <w:sz w:val="24"/>
                <w:szCs w:val="24"/>
              </w:rPr>
            </w:pPr>
          </w:p>
        </w:tc>
      </w:tr>
      <w:tr w:rsidR="0065276E" w:rsidRPr="008B28E7" w:rsidTr="00D3203C">
        <w:tc>
          <w:tcPr>
            <w:tcW w:w="10070" w:type="dxa"/>
          </w:tcPr>
          <w:p w:rsidR="00845C64" w:rsidRPr="000279D8" w:rsidRDefault="00845C64" w:rsidP="00845C64">
            <w:pPr>
              <w:rPr>
                <w:sz w:val="24"/>
                <w:szCs w:val="24"/>
              </w:rPr>
            </w:pPr>
            <w:r w:rsidRPr="000279D8">
              <w:rPr>
                <w:sz w:val="24"/>
                <w:szCs w:val="24"/>
              </w:rPr>
              <w:t xml:space="preserve">Jodie – Mentors report </w:t>
            </w:r>
          </w:p>
          <w:p w:rsidR="00845C64" w:rsidRPr="000279D8" w:rsidRDefault="00845C64" w:rsidP="00845C64">
            <w:pPr>
              <w:rPr>
                <w:sz w:val="24"/>
                <w:szCs w:val="24"/>
              </w:rPr>
            </w:pPr>
          </w:p>
          <w:p w:rsidR="00845C64" w:rsidRPr="000279D8" w:rsidRDefault="00845C64" w:rsidP="00845C64">
            <w:pPr>
              <w:rPr>
                <w:b/>
                <w:sz w:val="24"/>
                <w:szCs w:val="24"/>
              </w:rPr>
            </w:pPr>
            <w:r w:rsidRPr="000279D8">
              <w:rPr>
                <w:sz w:val="24"/>
                <w:szCs w:val="24"/>
              </w:rPr>
              <w:t xml:space="preserve">With reference to the 3 learning outcomes please comment fully on the learner’s development over the duration of the whole programme. </w:t>
            </w:r>
          </w:p>
          <w:p w:rsidR="00845C64" w:rsidRPr="000279D8" w:rsidRDefault="00845C64" w:rsidP="00845C64">
            <w:pPr>
              <w:rPr>
                <w:b/>
                <w:sz w:val="24"/>
                <w:szCs w:val="24"/>
              </w:rPr>
            </w:pPr>
          </w:p>
          <w:p w:rsidR="00845C64" w:rsidRPr="000279D8" w:rsidRDefault="00845C64" w:rsidP="00845C64">
            <w:pPr>
              <w:rPr>
                <w:b/>
                <w:sz w:val="24"/>
                <w:szCs w:val="24"/>
              </w:rPr>
            </w:pPr>
            <w:r w:rsidRPr="000279D8">
              <w:rPr>
                <w:sz w:val="24"/>
                <w:szCs w:val="24"/>
              </w:rPr>
              <w:t xml:space="preserve">Reflect on information provided by the learner at the outset of the programme in Task 1 (Part a) and the later perspective given in Task 1 (Part b). </w:t>
            </w:r>
          </w:p>
          <w:p w:rsidR="00845C64" w:rsidRPr="000279D8" w:rsidRDefault="00845C64" w:rsidP="00845C64">
            <w:pPr>
              <w:rPr>
                <w:b/>
                <w:sz w:val="24"/>
                <w:szCs w:val="24"/>
              </w:rPr>
            </w:pPr>
          </w:p>
          <w:p w:rsidR="00845C64" w:rsidRPr="000279D8" w:rsidRDefault="00845C64" w:rsidP="00845C64">
            <w:pPr>
              <w:rPr>
                <w:b/>
                <w:sz w:val="24"/>
                <w:szCs w:val="24"/>
              </w:rPr>
            </w:pPr>
            <w:r w:rsidRPr="000279D8">
              <w:rPr>
                <w:sz w:val="24"/>
                <w:szCs w:val="24"/>
              </w:rPr>
              <w:t xml:space="preserve">Where you have seen or discussed feedback from individuals in need of care and support and/or their </w:t>
            </w:r>
            <w:proofErr w:type="spellStart"/>
            <w:r w:rsidRPr="000279D8">
              <w:rPr>
                <w:sz w:val="24"/>
                <w:szCs w:val="24"/>
              </w:rPr>
              <w:t>carers</w:t>
            </w:r>
            <w:proofErr w:type="spellEnd"/>
            <w:r w:rsidRPr="000279D8">
              <w:rPr>
                <w:sz w:val="24"/>
                <w:szCs w:val="24"/>
              </w:rPr>
              <w:t xml:space="preserve"> with whom the learner has worked, you are encouraged to comment on this with regard to the learner’s development and their future development.</w:t>
            </w:r>
          </w:p>
          <w:p w:rsidR="00845C64" w:rsidRPr="000279D8" w:rsidRDefault="00845C64" w:rsidP="00845C64">
            <w:pPr>
              <w:rPr>
                <w:b/>
                <w:sz w:val="24"/>
                <w:szCs w:val="24"/>
              </w:rPr>
            </w:pPr>
          </w:p>
          <w:p w:rsidR="00845C64" w:rsidRPr="000279D8" w:rsidRDefault="00845C64" w:rsidP="00845C64">
            <w:pPr>
              <w:rPr>
                <w:b/>
                <w:sz w:val="24"/>
                <w:szCs w:val="24"/>
              </w:rPr>
            </w:pPr>
            <w:r w:rsidRPr="000279D8">
              <w:rPr>
                <w:sz w:val="24"/>
                <w:szCs w:val="24"/>
              </w:rPr>
              <w:t xml:space="preserve">Over the course of the year, I’ve been able to see Jodie’s conscious progress as a practitioner. The whole childcare service was restructured and so Jodie came to work in a generic childcare team, rather than the long term looked after children team, she had originally been part of. </w:t>
            </w:r>
          </w:p>
          <w:p w:rsidR="00845C64" w:rsidRPr="000279D8" w:rsidRDefault="00845C64" w:rsidP="00845C64">
            <w:pPr>
              <w:rPr>
                <w:b/>
                <w:sz w:val="24"/>
                <w:szCs w:val="24"/>
              </w:rPr>
            </w:pPr>
            <w:r w:rsidRPr="000279D8">
              <w:rPr>
                <w:sz w:val="24"/>
                <w:szCs w:val="24"/>
              </w:rPr>
              <w:t xml:space="preserve">That being said, Jodie threw herself back into the new way of working, and began to demonstrate some real skills as a social worker, as well as a willingness to learn from practice and research to further her social work skills. </w:t>
            </w:r>
          </w:p>
          <w:p w:rsidR="00845C64" w:rsidRPr="000279D8" w:rsidRDefault="00845C64" w:rsidP="00845C64">
            <w:pPr>
              <w:rPr>
                <w:b/>
                <w:sz w:val="24"/>
                <w:szCs w:val="24"/>
              </w:rPr>
            </w:pPr>
            <w:r w:rsidRPr="000279D8">
              <w:rPr>
                <w:sz w:val="24"/>
                <w:szCs w:val="24"/>
              </w:rPr>
              <w:t xml:space="preserve">Jodie took the opportunity in supervision to discuss cases both on a case management basis, as well as using supervision sessions to reflect on how to achieve a more collaborate way of working with service users – such as sources of direct work, and ways of thinking </w:t>
            </w:r>
            <w:r w:rsidRPr="000279D8">
              <w:rPr>
                <w:sz w:val="24"/>
                <w:szCs w:val="24"/>
              </w:rPr>
              <w:lastRenderedPageBreak/>
              <w:t xml:space="preserve">how to respond if a certain situation came up – the thinking on her feet, and understanding that human being as unpredictable and it is as such we should need to adapt a way of working at short notice during a visit. </w:t>
            </w:r>
          </w:p>
          <w:p w:rsidR="00845C64" w:rsidRPr="000279D8" w:rsidRDefault="00845C64" w:rsidP="00845C64">
            <w:pPr>
              <w:rPr>
                <w:b/>
                <w:sz w:val="24"/>
                <w:szCs w:val="24"/>
              </w:rPr>
            </w:pPr>
            <w:r w:rsidRPr="000279D8">
              <w:rPr>
                <w:sz w:val="24"/>
                <w:szCs w:val="24"/>
              </w:rPr>
              <w:t xml:space="preserve">Jodie has been able to reflect on how social work practice had to be amended during a global pandemic, which meant that interventions with service users were often at a distance – for example either via video calls or social distancing: to how things have reverted to be more in person, and can be more collaborative. </w:t>
            </w:r>
          </w:p>
          <w:p w:rsidR="00845C64" w:rsidRPr="000279D8" w:rsidRDefault="00845C64" w:rsidP="00845C64">
            <w:pPr>
              <w:rPr>
                <w:b/>
                <w:sz w:val="24"/>
                <w:szCs w:val="24"/>
              </w:rPr>
            </w:pPr>
            <w:r w:rsidRPr="000279D8">
              <w:rPr>
                <w:sz w:val="24"/>
                <w:szCs w:val="24"/>
              </w:rPr>
              <w:t xml:space="preserve">I have been able to discuss with Jodie a wide range of subjects, including safeguarding, where to access resources, and legislation. As well as considering the amendments to welsh social care practice due to the All Wales Act (2014), that differ slightly from the Children Act 1989, and what remains the same. </w:t>
            </w:r>
          </w:p>
          <w:p w:rsidR="00845C64" w:rsidRPr="000279D8" w:rsidRDefault="00845C64" w:rsidP="00845C64">
            <w:pPr>
              <w:rPr>
                <w:b/>
                <w:sz w:val="24"/>
                <w:szCs w:val="24"/>
              </w:rPr>
            </w:pPr>
            <w:r w:rsidRPr="000279D8">
              <w:rPr>
                <w:sz w:val="24"/>
                <w:szCs w:val="24"/>
              </w:rPr>
              <w:t xml:space="preserve">Jodie was able to adapt her practice in an emergency situation and took over case management of a child protection case that appeared to be a non-accidental injury, in another county – England. Jodie demonstrated a confident manner when working in a very unfamiliar situation, her written work was of a rally good standard and it could be seen to have been completed with her considering advice from myself and the team manager. She showed thoroughness in completing the written requirements of the case, and showed a careful analysis of the risk of significant harm. However she proved to be open to responding to new information, showing that she was not of a fixed mind from the beginning about who may be the risk to the child. </w:t>
            </w:r>
          </w:p>
          <w:p w:rsidR="00845C64" w:rsidRPr="000279D8" w:rsidRDefault="00845C64" w:rsidP="00845C64">
            <w:pPr>
              <w:rPr>
                <w:b/>
                <w:sz w:val="24"/>
                <w:szCs w:val="24"/>
              </w:rPr>
            </w:pPr>
            <w:r w:rsidRPr="000279D8">
              <w:rPr>
                <w:sz w:val="24"/>
                <w:szCs w:val="24"/>
              </w:rPr>
              <w:t xml:space="preserve">Jodie showed that she really benefited from attending the training – Professional Curiosity. She demonstrated her use of this in her interactions with service users. As well her use of research to enhance her practice. It was a real positive to see her working together with service users to complete their care plans in particular. Their voice was really heard in the sometimes long and monotonous documents. </w:t>
            </w:r>
          </w:p>
          <w:p w:rsidR="00845C64" w:rsidRPr="000279D8" w:rsidRDefault="00845C64" w:rsidP="00845C64">
            <w:pPr>
              <w:rPr>
                <w:b/>
                <w:sz w:val="24"/>
                <w:szCs w:val="24"/>
              </w:rPr>
            </w:pPr>
            <w:r w:rsidRPr="000279D8">
              <w:rPr>
                <w:sz w:val="24"/>
                <w:szCs w:val="24"/>
              </w:rPr>
              <w:t xml:space="preserve">Jodie’s real strength is her ability to work one to one with children and young people. She can use a range of direct work tools, which she can effectively research use of and tailor to her own needs. </w:t>
            </w:r>
          </w:p>
          <w:p w:rsidR="00845C64" w:rsidRPr="000279D8" w:rsidRDefault="00845C64" w:rsidP="00845C64">
            <w:pPr>
              <w:rPr>
                <w:b/>
                <w:sz w:val="24"/>
                <w:szCs w:val="24"/>
              </w:rPr>
            </w:pPr>
            <w:r w:rsidRPr="000279D8">
              <w:rPr>
                <w:sz w:val="24"/>
                <w:szCs w:val="24"/>
              </w:rPr>
              <w:t xml:space="preserve">From where she began her CPEL, I have seen Jodie progress to being a sound, confident social worker who was able to effectively support a Year 2 student by way of being a workplace supervisor. She was able to positively nurture the student along in her placement, with real benefits to the student who was in turn seen to increase in confidence and skills. </w:t>
            </w:r>
          </w:p>
          <w:p w:rsidR="00845C64" w:rsidRPr="000279D8" w:rsidRDefault="00845C64" w:rsidP="00845C64">
            <w:pPr>
              <w:rPr>
                <w:b/>
                <w:sz w:val="24"/>
                <w:szCs w:val="24"/>
              </w:rPr>
            </w:pPr>
          </w:p>
          <w:p w:rsidR="00FC0334" w:rsidRPr="000279D8" w:rsidRDefault="00845C64" w:rsidP="00845C64">
            <w:pPr>
              <w:rPr>
                <w:b/>
                <w:sz w:val="24"/>
                <w:szCs w:val="24"/>
              </w:rPr>
            </w:pPr>
            <w:r w:rsidRPr="000279D8">
              <w:rPr>
                <w:sz w:val="24"/>
                <w:szCs w:val="24"/>
              </w:rPr>
              <w:t>Rhian Yeldham</w:t>
            </w:r>
          </w:p>
          <w:p w:rsidR="00845C64" w:rsidRPr="000279D8" w:rsidRDefault="00845C64" w:rsidP="00845C64">
            <w:pPr>
              <w:rPr>
                <w:b/>
                <w:sz w:val="24"/>
                <w:szCs w:val="24"/>
              </w:rPr>
            </w:pPr>
          </w:p>
          <w:p w:rsidR="00845C64" w:rsidRPr="000279D8" w:rsidRDefault="00845C64" w:rsidP="00845C64">
            <w:pPr>
              <w:rPr>
                <w:b/>
                <w:sz w:val="24"/>
                <w:szCs w:val="24"/>
              </w:rPr>
            </w:pPr>
          </w:p>
        </w:tc>
      </w:tr>
      <w:tr w:rsidR="00D3203C" w:rsidRPr="008B28E7" w:rsidTr="00D3203C">
        <w:tc>
          <w:tcPr>
            <w:tcW w:w="10070" w:type="dxa"/>
          </w:tcPr>
          <w:p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0"/>
    </w:tbl>
    <w:p w:rsidR="00092970" w:rsidRDefault="00092970" w:rsidP="00FF7EBB">
      <w:pPr>
        <w:jc w:val="both"/>
        <w:rPr>
          <w:sz w:val="24"/>
          <w:szCs w:val="24"/>
        </w:rPr>
      </w:pPr>
    </w:p>
    <w:p w:rsidR="008B28E7" w:rsidRDefault="008B28E7" w:rsidP="00FF7EBB">
      <w:pPr>
        <w:jc w:val="both"/>
        <w:rPr>
          <w:sz w:val="24"/>
          <w:szCs w:val="24"/>
        </w:rPr>
      </w:pPr>
    </w:p>
    <w:p w:rsidR="008B28E7" w:rsidRDefault="008B28E7" w:rsidP="00FF7EBB">
      <w:pPr>
        <w:jc w:val="both"/>
        <w:rPr>
          <w:sz w:val="24"/>
          <w:szCs w:val="24"/>
        </w:rPr>
      </w:pPr>
    </w:p>
    <w:p w:rsidR="008B28E7" w:rsidRDefault="008B28E7" w:rsidP="00FF7EBB">
      <w:pPr>
        <w:jc w:val="both"/>
        <w:rPr>
          <w:sz w:val="24"/>
          <w:szCs w:val="24"/>
        </w:rPr>
      </w:pPr>
    </w:p>
    <w:p w:rsidR="008B28E7" w:rsidRDefault="008B28E7" w:rsidP="00FF7EBB">
      <w:pPr>
        <w:jc w:val="both"/>
        <w:rPr>
          <w:sz w:val="24"/>
          <w:szCs w:val="24"/>
        </w:rPr>
      </w:pPr>
    </w:p>
    <w:p w:rsidR="008B28E7" w:rsidRDefault="008B28E7" w:rsidP="00FF7EBB">
      <w:pPr>
        <w:jc w:val="both"/>
        <w:rPr>
          <w:sz w:val="24"/>
          <w:szCs w:val="24"/>
        </w:rPr>
      </w:pPr>
    </w:p>
    <w:p w:rsidR="00500748" w:rsidRPr="00EE5BC3" w:rsidRDefault="00064063" w:rsidP="00AA7960">
      <w:pPr>
        <w:keepNext/>
        <w:jc w:val="center"/>
        <w:rPr>
          <w:b/>
          <w:sz w:val="28"/>
          <w:szCs w:val="28"/>
        </w:rPr>
      </w:pPr>
      <w:r w:rsidRPr="00EE5BC3">
        <w:rPr>
          <w:b/>
          <w:sz w:val="28"/>
          <w:szCs w:val="28"/>
        </w:rPr>
        <w:lastRenderedPageBreak/>
        <w:t>Learner Details</w:t>
      </w:r>
    </w:p>
    <w:p w:rsidR="000E38C3" w:rsidRDefault="000E38C3" w:rsidP="0093018C">
      <w:pPr>
        <w:keepNext/>
        <w:jc w:val="center"/>
        <w:rPr>
          <w:b/>
          <w:sz w:val="24"/>
          <w:szCs w:val="24"/>
        </w:rPr>
      </w:pPr>
    </w:p>
    <w:p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rsidR="0093018C" w:rsidRPr="008B28E7" w:rsidRDefault="0093018C" w:rsidP="0093018C">
      <w:pPr>
        <w:keepNext/>
        <w:jc w:val="center"/>
        <w:rPr>
          <w:b/>
          <w:sz w:val="24"/>
          <w:szCs w:val="24"/>
        </w:rPr>
      </w:pPr>
    </w:p>
    <w:p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rsidR="00B17FA0" w:rsidRDefault="00B17FA0" w:rsidP="00C65921">
      <w:pPr>
        <w:keepNext/>
        <w:rPr>
          <w:b/>
          <w:sz w:val="24"/>
          <w:szCs w:val="24"/>
        </w:rPr>
      </w:pPr>
    </w:p>
    <w:p w:rsidR="004923DA" w:rsidRDefault="004923DA" w:rsidP="00B17FA0">
      <w:pPr>
        <w:ind w:right="180"/>
        <w:jc w:val="both"/>
        <w:rPr>
          <w:b/>
          <w:sz w:val="24"/>
          <w:szCs w:val="24"/>
        </w:rPr>
      </w:pPr>
      <w:r w:rsidRPr="008B28E7">
        <w:rPr>
          <w:b/>
          <w:sz w:val="24"/>
          <w:szCs w:val="24"/>
        </w:rPr>
        <w:t xml:space="preserve">Learner Details </w:t>
      </w:r>
    </w:p>
    <w:p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rsidR="004923DA" w:rsidRPr="008B28E7" w:rsidRDefault="004923DA" w:rsidP="00FF7EBB">
      <w:pPr>
        <w:ind w:right="180"/>
        <w:jc w:val="both"/>
        <w:rPr>
          <w:b/>
          <w:sz w:val="24"/>
          <w:szCs w:val="24"/>
        </w:rPr>
      </w:pP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B05063">
        <w:rPr>
          <w:b/>
          <w:sz w:val="24"/>
          <w:szCs w:val="24"/>
        </w:rPr>
        <w:t xml:space="preserve">Jodie Conlon </w:t>
      </w: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B05063">
        <w:rPr>
          <w:b/>
          <w:sz w:val="24"/>
          <w:szCs w:val="24"/>
        </w:rPr>
        <w:t xml:space="preserve"> 1919020</w:t>
      </w: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p>
    <w:p w:rsidR="00B05063" w:rsidRDefault="00B05063" w:rsidP="00FF7EBB">
      <w:pPr>
        <w:pBdr>
          <w:top w:val="single" w:sz="6" w:space="1" w:color="auto"/>
          <w:left w:val="single" w:sz="6" w:space="1" w:color="auto"/>
          <w:bottom w:val="single" w:sz="6" w:space="1" w:color="auto"/>
          <w:right w:val="single" w:sz="6" w:space="1" w:color="auto"/>
        </w:pBdr>
        <w:jc w:val="both"/>
        <w:rPr>
          <w:b/>
          <w:sz w:val="24"/>
          <w:szCs w:val="24"/>
        </w:rPr>
      </w:pPr>
    </w:p>
    <w:p w:rsidR="00B05063" w:rsidRDefault="00B05063"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10 </w:t>
      </w:r>
      <w:proofErr w:type="spellStart"/>
      <w:r>
        <w:rPr>
          <w:b/>
          <w:sz w:val="24"/>
          <w:szCs w:val="24"/>
        </w:rPr>
        <w:t>St.Brides</w:t>
      </w:r>
      <w:proofErr w:type="spellEnd"/>
      <w:r>
        <w:rPr>
          <w:b/>
          <w:sz w:val="24"/>
          <w:szCs w:val="24"/>
        </w:rPr>
        <w:t xml:space="preserve"> view, </w:t>
      </w:r>
    </w:p>
    <w:p w:rsidR="00B05063" w:rsidRDefault="00B05063"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Roch, </w:t>
      </w:r>
    </w:p>
    <w:p w:rsidR="00B05063" w:rsidRDefault="00B05063" w:rsidP="00FF7EBB">
      <w:pPr>
        <w:pBdr>
          <w:top w:val="single" w:sz="6" w:space="1" w:color="auto"/>
          <w:left w:val="single" w:sz="6" w:space="1" w:color="auto"/>
          <w:bottom w:val="single" w:sz="6" w:space="1" w:color="auto"/>
          <w:right w:val="single" w:sz="6" w:space="1" w:color="auto"/>
        </w:pBdr>
        <w:jc w:val="both"/>
        <w:rPr>
          <w:b/>
          <w:sz w:val="24"/>
          <w:szCs w:val="24"/>
        </w:rPr>
      </w:pPr>
      <w:proofErr w:type="spellStart"/>
      <w:r>
        <w:rPr>
          <w:b/>
          <w:sz w:val="24"/>
          <w:szCs w:val="24"/>
        </w:rPr>
        <w:t>Haverfordwest</w:t>
      </w:r>
      <w:proofErr w:type="spellEnd"/>
      <w:r>
        <w:rPr>
          <w:b/>
          <w:sz w:val="24"/>
          <w:szCs w:val="24"/>
        </w:rPr>
        <w:t xml:space="preserve">, </w:t>
      </w:r>
    </w:p>
    <w:p w:rsidR="00B05063" w:rsidRPr="008B28E7" w:rsidRDefault="00B05063"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SA626AZ</w:t>
      </w: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B05063">
        <w:rPr>
          <w:b/>
          <w:sz w:val="24"/>
          <w:szCs w:val="24"/>
        </w:rPr>
        <w:t xml:space="preserve"> 07810099589</w:t>
      </w: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B05063">
        <w:rPr>
          <w:b/>
          <w:sz w:val="24"/>
          <w:szCs w:val="24"/>
        </w:rPr>
        <w:t xml:space="preserve"> jodieconlon2015@icloud.com</w:t>
      </w: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B05063">
        <w:rPr>
          <w:b/>
          <w:sz w:val="24"/>
          <w:szCs w:val="24"/>
        </w:rPr>
        <w:t>24/10/2018</w:t>
      </w: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B05063">
        <w:rPr>
          <w:b/>
          <w:sz w:val="24"/>
          <w:szCs w:val="24"/>
        </w:rPr>
        <w:t xml:space="preserve"> 24/10/2018 still currently registered. </w:t>
      </w:r>
    </w:p>
    <w:p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Default="004923DA" w:rsidP="00FF7EBB">
      <w:pPr>
        <w:jc w:val="both"/>
        <w:rPr>
          <w:b/>
          <w:sz w:val="24"/>
          <w:szCs w:val="24"/>
        </w:rPr>
      </w:pPr>
    </w:p>
    <w:p w:rsidR="000E0D51" w:rsidRPr="008B28E7" w:rsidRDefault="000E0D51" w:rsidP="00FF7EBB">
      <w:pPr>
        <w:jc w:val="both"/>
        <w:rPr>
          <w:b/>
          <w:sz w:val="24"/>
          <w:szCs w:val="24"/>
        </w:rPr>
      </w:pPr>
    </w:p>
    <w:p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B05063">
        <w:rPr>
          <w:b/>
          <w:sz w:val="24"/>
          <w:szCs w:val="24"/>
        </w:rPr>
        <w:t xml:space="preserve"> Pembrokeshire County Council</w:t>
      </w: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B05063">
        <w:rPr>
          <w:b/>
          <w:sz w:val="24"/>
          <w:szCs w:val="24"/>
        </w:rPr>
        <w:t xml:space="preserve"> Childcare Management Team 2 </w:t>
      </w: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B05063"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p>
    <w:p w:rsidR="00B05063" w:rsidRPr="009B13B5" w:rsidRDefault="00B05063" w:rsidP="00FF7EBB">
      <w:pPr>
        <w:pBdr>
          <w:top w:val="single" w:sz="6" w:space="1" w:color="auto"/>
          <w:left w:val="single" w:sz="6" w:space="1" w:color="auto"/>
          <w:bottom w:val="single" w:sz="6" w:space="1" w:color="auto"/>
          <w:right w:val="single" w:sz="6" w:space="1" w:color="auto"/>
        </w:pBdr>
        <w:jc w:val="both"/>
        <w:rPr>
          <w:rStyle w:val="Emphasis"/>
          <w:b/>
          <w:bCs/>
          <w:i w:val="0"/>
          <w:iCs w:val="0"/>
          <w:color w:val="auto"/>
          <w:sz w:val="24"/>
          <w:szCs w:val="24"/>
          <w:shd w:val="clear" w:color="auto" w:fill="FFFFFF"/>
        </w:rPr>
      </w:pPr>
      <w:r w:rsidRPr="009B13B5">
        <w:rPr>
          <w:rStyle w:val="Emphasis"/>
          <w:b/>
          <w:bCs/>
          <w:i w:val="0"/>
          <w:iCs w:val="0"/>
          <w:color w:val="auto"/>
          <w:sz w:val="24"/>
          <w:szCs w:val="24"/>
          <w:shd w:val="clear" w:color="auto" w:fill="FFFFFF"/>
        </w:rPr>
        <w:t xml:space="preserve">Pembrokeshire County Council, </w:t>
      </w:r>
    </w:p>
    <w:p w:rsidR="00B05063" w:rsidRPr="009B13B5" w:rsidRDefault="00B05063" w:rsidP="00FF7EBB">
      <w:pPr>
        <w:pBdr>
          <w:top w:val="single" w:sz="6" w:space="1" w:color="auto"/>
          <w:left w:val="single" w:sz="6" w:space="1" w:color="auto"/>
          <w:bottom w:val="single" w:sz="6" w:space="1" w:color="auto"/>
          <w:right w:val="single" w:sz="6" w:space="1" w:color="auto"/>
        </w:pBdr>
        <w:jc w:val="both"/>
        <w:rPr>
          <w:rStyle w:val="Emphasis"/>
          <w:b/>
          <w:bCs/>
          <w:i w:val="0"/>
          <w:iCs w:val="0"/>
          <w:color w:val="auto"/>
          <w:sz w:val="24"/>
          <w:szCs w:val="24"/>
          <w:shd w:val="clear" w:color="auto" w:fill="FFFFFF"/>
        </w:rPr>
      </w:pPr>
      <w:r w:rsidRPr="009B13B5">
        <w:rPr>
          <w:rStyle w:val="Emphasis"/>
          <w:b/>
          <w:bCs/>
          <w:i w:val="0"/>
          <w:iCs w:val="0"/>
          <w:color w:val="auto"/>
          <w:sz w:val="24"/>
          <w:szCs w:val="24"/>
          <w:shd w:val="clear" w:color="auto" w:fill="FFFFFF"/>
        </w:rPr>
        <w:t xml:space="preserve">County Hall, </w:t>
      </w:r>
    </w:p>
    <w:p w:rsidR="00B05063" w:rsidRPr="009B13B5" w:rsidRDefault="00B05063" w:rsidP="00FF7EBB">
      <w:pPr>
        <w:pBdr>
          <w:top w:val="single" w:sz="6" w:space="1" w:color="auto"/>
          <w:left w:val="single" w:sz="6" w:space="1" w:color="auto"/>
          <w:bottom w:val="single" w:sz="6" w:space="1" w:color="auto"/>
          <w:right w:val="single" w:sz="6" w:space="1" w:color="auto"/>
        </w:pBdr>
        <w:jc w:val="both"/>
        <w:rPr>
          <w:rStyle w:val="Emphasis"/>
          <w:b/>
          <w:bCs/>
          <w:i w:val="0"/>
          <w:iCs w:val="0"/>
          <w:color w:val="auto"/>
          <w:sz w:val="24"/>
          <w:szCs w:val="24"/>
          <w:shd w:val="clear" w:color="auto" w:fill="FFFFFF"/>
        </w:rPr>
      </w:pPr>
      <w:proofErr w:type="spellStart"/>
      <w:r w:rsidRPr="009B13B5">
        <w:rPr>
          <w:rStyle w:val="Emphasis"/>
          <w:b/>
          <w:bCs/>
          <w:i w:val="0"/>
          <w:iCs w:val="0"/>
          <w:color w:val="auto"/>
          <w:sz w:val="24"/>
          <w:szCs w:val="24"/>
          <w:shd w:val="clear" w:color="auto" w:fill="FFFFFF"/>
        </w:rPr>
        <w:t>Haverfordwest</w:t>
      </w:r>
      <w:proofErr w:type="spellEnd"/>
      <w:r w:rsidRPr="009B13B5">
        <w:rPr>
          <w:rStyle w:val="Emphasis"/>
          <w:b/>
          <w:bCs/>
          <w:i w:val="0"/>
          <w:iCs w:val="0"/>
          <w:color w:val="auto"/>
          <w:sz w:val="24"/>
          <w:szCs w:val="24"/>
          <w:shd w:val="clear" w:color="auto" w:fill="FFFFFF"/>
        </w:rPr>
        <w:t xml:space="preserve">, </w:t>
      </w:r>
    </w:p>
    <w:p w:rsidR="00B05063" w:rsidRPr="009B13B5" w:rsidRDefault="00B05063" w:rsidP="00FF7EBB">
      <w:pPr>
        <w:pBdr>
          <w:top w:val="single" w:sz="6" w:space="1" w:color="auto"/>
          <w:left w:val="single" w:sz="6" w:space="1" w:color="auto"/>
          <w:bottom w:val="single" w:sz="6" w:space="1" w:color="auto"/>
          <w:right w:val="single" w:sz="6" w:space="1" w:color="auto"/>
        </w:pBdr>
        <w:jc w:val="both"/>
        <w:rPr>
          <w:rStyle w:val="Emphasis"/>
          <w:b/>
          <w:bCs/>
          <w:i w:val="0"/>
          <w:iCs w:val="0"/>
          <w:color w:val="auto"/>
          <w:sz w:val="24"/>
          <w:szCs w:val="24"/>
          <w:shd w:val="clear" w:color="auto" w:fill="FFFFFF"/>
        </w:rPr>
      </w:pPr>
      <w:r w:rsidRPr="009B13B5">
        <w:rPr>
          <w:rStyle w:val="Emphasis"/>
          <w:b/>
          <w:bCs/>
          <w:i w:val="0"/>
          <w:iCs w:val="0"/>
          <w:color w:val="auto"/>
          <w:sz w:val="24"/>
          <w:szCs w:val="24"/>
          <w:shd w:val="clear" w:color="auto" w:fill="FFFFFF"/>
        </w:rPr>
        <w:t xml:space="preserve">Pembrokeshire, </w:t>
      </w:r>
    </w:p>
    <w:p w:rsidR="00B05063" w:rsidRPr="009B13B5" w:rsidRDefault="00B05063" w:rsidP="00FF7EBB">
      <w:pPr>
        <w:pBdr>
          <w:top w:val="single" w:sz="6" w:space="1" w:color="auto"/>
          <w:left w:val="single" w:sz="6" w:space="1" w:color="auto"/>
          <w:bottom w:val="single" w:sz="6" w:space="1" w:color="auto"/>
          <w:right w:val="single" w:sz="6" w:space="1" w:color="auto"/>
        </w:pBdr>
        <w:jc w:val="both"/>
        <w:rPr>
          <w:b/>
          <w:color w:val="auto"/>
          <w:sz w:val="24"/>
          <w:szCs w:val="24"/>
        </w:rPr>
      </w:pPr>
      <w:r w:rsidRPr="009B13B5">
        <w:rPr>
          <w:rStyle w:val="Emphasis"/>
          <w:b/>
          <w:bCs/>
          <w:i w:val="0"/>
          <w:iCs w:val="0"/>
          <w:color w:val="auto"/>
          <w:sz w:val="24"/>
          <w:szCs w:val="24"/>
          <w:shd w:val="clear" w:color="auto" w:fill="FFFFFF"/>
        </w:rPr>
        <w:t>SA61 1TP</w:t>
      </w: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lastRenderedPageBreak/>
        <w:t>Telephone Number:</w:t>
      </w:r>
      <w:r w:rsidR="009B13B5">
        <w:rPr>
          <w:b/>
          <w:sz w:val="24"/>
          <w:szCs w:val="24"/>
        </w:rPr>
        <w:t xml:space="preserve"> </w:t>
      </w:r>
      <w:r w:rsidR="009B13B5" w:rsidRPr="009B13B5">
        <w:rPr>
          <w:color w:val="auto"/>
          <w:sz w:val="24"/>
          <w:szCs w:val="24"/>
          <w:shd w:val="clear" w:color="auto" w:fill="FFFFFF"/>
        </w:rPr>
        <w:t>01437 764551</w:t>
      </w: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r w:rsidR="009B13B5" w:rsidRPr="009B13B5">
        <w:rPr>
          <w:color w:val="auto"/>
          <w:sz w:val="24"/>
          <w:szCs w:val="24"/>
          <w:shd w:val="clear" w:color="auto" w:fill="FFFFFF"/>
        </w:rPr>
        <w:t>enquiries@pembrokeshire.gov.uk</w:t>
      </w:r>
    </w:p>
    <w:p w:rsidR="000E0D51" w:rsidRDefault="000E0D51" w:rsidP="000E0D51">
      <w:pPr>
        <w:jc w:val="both"/>
        <w:rPr>
          <w:b/>
          <w:sz w:val="24"/>
          <w:szCs w:val="24"/>
        </w:rPr>
      </w:pPr>
    </w:p>
    <w:p w:rsidR="008C7770" w:rsidRPr="008B28E7" w:rsidRDefault="008C7770" w:rsidP="000E0D51">
      <w:pPr>
        <w:jc w:val="both"/>
        <w:rPr>
          <w:b/>
          <w:sz w:val="24"/>
          <w:szCs w:val="24"/>
        </w:rPr>
      </w:pPr>
    </w:p>
    <w:p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r>
      <w:proofErr w:type="spellStart"/>
      <w:r>
        <w:rPr>
          <w:b/>
          <w:sz w:val="24"/>
          <w:szCs w:val="24"/>
        </w:rPr>
        <w:t>English</w:t>
      </w:r>
      <w:proofErr w:type="spellEnd"/>
      <w:r>
        <w:rPr>
          <w:b/>
          <w:sz w:val="24"/>
          <w:szCs w:val="24"/>
        </w:rPr>
        <w:t xml:space="preserve"> only </w:t>
      </w:r>
      <w:r w:rsidRPr="009B13B5">
        <w:rPr>
          <w:b/>
          <w:sz w:val="24"/>
          <w:szCs w:val="24"/>
          <w:highlight w:val="yellow"/>
        </w:rPr>
        <w:sym w:font="Wingdings" w:char="F06F"/>
      </w:r>
    </w:p>
    <w:p w:rsidR="004923DA" w:rsidRDefault="004923DA" w:rsidP="00FF7EBB">
      <w:pPr>
        <w:jc w:val="both"/>
        <w:rPr>
          <w:b/>
          <w:sz w:val="24"/>
          <w:szCs w:val="24"/>
        </w:rPr>
      </w:pPr>
    </w:p>
    <w:p w:rsidR="000E0D51" w:rsidRDefault="000E0D51" w:rsidP="00FF7EBB">
      <w:pPr>
        <w:jc w:val="both"/>
        <w:rPr>
          <w:b/>
          <w:sz w:val="24"/>
          <w:szCs w:val="24"/>
        </w:rPr>
      </w:pPr>
    </w:p>
    <w:p w:rsidR="000E0D51" w:rsidRDefault="000E0D51" w:rsidP="00FF7EBB">
      <w:pPr>
        <w:jc w:val="both"/>
        <w:rPr>
          <w:b/>
          <w:sz w:val="24"/>
          <w:szCs w:val="24"/>
        </w:rPr>
      </w:pPr>
      <w:r>
        <w:rPr>
          <w:b/>
          <w:sz w:val="24"/>
          <w:szCs w:val="24"/>
        </w:rPr>
        <w:t>Mentor’s details</w:t>
      </w:r>
    </w:p>
    <w:p w:rsidR="000E0D51" w:rsidRPr="008B28E7" w:rsidRDefault="000E0D51" w:rsidP="00FF7EBB">
      <w:pPr>
        <w:jc w:val="both"/>
        <w:rPr>
          <w:b/>
          <w:sz w:val="24"/>
          <w:szCs w:val="24"/>
        </w:rPr>
      </w:pPr>
    </w:p>
    <w:p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9B13B5">
        <w:rPr>
          <w:b/>
          <w:sz w:val="24"/>
          <w:szCs w:val="24"/>
        </w:rPr>
        <w:t xml:space="preserve"> Rhian Yeldham </w:t>
      </w: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9B13B5" w:rsidRDefault="004923DA" w:rsidP="009B13B5">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r w:rsidR="009B13B5">
        <w:rPr>
          <w:b/>
          <w:sz w:val="24"/>
          <w:szCs w:val="24"/>
        </w:rPr>
        <w:t xml:space="preserve"> </w:t>
      </w:r>
    </w:p>
    <w:p w:rsidR="009B13B5" w:rsidRDefault="009B13B5" w:rsidP="009B13B5">
      <w:pPr>
        <w:pBdr>
          <w:top w:val="single" w:sz="6" w:space="1" w:color="auto"/>
          <w:left w:val="single" w:sz="6" w:space="1" w:color="auto"/>
          <w:bottom w:val="single" w:sz="6" w:space="1" w:color="auto"/>
          <w:right w:val="single" w:sz="6" w:space="1" w:color="auto"/>
        </w:pBdr>
        <w:jc w:val="both"/>
        <w:rPr>
          <w:b/>
          <w:sz w:val="24"/>
          <w:szCs w:val="24"/>
        </w:rPr>
      </w:pPr>
    </w:p>
    <w:p w:rsidR="009B13B5" w:rsidRDefault="009B13B5" w:rsidP="009B13B5">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Childcare Management Team 2,</w:t>
      </w:r>
    </w:p>
    <w:p w:rsidR="009B13B5" w:rsidRPr="009B13B5" w:rsidRDefault="009B13B5" w:rsidP="009B13B5">
      <w:pPr>
        <w:pBdr>
          <w:top w:val="single" w:sz="6" w:space="1" w:color="auto"/>
          <w:left w:val="single" w:sz="6" w:space="1" w:color="auto"/>
          <w:bottom w:val="single" w:sz="6" w:space="1" w:color="auto"/>
          <w:right w:val="single" w:sz="6" w:space="1" w:color="auto"/>
        </w:pBdr>
        <w:jc w:val="both"/>
        <w:rPr>
          <w:rStyle w:val="Emphasis"/>
          <w:b/>
          <w:bCs/>
          <w:i w:val="0"/>
          <w:iCs w:val="0"/>
          <w:color w:val="auto"/>
          <w:sz w:val="24"/>
          <w:szCs w:val="24"/>
          <w:shd w:val="clear" w:color="auto" w:fill="FFFFFF"/>
        </w:rPr>
      </w:pPr>
      <w:r w:rsidRPr="009B13B5">
        <w:rPr>
          <w:rStyle w:val="Emphasis"/>
          <w:b/>
          <w:bCs/>
          <w:i w:val="0"/>
          <w:iCs w:val="0"/>
          <w:color w:val="auto"/>
          <w:sz w:val="24"/>
          <w:szCs w:val="24"/>
          <w:shd w:val="clear" w:color="auto" w:fill="FFFFFF"/>
        </w:rPr>
        <w:t xml:space="preserve">Pembrokeshire County Council, </w:t>
      </w:r>
    </w:p>
    <w:p w:rsidR="009B13B5" w:rsidRPr="009B13B5" w:rsidRDefault="009B13B5" w:rsidP="009B13B5">
      <w:pPr>
        <w:pBdr>
          <w:top w:val="single" w:sz="6" w:space="1" w:color="auto"/>
          <w:left w:val="single" w:sz="6" w:space="1" w:color="auto"/>
          <w:bottom w:val="single" w:sz="6" w:space="1" w:color="auto"/>
          <w:right w:val="single" w:sz="6" w:space="1" w:color="auto"/>
        </w:pBdr>
        <w:jc w:val="both"/>
        <w:rPr>
          <w:rStyle w:val="Emphasis"/>
          <w:b/>
          <w:bCs/>
          <w:i w:val="0"/>
          <w:iCs w:val="0"/>
          <w:color w:val="auto"/>
          <w:sz w:val="24"/>
          <w:szCs w:val="24"/>
          <w:shd w:val="clear" w:color="auto" w:fill="FFFFFF"/>
        </w:rPr>
      </w:pPr>
      <w:r w:rsidRPr="009B13B5">
        <w:rPr>
          <w:rStyle w:val="Emphasis"/>
          <w:b/>
          <w:bCs/>
          <w:i w:val="0"/>
          <w:iCs w:val="0"/>
          <w:color w:val="auto"/>
          <w:sz w:val="24"/>
          <w:szCs w:val="24"/>
          <w:shd w:val="clear" w:color="auto" w:fill="FFFFFF"/>
        </w:rPr>
        <w:t xml:space="preserve">County Hall, </w:t>
      </w:r>
    </w:p>
    <w:p w:rsidR="009B13B5" w:rsidRPr="009B13B5" w:rsidRDefault="009B13B5" w:rsidP="009B13B5">
      <w:pPr>
        <w:pBdr>
          <w:top w:val="single" w:sz="6" w:space="1" w:color="auto"/>
          <w:left w:val="single" w:sz="6" w:space="1" w:color="auto"/>
          <w:bottom w:val="single" w:sz="6" w:space="1" w:color="auto"/>
          <w:right w:val="single" w:sz="6" w:space="1" w:color="auto"/>
        </w:pBdr>
        <w:jc w:val="both"/>
        <w:rPr>
          <w:rStyle w:val="Emphasis"/>
          <w:b/>
          <w:bCs/>
          <w:i w:val="0"/>
          <w:iCs w:val="0"/>
          <w:color w:val="auto"/>
          <w:sz w:val="24"/>
          <w:szCs w:val="24"/>
          <w:shd w:val="clear" w:color="auto" w:fill="FFFFFF"/>
        </w:rPr>
      </w:pPr>
      <w:proofErr w:type="spellStart"/>
      <w:r w:rsidRPr="009B13B5">
        <w:rPr>
          <w:rStyle w:val="Emphasis"/>
          <w:b/>
          <w:bCs/>
          <w:i w:val="0"/>
          <w:iCs w:val="0"/>
          <w:color w:val="auto"/>
          <w:sz w:val="24"/>
          <w:szCs w:val="24"/>
          <w:shd w:val="clear" w:color="auto" w:fill="FFFFFF"/>
        </w:rPr>
        <w:t>Haverfordwest</w:t>
      </w:r>
      <w:proofErr w:type="spellEnd"/>
      <w:r w:rsidRPr="009B13B5">
        <w:rPr>
          <w:rStyle w:val="Emphasis"/>
          <w:b/>
          <w:bCs/>
          <w:i w:val="0"/>
          <w:iCs w:val="0"/>
          <w:color w:val="auto"/>
          <w:sz w:val="24"/>
          <w:szCs w:val="24"/>
          <w:shd w:val="clear" w:color="auto" w:fill="FFFFFF"/>
        </w:rPr>
        <w:t xml:space="preserve">, </w:t>
      </w:r>
    </w:p>
    <w:p w:rsidR="009B13B5" w:rsidRPr="009B13B5" w:rsidRDefault="009B13B5" w:rsidP="009B13B5">
      <w:pPr>
        <w:pBdr>
          <w:top w:val="single" w:sz="6" w:space="1" w:color="auto"/>
          <w:left w:val="single" w:sz="6" w:space="1" w:color="auto"/>
          <w:bottom w:val="single" w:sz="6" w:space="1" w:color="auto"/>
          <w:right w:val="single" w:sz="6" w:space="1" w:color="auto"/>
        </w:pBdr>
        <w:jc w:val="both"/>
        <w:rPr>
          <w:rStyle w:val="Emphasis"/>
          <w:b/>
          <w:bCs/>
          <w:i w:val="0"/>
          <w:iCs w:val="0"/>
          <w:color w:val="auto"/>
          <w:sz w:val="24"/>
          <w:szCs w:val="24"/>
          <w:shd w:val="clear" w:color="auto" w:fill="FFFFFF"/>
        </w:rPr>
      </w:pPr>
      <w:r w:rsidRPr="009B13B5">
        <w:rPr>
          <w:rStyle w:val="Emphasis"/>
          <w:b/>
          <w:bCs/>
          <w:i w:val="0"/>
          <w:iCs w:val="0"/>
          <w:color w:val="auto"/>
          <w:sz w:val="24"/>
          <w:szCs w:val="24"/>
          <w:shd w:val="clear" w:color="auto" w:fill="FFFFFF"/>
        </w:rPr>
        <w:t xml:space="preserve">Pembrokeshire, </w:t>
      </w:r>
    </w:p>
    <w:p w:rsidR="009B13B5" w:rsidRPr="009B13B5" w:rsidRDefault="009B13B5" w:rsidP="009B13B5">
      <w:pPr>
        <w:pBdr>
          <w:top w:val="single" w:sz="6" w:space="1" w:color="auto"/>
          <w:left w:val="single" w:sz="6" w:space="1" w:color="auto"/>
          <w:bottom w:val="single" w:sz="6" w:space="1" w:color="auto"/>
          <w:right w:val="single" w:sz="6" w:space="1" w:color="auto"/>
        </w:pBdr>
        <w:jc w:val="both"/>
        <w:rPr>
          <w:b/>
          <w:color w:val="auto"/>
          <w:sz w:val="24"/>
          <w:szCs w:val="24"/>
        </w:rPr>
      </w:pPr>
      <w:r w:rsidRPr="009B13B5">
        <w:rPr>
          <w:rStyle w:val="Emphasis"/>
          <w:b/>
          <w:bCs/>
          <w:i w:val="0"/>
          <w:iCs w:val="0"/>
          <w:color w:val="auto"/>
          <w:sz w:val="24"/>
          <w:szCs w:val="24"/>
          <w:shd w:val="clear" w:color="auto" w:fill="FFFFFF"/>
        </w:rPr>
        <w:t>SA61 1TP</w:t>
      </w: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9B13B5">
        <w:rPr>
          <w:b/>
          <w:sz w:val="24"/>
          <w:szCs w:val="24"/>
        </w:rPr>
        <w:t xml:space="preserve"> 01437 775565</w:t>
      </w: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Pr="009B13B5" w:rsidRDefault="004923DA" w:rsidP="00FF7EBB">
      <w:pPr>
        <w:pBdr>
          <w:top w:val="single" w:sz="6" w:space="1" w:color="auto"/>
          <w:left w:val="single" w:sz="6" w:space="1" w:color="auto"/>
          <w:bottom w:val="single" w:sz="6" w:space="1" w:color="auto"/>
          <w:right w:val="single" w:sz="6" w:space="1" w:color="auto"/>
        </w:pBdr>
        <w:jc w:val="both"/>
        <w:rPr>
          <w:b/>
          <w:color w:val="auto"/>
          <w:sz w:val="24"/>
          <w:szCs w:val="24"/>
        </w:rPr>
      </w:pPr>
      <w:r w:rsidRPr="008B28E7">
        <w:rPr>
          <w:b/>
          <w:sz w:val="24"/>
          <w:szCs w:val="24"/>
        </w:rPr>
        <w:t>E-Mail address:</w:t>
      </w:r>
      <w:r w:rsidR="009B13B5">
        <w:rPr>
          <w:b/>
          <w:sz w:val="24"/>
          <w:szCs w:val="24"/>
        </w:rPr>
        <w:t xml:space="preserve"> </w:t>
      </w:r>
      <w:hyperlink r:id="rId11" w:history="1">
        <w:r w:rsidR="009B13B5" w:rsidRPr="009B13B5">
          <w:rPr>
            <w:rStyle w:val="Hyperlink"/>
            <w:b/>
            <w:color w:val="auto"/>
            <w:sz w:val="24"/>
            <w:szCs w:val="24"/>
            <w:u w:val="none"/>
            <w:lang w:val="en-US"/>
          </w:rPr>
          <w:t>Rhian.Yeldham@pembrokeshire.gov.uk</w:t>
        </w:r>
      </w:hyperlink>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rsidR="00F81FEC" w:rsidRDefault="00F81FEC" w:rsidP="00F81FEC">
      <w:pPr>
        <w:jc w:val="both"/>
        <w:rPr>
          <w:b/>
          <w:sz w:val="24"/>
          <w:szCs w:val="24"/>
        </w:rPr>
      </w:pPr>
    </w:p>
    <w:p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rsidTr="00B17FA0">
        <w:tc>
          <w:tcPr>
            <w:tcW w:w="10278" w:type="dxa"/>
            <w:shd w:val="clear" w:color="auto" w:fill="auto"/>
          </w:tcPr>
          <w:p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rsidR="004923DA" w:rsidRPr="008B28E7" w:rsidRDefault="004923DA" w:rsidP="00FF7EBB">
            <w:pPr>
              <w:jc w:val="both"/>
              <w:rPr>
                <w:b/>
                <w:sz w:val="24"/>
                <w:szCs w:val="24"/>
              </w:rPr>
            </w:pPr>
          </w:p>
          <w:p w:rsidR="004923DA" w:rsidRDefault="004923DA" w:rsidP="00FF7EBB">
            <w:pPr>
              <w:jc w:val="both"/>
              <w:rPr>
                <w:b/>
                <w:sz w:val="24"/>
                <w:szCs w:val="24"/>
              </w:rPr>
            </w:pPr>
            <w:r w:rsidRPr="008B28E7">
              <w:rPr>
                <w:b/>
                <w:sz w:val="24"/>
                <w:szCs w:val="24"/>
              </w:rPr>
              <w:t>Name:</w:t>
            </w:r>
            <w:r w:rsidR="009B13B5">
              <w:rPr>
                <w:b/>
                <w:sz w:val="24"/>
                <w:szCs w:val="24"/>
              </w:rPr>
              <w:t xml:space="preserve"> Rhian Yeldham </w:t>
            </w:r>
          </w:p>
          <w:p w:rsidR="004923DA" w:rsidRPr="008B28E7" w:rsidRDefault="004923DA" w:rsidP="00FF7EBB">
            <w:pPr>
              <w:jc w:val="both"/>
              <w:rPr>
                <w:b/>
                <w:sz w:val="24"/>
                <w:szCs w:val="24"/>
              </w:rPr>
            </w:pPr>
          </w:p>
          <w:p w:rsidR="004923DA" w:rsidRDefault="004923DA" w:rsidP="00FF7EBB">
            <w:pPr>
              <w:jc w:val="both"/>
              <w:rPr>
                <w:b/>
                <w:sz w:val="24"/>
                <w:szCs w:val="24"/>
              </w:rPr>
            </w:pPr>
            <w:r w:rsidRPr="008B28E7">
              <w:rPr>
                <w:b/>
                <w:sz w:val="24"/>
                <w:szCs w:val="24"/>
              </w:rPr>
              <w:t xml:space="preserve">Work Address: </w:t>
            </w:r>
          </w:p>
          <w:p w:rsidR="009B13B5" w:rsidRPr="009B13B5" w:rsidRDefault="009B13B5" w:rsidP="009B13B5">
            <w:pPr>
              <w:jc w:val="both"/>
              <w:rPr>
                <w:b/>
                <w:sz w:val="24"/>
                <w:szCs w:val="24"/>
              </w:rPr>
            </w:pPr>
            <w:r w:rsidRPr="009B13B5">
              <w:rPr>
                <w:b/>
                <w:sz w:val="24"/>
                <w:szCs w:val="24"/>
              </w:rPr>
              <w:t>Childcare Management Team 2,</w:t>
            </w:r>
          </w:p>
          <w:p w:rsidR="009B13B5" w:rsidRPr="009B13B5" w:rsidRDefault="009B13B5" w:rsidP="009B13B5">
            <w:pPr>
              <w:jc w:val="both"/>
              <w:rPr>
                <w:b/>
                <w:sz w:val="24"/>
                <w:szCs w:val="24"/>
              </w:rPr>
            </w:pPr>
            <w:r w:rsidRPr="009B13B5">
              <w:rPr>
                <w:b/>
                <w:sz w:val="24"/>
                <w:szCs w:val="24"/>
              </w:rPr>
              <w:t xml:space="preserve">Pembrokeshire County Council, </w:t>
            </w:r>
          </w:p>
          <w:p w:rsidR="009B13B5" w:rsidRPr="009B13B5" w:rsidRDefault="009B13B5" w:rsidP="009B13B5">
            <w:pPr>
              <w:jc w:val="both"/>
              <w:rPr>
                <w:b/>
                <w:sz w:val="24"/>
                <w:szCs w:val="24"/>
              </w:rPr>
            </w:pPr>
            <w:r w:rsidRPr="009B13B5">
              <w:rPr>
                <w:b/>
                <w:sz w:val="24"/>
                <w:szCs w:val="24"/>
              </w:rPr>
              <w:t xml:space="preserve">County Hall, </w:t>
            </w:r>
          </w:p>
          <w:p w:rsidR="009B13B5" w:rsidRPr="009B13B5" w:rsidRDefault="009B13B5" w:rsidP="009B13B5">
            <w:pPr>
              <w:jc w:val="both"/>
              <w:rPr>
                <w:b/>
                <w:sz w:val="24"/>
                <w:szCs w:val="24"/>
              </w:rPr>
            </w:pPr>
            <w:proofErr w:type="spellStart"/>
            <w:r w:rsidRPr="009B13B5">
              <w:rPr>
                <w:b/>
                <w:sz w:val="24"/>
                <w:szCs w:val="24"/>
              </w:rPr>
              <w:t>Haverfordwest</w:t>
            </w:r>
            <w:proofErr w:type="spellEnd"/>
            <w:r w:rsidRPr="009B13B5">
              <w:rPr>
                <w:b/>
                <w:sz w:val="24"/>
                <w:szCs w:val="24"/>
              </w:rPr>
              <w:t xml:space="preserve">, </w:t>
            </w:r>
          </w:p>
          <w:p w:rsidR="009B13B5" w:rsidRPr="009B13B5" w:rsidRDefault="009B13B5" w:rsidP="009B13B5">
            <w:pPr>
              <w:jc w:val="both"/>
              <w:rPr>
                <w:b/>
                <w:sz w:val="24"/>
                <w:szCs w:val="24"/>
              </w:rPr>
            </w:pPr>
            <w:r w:rsidRPr="009B13B5">
              <w:rPr>
                <w:b/>
                <w:sz w:val="24"/>
                <w:szCs w:val="24"/>
              </w:rPr>
              <w:t xml:space="preserve">Pembrokeshire, </w:t>
            </w:r>
          </w:p>
          <w:p w:rsidR="009B13B5" w:rsidRDefault="009B13B5" w:rsidP="009B13B5">
            <w:pPr>
              <w:jc w:val="both"/>
              <w:rPr>
                <w:b/>
                <w:sz w:val="24"/>
                <w:szCs w:val="24"/>
              </w:rPr>
            </w:pPr>
            <w:r w:rsidRPr="009B13B5">
              <w:rPr>
                <w:b/>
                <w:sz w:val="24"/>
                <w:szCs w:val="24"/>
              </w:rPr>
              <w:t>SA61 1TP</w:t>
            </w:r>
          </w:p>
          <w:p w:rsidR="009D59C2" w:rsidRDefault="009D59C2" w:rsidP="00FF7EBB">
            <w:pPr>
              <w:jc w:val="both"/>
              <w:rPr>
                <w:b/>
                <w:sz w:val="24"/>
                <w:szCs w:val="24"/>
              </w:rPr>
            </w:pPr>
          </w:p>
          <w:p w:rsidR="009D59C2" w:rsidRDefault="009D59C2" w:rsidP="00FF7EBB">
            <w:pPr>
              <w:jc w:val="both"/>
              <w:rPr>
                <w:b/>
                <w:sz w:val="24"/>
                <w:szCs w:val="24"/>
              </w:rPr>
            </w:pPr>
          </w:p>
          <w:p w:rsidR="004923DA" w:rsidRPr="008B28E7" w:rsidRDefault="004923DA" w:rsidP="00FF7EBB">
            <w:pPr>
              <w:jc w:val="both"/>
              <w:rPr>
                <w:b/>
                <w:sz w:val="24"/>
                <w:szCs w:val="24"/>
              </w:rPr>
            </w:pPr>
          </w:p>
          <w:p w:rsidR="004923DA" w:rsidRPr="008B28E7" w:rsidRDefault="004923DA" w:rsidP="00FF7EBB">
            <w:pPr>
              <w:jc w:val="both"/>
              <w:rPr>
                <w:b/>
                <w:sz w:val="24"/>
                <w:szCs w:val="24"/>
              </w:rPr>
            </w:pPr>
            <w:r w:rsidRPr="008B28E7">
              <w:rPr>
                <w:b/>
                <w:sz w:val="24"/>
                <w:szCs w:val="24"/>
              </w:rPr>
              <w:lastRenderedPageBreak/>
              <w:t>Professional Qualification and date of qualification:</w:t>
            </w:r>
            <w:r w:rsidR="009B13B5">
              <w:rPr>
                <w:b/>
                <w:sz w:val="24"/>
                <w:szCs w:val="24"/>
              </w:rPr>
              <w:t xml:space="preserve"> </w:t>
            </w:r>
            <w:r w:rsidR="00845C64" w:rsidRPr="00845C64">
              <w:rPr>
                <w:b/>
                <w:color w:val="auto"/>
                <w:sz w:val="24"/>
                <w:szCs w:val="24"/>
              </w:rPr>
              <w:t>DIPSW qualified in 1999</w:t>
            </w:r>
          </w:p>
          <w:p w:rsidR="004923DA" w:rsidRDefault="004923DA" w:rsidP="00FF7EBB">
            <w:pPr>
              <w:jc w:val="both"/>
              <w:rPr>
                <w:b/>
                <w:sz w:val="24"/>
                <w:szCs w:val="24"/>
              </w:rPr>
            </w:pPr>
          </w:p>
          <w:p w:rsidR="004923DA" w:rsidRDefault="009D59C2" w:rsidP="00FF7EBB">
            <w:pPr>
              <w:jc w:val="both"/>
              <w:rPr>
                <w:b/>
                <w:sz w:val="24"/>
                <w:szCs w:val="24"/>
              </w:rPr>
            </w:pPr>
            <w:r>
              <w:rPr>
                <w:b/>
                <w:sz w:val="24"/>
                <w:szCs w:val="24"/>
              </w:rPr>
              <w:t>T</w:t>
            </w:r>
            <w:r w:rsidR="004923DA" w:rsidRPr="008B28E7">
              <w:rPr>
                <w:b/>
                <w:sz w:val="24"/>
                <w:szCs w:val="24"/>
              </w:rPr>
              <w:t>elephone number:</w:t>
            </w:r>
            <w:r w:rsidR="009B13B5">
              <w:rPr>
                <w:b/>
                <w:sz w:val="24"/>
                <w:szCs w:val="24"/>
              </w:rPr>
              <w:t xml:space="preserve"> 01437 775565</w:t>
            </w:r>
          </w:p>
          <w:p w:rsidR="009D59C2" w:rsidRDefault="009D59C2" w:rsidP="00FF7EBB">
            <w:pPr>
              <w:jc w:val="both"/>
              <w:rPr>
                <w:b/>
                <w:sz w:val="24"/>
                <w:szCs w:val="24"/>
              </w:rPr>
            </w:pPr>
          </w:p>
          <w:p w:rsidR="009D59C2" w:rsidRPr="008B28E7" w:rsidRDefault="009D59C2" w:rsidP="00FF7EBB">
            <w:pPr>
              <w:jc w:val="both"/>
              <w:rPr>
                <w:b/>
                <w:sz w:val="24"/>
                <w:szCs w:val="24"/>
              </w:rPr>
            </w:pPr>
            <w:r>
              <w:rPr>
                <w:b/>
                <w:sz w:val="24"/>
                <w:szCs w:val="24"/>
              </w:rPr>
              <w:t>Email address:</w:t>
            </w:r>
            <w:r w:rsidR="009B13B5">
              <w:rPr>
                <w:b/>
                <w:sz w:val="24"/>
                <w:szCs w:val="24"/>
              </w:rPr>
              <w:t xml:space="preserve"> </w:t>
            </w:r>
            <w:hyperlink r:id="rId12" w:history="1">
              <w:r w:rsidR="009B13B5" w:rsidRPr="009B13B5">
                <w:rPr>
                  <w:rStyle w:val="Hyperlink"/>
                  <w:b/>
                  <w:color w:val="auto"/>
                  <w:sz w:val="24"/>
                  <w:szCs w:val="24"/>
                  <w:u w:val="none"/>
                  <w:lang w:val="en-US"/>
                </w:rPr>
                <w:t>Rhian.Yeldham@pembrokeshire.gov.uk</w:t>
              </w:r>
            </w:hyperlink>
          </w:p>
          <w:p w:rsidR="00B17FA0" w:rsidRPr="008B28E7" w:rsidRDefault="00B17FA0" w:rsidP="000E38C3">
            <w:pPr>
              <w:jc w:val="both"/>
              <w:rPr>
                <w:b/>
                <w:sz w:val="24"/>
                <w:szCs w:val="24"/>
              </w:rPr>
            </w:pPr>
          </w:p>
        </w:tc>
      </w:tr>
    </w:tbl>
    <w:p w:rsidR="00830DD1" w:rsidRPr="00830DD1" w:rsidRDefault="00830DD1" w:rsidP="00830DD1"/>
    <w:p w:rsidR="00830DD1" w:rsidRPr="00830DD1" w:rsidRDefault="00830DD1" w:rsidP="00830DD1"/>
    <w:p w:rsidR="00830DD1" w:rsidRPr="00830DD1" w:rsidRDefault="00830DD1" w:rsidP="00830DD1"/>
    <w:p w:rsidR="00830DD1" w:rsidRPr="00830DD1" w:rsidRDefault="00830DD1" w:rsidP="00830DD1"/>
    <w:p w:rsidR="00830DD1" w:rsidRDefault="00830DD1" w:rsidP="00830DD1">
      <w:pPr>
        <w:rPr>
          <w:sz w:val="28"/>
          <w:szCs w:val="28"/>
        </w:rPr>
      </w:pPr>
    </w:p>
    <w:p w:rsidR="00830DD1" w:rsidRDefault="00830DD1" w:rsidP="00830DD1">
      <w:pPr>
        <w:rPr>
          <w:sz w:val="28"/>
          <w:szCs w:val="28"/>
        </w:rPr>
      </w:pPr>
    </w:p>
    <w:p w:rsidR="00830DD1" w:rsidRDefault="00830DD1" w:rsidP="00830DD1">
      <w:pPr>
        <w:rPr>
          <w:sz w:val="28"/>
          <w:szCs w:val="28"/>
        </w:rPr>
      </w:pPr>
    </w:p>
    <w:p w:rsidR="004923DA" w:rsidRPr="00EE5BC3" w:rsidRDefault="004923DA" w:rsidP="00EE5BC3">
      <w:pPr>
        <w:keepNext/>
        <w:jc w:val="center"/>
        <w:rPr>
          <w:b/>
          <w:sz w:val="28"/>
          <w:szCs w:val="28"/>
        </w:rPr>
      </w:pPr>
      <w:r w:rsidRPr="00EE5BC3">
        <w:rPr>
          <w:b/>
          <w:sz w:val="28"/>
          <w:szCs w:val="28"/>
        </w:rPr>
        <w:t>Signatures and Line Manager Verification</w:t>
      </w:r>
    </w:p>
    <w:p w:rsidR="0093018C" w:rsidRDefault="0093018C" w:rsidP="0093018C">
      <w:pPr>
        <w:keepNext/>
        <w:jc w:val="both"/>
        <w:rPr>
          <w:b/>
          <w:sz w:val="24"/>
          <w:szCs w:val="24"/>
        </w:rPr>
      </w:pPr>
    </w:p>
    <w:p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sidR="009B13B5" w:rsidRPr="009329D5">
        <w:rPr>
          <w:noProof/>
        </w:rPr>
        <w:drawing>
          <wp:inline distT="0" distB="0" distL="0" distR="0" wp14:anchorId="14A75D6B" wp14:editId="23787838">
            <wp:extent cx="888868" cy="1053700"/>
            <wp:effectExtent l="0" t="6350" r="635"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rot="5400000">
                      <a:off x="0" y="0"/>
                      <a:ext cx="895824" cy="1061946"/>
                    </a:xfrm>
                    <a:prstGeom prst="rect">
                      <a:avLst/>
                    </a:prstGeom>
                    <a:noFill/>
                    <a:ln>
                      <a:noFill/>
                    </a:ln>
                  </pic:spPr>
                </pic:pic>
              </a:graphicData>
            </a:graphic>
          </wp:inline>
        </w:drawing>
      </w:r>
      <w:r w:rsidR="009B13B5">
        <w:rPr>
          <w:sz w:val="24"/>
          <w:szCs w:val="24"/>
        </w:rPr>
        <w:t xml:space="preserve"> </w:t>
      </w:r>
      <w:r w:rsidR="009D59C2">
        <w:rPr>
          <w:sz w:val="24"/>
          <w:szCs w:val="24"/>
        </w:rPr>
        <w:t xml:space="preserve"> </w:t>
      </w:r>
      <w:r w:rsidR="004923DA" w:rsidRPr="008B28E7">
        <w:rPr>
          <w:sz w:val="24"/>
          <w:szCs w:val="24"/>
        </w:rPr>
        <w:t>(Learner</w:t>
      </w:r>
      <w:r w:rsidR="000E0D51">
        <w:rPr>
          <w:sz w:val="24"/>
          <w:szCs w:val="24"/>
        </w:rPr>
        <w:t>)</w:t>
      </w:r>
    </w:p>
    <w:p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9B13B5">
        <w:rPr>
          <w:sz w:val="24"/>
          <w:szCs w:val="24"/>
        </w:rPr>
        <w:t>17/10/2023</w:t>
      </w:r>
    </w:p>
    <w:p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rsidR="004923DA" w:rsidRDefault="004923DA" w:rsidP="00FF7EBB">
      <w:pPr>
        <w:ind w:right="180"/>
        <w:jc w:val="both"/>
        <w:rPr>
          <w:b/>
          <w:sz w:val="24"/>
          <w:szCs w:val="24"/>
        </w:rPr>
      </w:pPr>
    </w:p>
    <w:p w:rsidR="000E0D51" w:rsidRPr="008B28E7" w:rsidRDefault="000E0D51" w:rsidP="00FF7EBB">
      <w:pPr>
        <w:ind w:right="180"/>
        <w:jc w:val="both"/>
        <w:rPr>
          <w:b/>
          <w:sz w:val="24"/>
          <w:szCs w:val="24"/>
        </w:rPr>
      </w:pPr>
    </w:p>
    <w:p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proofErr w:type="spellStart"/>
      <w:r w:rsidR="004F4E33">
        <w:rPr>
          <w:sz w:val="24"/>
          <w:szCs w:val="24"/>
        </w:rPr>
        <w:t>carers</w:t>
      </w:r>
      <w:proofErr w:type="spellEnd"/>
      <w:r w:rsidR="004F4E33" w:rsidRPr="00467F66">
        <w:rPr>
          <w:color w:val="auto"/>
          <w:sz w:val="24"/>
          <w:szCs w:val="24"/>
        </w:rPr>
        <w:t xml:space="preserve"> </w:t>
      </w:r>
      <w:r w:rsidRPr="008B28E7">
        <w:rPr>
          <w:sz w:val="24"/>
          <w:szCs w:val="24"/>
        </w:rPr>
        <w:t>are about the same piece of practice that I observed on the date given.</w:t>
      </w:r>
    </w:p>
    <w:p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00845C64">
        <w:rPr>
          <w:b/>
          <w:noProof/>
        </w:rPr>
        <w:drawing>
          <wp:inline distT="0" distB="0" distL="0" distR="0" wp14:anchorId="6AAA23A6" wp14:editId="1C269A22">
            <wp:extent cx="2182495" cy="487680"/>
            <wp:effectExtent l="0" t="0" r="8255" b="762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182495" cy="487680"/>
                    </a:xfrm>
                    <a:prstGeom prst="rect">
                      <a:avLst/>
                    </a:prstGeom>
                    <a:noFill/>
                  </pic:spPr>
                </pic:pic>
              </a:graphicData>
            </a:graphic>
          </wp:inline>
        </w:drawing>
      </w:r>
      <w:r w:rsidR="00B577D3">
        <w:rPr>
          <w:sz w:val="24"/>
          <w:szCs w:val="24"/>
        </w:rPr>
        <w:t xml:space="preserve"> </w:t>
      </w:r>
      <w:r w:rsidRPr="008B28E7">
        <w:rPr>
          <w:sz w:val="24"/>
          <w:szCs w:val="24"/>
        </w:rPr>
        <w:t>(</w:t>
      </w:r>
      <w:r>
        <w:rPr>
          <w:sz w:val="24"/>
          <w:szCs w:val="24"/>
        </w:rPr>
        <w:t>Observer</w:t>
      </w:r>
      <w:r w:rsidRPr="008B28E7">
        <w:rPr>
          <w:sz w:val="24"/>
          <w:szCs w:val="24"/>
        </w:rPr>
        <w:t>)</w:t>
      </w:r>
    </w:p>
    <w:p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rsidR="009B13B5"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B13B5">
        <w:rPr>
          <w:sz w:val="24"/>
          <w:szCs w:val="24"/>
        </w:rPr>
        <w:t xml:space="preserve">     17/10/2023</w:t>
      </w:r>
    </w:p>
    <w:p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rsidR="001B331A" w:rsidRDefault="001B331A" w:rsidP="00FF7EBB">
      <w:pPr>
        <w:ind w:right="180"/>
        <w:jc w:val="both"/>
        <w:rPr>
          <w:b/>
          <w:sz w:val="24"/>
          <w:szCs w:val="24"/>
        </w:rPr>
      </w:pPr>
    </w:p>
    <w:p w:rsidR="00335C41" w:rsidRDefault="00335C41" w:rsidP="00FF7EBB">
      <w:pPr>
        <w:ind w:right="180"/>
        <w:jc w:val="both"/>
        <w:rPr>
          <w:b/>
          <w:sz w:val="24"/>
          <w:szCs w:val="24"/>
        </w:rPr>
      </w:pPr>
    </w:p>
    <w:p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rsidTr="00335C41">
        <w:tc>
          <w:tcPr>
            <w:tcW w:w="10070" w:type="dxa"/>
          </w:tcPr>
          <w:p w:rsidR="00335C41" w:rsidRPr="00D3203C" w:rsidRDefault="00335C41" w:rsidP="00335C41">
            <w:pPr>
              <w:ind w:right="180"/>
              <w:jc w:val="both"/>
              <w:rPr>
                <w:b/>
                <w:sz w:val="24"/>
                <w:szCs w:val="24"/>
              </w:rPr>
            </w:pPr>
            <w:r w:rsidRPr="00D3203C">
              <w:rPr>
                <w:b/>
                <w:sz w:val="24"/>
                <w:szCs w:val="24"/>
              </w:rPr>
              <w:t xml:space="preserve">Mentors Report (to be completed by the mentor) </w:t>
            </w:r>
          </w:p>
          <w:p w:rsidR="001E2EB6" w:rsidRPr="00D3203C" w:rsidRDefault="001E2EB6" w:rsidP="00335C41">
            <w:pPr>
              <w:ind w:right="180"/>
              <w:jc w:val="both"/>
              <w:rPr>
                <w:b/>
                <w:sz w:val="24"/>
                <w:szCs w:val="24"/>
              </w:rPr>
            </w:pPr>
          </w:p>
          <w:p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rsidR="00335C41" w:rsidRPr="00D3203C" w:rsidRDefault="00335C41" w:rsidP="00335C41">
            <w:pPr>
              <w:ind w:right="180"/>
              <w:jc w:val="both"/>
              <w:rPr>
                <w:sz w:val="24"/>
                <w:szCs w:val="24"/>
              </w:rPr>
            </w:pPr>
          </w:p>
          <w:p w:rsidR="00335C41" w:rsidRPr="00D3203C" w:rsidRDefault="00845C64" w:rsidP="00335C41">
            <w:pPr>
              <w:ind w:right="180"/>
              <w:jc w:val="both"/>
              <w:rPr>
                <w:sz w:val="24"/>
                <w:szCs w:val="24"/>
              </w:rPr>
            </w:pPr>
            <w:r>
              <w:rPr>
                <w:sz w:val="24"/>
                <w:szCs w:val="24"/>
              </w:rPr>
              <w:t xml:space="preserve">Signed: </w:t>
            </w:r>
            <w:r>
              <w:rPr>
                <w:b/>
                <w:noProof/>
              </w:rPr>
              <w:drawing>
                <wp:inline distT="0" distB="0" distL="0" distR="0" wp14:anchorId="6AAA23A6" wp14:editId="1C269A22">
                  <wp:extent cx="2182495" cy="487680"/>
                  <wp:effectExtent l="0" t="0" r="8255" b="762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182495" cy="487680"/>
                          </a:xfrm>
                          <a:prstGeom prst="rect">
                            <a:avLst/>
                          </a:prstGeom>
                          <a:noFill/>
                        </pic:spPr>
                      </pic:pic>
                    </a:graphicData>
                  </a:graphic>
                </wp:inline>
              </w:drawing>
            </w:r>
            <w:r w:rsidR="00335C41" w:rsidRPr="00D3203C">
              <w:rPr>
                <w:sz w:val="24"/>
                <w:szCs w:val="24"/>
              </w:rPr>
              <w:t xml:space="preserve"> (Mentor)</w:t>
            </w:r>
          </w:p>
          <w:p w:rsidR="00335C41" w:rsidRPr="00D3203C" w:rsidRDefault="00335C41" w:rsidP="00335C41">
            <w:pPr>
              <w:ind w:right="180"/>
              <w:jc w:val="both"/>
              <w:rPr>
                <w:sz w:val="24"/>
                <w:szCs w:val="24"/>
              </w:rPr>
            </w:pPr>
          </w:p>
          <w:p w:rsidR="00335C41" w:rsidRPr="00D3203C" w:rsidRDefault="00845C64" w:rsidP="00335C41">
            <w:pPr>
              <w:ind w:right="180"/>
              <w:jc w:val="both"/>
              <w:rPr>
                <w:sz w:val="24"/>
                <w:szCs w:val="24"/>
              </w:rPr>
            </w:pPr>
            <w:r>
              <w:rPr>
                <w:sz w:val="24"/>
                <w:szCs w:val="24"/>
              </w:rPr>
              <w:t>Date: 20/10/2023</w:t>
            </w:r>
          </w:p>
          <w:p w:rsidR="00335C41" w:rsidRPr="001E2EB6" w:rsidRDefault="00335C41" w:rsidP="00335C41">
            <w:pPr>
              <w:ind w:right="180"/>
              <w:jc w:val="both"/>
              <w:rPr>
                <w:sz w:val="24"/>
                <w:szCs w:val="24"/>
                <w:highlight w:val="magenta"/>
              </w:rPr>
            </w:pPr>
          </w:p>
          <w:p w:rsidR="00335C41" w:rsidRPr="00706BB5" w:rsidRDefault="00335C41" w:rsidP="00D3203C">
            <w:pPr>
              <w:keepNext/>
              <w:jc w:val="center"/>
              <w:rPr>
                <w:b/>
                <w:sz w:val="24"/>
                <w:szCs w:val="24"/>
                <w:highlight w:val="magenta"/>
              </w:rPr>
            </w:pPr>
          </w:p>
        </w:tc>
      </w:tr>
    </w:tbl>
    <w:p w:rsidR="009C7342" w:rsidRDefault="009C7342" w:rsidP="00FF7EBB">
      <w:pPr>
        <w:ind w:right="180"/>
        <w:jc w:val="both"/>
        <w:rPr>
          <w:b/>
          <w:sz w:val="24"/>
          <w:szCs w:val="24"/>
        </w:rPr>
      </w:pPr>
    </w:p>
    <w:p w:rsidR="009C7342" w:rsidRPr="008B28E7" w:rsidRDefault="009C7342" w:rsidP="00FF7EBB">
      <w:pPr>
        <w:ind w:right="180"/>
        <w:jc w:val="both"/>
        <w:rPr>
          <w:b/>
          <w:sz w:val="24"/>
          <w:szCs w:val="24"/>
        </w:rPr>
      </w:pPr>
    </w:p>
    <w:p w:rsidR="00706BB5" w:rsidRDefault="00706BB5">
      <w:pPr>
        <w:ind w:right="180"/>
        <w:jc w:val="both"/>
        <w:rPr>
          <w:b/>
          <w:bCs/>
          <w:sz w:val="24"/>
          <w:szCs w:val="24"/>
        </w:rPr>
      </w:pPr>
    </w:p>
    <w:p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rsidR="004923DA" w:rsidRPr="008B28E7" w:rsidRDefault="004923DA" w:rsidP="00FF7EBB">
      <w:pPr>
        <w:overflowPunct/>
        <w:autoSpaceDE/>
        <w:autoSpaceDN/>
        <w:adjustRightInd/>
        <w:jc w:val="both"/>
        <w:textAlignment w:val="auto"/>
        <w:rPr>
          <w:color w:val="auto"/>
          <w:sz w:val="24"/>
          <w:szCs w:val="24"/>
        </w:rPr>
      </w:pPr>
    </w:p>
    <w:p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rsidR="004923DA" w:rsidRPr="008B28E7" w:rsidRDefault="004923DA" w:rsidP="00FF7EBB">
      <w:pPr>
        <w:overflowPunct/>
        <w:autoSpaceDE/>
        <w:autoSpaceDN/>
        <w:adjustRightInd/>
        <w:jc w:val="both"/>
        <w:textAlignment w:val="auto"/>
        <w:rPr>
          <w:color w:val="auto"/>
          <w:sz w:val="24"/>
          <w:szCs w:val="24"/>
        </w:rPr>
      </w:pPr>
    </w:p>
    <w:p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r w:rsidR="009D59C2">
        <w:rPr>
          <w:color w:val="auto"/>
          <w:sz w:val="24"/>
          <w:szCs w:val="24"/>
        </w:rPr>
        <w:t>learner;</w:t>
      </w:r>
    </w:p>
    <w:p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learning and development undertaken</w:t>
      </w:r>
      <w:r w:rsidR="009D59C2">
        <w:rPr>
          <w:color w:val="auto"/>
          <w:sz w:val="24"/>
          <w:szCs w:val="24"/>
        </w:rPr>
        <w:t>;</w:t>
      </w:r>
      <w:r w:rsidRPr="008B28E7">
        <w:rPr>
          <w:color w:val="auto"/>
          <w:sz w:val="24"/>
          <w:szCs w:val="24"/>
        </w:rPr>
        <w:t xml:space="preserve"> </w:t>
      </w:r>
    </w:p>
    <w:p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sidR="009D59C2">
        <w:rPr>
          <w:color w:val="auto"/>
          <w:sz w:val="24"/>
          <w:szCs w:val="24"/>
        </w:rPr>
        <w:t>;</w:t>
      </w:r>
    </w:p>
    <w:p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sidR="009D59C2">
        <w:rPr>
          <w:color w:val="auto"/>
          <w:sz w:val="24"/>
          <w:szCs w:val="24"/>
        </w:rPr>
        <w:t>;</w:t>
      </w:r>
      <w:r w:rsidRPr="008B28E7">
        <w:rPr>
          <w:color w:val="auto"/>
          <w:sz w:val="24"/>
          <w:szCs w:val="24"/>
        </w:rPr>
        <w:t xml:space="preserve"> </w:t>
      </w:r>
    </w:p>
    <w:p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core values of the learner</w:t>
      </w:r>
      <w:r w:rsidR="009D59C2">
        <w:rPr>
          <w:color w:val="auto"/>
          <w:sz w:val="24"/>
          <w:szCs w:val="24"/>
        </w:rPr>
        <w:t>;</w:t>
      </w:r>
      <w:r w:rsidRPr="008B28E7">
        <w:rPr>
          <w:color w:val="auto"/>
          <w:sz w:val="24"/>
          <w:szCs w:val="24"/>
        </w:rPr>
        <w:t xml:space="preserve"> </w:t>
      </w:r>
    </w:p>
    <w:p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skills</w:t>
      </w:r>
      <w:r w:rsidR="009D59C2" w:rsidRPr="001E2EB6">
        <w:rPr>
          <w:color w:val="auto"/>
          <w:sz w:val="24"/>
          <w:szCs w:val="24"/>
        </w:rPr>
        <w:t>;</w:t>
      </w:r>
    </w:p>
    <w:p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rsidR="000279D8" w:rsidRDefault="732985A0" w:rsidP="00FF7EBB">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w:t>
      </w:r>
      <w:r w:rsidR="7331E4ED" w:rsidRPr="003E54CF">
        <w:rPr>
          <w:color w:val="auto"/>
          <w:sz w:val="24"/>
          <w:szCs w:val="24"/>
        </w:rPr>
        <w:lastRenderedPageBreak/>
        <w:t xml:space="preserve">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rsidR="000279D8" w:rsidRDefault="000279D8" w:rsidP="000279D8">
      <w:pPr>
        <w:overflowPunct/>
        <w:autoSpaceDE/>
        <w:autoSpaceDN/>
        <w:adjustRightInd/>
        <w:jc w:val="both"/>
        <w:textAlignment w:val="auto"/>
        <w:rPr>
          <w:color w:val="auto"/>
          <w:sz w:val="24"/>
          <w:szCs w:val="24"/>
        </w:rPr>
      </w:pPr>
    </w:p>
    <w:p w:rsidR="000279D8" w:rsidRDefault="000279D8" w:rsidP="000279D8">
      <w:pPr>
        <w:overflowPunct/>
        <w:autoSpaceDE/>
        <w:autoSpaceDN/>
        <w:adjustRightInd/>
        <w:jc w:val="both"/>
        <w:textAlignment w:val="auto"/>
        <w:rPr>
          <w:color w:val="auto"/>
          <w:sz w:val="24"/>
          <w:szCs w:val="24"/>
        </w:rPr>
      </w:pPr>
    </w:p>
    <w:p w:rsidR="000279D8" w:rsidRDefault="000279D8" w:rsidP="000279D8">
      <w:pPr>
        <w:overflowPunct/>
        <w:autoSpaceDE/>
        <w:autoSpaceDN/>
        <w:adjustRightInd/>
        <w:jc w:val="both"/>
        <w:textAlignment w:val="auto"/>
        <w:rPr>
          <w:color w:val="auto"/>
          <w:sz w:val="24"/>
          <w:szCs w:val="24"/>
        </w:rPr>
      </w:pPr>
    </w:p>
    <w:p w:rsidR="004923DA" w:rsidRPr="000279D8" w:rsidRDefault="004923DA" w:rsidP="000279D8">
      <w:pPr>
        <w:overflowPunct/>
        <w:autoSpaceDE/>
        <w:autoSpaceDN/>
        <w:adjustRightInd/>
        <w:jc w:val="both"/>
        <w:textAlignment w:val="auto"/>
        <w:rPr>
          <w:color w:val="auto"/>
          <w:sz w:val="24"/>
          <w:szCs w:val="24"/>
        </w:rPr>
      </w:pPr>
      <w:bookmarkStart w:id="1" w:name="_GoBack"/>
      <w:bookmarkEnd w:id="1"/>
      <w:r w:rsidRPr="000279D8">
        <w:rPr>
          <w:color w:val="auto"/>
          <w:sz w:val="24"/>
          <w:szCs w:val="24"/>
        </w:rPr>
        <w:t>I confirm that this learner has achieved an appropriate level of professional practice</w:t>
      </w:r>
      <w:r w:rsidR="00BC5725" w:rsidRPr="000279D8">
        <w:rPr>
          <w:color w:val="auto"/>
          <w:sz w:val="24"/>
          <w:szCs w:val="24"/>
        </w:rPr>
        <w:t>.</w:t>
      </w:r>
      <w:r w:rsidRPr="000279D8">
        <w:rPr>
          <w:color w:val="auto"/>
          <w:sz w:val="24"/>
          <w:szCs w:val="24"/>
        </w:rPr>
        <w:t xml:space="preserve"> </w:t>
      </w:r>
    </w:p>
    <w:p w:rsidR="004923DA" w:rsidRPr="008B28E7" w:rsidRDefault="004923DA" w:rsidP="00FF7EBB">
      <w:pPr>
        <w:overflowPunct/>
        <w:autoSpaceDE/>
        <w:autoSpaceDN/>
        <w:adjustRightInd/>
        <w:jc w:val="both"/>
        <w:textAlignment w:val="auto"/>
        <w:rPr>
          <w:color w:val="auto"/>
          <w:sz w:val="24"/>
          <w:szCs w:val="24"/>
        </w:rPr>
      </w:pPr>
    </w:p>
    <w:p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845C64">
        <w:rPr>
          <w:caps/>
          <w:sz w:val="24"/>
          <w:szCs w:val="24"/>
        </w:rPr>
        <w:t>Kelly Noble</w:t>
      </w:r>
      <w:r w:rsidR="009D59C2">
        <w:rPr>
          <w:caps/>
          <w:sz w:val="24"/>
          <w:szCs w:val="24"/>
        </w:rPr>
        <w:t xml:space="preserve"> </w:t>
      </w:r>
    </w:p>
    <w:p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845C64">
        <w:rPr>
          <w:noProof/>
        </w:rPr>
        <w:drawing>
          <wp:inline distT="0" distB="0" distL="0" distR="0" wp14:anchorId="0B1A77FA" wp14:editId="11797A0E">
            <wp:extent cx="2331720" cy="769620"/>
            <wp:effectExtent l="0" t="0" r="0" b="0"/>
            <wp:docPr id="3" name="Picture 2"/>
            <wp:cNvGraphicFramePr/>
            <a:graphic xmlns:a="http://schemas.openxmlformats.org/drawingml/2006/main">
              <a:graphicData uri="http://schemas.openxmlformats.org/drawingml/2006/picture">
                <pic:pic xmlns:pic="http://schemas.openxmlformats.org/drawingml/2006/picture">
                  <pic:nvPicPr>
                    <pic:cNvPr id="1" name="Picture 2"/>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331720" cy="769620"/>
                    </a:xfrm>
                    <a:prstGeom prst="rect">
                      <a:avLst/>
                    </a:prstGeom>
                    <a:noFill/>
                    <a:ln>
                      <a:noFill/>
                    </a:ln>
                  </pic:spPr>
                </pic:pic>
              </a:graphicData>
            </a:graphic>
          </wp:inline>
        </w:drawing>
      </w:r>
    </w:p>
    <w:p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845C64">
        <w:rPr>
          <w:sz w:val="24"/>
          <w:szCs w:val="24"/>
        </w:rPr>
        <w:t>20/10/2023</w:t>
      </w:r>
    </w:p>
    <w:p w:rsidR="004923DA" w:rsidRPr="008B28E7" w:rsidRDefault="004923DA" w:rsidP="00FF7EBB">
      <w:pPr>
        <w:overflowPunct/>
        <w:autoSpaceDE/>
        <w:autoSpaceDN/>
        <w:adjustRightInd/>
        <w:jc w:val="both"/>
        <w:textAlignment w:val="auto"/>
        <w:rPr>
          <w:color w:val="auto"/>
          <w:sz w:val="24"/>
          <w:szCs w:val="24"/>
          <w:lang w:val="en"/>
        </w:rPr>
      </w:pPr>
    </w:p>
    <w:p w:rsidR="004923DA" w:rsidRPr="008B28E7" w:rsidRDefault="004923DA" w:rsidP="00FF7EBB">
      <w:pPr>
        <w:overflowPunct/>
        <w:autoSpaceDE/>
        <w:autoSpaceDN/>
        <w:adjustRightInd/>
        <w:jc w:val="both"/>
        <w:textAlignment w:val="auto"/>
        <w:rPr>
          <w:color w:val="auto"/>
          <w:sz w:val="24"/>
          <w:szCs w:val="24"/>
          <w:lang w:val="en"/>
        </w:rPr>
      </w:pPr>
    </w:p>
    <w:p w:rsidR="00FA41C7" w:rsidRPr="008B28E7" w:rsidRDefault="00FA41C7" w:rsidP="00FA41C7">
      <w:pPr>
        <w:overflowPunct/>
        <w:autoSpaceDE/>
        <w:autoSpaceDN/>
        <w:adjustRightInd/>
        <w:jc w:val="both"/>
        <w:textAlignment w:val="auto"/>
        <w:rPr>
          <w:color w:val="auto"/>
          <w:sz w:val="24"/>
          <w:szCs w:val="24"/>
        </w:rPr>
      </w:pPr>
    </w:p>
    <w:p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 _ _ _ _ _ _ _ _ _ _ _ _ _ _ _ _ _ _ _ _ _ _ _ _ _</w:t>
      </w:r>
    </w:p>
    <w:p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 _</w:t>
      </w:r>
    </w:p>
    <w:p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w:t>
      </w:r>
    </w:p>
    <w:p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rsidR="00BB6638" w:rsidRPr="00C368FA" w:rsidRDefault="00BB6638" w:rsidP="00BB6638">
      <w:pPr>
        <w:tabs>
          <w:tab w:val="left" w:pos="1590"/>
        </w:tabs>
        <w:jc w:val="center"/>
        <w:rPr>
          <w:b/>
          <w:sz w:val="28"/>
          <w:szCs w:val="28"/>
        </w:rPr>
      </w:pPr>
      <w:r>
        <w:rPr>
          <w:b/>
          <w:color w:val="auto"/>
          <w:sz w:val="24"/>
          <w:szCs w:val="24"/>
        </w:rPr>
        <w:br w:type="page"/>
      </w:r>
      <w:r w:rsidR="00064063" w:rsidRPr="00C368FA">
        <w:rPr>
          <w:b/>
          <w:color w:val="auto"/>
          <w:sz w:val="28"/>
          <w:szCs w:val="28"/>
        </w:rPr>
        <w:lastRenderedPageBreak/>
        <w:t>Learning A</w:t>
      </w:r>
      <w:r w:rsidR="000A6458" w:rsidRPr="00C368FA">
        <w:rPr>
          <w:b/>
          <w:color w:val="auto"/>
          <w:sz w:val="28"/>
          <w:szCs w:val="28"/>
        </w:rPr>
        <w:t xml:space="preserve">greement </w:t>
      </w:r>
    </w:p>
    <w:p w:rsidR="00BB6638" w:rsidRPr="00DA5682" w:rsidRDefault="00BB6638" w:rsidP="00BB6638">
      <w:pPr>
        <w:tabs>
          <w:tab w:val="left" w:pos="1590"/>
        </w:tabs>
        <w:jc w:val="both"/>
        <w:rPr>
          <w:b/>
          <w:sz w:val="24"/>
          <w:szCs w:val="24"/>
        </w:rPr>
      </w:pPr>
    </w:p>
    <w:p w:rsidR="00BB6638" w:rsidRPr="00DA5682" w:rsidRDefault="00BB6638" w:rsidP="00BB6638">
      <w:pPr>
        <w:overflowPunct/>
        <w:autoSpaceDE/>
        <w:autoSpaceDN/>
        <w:adjustRightInd/>
        <w:textAlignment w:val="auto"/>
        <w:rPr>
          <w:color w:val="auto"/>
          <w:sz w:val="24"/>
          <w:szCs w:val="24"/>
        </w:rPr>
      </w:pPr>
    </w:p>
    <w:p w:rsidR="00986C0B" w:rsidRPr="00DA5682" w:rsidRDefault="00986C0B" w:rsidP="00986C0B">
      <w:pPr>
        <w:ind w:right="72"/>
        <w:jc w:val="center"/>
        <w:rPr>
          <w:b/>
          <w:bCs/>
          <w:sz w:val="24"/>
          <w:szCs w:val="24"/>
        </w:rPr>
      </w:pPr>
      <w:r w:rsidRPr="00DA5682">
        <w:rPr>
          <w:b/>
          <w:bCs/>
          <w:sz w:val="24"/>
          <w:szCs w:val="24"/>
        </w:rPr>
        <w:t xml:space="preserve">PORTH AGORED </w:t>
      </w:r>
      <w:r w:rsidR="00377884" w:rsidRPr="00EC3A85">
        <w:rPr>
          <w:b/>
          <w:bCs/>
          <w:sz w:val="24"/>
          <w:szCs w:val="24"/>
        </w:rPr>
        <w:t xml:space="preserve">AND </w:t>
      </w:r>
      <w:r w:rsidRPr="00DA5682">
        <w:rPr>
          <w:b/>
          <w:bCs/>
          <w:sz w:val="24"/>
          <w:szCs w:val="24"/>
        </w:rPr>
        <w:t>UNIVERSITY OF WALES TRINITY SAINT DAVID</w:t>
      </w:r>
    </w:p>
    <w:p w:rsidR="00986C0B" w:rsidRPr="00DA5682" w:rsidRDefault="00986C0B" w:rsidP="00986C0B">
      <w:pPr>
        <w:ind w:right="72"/>
        <w:rPr>
          <w:b/>
          <w:bCs/>
          <w:sz w:val="24"/>
          <w:szCs w:val="24"/>
        </w:rPr>
      </w:pPr>
    </w:p>
    <w:p w:rsidR="00986C0B" w:rsidRPr="00DA5682" w:rsidRDefault="00986C0B" w:rsidP="00986C0B">
      <w:pPr>
        <w:ind w:right="72"/>
        <w:jc w:val="center"/>
        <w:rPr>
          <w:b/>
          <w:bCs/>
          <w:sz w:val="24"/>
          <w:szCs w:val="24"/>
        </w:rPr>
      </w:pPr>
      <w:r w:rsidRPr="00DA5682">
        <w:rPr>
          <w:b/>
          <w:bCs/>
          <w:sz w:val="24"/>
          <w:szCs w:val="24"/>
        </w:rPr>
        <w:t>GRADUATE CERTIFICATE IN CONSOLIDATION OF SOCIAL WORK PRACTICE</w:t>
      </w:r>
    </w:p>
    <w:p w:rsidR="00986C0B" w:rsidRPr="00DA5682" w:rsidRDefault="00986C0B" w:rsidP="00986C0B">
      <w:pPr>
        <w:ind w:right="72"/>
        <w:jc w:val="center"/>
        <w:rPr>
          <w:b/>
          <w:bCs/>
          <w:sz w:val="24"/>
          <w:szCs w:val="24"/>
        </w:rPr>
      </w:pPr>
    </w:p>
    <w:p w:rsidR="00986C0B" w:rsidRPr="00DA5682" w:rsidRDefault="00986C0B" w:rsidP="00986C0B">
      <w:pPr>
        <w:ind w:right="72"/>
        <w:jc w:val="center"/>
        <w:rPr>
          <w:b/>
          <w:bCs/>
          <w:sz w:val="24"/>
          <w:szCs w:val="24"/>
        </w:rPr>
      </w:pPr>
      <w:r w:rsidRPr="00DA5682">
        <w:rPr>
          <w:b/>
          <w:bCs/>
          <w:sz w:val="24"/>
          <w:szCs w:val="24"/>
        </w:rPr>
        <w:t xml:space="preserve">LEARNER AND EMPLOYER’S LEARNING AGREEMENT </w:t>
      </w:r>
    </w:p>
    <w:p w:rsidR="00986C0B" w:rsidRPr="00DA5682" w:rsidRDefault="00986C0B" w:rsidP="00986C0B">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86C0B" w:rsidRPr="00DA5682" w:rsidTr="00986C0B">
        <w:tc>
          <w:tcPr>
            <w:tcW w:w="2808" w:type="dxa"/>
            <w:tcBorders>
              <w:top w:val="single" w:sz="4" w:space="0" w:color="auto"/>
              <w:left w:val="single" w:sz="4" w:space="0" w:color="auto"/>
              <w:bottom w:val="single" w:sz="4" w:space="0" w:color="auto"/>
              <w:right w:val="single" w:sz="4" w:space="0" w:color="auto"/>
            </w:tcBorders>
          </w:tcPr>
          <w:p w:rsidR="00986C0B" w:rsidRPr="00DA5682" w:rsidRDefault="00986C0B">
            <w:pPr>
              <w:rPr>
                <w:sz w:val="24"/>
                <w:szCs w:val="24"/>
              </w:rPr>
            </w:pPr>
          </w:p>
          <w:p w:rsidR="00986C0B" w:rsidRPr="00DA5682" w:rsidRDefault="00986C0B">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rsidR="00986C0B" w:rsidRPr="00DA5682" w:rsidRDefault="009B13B5">
            <w:pPr>
              <w:rPr>
                <w:sz w:val="24"/>
                <w:szCs w:val="24"/>
              </w:rPr>
            </w:pPr>
            <w:r>
              <w:rPr>
                <w:sz w:val="24"/>
                <w:szCs w:val="24"/>
              </w:rPr>
              <w:t xml:space="preserve">Jodie Conlon </w:t>
            </w:r>
          </w:p>
        </w:tc>
      </w:tr>
      <w:tr w:rsidR="00986C0B" w:rsidRPr="00DA5682" w:rsidTr="00986C0B">
        <w:tc>
          <w:tcPr>
            <w:tcW w:w="2808" w:type="dxa"/>
            <w:tcBorders>
              <w:top w:val="single" w:sz="4" w:space="0" w:color="auto"/>
              <w:left w:val="single" w:sz="4" w:space="0" w:color="auto"/>
              <w:bottom w:val="single" w:sz="4" w:space="0" w:color="auto"/>
              <w:right w:val="single" w:sz="4" w:space="0" w:color="auto"/>
            </w:tcBorders>
          </w:tcPr>
          <w:p w:rsidR="00986C0B" w:rsidRPr="00DA5682" w:rsidRDefault="00986C0B">
            <w:pPr>
              <w:rPr>
                <w:sz w:val="24"/>
                <w:szCs w:val="24"/>
              </w:rPr>
            </w:pPr>
          </w:p>
          <w:p w:rsidR="00986C0B" w:rsidRPr="00DA5682" w:rsidRDefault="00986C0B">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rsidR="00986C0B" w:rsidRDefault="009B13B5">
            <w:pPr>
              <w:rPr>
                <w:sz w:val="24"/>
                <w:szCs w:val="24"/>
              </w:rPr>
            </w:pPr>
            <w:r>
              <w:rPr>
                <w:sz w:val="24"/>
                <w:szCs w:val="24"/>
              </w:rPr>
              <w:t xml:space="preserve">Childcare Management Team 2 </w:t>
            </w:r>
          </w:p>
          <w:p w:rsidR="009B13B5" w:rsidRPr="00DA5682" w:rsidRDefault="009B13B5">
            <w:pPr>
              <w:rPr>
                <w:sz w:val="24"/>
                <w:szCs w:val="24"/>
              </w:rPr>
            </w:pPr>
            <w:r>
              <w:rPr>
                <w:sz w:val="24"/>
                <w:szCs w:val="24"/>
              </w:rPr>
              <w:t xml:space="preserve">Pembrokeshire County </w:t>
            </w:r>
            <w:r w:rsidR="00C13E55">
              <w:rPr>
                <w:sz w:val="24"/>
                <w:szCs w:val="24"/>
              </w:rPr>
              <w:t>Co</w:t>
            </w:r>
            <w:r>
              <w:rPr>
                <w:sz w:val="24"/>
                <w:szCs w:val="24"/>
              </w:rPr>
              <w:t>uncil</w:t>
            </w:r>
          </w:p>
        </w:tc>
      </w:tr>
      <w:tr w:rsidR="00986C0B" w:rsidRPr="00DA5682" w:rsidTr="00986C0B">
        <w:tc>
          <w:tcPr>
            <w:tcW w:w="2808" w:type="dxa"/>
            <w:tcBorders>
              <w:top w:val="single" w:sz="4" w:space="0" w:color="auto"/>
              <w:left w:val="single" w:sz="4" w:space="0" w:color="auto"/>
              <w:bottom w:val="single" w:sz="4" w:space="0" w:color="auto"/>
              <w:right w:val="single" w:sz="4" w:space="0" w:color="auto"/>
            </w:tcBorders>
          </w:tcPr>
          <w:p w:rsidR="00986C0B" w:rsidRPr="00DA5682" w:rsidRDefault="00986C0B">
            <w:pPr>
              <w:rPr>
                <w:sz w:val="24"/>
                <w:szCs w:val="24"/>
              </w:rPr>
            </w:pPr>
          </w:p>
          <w:p w:rsidR="00986C0B" w:rsidRPr="00DA5682" w:rsidRDefault="00986C0B">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rsidR="00986C0B" w:rsidRPr="00DA5682" w:rsidRDefault="00C13E55">
            <w:pPr>
              <w:rPr>
                <w:sz w:val="24"/>
                <w:szCs w:val="24"/>
              </w:rPr>
            </w:pPr>
            <w:r>
              <w:rPr>
                <w:sz w:val="24"/>
                <w:szCs w:val="24"/>
              </w:rPr>
              <w:t xml:space="preserve">Rhian Yeldham </w:t>
            </w:r>
          </w:p>
        </w:tc>
      </w:tr>
      <w:tr w:rsidR="00986C0B" w:rsidRPr="00DA5682" w:rsidTr="00986C0B">
        <w:tc>
          <w:tcPr>
            <w:tcW w:w="2808" w:type="dxa"/>
            <w:tcBorders>
              <w:top w:val="single" w:sz="4" w:space="0" w:color="auto"/>
              <w:left w:val="single" w:sz="4" w:space="0" w:color="auto"/>
              <w:bottom w:val="single" w:sz="4" w:space="0" w:color="auto"/>
              <w:right w:val="single" w:sz="4" w:space="0" w:color="auto"/>
            </w:tcBorders>
          </w:tcPr>
          <w:p w:rsidR="00986C0B" w:rsidRPr="00DA5682" w:rsidRDefault="00986C0B">
            <w:pPr>
              <w:rPr>
                <w:sz w:val="24"/>
                <w:szCs w:val="24"/>
              </w:rPr>
            </w:pPr>
          </w:p>
          <w:p w:rsidR="00986C0B" w:rsidRPr="00DA5682" w:rsidRDefault="00986C0B">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rsidR="00986C0B" w:rsidRPr="00DA5682" w:rsidRDefault="00C13E55">
            <w:pPr>
              <w:rPr>
                <w:sz w:val="24"/>
                <w:szCs w:val="24"/>
              </w:rPr>
            </w:pPr>
            <w:r>
              <w:rPr>
                <w:sz w:val="24"/>
                <w:szCs w:val="24"/>
              </w:rPr>
              <w:t>Kelly Noble</w:t>
            </w:r>
          </w:p>
        </w:tc>
      </w:tr>
    </w:tbl>
    <w:p w:rsidR="00986C0B" w:rsidRPr="00DA5682" w:rsidRDefault="00986C0B" w:rsidP="00986C0B">
      <w:pPr>
        <w:rPr>
          <w:sz w:val="24"/>
          <w:szCs w:val="24"/>
        </w:rPr>
      </w:pPr>
    </w:p>
    <w:p w:rsidR="00986C0B" w:rsidRPr="00DA5682" w:rsidRDefault="00986C0B" w:rsidP="00986C0B">
      <w:pPr>
        <w:rPr>
          <w:sz w:val="24"/>
          <w:szCs w:val="24"/>
        </w:rPr>
      </w:pPr>
      <w:r w:rsidRPr="00DA5682">
        <w:rPr>
          <w:b/>
          <w:sz w:val="24"/>
          <w:szCs w:val="24"/>
        </w:rPr>
        <w:t>Study Duty</w:t>
      </w:r>
    </w:p>
    <w:p w:rsidR="00986C0B" w:rsidRPr="00DA5682" w:rsidRDefault="00986C0B" w:rsidP="00986C0B">
      <w:pPr>
        <w:rPr>
          <w:sz w:val="24"/>
          <w:szCs w:val="24"/>
        </w:rPr>
      </w:pPr>
    </w:p>
    <w:p w:rsidR="00986C0B" w:rsidRPr="00DA5682" w:rsidRDefault="00986C0B" w:rsidP="00706BB5">
      <w:pPr>
        <w:jc w:val="both"/>
        <w:rPr>
          <w:sz w:val="24"/>
          <w:szCs w:val="24"/>
        </w:rPr>
      </w:pPr>
      <w:r w:rsidRPr="00DA5682">
        <w:rPr>
          <w:sz w:val="24"/>
          <w:szCs w:val="24"/>
        </w:rPr>
        <w:t xml:space="preserve">The learner will undertake all elements of the Graduate Certificate programme diligently, including mandatory attendance at induction, </w:t>
      </w:r>
      <w:r w:rsidR="001359EE">
        <w:rPr>
          <w:sz w:val="24"/>
          <w:szCs w:val="24"/>
        </w:rPr>
        <w:t>four</w:t>
      </w:r>
      <w:r w:rsidRPr="00DA5682">
        <w:rPr>
          <w:sz w:val="24"/>
          <w:szCs w:val="24"/>
        </w:rPr>
        <w:t xml:space="preserve"> Consolidation </w:t>
      </w:r>
      <w:r w:rsidR="001359EE">
        <w:rPr>
          <w:sz w:val="24"/>
          <w:szCs w:val="24"/>
        </w:rPr>
        <w:t>W</w:t>
      </w:r>
      <w:r w:rsidRPr="00DA5682">
        <w:rPr>
          <w:sz w:val="24"/>
          <w:szCs w:val="24"/>
        </w:rPr>
        <w:t xml:space="preserve">orkshops, and participation in an evaluation survey or focus group on completion of the programme. </w:t>
      </w:r>
    </w:p>
    <w:p w:rsidR="00986C0B" w:rsidRPr="00DA5682" w:rsidRDefault="00986C0B" w:rsidP="00986C0B">
      <w:pPr>
        <w:pStyle w:val="Title"/>
        <w:ind w:right="-1"/>
        <w:jc w:val="left"/>
        <w:rPr>
          <w:rFonts w:cs="Arial"/>
          <w:b w:val="0"/>
          <w:szCs w:val="24"/>
        </w:rPr>
      </w:pPr>
    </w:p>
    <w:p w:rsidR="00986C0B" w:rsidRPr="00EC3A85" w:rsidRDefault="00986C0B" w:rsidP="00706BB5">
      <w:pPr>
        <w:jc w:val="both"/>
        <w:rPr>
          <w:b/>
          <w:i/>
          <w:sz w:val="24"/>
          <w:szCs w:val="24"/>
        </w:rPr>
      </w:pPr>
      <w:r w:rsidRPr="00DA5682">
        <w:rPr>
          <w:b/>
          <w:i/>
          <w:sz w:val="24"/>
          <w:szCs w:val="24"/>
        </w:rPr>
        <w:t xml:space="preserve">The learner’s full and effective participation on the Graduate Certificate is mandatory given that </w:t>
      </w:r>
      <w:r w:rsidR="00012B16" w:rsidRPr="00DA5682">
        <w:rPr>
          <w:b/>
          <w:i/>
          <w:sz w:val="24"/>
          <w:szCs w:val="24"/>
        </w:rPr>
        <w:t>Social Care Wales</w:t>
      </w:r>
      <w:r w:rsidRPr="00DA5682">
        <w:rPr>
          <w:b/>
          <w:i/>
          <w:sz w:val="24"/>
          <w:szCs w:val="24"/>
        </w:rPr>
        <w:t xml:space="preserve"> has made completion of the programme a requirement within the first (three</w:t>
      </w:r>
      <w:r w:rsidR="001359EE">
        <w:rPr>
          <w:b/>
          <w:i/>
          <w:sz w:val="24"/>
          <w:szCs w:val="24"/>
        </w:rPr>
        <w:t>-</w:t>
      </w:r>
      <w:r w:rsidRPr="00DA5682">
        <w:rPr>
          <w:b/>
          <w:i/>
          <w:sz w:val="24"/>
          <w:szCs w:val="24"/>
        </w:rPr>
        <w:t>year) period of registration as a Social Worker</w:t>
      </w:r>
      <w:r w:rsidR="00EC3A85">
        <w:rPr>
          <w:b/>
          <w:sz w:val="24"/>
          <w:szCs w:val="24"/>
        </w:rPr>
        <w:t xml:space="preserve">. </w:t>
      </w:r>
      <w:r w:rsidR="00377884" w:rsidRPr="00EC3A85">
        <w:rPr>
          <w:b/>
          <w:i/>
          <w:sz w:val="24"/>
          <w:szCs w:val="24"/>
        </w:rPr>
        <w:t>This applies to social workers who qualified after April 2016</w:t>
      </w:r>
      <w:r w:rsidR="00EC3A85" w:rsidRPr="00EC3A85">
        <w:rPr>
          <w:b/>
          <w:i/>
          <w:sz w:val="24"/>
          <w:szCs w:val="24"/>
        </w:rPr>
        <w:t>.</w:t>
      </w:r>
    </w:p>
    <w:p w:rsidR="00986C0B" w:rsidRPr="00377884" w:rsidRDefault="00986C0B" w:rsidP="00986C0B">
      <w:pPr>
        <w:rPr>
          <w:sz w:val="24"/>
          <w:szCs w:val="24"/>
        </w:rPr>
      </w:pPr>
    </w:p>
    <w:p w:rsidR="00986C0B" w:rsidRPr="00DA5682" w:rsidRDefault="00986C0B" w:rsidP="00986C0B">
      <w:pPr>
        <w:rPr>
          <w:b/>
          <w:sz w:val="24"/>
          <w:szCs w:val="24"/>
        </w:rPr>
      </w:pPr>
      <w:r w:rsidRPr="00BC4ED3">
        <w:rPr>
          <w:b/>
          <w:sz w:val="24"/>
          <w:szCs w:val="24"/>
        </w:rPr>
        <w:t>Study Leave</w:t>
      </w:r>
      <w:r w:rsidRPr="00DA5682">
        <w:rPr>
          <w:b/>
          <w:sz w:val="24"/>
          <w:szCs w:val="24"/>
        </w:rPr>
        <w:t xml:space="preserve"> </w:t>
      </w:r>
    </w:p>
    <w:p w:rsidR="00986C0B" w:rsidRPr="00DA5682" w:rsidRDefault="00986C0B" w:rsidP="00986C0B">
      <w:pPr>
        <w:rPr>
          <w:sz w:val="24"/>
          <w:szCs w:val="24"/>
        </w:rPr>
      </w:pPr>
    </w:p>
    <w:p w:rsidR="00BA728B" w:rsidRDefault="00986C0B" w:rsidP="00706BB5">
      <w:pPr>
        <w:jc w:val="both"/>
        <w:rPr>
          <w:sz w:val="24"/>
          <w:szCs w:val="24"/>
        </w:rPr>
      </w:pPr>
      <w:r w:rsidRPr="00DA5682">
        <w:rPr>
          <w:sz w:val="24"/>
          <w:szCs w:val="24"/>
        </w:rPr>
        <w:t xml:space="preserve">The employer undertakes to support the learner by </w:t>
      </w:r>
      <w:r w:rsidR="00BA728B" w:rsidRPr="00DA5682">
        <w:rPr>
          <w:sz w:val="24"/>
          <w:szCs w:val="24"/>
        </w:rPr>
        <w:t xml:space="preserve">providing </w:t>
      </w:r>
      <w:r w:rsidR="00BA728B">
        <w:rPr>
          <w:sz w:val="24"/>
          <w:szCs w:val="24"/>
        </w:rPr>
        <w:t>time</w:t>
      </w:r>
      <w:r w:rsidR="00401FDA">
        <w:rPr>
          <w:sz w:val="24"/>
          <w:szCs w:val="24"/>
        </w:rPr>
        <w:t xml:space="preserve"> </w:t>
      </w:r>
      <w:r w:rsidR="00BA728B">
        <w:rPr>
          <w:sz w:val="24"/>
          <w:szCs w:val="24"/>
        </w:rPr>
        <w:t>within their normal</w:t>
      </w:r>
      <w:r w:rsidR="00FA23BD">
        <w:rPr>
          <w:sz w:val="24"/>
          <w:szCs w:val="24"/>
        </w:rPr>
        <w:t xml:space="preserve"> contract of employment to</w:t>
      </w:r>
      <w:r w:rsidR="00401FDA">
        <w:rPr>
          <w:sz w:val="24"/>
          <w:szCs w:val="24"/>
        </w:rPr>
        <w:t xml:space="preserve"> attend all agreed </w:t>
      </w:r>
      <w:r w:rsidR="00BC4ED3">
        <w:rPr>
          <w:sz w:val="24"/>
          <w:szCs w:val="24"/>
        </w:rPr>
        <w:t xml:space="preserve">mandatory </w:t>
      </w:r>
      <w:r w:rsidR="00401FDA">
        <w:rPr>
          <w:sz w:val="24"/>
          <w:szCs w:val="24"/>
        </w:rPr>
        <w:t xml:space="preserve">elements of the programme which </w:t>
      </w:r>
      <w:r w:rsidR="00FA23BD">
        <w:rPr>
          <w:sz w:val="24"/>
          <w:szCs w:val="24"/>
        </w:rPr>
        <w:t>include; induction</w:t>
      </w:r>
      <w:r w:rsidR="004F4E33">
        <w:rPr>
          <w:sz w:val="24"/>
          <w:szCs w:val="24"/>
        </w:rPr>
        <w:t xml:space="preserve"> </w:t>
      </w:r>
      <w:r w:rsidR="00BA728B">
        <w:rPr>
          <w:sz w:val="24"/>
          <w:szCs w:val="24"/>
        </w:rPr>
        <w:t xml:space="preserve">day and </w:t>
      </w:r>
      <w:r w:rsidR="00BA728B" w:rsidRPr="00DA5682">
        <w:rPr>
          <w:sz w:val="24"/>
          <w:szCs w:val="24"/>
        </w:rPr>
        <w:t>four</w:t>
      </w:r>
      <w:r w:rsidR="004F4E33">
        <w:rPr>
          <w:sz w:val="24"/>
          <w:szCs w:val="24"/>
        </w:rPr>
        <w:t xml:space="preserve"> </w:t>
      </w:r>
      <w:r w:rsidRPr="00DA5682">
        <w:rPr>
          <w:sz w:val="24"/>
          <w:szCs w:val="24"/>
        </w:rPr>
        <w:t>Consolidation Workshops</w:t>
      </w:r>
      <w:r w:rsidR="00FA23BD">
        <w:rPr>
          <w:sz w:val="24"/>
          <w:szCs w:val="24"/>
        </w:rPr>
        <w:t>. A</w:t>
      </w:r>
      <w:r w:rsidR="00BA728B">
        <w:rPr>
          <w:sz w:val="24"/>
          <w:szCs w:val="24"/>
        </w:rPr>
        <w:t>dditional time</w:t>
      </w:r>
      <w:r w:rsidR="00FA23BD">
        <w:rPr>
          <w:sz w:val="24"/>
          <w:szCs w:val="24"/>
        </w:rPr>
        <w:t xml:space="preserve"> may be provided for</w:t>
      </w:r>
      <w:r w:rsidR="00BA728B">
        <w:rPr>
          <w:sz w:val="24"/>
          <w:szCs w:val="24"/>
        </w:rPr>
        <w:t xml:space="preserve"> </w:t>
      </w:r>
      <w:r w:rsidRPr="00DA5682">
        <w:rPr>
          <w:sz w:val="24"/>
          <w:szCs w:val="24"/>
        </w:rPr>
        <w:t>programme evaluation meetings</w:t>
      </w:r>
      <w:r w:rsidR="00FA23BD">
        <w:rPr>
          <w:sz w:val="24"/>
          <w:szCs w:val="24"/>
        </w:rPr>
        <w:t xml:space="preserve"> and</w:t>
      </w:r>
      <w:r w:rsidR="00BA728B">
        <w:rPr>
          <w:sz w:val="24"/>
          <w:szCs w:val="24"/>
        </w:rPr>
        <w:t xml:space="preserve"> any training</w:t>
      </w:r>
      <w:r w:rsidRPr="00DA5682">
        <w:rPr>
          <w:sz w:val="24"/>
          <w:szCs w:val="24"/>
        </w:rPr>
        <w:t xml:space="preserve"> agreed as </w:t>
      </w:r>
      <w:r w:rsidR="00BA728B">
        <w:rPr>
          <w:sz w:val="24"/>
          <w:szCs w:val="24"/>
        </w:rPr>
        <w:t xml:space="preserve">a </w:t>
      </w:r>
      <w:r w:rsidRPr="00DA5682">
        <w:rPr>
          <w:sz w:val="24"/>
          <w:szCs w:val="24"/>
        </w:rPr>
        <w:t>require</w:t>
      </w:r>
      <w:r w:rsidR="00BA728B">
        <w:rPr>
          <w:sz w:val="24"/>
          <w:szCs w:val="24"/>
        </w:rPr>
        <w:t xml:space="preserve">ment of the </w:t>
      </w:r>
      <w:r w:rsidR="00BA728B" w:rsidRPr="00DA5682">
        <w:rPr>
          <w:sz w:val="24"/>
          <w:szCs w:val="24"/>
        </w:rPr>
        <w:t>programme</w:t>
      </w:r>
      <w:r w:rsidR="004F4E33">
        <w:rPr>
          <w:sz w:val="24"/>
          <w:szCs w:val="24"/>
        </w:rPr>
        <w:t xml:space="preserve">. </w:t>
      </w:r>
    </w:p>
    <w:p w:rsidR="00986C0B" w:rsidRPr="00DA5682" w:rsidRDefault="004F4E33" w:rsidP="00706BB5">
      <w:pPr>
        <w:jc w:val="both"/>
        <w:rPr>
          <w:sz w:val="24"/>
          <w:szCs w:val="24"/>
        </w:rPr>
      </w:pPr>
      <w:r>
        <w:rPr>
          <w:sz w:val="24"/>
          <w:szCs w:val="24"/>
        </w:rPr>
        <w:t>T</w:t>
      </w:r>
      <w:r w:rsidR="00401FDA">
        <w:rPr>
          <w:sz w:val="24"/>
          <w:szCs w:val="24"/>
        </w:rPr>
        <w:t xml:space="preserve">hree </w:t>
      </w:r>
      <w:r w:rsidR="00DA5C0C">
        <w:rPr>
          <w:sz w:val="24"/>
          <w:szCs w:val="24"/>
        </w:rPr>
        <w:t>further</w:t>
      </w:r>
      <w:r w:rsidR="00401FDA">
        <w:rPr>
          <w:sz w:val="24"/>
          <w:szCs w:val="24"/>
        </w:rPr>
        <w:t xml:space="preserve"> study days</w:t>
      </w:r>
      <w:r>
        <w:rPr>
          <w:sz w:val="24"/>
          <w:szCs w:val="24"/>
        </w:rPr>
        <w:t xml:space="preserve"> will be provided by the employer</w:t>
      </w:r>
      <w:r w:rsidR="00986C0B" w:rsidRPr="00DA5682">
        <w:rPr>
          <w:sz w:val="24"/>
          <w:szCs w:val="24"/>
        </w:rPr>
        <w:t xml:space="preserve"> as a contribution towards the time involved in personal research and developing the portfolio for submission.  The study days can be taken on any week</w:t>
      </w:r>
      <w:r w:rsidR="001359EE">
        <w:rPr>
          <w:sz w:val="24"/>
          <w:szCs w:val="24"/>
        </w:rPr>
        <w:t>-</w:t>
      </w:r>
      <w:r w:rsidR="00986C0B" w:rsidRPr="00DA5682">
        <w:rPr>
          <w:sz w:val="24"/>
          <w:szCs w:val="24"/>
        </w:rPr>
        <w:t>day (or combination of days) as long this is (</w:t>
      </w:r>
      <w:proofErr w:type="spellStart"/>
      <w:r w:rsidR="00986C0B" w:rsidRPr="00DA5682">
        <w:rPr>
          <w:sz w:val="24"/>
          <w:szCs w:val="24"/>
        </w:rPr>
        <w:t>i</w:t>
      </w:r>
      <w:proofErr w:type="spellEnd"/>
      <w:r w:rsidR="00986C0B" w:rsidRPr="00DA5682">
        <w:rPr>
          <w:sz w:val="24"/>
          <w:szCs w:val="24"/>
        </w:rPr>
        <w:t xml:space="preserve">) appropriate to the stage of portfolio preparation at the time, and (ii) agreed with the Team Manager who will take into account team and service needs. Where the learner works less than 37 hours a week, </w:t>
      </w:r>
      <w:r w:rsidR="00BA728B">
        <w:rPr>
          <w:sz w:val="24"/>
          <w:szCs w:val="24"/>
        </w:rPr>
        <w:t>mandatory days and study leave</w:t>
      </w:r>
      <w:r w:rsidR="00986C0B" w:rsidRPr="00DA5682">
        <w:rPr>
          <w:sz w:val="24"/>
          <w:szCs w:val="24"/>
        </w:rPr>
        <w:t xml:space="preserve"> will be approved in accordance with the employer’s local policies.</w:t>
      </w:r>
      <w:r w:rsidR="00986C0B" w:rsidRPr="00DA5682">
        <w:rPr>
          <w:b/>
          <w:sz w:val="24"/>
          <w:szCs w:val="24"/>
        </w:rPr>
        <w:t xml:space="preserve"> </w:t>
      </w:r>
    </w:p>
    <w:p w:rsidR="00986C0B" w:rsidRPr="00DA5682" w:rsidRDefault="00986C0B" w:rsidP="00986C0B">
      <w:pPr>
        <w:rPr>
          <w:sz w:val="24"/>
          <w:szCs w:val="24"/>
        </w:rPr>
      </w:pPr>
    </w:p>
    <w:p w:rsidR="00AA7960" w:rsidRDefault="00AA7960" w:rsidP="00986C0B">
      <w:pPr>
        <w:rPr>
          <w:b/>
          <w:sz w:val="24"/>
          <w:szCs w:val="24"/>
        </w:rPr>
      </w:pPr>
    </w:p>
    <w:p w:rsidR="001359EE" w:rsidRDefault="001359EE" w:rsidP="00986C0B">
      <w:pPr>
        <w:rPr>
          <w:b/>
          <w:sz w:val="24"/>
          <w:szCs w:val="24"/>
        </w:rPr>
      </w:pPr>
    </w:p>
    <w:p w:rsidR="00AA7960" w:rsidRDefault="00AA7960" w:rsidP="00986C0B">
      <w:pPr>
        <w:rPr>
          <w:b/>
          <w:sz w:val="24"/>
          <w:szCs w:val="24"/>
        </w:rPr>
      </w:pPr>
    </w:p>
    <w:p w:rsidR="00425160" w:rsidRDefault="00425160" w:rsidP="00986C0B">
      <w:pPr>
        <w:rPr>
          <w:b/>
          <w:sz w:val="24"/>
          <w:szCs w:val="24"/>
        </w:rPr>
      </w:pPr>
    </w:p>
    <w:p w:rsidR="00986C0B" w:rsidRPr="00DA5682" w:rsidRDefault="00986C0B" w:rsidP="00986C0B">
      <w:pPr>
        <w:rPr>
          <w:b/>
          <w:sz w:val="24"/>
          <w:szCs w:val="24"/>
        </w:rPr>
      </w:pPr>
      <w:r w:rsidRPr="00DA5682">
        <w:rPr>
          <w:b/>
          <w:sz w:val="24"/>
          <w:szCs w:val="24"/>
        </w:rPr>
        <w:lastRenderedPageBreak/>
        <w:t xml:space="preserve">Resources </w:t>
      </w:r>
    </w:p>
    <w:p w:rsidR="00986C0B" w:rsidRPr="00DA5682" w:rsidRDefault="00986C0B" w:rsidP="00986C0B">
      <w:pPr>
        <w:rPr>
          <w:sz w:val="24"/>
          <w:szCs w:val="24"/>
        </w:rPr>
      </w:pPr>
    </w:p>
    <w:p w:rsidR="00986C0B" w:rsidRPr="00DA5682" w:rsidRDefault="00986C0B" w:rsidP="00706BB5">
      <w:pPr>
        <w:jc w:val="both"/>
        <w:rPr>
          <w:sz w:val="24"/>
          <w:szCs w:val="24"/>
        </w:rPr>
      </w:pPr>
      <w:r w:rsidRPr="00DA5682">
        <w:rPr>
          <w:sz w:val="24"/>
          <w:szCs w:val="24"/>
        </w:rPr>
        <w:t>Learners are able to access learning and library materials from their employer’s existing resources or as described in the Programme Handbook</w:t>
      </w:r>
      <w:r w:rsidR="001359EE">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sidR="00BB3B56">
        <w:rPr>
          <w:sz w:val="24"/>
          <w:szCs w:val="24"/>
        </w:rPr>
        <w:t>T</w:t>
      </w:r>
      <w:r w:rsidRPr="00DA5682">
        <w:rPr>
          <w:sz w:val="24"/>
          <w:szCs w:val="24"/>
        </w:rPr>
        <w:t xml:space="preserve">here is also an expectation that as </w:t>
      </w:r>
      <w:r w:rsidR="00377884" w:rsidRPr="00EC3A85">
        <w:rPr>
          <w:sz w:val="24"/>
          <w:szCs w:val="24"/>
        </w:rPr>
        <w:t>it is</w:t>
      </w:r>
      <w:r w:rsidR="00377884">
        <w:rPr>
          <w:b/>
          <w:i/>
          <w:sz w:val="24"/>
          <w:szCs w:val="24"/>
        </w:rPr>
        <w:t xml:space="preserve"> </w:t>
      </w:r>
      <w:r w:rsidRPr="00DA5682">
        <w:rPr>
          <w:sz w:val="24"/>
          <w:szCs w:val="24"/>
        </w:rPr>
        <w:t xml:space="preserve">a professional development programme, </w:t>
      </w:r>
      <w:r w:rsidR="00377884" w:rsidRPr="00BB3B56">
        <w:rPr>
          <w:sz w:val="24"/>
          <w:szCs w:val="24"/>
        </w:rPr>
        <w:t>l</w:t>
      </w:r>
      <w:r w:rsidRPr="00BB3B56">
        <w:rPr>
          <w:sz w:val="24"/>
          <w:szCs w:val="24"/>
        </w:rPr>
        <w:t xml:space="preserve">earners </w:t>
      </w:r>
      <w:r w:rsidR="00BB3B56">
        <w:rPr>
          <w:sz w:val="24"/>
          <w:szCs w:val="24"/>
        </w:rPr>
        <w:t xml:space="preserve">will </w:t>
      </w:r>
      <w:r w:rsidRPr="00DA5682">
        <w:rPr>
          <w:sz w:val="24"/>
          <w:szCs w:val="24"/>
        </w:rPr>
        <w:t xml:space="preserve">take responsibility for their own learning and will also use their own time for personal study and portfolio preparation. </w:t>
      </w:r>
    </w:p>
    <w:p w:rsidR="00986C0B" w:rsidRPr="00DA5682" w:rsidRDefault="00986C0B" w:rsidP="00986C0B">
      <w:pPr>
        <w:rPr>
          <w:sz w:val="24"/>
          <w:szCs w:val="24"/>
        </w:rPr>
      </w:pPr>
    </w:p>
    <w:p w:rsidR="000766EC" w:rsidRPr="00DA5682" w:rsidRDefault="000766EC" w:rsidP="00986C0B">
      <w:pPr>
        <w:rPr>
          <w:sz w:val="24"/>
          <w:szCs w:val="24"/>
        </w:rPr>
      </w:pPr>
    </w:p>
    <w:p w:rsidR="00986C0B" w:rsidRPr="00DA5682" w:rsidRDefault="00986C0B" w:rsidP="00986C0B">
      <w:pPr>
        <w:rPr>
          <w:b/>
          <w:sz w:val="24"/>
          <w:szCs w:val="24"/>
        </w:rPr>
      </w:pPr>
      <w:r w:rsidRPr="00DA5682">
        <w:rPr>
          <w:b/>
          <w:sz w:val="24"/>
          <w:szCs w:val="24"/>
        </w:rPr>
        <w:t xml:space="preserve">The employer’s training department agrees to: </w:t>
      </w:r>
    </w:p>
    <w:p w:rsidR="00986C0B" w:rsidRPr="00DA5682" w:rsidRDefault="00986C0B" w:rsidP="00986C0B">
      <w:pPr>
        <w:rPr>
          <w:sz w:val="24"/>
          <w:szCs w:val="24"/>
        </w:rPr>
      </w:pPr>
      <w:r w:rsidRPr="00DA5682">
        <w:rPr>
          <w:sz w:val="24"/>
          <w:szCs w:val="24"/>
        </w:rPr>
        <w:t xml:space="preserve"> </w:t>
      </w:r>
    </w:p>
    <w:p w:rsidR="00986C0B" w:rsidRPr="00DA5682" w:rsidRDefault="001359EE" w:rsidP="00986C0B">
      <w:pPr>
        <w:numPr>
          <w:ilvl w:val="0"/>
          <w:numId w:val="46"/>
        </w:numPr>
        <w:overflowPunct/>
        <w:autoSpaceDE/>
        <w:autoSpaceDN/>
        <w:adjustRightInd/>
        <w:textAlignment w:val="auto"/>
        <w:rPr>
          <w:sz w:val="24"/>
          <w:szCs w:val="24"/>
        </w:rPr>
      </w:pPr>
      <w:r>
        <w:rPr>
          <w:sz w:val="24"/>
          <w:szCs w:val="24"/>
        </w:rPr>
        <w:t>a</w:t>
      </w:r>
      <w:r w:rsidR="00986C0B" w:rsidRPr="00DA5682">
        <w:rPr>
          <w:sz w:val="24"/>
          <w:szCs w:val="24"/>
        </w:rPr>
        <w:t>rrange for eligible staff to join the programme</w:t>
      </w:r>
      <w:r>
        <w:rPr>
          <w:sz w:val="24"/>
          <w:szCs w:val="24"/>
        </w:rPr>
        <w:t>;</w:t>
      </w:r>
      <w:r w:rsidR="00986C0B" w:rsidRPr="00DA5682">
        <w:rPr>
          <w:sz w:val="24"/>
          <w:szCs w:val="24"/>
        </w:rPr>
        <w:t xml:space="preserve"> </w:t>
      </w:r>
    </w:p>
    <w:p w:rsidR="00986C0B" w:rsidRDefault="00986C0B" w:rsidP="00986C0B">
      <w:pPr>
        <w:numPr>
          <w:ilvl w:val="0"/>
          <w:numId w:val="46"/>
        </w:numPr>
        <w:overflowPunct/>
        <w:autoSpaceDE/>
        <w:autoSpaceDN/>
        <w:adjustRightInd/>
        <w:textAlignment w:val="auto"/>
        <w:rPr>
          <w:sz w:val="24"/>
          <w:szCs w:val="24"/>
        </w:rPr>
      </w:pPr>
      <w:r w:rsidRPr="00DA5682">
        <w:rPr>
          <w:sz w:val="24"/>
          <w:szCs w:val="24"/>
        </w:rPr>
        <w:t>pay course fees directly to the University</w:t>
      </w:r>
      <w:r w:rsidR="001359EE">
        <w:rPr>
          <w:sz w:val="24"/>
          <w:szCs w:val="24"/>
        </w:rPr>
        <w:t>;</w:t>
      </w:r>
      <w:r w:rsidRPr="00DA5682">
        <w:rPr>
          <w:sz w:val="24"/>
          <w:szCs w:val="24"/>
        </w:rPr>
        <w:t xml:space="preserve">  </w:t>
      </w:r>
    </w:p>
    <w:p w:rsidR="002A2C54" w:rsidRPr="002A2C54" w:rsidRDefault="002A2C54" w:rsidP="002A2C54">
      <w:pPr>
        <w:numPr>
          <w:ilvl w:val="0"/>
          <w:numId w:val="46"/>
        </w:numPr>
        <w:overflowPunct/>
        <w:autoSpaceDE/>
        <w:autoSpaceDN/>
        <w:adjustRightInd/>
        <w:textAlignment w:val="auto"/>
        <w:rPr>
          <w:sz w:val="24"/>
          <w:szCs w:val="24"/>
        </w:rPr>
      </w:pPr>
      <w:r>
        <w:rPr>
          <w:sz w:val="24"/>
          <w:szCs w:val="24"/>
        </w:rPr>
        <w:t xml:space="preserve">pay </w:t>
      </w:r>
      <w:proofErr w:type="spellStart"/>
      <w:r>
        <w:rPr>
          <w:sz w:val="24"/>
          <w:szCs w:val="24"/>
        </w:rPr>
        <w:t>Porth</w:t>
      </w:r>
      <w:proofErr w:type="spellEnd"/>
      <w:r>
        <w:rPr>
          <w:sz w:val="24"/>
          <w:szCs w:val="24"/>
        </w:rPr>
        <w:t xml:space="preserve"> </w:t>
      </w:r>
      <w:proofErr w:type="spellStart"/>
      <w:r>
        <w:rPr>
          <w:sz w:val="24"/>
          <w:szCs w:val="24"/>
        </w:rPr>
        <w:t>Agored</w:t>
      </w:r>
      <w:proofErr w:type="spellEnd"/>
      <w:r>
        <w:rPr>
          <w:sz w:val="24"/>
          <w:szCs w:val="24"/>
        </w:rPr>
        <w:t xml:space="preserve"> partnership fees for each lea</w:t>
      </w:r>
      <w:r w:rsidR="004F4E33">
        <w:rPr>
          <w:sz w:val="24"/>
          <w:szCs w:val="24"/>
        </w:rPr>
        <w:t>r</w:t>
      </w:r>
      <w:r>
        <w:rPr>
          <w:sz w:val="24"/>
          <w:szCs w:val="24"/>
        </w:rPr>
        <w:t>ner</w:t>
      </w:r>
      <w:r w:rsidR="001359EE">
        <w:rPr>
          <w:sz w:val="24"/>
          <w:szCs w:val="24"/>
        </w:rPr>
        <w:t>;</w:t>
      </w:r>
    </w:p>
    <w:p w:rsidR="00986C0B" w:rsidRPr="00DA5682" w:rsidRDefault="00986C0B" w:rsidP="00986C0B">
      <w:pPr>
        <w:numPr>
          <w:ilvl w:val="0"/>
          <w:numId w:val="47"/>
        </w:numPr>
        <w:overflowPunct/>
        <w:autoSpaceDE/>
        <w:autoSpaceDN/>
        <w:adjustRightInd/>
        <w:textAlignment w:val="auto"/>
        <w:rPr>
          <w:sz w:val="24"/>
          <w:szCs w:val="24"/>
        </w:rPr>
      </w:pPr>
      <w:r w:rsidRPr="00DA5682">
        <w:rPr>
          <w:sz w:val="24"/>
          <w:szCs w:val="24"/>
        </w:rPr>
        <w:t>provide additional guidance and support by:</w:t>
      </w:r>
    </w:p>
    <w:p w:rsidR="00986C0B" w:rsidRPr="00DA5682" w:rsidRDefault="00986C0B" w:rsidP="00986C0B">
      <w:pPr>
        <w:rPr>
          <w:sz w:val="24"/>
          <w:szCs w:val="24"/>
        </w:rPr>
      </w:pPr>
    </w:p>
    <w:p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sidR="001359EE">
        <w:rPr>
          <w:sz w:val="24"/>
          <w:szCs w:val="24"/>
        </w:rPr>
        <w:t>;</w:t>
      </w:r>
    </w:p>
    <w:p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sidR="001359EE">
        <w:rPr>
          <w:sz w:val="24"/>
          <w:szCs w:val="24"/>
        </w:rPr>
        <w:t>;</w:t>
      </w:r>
    </w:p>
    <w:p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sidR="001359EE">
        <w:rPr>
          <w:sz w:val="24"/>
          <w:szCs w:val="24"/>
        </w:rPr>
        <w:t>;</w:t>
      </w:r>
      <w:r w:rsidRPr="00DA5682">
        <w:rPr>
          <w:sz w:val="24"/>
          <w:szCs w:val="24"/>
        </w:rPr>
        <w:t xml:space="preserve"> </w:t>
      </w:r>
    </w:p>
    <w:p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w:t>
      </w:r>
      <w:r w:rsidR="00045C40" w:rsidRPr="00DA5682">
        <w:rPr>
          <w:sz w:val="24"/>
          <w:szCs w:val="24"/>
        </w:rPr>
        <w:t>learners</w:t>
      </w:r>
      <w:r w:rsidRPr="00DA5682">
        <w:rPr>
          <w:sz w:val="24"/>
          <w:szCs w:val="24"/>
        </w:rPr>
        <w:t xml:space="preserve"> with guidance and support about programme requirements and portfolio completion</w:t>
      </w:r>
      <w:r w:rsidR="001359EE">
        <w:rPr>
          <w:sz w:val="24"/>
          <w:szCs w:val="24"/>
        </w:rPr>
        <w:t>;</w:t>
      </w:r>
    </w:p>
    <w:p w:rsidR="00986C0B" w:rsidRPr="00DA5682" w:rsidRDefault="00986C0B" w:rsidP="00986C0B">
      <w:pPr>
        <w:numPr>
          <w:ilvl w:val="1"/>
          <w:numId w:val="48"/>
        </w:numPr>
        <w:tabs>
          <w:tab w:val="left" w:pos="360"/>
        </w:tabs>
        <w:overflowPunct/>
        <w:autoSpaceDE/>
        <w:autoSpaceDN/>
        <w:adjustRightInd/>
        <w:textAlignment w:val="auto"/>
        <w:rPr>
          <w:sz w:val="24"/>
          <w:szCs w:val="24"/>
        </w:rPr>
      </w:pPr>
      <w:proofErr w:type="gramStart"/>
      <w:r w:rsidRPr="00DA5682">
        <w:rPr>
          <w:sz w:val="24"/>
          <w:szCs w:val="24"/>
        </w:rPr>
        <w:t>helping</w:t>
      </w:r>
      <w:proofErr w:type="gramEnd"/>
      <w:r w:rsidRPr="00DA5682">
        <w:rPr>
          <w:sz w:val="24"/>
          <w:szCs w:val="24"/>
        </w:rPr>
        <w:t xml:space="preserve"> to resolve any programme difficulties encountered by the learner, mentor or service managers</w:t>
      </w:r>
      <w:r w:rsidR="001359EE">
        <w:rPr>
          <w:sz w:val="24"/>
          <w:szCs w:val="24"/>
        </w:rPr>
        <w:t>.</w:t>
      </w:r>
      <w:r w:rsidRPr="00DA5682">
        <w:rPr>
          <w:sz w:val="24"/>
          <w:szCs w:val="24"/>
        </w:rPr>
        <w:t xml:space="preserve"> </w:t>
      </w:r>
    </w:p>
    <w:p w:rsidR="00986C0B" w:rsidRPr="00DA5682" w:rsidRDefault="00986C0B" w:rsidP="00986C0B">
      <w:pPr>
        <w:tabs>
          <w:tab w:val="left" w:pos="360"/>
        </w:tabs>
        <w:rPr>
          <w:sz w:val="24"/>
          <w:szCs w:val="24"/>
        </w:rPr>
      </w:pPr>
    </w:p>
    <w:p w:rsidR="00986C0B" w:rsidRPr="00DA5682" w:rsidRDefault="00986C0B" w:rsidP="00986C0B">
      <w:pPr>
        <w:rPr>
          <w:b/>
          <w:sz w:val="24"/>
          <w:szCs w:val="24"/>
        </w:rPr>
      </w:pPr>
      <w:r w:rsidRPr="00DA5682">
        <w:rPr>
          <w:b/>
          <w:sz w:val="24"/>
          <w:szCs w:val="24"/>
        </w:rPr>
        <w:t xml:space="preserve">The learner agrees to: </w:t>
      </w:r>
    </w:p>
    <w:p w:rsidR="00986C0B" w:rsidRPr="00DA5682" w:rsidRDefault="00986C0B" w:rsidP="00986C0B">
      <w:pPr>
        <w:rPr>
          <w:sz w:val="24"/>
          <w:szCs w:val="24"/>
        </w:rPr>
      </w:pPr>
    </w:p>
    <w:p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sidR="001359EE">
        <w:rPr>
          <w:sz w:val="24"/>
          <w:szCs w:val="24"/>
        </w:rPr>
        <w:t>;</w:t>
      </w:r>
    </w:p>
    <w:p w:rsidR="00986C0B" w:rsidRPr="00DA5682" w:rsidRDefault="001359EE" w:rsidP="00986C0B">
      <w:pPr>
        <w:pStyle w:val="Title"/>
        <w:numPr>
          <w:ilvl w:val="0"/>
          <w:numId w:val="49"/>
        </w:numPr>
        <w:ind w:right="-1"/>
        <w:jc w:val="left"/>
        <w:rPr>
          <w:rFonts w:cs="Arial"/>
          <w:b w:val="0"/>
          <w:szCs w:val="24"/>
        </w:rPr>
      </w:pPr>
      <w:proofErr w:type="gramStart"/>
      <w:r>
        <w:rPr>
          <w:rFonts w:cs="Arial"/>
          <w:b w:val="0"/>
          <w:szCs w:val="24"/>
        </w:rPr>
        <w:t>i</w:t>
      </w:r>
      <w:r w:rsidR="00986C0B" w:rsidRPr="00DA5682">
        <w:rPr>
          <w:rFonts w:cs="Arial"/>
          <w:b w:val="0"/>
          <w:szCs w:val="24"/>
        </w:rPr>
        <w:t>dentify</w:t>
      </w:r>
      <w:proofErr w:type="gramEnd"/>
      <w:r w:rsidR="00986C0B" w:rsidRPr="00DA5682">
        <w:rPr>
          <w:rFonts w:cs="Arial"/>
          <w:b w:val="0"/>
          <w:szCs w:val="24"/>
        </w:rPr>
        <w:t xml:space="preserve"> with manager/mentor appropriate internal training and arrange to attend these courses</w:t>
      </w:r>
      <w:r>
        <w:rPr>
          <w:rFonts w:cs="Arial"/>
          <w:b w:val="0"/>
          <w:szCs w:val="24"/>
        </w:rPr>
        <w:t>;</w:t>
      </w:r>
    </w:p>
    <w:p w:rsidR="00986C0B" w:rsidRPr="00DA5682" w:rsidRDefault="001359EE" w:rsidP="00986C0B">
      <w:pPr>
        <w:pStyle w:val="Title"/>
        <w:numPr>
          <w:ilvl w:val="0"/>
          <w:numId w:val="49"/>
        </w:numPr>
        <w:ind w:right="-1"/>
        <w:jc w:val="left"/>
        <w:rPr>
          <w:rFonts w:cs="Arial"/>
          <w:b w:val="0"/>
          <w:szCs w:val="24"/>
        </w:rPr>
      </w:pPr>
      <w:proofErr w:type="gramStart"/>
      <w:r>
        <w:rPr>
          <w:rFonts w:cs="Arial"/>
          <w:b w:val="0"/>
          <w:szCs w:val="24"/>
        </w:rPr>
        <w:t>i</w:t>
      </w:r>
      <w:r w:rsidR="00986C0B" w:rsidRPr="00DA5682">
        <w:rPr>
          <w:rFonts w:cs="Arial"/>
          <w:b w:val="0"/>
          <w:szCs w:val="24"/>
        </w:rPr>
        <w:t>dentify</w:t>
      </w:r>
      <w:proofErr w:type="gramEnd"/>
      <w:r w:rsidR="00986C0B" w:rsidRPr="00DA5682">
        <w:rPr>
          <w:rFonts w:cs="Arial"/>
          <w:b w:val="0"/>
          <w:szCs w:val="24"/>
        </w:rPr>
        <w:t xml:space="preserve"> with manager/mentor and Training </w:t>
      </w:r>
      <w:r w:rsidR="002A2C54">
        <w:rPr>
          <w:rFonts w:cs="Arial"/>
          <w:b w:val="0"/>
          <w:szCs w:val="24"/>
        </w:rPr>
        <w:t>Coordinator/</w:t>
      </w:r>
      <w:r w:rsidR="00986C0B" w:rsidRPr="00DA5682">
        <w:rPr>
          <w:rFonts w:cs="Arial"/>
          <w:b w:val="0"/>
          <w:szCs w:val="24"/>
        </w:rPr>
        <w:t>Manager any special requirements e.g. dyslexia and contact the University’s Student Services office directly about additional support that may be required</w:t>
      </w:r>
      <w:r>
        <w:rPr>
          <w:rFonts w:cs="Arial"/>
          <w:b w:val="0"/>
          <w:szCs w:val="24"/>
        </w:rPr>
        <w:t>;</w:t>
      </w:r>
      <w:r w:rsidR="00986C0B" w:rsidRPr="00DA5682">
        <w:rPr>
          <w:rFonts w:cs="Arial"/>
          <w:b w:val="0"/>
          <w:szCs w:val="24"/>
        </w:rPr>
        <w:t xml:space="preserve"> </w:t>
      </w:r>
    </w:p>
    <w:p w:rsidR="00986C0B" w:rsidRPr="00DA5682" w:rsidRDefault="00986C0B" w:rsidP="00986C0B">
      <w:pPr>
        <w:numPr>
          <w:ilvl w:val="0"/>
          <w:numId w:val="49"/>
        </w:numPr>
        <w:overflowPunct/>
        <w:autoSpaceDE/>
        <w:autoSpaceDN/>
        <w:adjustRightInd/>
        <w:textAlignment w:val="auto"/>
        <w:rPr>
          <w:sz w:val="24"/>
          <w:szCs w:val="24"/>
        </w:rPr>
      </w:pPr>
      <w:proofErr w:type="gramStart"/>
      <w:r w:rsidRPr="00DA5682">
        <w:rPr>
          <w:sz w:val="24"/>
          <w:szCs w:val="24"/>
        </w:rPr>
        <w:t>attend</w:t>
      </w:r>
      <w:proofErr w:type="gramEnd"/>
      <w:r w:rsidRPr="00DA5682">
        <w:rPr>
          <w:sz w:val="24"/>
          <w:szCs w:val="24"/>
        </w:rPr>
        <w:t xml:space="preserve"> induction and </w:t>
      </w:r>
      <w:r w:rsidR="001359EE">
        <w:rPr>
          <w:sz w:val="24"/>
          <w:szCs w:val="24"/>
        </w:rPr>
        <w:t>four</w:t>
      </w:r>
      <w:r w:rsidRPr="00DA5682">
        <w:rPr>
          <w:sz w:val="24"/>
          <w:szCs w:val="24"/>
        </w:rPr>
        <w:t xml:space="preserve"> Consolidation Workshops. These are mandatory components of the programme</w:t>
      </w:r>
      <w:r w:rsidR="001359EE">
        <w:rPr>
          <w:sz w:val="24"/>
          <w:szCs w:val="24"/>
        </w:rPr>
        <w:t>;</w:t>
      </w:r>
      <w:r w:rsidRPr="00DA5682">
        <w:rPr>
          <w:sz w:val="24"/>
          <w:szCs w:val="24"/>
        </w:rPr>
        <w:t xml:space="preserve"> </w:t>
      </w:r>
    </w:p>
    <w:p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sidR="001359EE">
        <w:rPr>
          <w:sz w:val="24"/>
          <w:szCs w:val="24"/>
        </w:rPr>
        <w:t>;</w:t>
      </w:r>
      <w:r w:rsidRPr="00DA5682">
        <w:rPr>
          <w:sz w:val="24"/>
          <w:szCs w:val="24"/>
        </w:rPr>
        <w:t xml:space="preserve"> </w:t>
      </w:r>
    </w:p>
    <w:p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make and keep agreed appointments with mentor/line manager</w:t>
      </w:r>
      <w:r w:rsidR="001359EE">
        <w:rPr>
          <w:sz w:val="24"/>
          <w:szCs w:val="24"/>
        </w:rPr>
        <w:t>;</w:t>
      </w:r>
    </w:p>
    <w:p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sidR="001359EE">
        <w:rPr>
          <w:sz w:val="24"/>
          <w:szCs w:val="24"/>
        </w:rPr>
        <w:t>;</w:t>
      </w:r>
    </w:p>
    <w:p w:rsidR="002A2C54" w:rsidRPr="002A2C54" w:rsidRDefault="00986C0B" w:rsidP="00986C0B">
      <w:pPr>
        <w:numPr>
          <w:ilvl w:val="0"/>
          <w:numId w:val="49"/>
        </w:numPr>
        <w:overflowPunct/>
        <w:autoSpaceDE/>
        <w:autoSpaceDN/>
        <w:adjustRightInd/>
        <w:textAlignment w:val="auto"/>
        <w:rPr>
          <w:sz w:val="24"/>
          <w:szCs w:val="24"/>
        </w:rPr>
      </w:pPr>
      <w:r w:rsidRPr="00DA5682">
        <w:rPr>
          <w:sz w:val="24"/>
          <w:szCs w:val="24"/>
        </w:rPr>
        <w:t>inform mentor/line manager and training department immediately of any problems or changes in circumstances while undertaking the programme, especially where this may affect completion of the programme by the agreed deadline or ability to attend a mandatory workshop</w:t>
      </w:r>
      <w:r w:rsidR="001359EE">
        <w:rPr>
          <w:sz w:val="24"/>
          <w:szCs w:val="24"/>
        </w:rPr>
        <w:t>;</w:t>
      </w:r>
    </w:p>
    <w:p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lastRenderedPageBreak/>
        <w:t xml:space="preserve">liaise with their line manager/mentor to confirm study days and use their own time </w:t>
      </w:r>
      <w:r w:rsidR="00377884" w:rsidRPr="00BB3B56">
        <w:rPr>
          <w:sz w:val="24"/>
          <w:szCs w:val="24"/>
        </w:rPr>
        <w:t>in addition</w:t>
      </w:r>
      <w:r w:rsidR="00377884">
        <w:rPr>
          <w:b/>
          <w:i/>
          <w:sz w:val="24"/>
          <w:szCs w:val="24"/>
        </w:rPr>
        <w:t xml:space="preserve"> </w:t>
      </w:r>
      <w:r w:rsidRPr="00DA5682">
        <w:rPr>
          <w:sz w:val="24"/>
          <w:szCs w:val="24"/>
        </w:rPr>
        <w:t xml:space="preserve">for </w:t>
      </w:r>
      <w:r w:rsidR="009D477B" w:rsidRPr="00DA5682">
        <w:rPr>
          <w:sz w:val="24"/>
          <w:szCs w:val="24"/>
        </w:rPr>
        <w:t>self</w:t>
      </w:r>
      <w:r w:rsidR="009D477B">
        <w:rPr>
          <w:sz w:val="24"/>
          <w:szCs w:val="24"/>
        </w:rPr>
        <w:t xml:space="preserve">-directed </w:t>
      </w:r>
      <w:r w:rsidR="00045C40" w:rsidRPr="00DA5682">
        <w:rPr>
          <w:sz w:val="24"/>
          <w:szCs w:val="24"/>
        </w:rPr>
        <w:t>study</w:t>
      </w:r>
      <w:r w:rsidRPr="00DA5682">
        <w:rPr>
          <w:sz w:val="24"/>
          <w:szCs w:val="24"/>
        </w:rPr>
        <w:t>, research and portfolio preparation</w:t>
      </w:r>
      <w:r w:rsidR="001359EE">
        <w:rPr>
          <w:sz w:val="24"/>
          <w:szCs w:val="24"/>
        </w:rPr>
        <w:t>;</w:t>
      </w:r>
    </w:p>
    <w:p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sidR="001359EE">
        <w:rPr>
          <w:sz w:val="24"/>
          <w:szCs w:val="24"/>
        </w:rPr>
        <w:t>;</w:t>
      </w:r>
    </w:p>
    <w:p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sidR="00B436BF">
        <w:rPr>
          <w:sz w:val="24"/>
          <w:szCs w:val="24"/>
        </w:rPr>
        <w:t>Professional Practice</w:t>
      </w:r>
      <w:r w:rsidR="00377884">
        <w:rPr>
          <w:sz w:val="24"/>
          <w:szCs w:val="24"/>
        </w:rPr>
        <w:t xml:space="preserve"> </w:t>
      </w:r>
      <w:r w:rsidR="00377884" w:rsidRPr="00BB3B56">
        <w:rPr>
          <w:sz w:val="24"/>
          <w:szCs w:val="24"/>
        </w:rPr>
        <w:t>and</w:t>
      </w:r>
      <w:r w:rsidRPr="00BB3B56">
        <w:rPr>
          <w:sz w:val="24"/>
          <w:szCs w:val="24"/>
        </w:rPr>
        <w:t xml:space="preserve"> </w:t>
      </w:r>
      <w:r w:rsidRPr="00DA5682">
        <w:rPr>
          <w:sz w:val="24"/>
          <w:szCs w:val="24"/>
        </w:rPr>
        <w:t>the employer’s and University’s policies, procedures and processes</w:t>
      </w:r>
      <w:r w:rsidR="001359EE">
        <w:rPr>
          <w:sz w:val="24"/>
          <w:szCs w:val="24"/>
        </w:rPr>
        <w:t>;</w:t>
      </w:r>
    </w:p>
    <w:p w:rsidR="00986C0B" w:rsidRPr="00DA5682" w:rsidRDefault="00986C0B" w:rsidP="00986C0B">
      <w:pPr>
        <w:numPr>
          <w:ilvl w:val="0"/>
          <w:numId w:val="49"/>
        </w:numPr>
        <w:overflowPunct/>
        <w:autoSpaceDE/>
        <w:autoSpaceDN/>
        <w:adjustRightInd/>
        <w:textAlignment w:val="auto"/>
        <w:rPr>
          <w:sz w:val="24"/>
          <w:szCs w:val="24"/>
        </w:rPr>
      </w:pPr>
      <w:proofErr w:type="gramStart"/>
      <w:r w:rsidRPr="00DA5682">
        <w:rPr>
          <w:sz w:val="24"/>
          <w:szCs w:val="24"/>
        </w:rPr>
        <w:t>ensure</w:t>
      </w:r>
      <w:proofErr w:type="gramEnd"/>
      <w:r w:rsidRPr="00DA5682">
        <w:rPr>
          <w:sz w:val="24"/>
          <w:szCs w:val="24"/>
        </w:rPr>
        <w:t xml:space="preserve"> </w:t>
      </w:r>
      <w:r w:rsidR="00377884" w:rsidRPr="00BB3B56">
        <w:rPr>
          <w:sz w:val="24"/>
          <w:szCs w:val="24"/>
        </w:rPr>
        <w:t>that</w:t>
      </w:r>
      <w:r w:rsidR="00377884">
        <w:rPr>
          <w:b/>
          <w:i/>
          <w:sz w:val="24"/>
          <w:szCs w:val="24"/>
        </w:rPr>
        <w:t xml:space="preserve"> </w:t>
      </w:r>
      <w:r w:rsidRPr="00DA5682">
        <w:rPr>
          <w:sz w:val="24"/>
          <w:szCs w:val="24"/>
        </w:rPr>
        <w:t xml:space="preserve">they understand the need to complete the programme within the first (three year) period of registration with </w:t>
      </w:r>
      <w:r w:rsidR="00012B16" w:rsidRPr="00DA5682">
        <w:rPr>
          <w:sz w:val="24"/>
          <w:szCs w:val="24"/>
        </w:rPr>
        <w:t xml:space="preserve">Social Care </w:t>
      </w:r>
      <w:r w:rsidR="00FC0334" w:rsidRPr="00DA5682">
        <w:rPr>
          <w:sz w:val="24"/>
          <w:szCs w:val="24"/>
        </w:rPr>
        <w:t>Wales</w:t>
      </w:r>
      <w:r w:rsidR="001359EE">
        <w:rPr>
          <w:sz w:val="24"/>
          <w:szCs w:val="24"/>
        </w:rPr>
        <w:t>.</w:t>
      </w:r>
      <w:r w:rsidR="00FC0334" w:rsidRPr="00DA5682">
        <w:rPr>
          <w:sz w:val="24"/>
          <w:szCs w:val="24"/>
        </w:rPr>
        <w:t xml:space="preserve"> (</w:t>
      </w:r>
      <w:r w:rsidR="00594F9F" w:rsidRPr="00DA5682">
        <w:rPr>
          <w:sz w:val="24"/>
          <w:szCs w:val="24"/>
        </w:rPr>
        <w:t>Qualifying after April 2016)</w:t>
      </w:r>
      <w:r w:rsidR="001359EE">
        <w:rPr>
          <w:sz w:val="24"/>
          <w:szCs w:val="24"/>
        </w:rPr>
        <w:t>.</w:t>
      </w:r>
    </w:p>
    <w:p w:rsidR="00986C0B" w:rsidRPr="00DA5682" w:rsidRDefault="00986C0B" w:rsidP="00986C0B">
      <w:pPr>
        <w:rPr>
          <w:sz w:val="24"/>
          <w:szCs w:val="24"/>
        </w:rPr>
      </w:pPr>
    </w:p>
    <w:p w:rsidR="00986C0B" w:rsidRPr="00DA5682" w:rsidRDefault="00986C0B" w:rsidP="00986C0B">
      <w:pPr>
        <w:rPr>
          <w:b/>
          <w:sz w:val="24"/>
          <w:szCs w:val="24"/>
        </w:rPr>
      </w:pPr>
    </w:p>
    <w:p w:rsidR="00986C0B" w:rsidRPr="00DA5682" w:rsidRDefault="00986C0B" w:rsidP="00986C0B">
      <w:pPr>
        <w:rPr>
          <w:b/>
          <w:sz w:val="24"/>
          <w:szCs w:val="24"/>
        </w:rPr>
      </w:pPr>
    </w:p>
    <w:p w:rsidR="00986C0B" w:rsidRDefault="00986C0B" w:rsidP="00986C0B">
      <w:pPr>
        <w:rPr>
          <w:b/>
          <w:sz w:val="24"/>
          <w:szCs w:val="24"/>
        </w:rPr>
      </w:pPr>
      <w:r w:rsidRPr="00B436BF">
        <w:rPr>
          <w:b/>
          <w:sz w:val="24"/>
          <w:szCs w:val="24"/>
        </w:rPr>
        <w:t>Line Manager/Mentor agrees to:</w:t>
      </w:r>
      <w:r w:rsidR="00292F3D" w:rsidRPr="00B436BF">
        <w:rPr>
          <w:b/>
          <w:sz w:val="24"/>
          <w:szCs w:val="24"/>
        </w:rPr>
        <w:t xml:space="preserve"> </w:t>
      </w:r>
    </w:p>
    <w:p w:rsidR="001359EE" w:rsidRPr="00B436BF" w:rsidRDefault="001359EE" w:rsidP="00986C0B">
      <w:pPr>
        <w:rPr>
          <w:b/>
          <w:sz w:val="24"/>
          <w:szCs w:val="24"/>
        </w:rPr>
      </w:pPr>
    </w:p>
    <w:p w:rsidR="00EE5BC3" w:rsidRPr="00EE5BC3" w:rsidRDefault="00EE5BC3" w:rsidP="00986C0B">
      <w:pPr>
        <w:rPr>
          <w:sz w:val="24"/>
          <w:szCs w:val="24"/>
        </w:rPr>
      </w:pPr>
      <w:r w:rsidRPr="00B436BF">
        <w:rPr>
          <w:sz w:val="24"/>
          <w:szCs w:val="24"/>
        </w:rPr>
        <w:t>Line-manager/mentor can be one in the same person or the role can be undertaken by t</w:t>
      </w:r>
      <w:r w:rsidR="00F06573" w:rsidRPr="00B436BF">
        <w:rPr>
          <w:sz w:val="24"/>
          <w:szCs w:val="24"/>
        </w:rPr>
        <w:t>wo</w:t>
      </w:r>
      <w:r w:rsidRPr="00B436BF">
        <w:rPr>
          <w:sz w:val="24"/>
          <w:szCs w:val="24"/>
        </w:rPr>
        <w:t xml:space="preserve"> separate people</w:t>
      </w:r>
      <w:r w:rsidR="00BB3B56">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w:t>
      </w:r>
      <w:r w:rsidR="009D477B" w:rsidRPr="009D477B">
        <w:rPr>
          <w:sz w:val="24"/>
          <w:szCs w:val="24"/>
        </w:rPr>
        <w:t>be a registered SW with a minimum of 3 years post qualifying experience</w:t>
      </w:r>
      <w:r w:rsidR="009D477B">
        <w:t>.</w:t>
      </w:r>
      <w:r w:rsidR="009D477B" w:rsidRPr="00BB3B56">
        <w:rPr>
          <w:sz w:val="24"/>
          <w:szCs w:val="24"/>
        </w:rPr>
        <w:t xml:space="preserve"> </w:t>
      </w:r>
    </w:p>
    <w:p w:rsidR="00986C0B" w:rsidRPr="00DA5682" w:rsidRDefault="00986C0B" w:rsidP="00986C0B">
      <w:pPr>
        <w:rPr>
          <w:sz w:val="24"/>
          <w:szCs w:val="24"/>
        </w:rPr>
      </w:pPr>
    </w:p>
    <w:p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sidR="004538C3">
        <w:rPr>
          <w:sz w:val="24"/>
          <w:szCs w:val="24"/>
        </w:rPr>
        <w:t>;</w:t>
      </w:r>
    </w:p>
    <w:p w:rsidR="00986C0B" w:rsidRPr="00DA5682" w:rsidRDefault="00986C0B" w:rsidP="00986C0B">
      <w:pPr>
        <w:numPr>
          <w:ilvl w:val="0"/>
          <w:numId w:val="50"/>
        </w:numPr>
        <w:overflowPunct/>
        <w:autoSpaceDE/>
        <w:autoSpaceDN/>
        <w:adjustRightInd/>
        <w:textAlignment w:val="auto"/>
        <w:rPr>
          <w:sz w:val="24"/>
          <w:szCs w:val="24"/>
        </w:rPr>
      </w:pPr>
      <w:proofErr w:type="gramStart"/>
      <w:r w:rsidRPr="00DA5682">
        <w:rPr>
          <w:sz w:val="24"/>
          <w:szCs w:val="24"/>
        </w:rPr>
        <w:t>provide</w:t>
      </w:r>
      <w:proofErr w:type="gramEnd"/>
      <w:r w:rsidRPr="00DA5682">
        <w:rPr>
          <w:sz w:val="24"/>
          <w:szCs w:val="24"/>
        </w:rPr>
        <w:t xml:space="preserve"> or arrange to provide sufficient assessment opportunities in order for the learner to evidence competency and undertake required observations. Where opportunities may not be immediately available within the team arrange to provide these elsewhere within the Service</w:t>
      </w:r>
      <w:r w:rsidR="004538C3">
        <w:rPr>
          <w:sz w:val="24"/>
          <w:szCs w:val="24"/>
        </w:rPr>
        <w:t>;</w:t>
      </w:r>
    </w:p>
    <w:p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guide and support the learner for the duration of the programme</w:t>
      </w:r>
      <w:r w:rsidR="004538C3">
        <w:rPr>
          <w:sz w:val="24"/>
          <w:szCs w:val="24"/>
        </w:rPr>
        <w:t>;</w:t>
      </w:r>
    </w:p>
    <w:p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release the learner for </w:t>
      </w:r>
      <w:r w:rsidR="005E17F1">
        <w:rPr>
          <w:sz w:val="24"/>
          <w:szCs w:val="24"/>
        </w:rPr>
        <w:t xml:space="preserve">the </w:t>
      </w:r>
      <w:r w:rsidRPr="00DA5682">
        <w:rPr>
          <w:sz w:val="24"/>
          <w:szCs w:val="24"/>
        </w:rPr>
        <w:t>programme induction and</w:t>
      </w:r>
      <w:r w:rsidR="00AC5679">
        <w:rPr>
          <w:sz w:val="24"/>
          <w:szCs w:val="24"/>
        </w:rPr>
        <w:t xml:space="preserve"> </w:t>
      </w:r>
      <w:r w:rsidR="00425160">
        <w:rPr>
          <w:sz w:val="24"/>
          <w:szCs w:val="24"/>
        </w:rPr>
        <w:t>the four</w:t>
      </w:r>
      <w:r w:rsidRPr="00DA5682">
        <w:rPr>
          <w:sz w:val="24"/>
          <w:szCs w:val="24"/>
        </w:rPr>
        <w:t xml:space="preserve"> Consolidation Workshops, and any internal training courses agreed as being appropriate to </w:t>
      </w:r>
      <w:r w:rsidR="00BB3B56">
        <w:rPr>
          <w:sz w:val="24"/>
          <w:szCs w:val="24"/>
        </w:rPr>
        <w:t xml:space="preserve">meet </w:t>
      </w:r>
      <w:r w:rsidRPr="00DA5682">
        <w:rPr>
          <w:sz w:val="24"/>
          <w:szCs w:val="24"/>
        </w:rPr>
        <w:t>agreed learning needs</w:t>
      </w:r>
      <w:r w:rsidR="004538C3">
        <w:rPr>
          <w:sz w:val="24"/>
          <w:szCs w:val="24"/>
        </w:rPr>
        <w:t>;</w:t>
      </w:r>
    </w:p>
    <w:p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sidR="00DA5C0C">
        <w:rPr>
          <w:sz w:val="24"/>
          <w:szCs w:val="24"/>
        </w:rPr>
        <w:t xml:space="preserve">study </w:t>
      </w:r>
      <w:r w:rsidR="00045C40">
        <w:rPr>
          <w:sz w:val="24"/>
          <w:szCs w:val="24"/>
        </w:rPr>
        <w:t>days over</w:t>
      </w:r>
      <w:r w:rsidRPr="00DA5682">
        <w:rPr>
          <w:sz w:val="24"/>
          <w:szCs w:val="24"/>
        </w:rPr>
        <w:t xml:space="preserve"> the whole duration of the programme, as a</w:t>
      </w:r>
      <w:r w:rsidR="00425160">
        <w:rPr>
          <w:sz w:val="24"/>
          <w:szCs w:val="24"/>
        </w:rPr>
        <w:t>n</w:t>
      </w:r>
      <w:r w:rsidRPr="00DA5682">
        <w:rPr>
          <w:sz w:val="24"/>
          <w:szCs w:val="24"/>
        </w:rPr>
        <w:t xml:space="preserve"> </w:t>
      </w:r>
      <w:r w:rsidR="00AC5679">
        <w:rPr>
          <w:sz w:val="24"/>
          <w:szCs w:val="24"/>
        </w:rPr>
        <w:t xml:space="preserve">employer </w:t>
      </w:r>
      <w:r w:rsidRPr="00DA5682">
        <w:rPr>
          <w:sz w:val="24"/>
          <w:szCs w:val="24"/>
        </w:rPr>
        <w:t>contribution towards time needed for personal study, research or portfolio development</w:t>
      </w:r>
      <w:r w:rsidR="004538C3">
        <w:rPr>
          <w:sz w:val="24"/>
          <w:szCs w:val="24"/>
        </w:rPr>
        <w:t>;</w:t>
      </w:r>
    </w:p>
    <w:p w:rsidR="00FA41C7" w:rsidRPr="00B436BF" w:rsidRDefault="001359EE" w:rsidP="00986C0B">
      <w:pPr>
        <w:numPr>
          <w:ilvl w:val="0"/>
          <w:numId w:val="50"/>
        </w:numPr>
        <w:overflowPunct/>
        <w:autoSpaceDE/>
        <w:autoSpaceDN/>
        <w:adjustRightInd/>
        <w:textAlignment w:val="auto"/>
        <w:rPr>
          <w:sz w:val="24"/>
          <w:szCs w:val="24"/>
        </w:rPr>
      </w:pPr>
      <w:r>
        <w:rPr>
          <w:sz w:val="24"/>
          <w:szCs w:val="24"/>
        </w:rPr>
        <w:t>e</w:t>
      </w:r>
      <w:r w:rsidR="00EE5BC3" w:rsidRPr="00B436BF">
        <w:rPr>
          <w:sz w:val="24"/>
          <w:szCs w:val="24"/>
        </w:rPr>
        <w:t>nsure that</w:t>
      </w:r>
      <w:r w:rsidR="00986C0B" w:rsidRPr="00B436BF">
        <w:rPr>
          <w:sz w:val="24"/>
          <w:szCs w:val="24"/>
        </w:rPr>
        <w:t xml:space="preserve"> </w:t>
      </w:r>
      <w:r w:rsidR="00FA41C7" w:rsidRPr="00B436BF">
        <w:rPr>
          <w:sz w:val="24"/>
          <w:szCs w:val="24"/>
        </w:rPr>
        <w:t xml:space="preserve">regular </w:t>
      </w:r>
      <w:r w:rsidR="00DA5C0C" w:rsidRPr="00B436BF">
        <w:rPr>
          <w:sz w:val="24"/>
          <w:szCs w:val="24"/>
        </w:rPr>
        <w:t xml:space="preserve">formal </w:t>
      </w:r>
      <w:r w:rsidR="00EE5BC3" w:rsidRPr="00B436BF">
        <w:rPr>
          <w:sz w:val="24"/>
          <w:szCs w:val="24"/>
        </w:rPr>
        <w:t xml:space="preserve">supervision </w:t>
      </w:r>
      <w:r w:rsidR="00CE4BC4" w:rsidRPr="00B436BF">
        <w:rPr>
          <w:sz w:val="24"/>
          <w:szCs w:val="24"/>
        </w:rPr>
        <w:t xml:space="preserve">is </w:t>
      </w:r>
      <w:r w:rsidR="00BB3B56" w:rsidRPr="00B436BF">
        <w:rPr>
          <w:sz w:val="24"/>
          <w:szCs w:val="24"/>
        </w:rPr>
        <w:t xml:space="preserve">provided </w:t>
      </w:r>
      <w:r w:rsidR="00BB3B56">
        <w:rPr>
          <w:sz w:val="24"/>
          <w:szCs w:val="24"/>
        </w:rPr>
        <w:t>to</w:t>
      </w:r>
      <w:r w:rsidR="00986C0B" w:rsidRPr="00B436BF">
        <w:rPr>
          <w:sz w:val="24"/>
          <w:szCs w:val="24"/>
        </w:rPr>
        <w:t xml:space="preserve"> the learner</w:t>
      </w:r>
      <w:r w:rsidR="00FA41C7" w:rsidRPr="00B436BF">
        <w:rPr>
          <w:sz w:val="24"/>
          <w:szCs w:val="24"/>
        </w:rPr>
        <w:t xml:space="preserve"> </w:t>
      </w:r>
      <w:r w:rsidR="00377884" w:rsidRPr="00BB3B56">
        <w:rPr>
          <w:sz w:val="24"/>
          <w:szCs w:val="24"/>
        </w:rPr>
        <w:t>by their line manager</w:t>
      </w:r>
      <w:r w:rsidR="00377884">
        <w:rPr>
          <w:b/>
          <w:i/>
          <w:sz w:val="24"/>
          <w:szCs w:val="24"/>
        </w:rPr>
        <w:t xml:space="preserve"> </w:t>
      </w:r>
      <w:r w:rsidR="00FA41C7" w:rsidRPr="00B436BF">
        <w:rPr>
          <w:sz w:val="24"/>
          <w:szCs w:val="24"/>
        </w:rPr>
        <w:t>in line with</w:t>
      </w:r>
      <w:r w:rsidR="00EE5BC3" w:rsidRPr="00B436BF">
        <w:rPr>
          <w:sz w:val="24"/>
          <w:szCs w:val="24"/>
        </w:rPr>
        <w:t xml:space="preserve"> organisational</w:t>
      </w:r>
      <w:r w:rsidR="00FA41C7" w:rsidRPr="00B436BF">
        <w:rPr>
          <w:sz w:val="24"/>
          <w:szCs w:val="24"/>
        </w:rPr>
        <w:t xml:space="preserve"> policy</w:t>
      </w:r>
      <w:r w:rsidR="00EE5BC3" w:rsidRPr="00B436BF">
        <w:rPr>
          <w:sz w:val="24"/>
          <w:szCs w:val="24"/>
        </w:rPr>
        <w:t xml:space="preserve"> (line-manager)</w:t>
      </w:r>
      <w:r w:rsidR="004538C3">
        <w:rPr>
          <w:sz w:val="24"/>
          <w:szCs w:val="24"/>
        </w:rPr>
        <w:t>;</w:t>
      </w:r>
    </w:p>
    <w:p w:rsidR="00FC0334" w:rsidRPr="00B436BF" w:rsidRDefault="001359EE" w:rsidP="00EE5BC3">
      <w:pPr>
        <w:numPr>
          <w:ilvl w:val="0"/>
          <w:numId w:val="50"/>
        </w:numPr>
        <w:overflowPunct/>
        <w:autoSpaceDE/>
        <w:autoSpaceDN/>
        <w:adjustRightInd/>
        <w:textAlignment w:val="auto"/>
        <w:rPr>
          <w:b/>
          <w:sz w:val="24"/>
          <w:szCs w:val="24"/>
        </w:rPr>
      </w:pPr>
      <w:proofErr w:type="gramStart"/>
      <w:r>
        <w:rPr>
          <w:sz w:val="24"/>
          <w:szCs w:val="24"/>
        </w:rPr>
        <w:t>e</w:t>
      </w:r>
      <w:r w:rsidR="00986C0B" w:rsidRPr="00B436BF">
        <w:rPr>
          <w:sz w:val="24"/>
          <w:szCs w:val="24"/>
        </w:rPr>
        <w:t>nsure</w:t>
      </w:r>
      <w:proofErr w:type="gramEnd"/>
      <w:r w:rsidR="00DA5682" w:rsidRPr="00B436BF">
        <w:rPr>
          <w:sz w:val="24"/>
          <w:szCs w:val="24"/>
        </w:rPr>
        <w:t xml:space="preserve"> that mentoring session</w:t>
      </w:r>
      <w:r w:rsidR="00BB3B56">
        <w:rPr>
          <w:sz w:val="24"/>
          <w:szCs w:val="24"/>
        </w:rPr>
        <w:t>s</w:t>
      </w:r>
      <w:r w:rsidR="00DA5682" w:rsidRPr="00B436BF">
        <w:rPr>
          <w:sz w:val="24"/>
          <w:szCs w:val="24"/>
        </w:rPr>
        <w:t xml:space="preserve"> are provided in line with </w:t>
      </w:r>
      <w:r w:rsidR="00DA5C0C" w:rsidRPr="00B436BF">
        <w:rPr>
          <w:sz w:val="24"/>
          <w:szCs w:val="24"/>
        </w:rPr>
        <w:t xml:space="preserve">Social Care </w:t>
      </w:r>
      <w:r w:rsidR="00B436BF" w:rsidRPr="00B436BF">
        <w:rPr>
          <w:sz w:val="24"/>
          <w:szCs w:val="24"/>
        </w:rPr>
        <w:t>Wales F</w:t>
      </w:r>
      <w:r w:rsidR="00DA5682" w:rsidRPr="00B436BF">
        <w:rPr>
          <w:sz w:val="24"/>
          <w:szCs w:val="24"/>
        </w:rPr>
        <w:t>irst 3</w:t>
      </w:r>
      <w:r w:rsidR="00377884">
        <w:rPr>
          <w:sz w:val="24"/>
          <w:szCs w:val="24"/>
        </w:rPr>
        <w:t xml:space="preserve"> </w:t>
      </w:r>
      <w:r w:rsidR="00377884" w:rsidRPr="00BB3B56">
        <w:rPr>
          <w:sz w:val="24"/>
          <w:szCs w:val="24"/>
        </w:rPr>
        <w:t>Three</w:t>
      </w:r>
      <w:r w:rsidR="00DA5682" w:rsidRPr="00BB3B56">
        <w:rPr>
          <w:sz w:val="24"/>
          <w:szCs w:val="24"/>
        </w:rPr>
        <w:t xml:space="preserve"> </w:t>
      </w:r>
      <w:r w:rsidR="00DA5C0C" w:rsidRPr="00B436BF">
        <w:rPr>
          <w:sz w:val="24"/>
          <w:szCs w:val="24"/>
        </w:rPr>
        <w:t>Y</w:t>
      </w:r>
      <w:r w:rsidR="00DA5682" w:rsidRPr="00B436BF">
        <w:rPr>
          <w:sz w:val="24"/>
          <w:szCs w:val="24"/>
        </w:rPr>
        <w:t xml:space="preserve">ears in </w:t>
      </w:r>
      <w:r w:rsidR="00DA5C0C" w:rsidRPr="00B436BF">
        <w:rPr>
          <w:sz w:val="24"/>
          <w:szCs w:val="24"/>
        </w:rPr>
        <w:t>P</w:t>
      </w:r>
      <w:r w:rsidR="00DA5682" w:rsidRPr="00B436BF">
        <w:rPr>
          <w:sz w:val="24"/>
          <w:szCs w:val="24"/>
        </w:rPr>
        <w:t xml:space="preserve">ractice </w:t>
      </w:r>
      <w:r w:rsidR="00DA5C0C" w:rsidRPr="00B436BF">
        <w:rPr>
          <w:sz w:val="24"/>
          <w:szCs w:val="24"/>
        </w:rPr>
        <w:t>guidelines</w:t>
      </w:r>
      <w:r w:rsidR="00DA5682" w:rsidRPr="00B436BF">
        <w:rPr>
          <w:sz w:val="24"/>
          <w:szCs w:val="24"/>
        </w:rPr>
        <w:t xml:space="preserve">. </w:t>
      </w:r>
      <w:r w:rsidR="00FA41C7" w:rsidRPr="00B436BF">
        <w:rPr>
          <w:sz w:val="24"/>
          <w:szCs w:val="24"/>
        </w:rPr>
        <w:t>M</w:t>
      </w:r>
      <w:r w:rsidR="00DA5682" w:rsidRPr="00B436BF">
        <w:rPr>
          <w:sz w:val="24"/>
          <w:szCs w:val="24"/>
        </w:rPr>
        <w:t xml:space="preserve">entoring </w:t>
      </w:r>
      <w:r w:rsidR="00FA41C7" w:rsidRPr="00B436BF">
        <w:rPr>
          <w:sz w:val="24"/>
          <w:szCs w:val="24"/>
        </w:rPr>
        <w:t>sessions</w:t>
      </w:r>
      <w:r w:rsidR="004538C3">
        <w:rPr>
          <w:sz w:val="24"/>
          <w:szCs w:val="24"/>
        </w:rPr>
        <w:t>,</w:t>
      </w:r>
      <w:r w:rsidR="00F06573" w:rsidRPr="00B436BF">
        <w:rPr>
          <w:sz w:val="24"/>
          <w:szCs w:val="24"/>
        </w:rPr>
        <w:t xml:space="preserve"> where possible</w:t>
      </w:r>
      <w:r w:rsidR="004538C3">
        <w:rPr>
          <w:sz w:val="24"/>
          <w:szCs w:val="24"/>
        </w:rPr>
        <w:t>,</w:t>
      </w:r>
      <w:r w:rsidR="00F06573" w:rsidRPr="00B436BF">
        <w:rPr>
          <w:sz w:val="24"/>
          <w:szCs w:val="24"/>
        </w:rPr>
        <w:t xml:space="preserve"> </w:t>
      </w:r>
      <w:r w:rsidR="00FA41C7" w:rsidRPr="00B436BF">
        <w:rPr>
          <w:sz w:val="24"/>
          <w:szCs w:val="24"/>
        </w:rPr>
        <w:t xml:space="preserve">should </w:t>
      </w:r>
      <w:r w:rsidR="00DA5682" w:rsidRPr="00B436BF">
        <w:rPr>
          <w:sz w:val="24"/>
          <w:szCs w:val="24"/>
        </w:rPr>
        <w:t>be arranged as a separate event</w:t>
      </w:r>
      <w:r w:rsidR="00EE5BC3" w:rsidRPr="00B436BF">
        <w:rPr>
          <w:sz w:val="24"/>
          <w:szCs w:val="24"/>
        </w:rPr>
        <w:t xml:space="preserve"> from supervision</w:t>
      </w:r>
      <w:r w:rsidR="00986C0B" w:rsidRPr="00B436BF">
        <w:rPr>
          <w:sz w:val="24"/>
          <w:szCs w:val="24"/>
        </w:rPr>
        <w:t xml:space="preserve">. </w:t>
      </w:r>
      <w:r w:rsidR="00EE5BC3" w:rsidRPr="00B436BF">
        <w:rPr>
          <w:sz w:val="24"/>
          <w:szCs w:val="24"/>
        </w:rPr>
        <w:t>A</w:t>
      </w:r>
      <w:r w:rsidR="00986C0B" w:rsidRPr="00B436BF">
        <w:rPr>
          <w:sz w:val="24"/>
          <w:szCs w:val="24"/>
        </w:rPr>
        <w:t xml:space="preserve"> full record of </w:t>
      </w:r>
      <w:r w:rsidR="00EE5BC3" w:rsidRPr="00B436BF">
        <w:rPr>
          <w:sz w:val="24"/>
          <w:szCs w:val="24"/>
        </w:rPr>
        <w:t xml:space="preserve">when </w:t>
      </w:r>
      <w:r w:rsidR="00DA5682" w:rsidRPr="00B436BF">
        <w:rPr>
          <w:sz w:val="24"/>
          <w:szCs w:val="24"/>
        </w:rPr>
        <w:t xml:space="preserve">mentoring sessions </w:t>
      </w:r>
      <w:r w:rsidR="00EE5BC3" w:rsidRPr="00B436BF">
        <w:rPr>
          <w:sz w:val="24"/>
          <w:szCs w:val="24"/>
        </w:rPr>
        <w:t xml:space="preserve">are </w:t>
      </w:r>
      <w:r w:rsidR="00DA5682" w:rsidRPr="00B436BF">
        <w:rPr>
          <w:sz w:val="24"/>
          <w:szCs w:val="24"/>
        </w:rPr>
        <w:t xml:space="preserve">undertaken </w:t>
      </w:r>
      <w:r w:rsidR="00CE4BC4" w:rsidRPr="00B436BF">
        <w:rPr>
          <w:sz w:val="24"/>
          <w:szCs w:val="24"/>
        </w:rPr>
        <w:t>must</w:t>
      </w:r>
      <w:r w:rsidR="00EE5BC3" w:rsidRPr="00B436BF">
        <w:rPr>
          <w:sz w:val="24"/>
          <w:szCs w:val="24"/>
        </w:rPr>
        <w:t xml:space="preserve"> be kept. </w:t>
      </w:r>
    </w:p>
    <w:p w:rsidR="00EE5BC3" w:rsidRDefault="00EE5BC3" w:rsidP="00986C0B">
      <w:pPr>
        <w:rPr>
          <w:b/>
          <w:sz w:val="24"/>
          <w:szCs w:val="24"/>
        </w:rPr>
      </w:pPr>
    </w:p>
    <w:p w:rsidR="00986C0B" w:rsidRPr="00DA5682" w:rsidRDefault="00986C0B" w:rsidP="00986C0B">
      <w:pPr>
        <w:rPr>
          <w:b/>
          <w:sz w:val="24"/>
          <w:szCs w:val="24"/>
        </w:rPr>
      </w:pPr>
      <w:r w:rsidRPr="00DA5682">
        <w:rPr>
          <w:b/>
          <w:sz w:val="24"/>
          <w:szCs w:val="24"/>
        </w:rPr>
        <w:t>Completion and submission of portfolio</w:t>
      </w:r>
    </w:p>
    <w:p w:rsidR="00986C0B" w:rsidRPr="00DA5682" w:rsidRDefault="00986C0B" w:rsidP="00986C0B">
      <w:pPr>
        <w:rPr>
          <w:b/>
          <w:sz w:val="24"/>
          <w:szCs w:val="24"/>
        </w:rPr>
      </w:pPr>
    </w:p>
    <w:p w:rsidR="00986C0B" w:rsidRPr="00DA5682" w:rsidRDefault="00986C0B" w:rsidP="00986C0B">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00377884" w:rsidRPr="00BB3B56">
        <w:rPr>
          <w:sz w:val="24"/>
          <w:szCs w:val="24"/>
        </w:rPr>
        <w:t>l</w:t>
      </w:r>
      <w:r w:rsidRPr="00DA5682">
        <w:rPr>
          <w:sz w:val="24"/>
          <w:szCs w:val="24"/>
        </w:rPr>
        <w:t>earner anticipating any difficulty in meeting this requirement should immediately discuss the matter with their Training Manager/Co-</w:t>
      </w:r>
      <w:r w:rsidR="004538C3">
        <w:rPr>
          <w:sz w:val="24"/>
          <w:szCs w:val="24"/>
        </w:rPr>
        <w:t>o</w:t>
      </w:r>
      <w:r w:rsidRPr="00DA5682">
        <w:rPr>
          <w:sz w:val="24"/>
          <w:szCs w:val="24"/>
        </w:rPr>
        <w:t>rdinator</w:t>
      </w:r>
      <w:r w:rsidR="00DA5682" w:rsidRPr="00DA5682">
        <w:rPr>
          <w:sz w:val="24"/>
          <w:szCs w:val="24"/>
        </w:rPr>
        <w:t xml:space="preserve">. It is the </w:t>
      </w:r>
      <w:r w:rsidR="00AA7960" w:rsidRPr="00DA5682">
        <w:rPr>
          <w:sz w:val="24"/>
          <w:szCs w:val="24"/>
        </w:rPr>
        <w:t>learner’s</w:t>
      </w:r>
      <w:r w:rsidR="00DA5682" w:rsidRPr="00DA5682">
        <w:rPr>
          <w:sz w:val="24"/>
          <w:szCs w:val="24"/>
        </w:rPr>
        <w:t xml:space="preserve"> responsibility to inform the university if they are not going to meet the submission deadlines. </w:t>
      </w:r>
    </w:p>
    <w:p w:rsidR="00986C0B" w:rsidRPr="00DA5682" w:rsidRDefault="00986C0B" w:rsidP="00986C0B">
      <w:pPr>
        <w:rPr>
          <w:sz w:val="24"/>
          <w:szCs w:val="24"/>
        </w:rPr>
      </w:pPr>
    </w:p>
    <w:p w:rsidR="00986C0B" w:rsidRPr="00DA5682" w:rsidRDefault="00986C0B" w:rsidP="00986C0B">
      <w:pPr>
        <w:rPr>
          <w:sz w:val="24"/>
          <w:szCs w:val="24"/>
        </w:rPr>
      </w:pPr>
      <w:r w:rsidRPr="00DA5682">
        <w:rPr>
          <w:sz w:val="24"/>
          <w:szCs w:val="24"/>
        </w:rPr>
        <w:lastRenderedPageBreak/>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rsidR="00986C0B" w:rsidRPr="00DA5682" w:rsidRDefault="00986C0B" w:rsidP="00986C0B">
      <w:pPr>
        <w:ind w:right="72"/>
        <w:rPr>
          <w:sz w:val="24"/>
          <w:szCs w:val="24"/>
        </w:rPr>
      </w:pPr>
    </w:p>
    <w:p w:rsidR="00986C0B" w:rsidRPr="00DA5682" w:rsidRDefault="00986C0B" w:rsidP="00986C0B">
      <w:pPr>
        <w:rPr>
          <w:sz w:val="24"/>
          <w:szCs w:val="24"/>
        </w:rPr>
      </w:pPr>
      <w:r w:rsidRPr="00DA5682">
        <w:rPr>
          <w:b/>
          <w:sz w:val="24"/>
          <w:szCs w:val="24"/>
        </w:rPr>
        <w:t>Pressure of work is not regarded as a reason for non-attendance at any Consolidation Workshop</w:t>
      </w:r>
      <w:r w:rsidRPr="00DA5682">
        <w:rPr>
          <w:sz w:val="24"/>
          <w:szCs w:val="24"/>
        </w:rPr>
        <w:t>.</w:t>
      </w:r>
    </w:p>
    <w:p w:rsidR="00986C0B" w:rsidRPr="00DA5682" w:rsidRDefault="00986C0B" w:rsidP="00986C0B">
      <w:pPr>
        <w:rPr>
          <w:sz w:val="24"/>
          <w:szCs w:val="24"/>
        </w:rPr>
      </w:pPr>
    </w:p>
    <w:p w:rsidR="00986C0B" w:rsidRPr="00DA5682" w:rsidRDefault="00986C0B" w:rsidP="00986C0B">
      <w:pPr>
        <w:rPr>
          <w:sz w:val="24"/>
          <w:szCs w:val="24"/>
        </w:rPr>
      </w:pPr>
      <w:r w:rsidRPr="00DA5682">
        <w:rPr>
          <w:sz w:val="24"/>
          <w:szCs w:val="24"/>
        </w:rPr>
        <w:t>I understand and accept the terms and conditions of this learning agreement as stated above.</w:t>
      </w:r>
    </w:p>
    <w:p w:rsidR="00986C0B" w:rsidRPr="00DA5682" w:rsidRDefault="00986C0B" w:rsidP="00986C0B">
      <w:pPr>
        <w:rPr>
          <w:sz w:val="24"/>
          <w:szCs w:val="24"/>
        </w:rPr>
      </w:pPr>
    </w:p>
    <w:p w:rsidR="00986C0B" w:rsidRPr="00DA5682" w:rsidRDefault="00845C64" w:rsidP="00986C0B">
      <w:pPr>
        <w:rPr>
          <w:sz w:val="24"/>
          <w:szCs w:val="24"/>
        </w:rPr>
      </w:pPr>
      <w:r>
        <w:rPr>
          <w:sz w:val="24"/>
          <w:szCs w:val="24"/>
        </w:rPr>
        <w:t>Signed:</w:t>
      </w:r>
      <w:r w:rsidR="00C13E55" w:rsidRPr="00C13E55">
        <w:rPr>
          <w:noProof/>
        </w:rPr>
        <w:t xml:space="preserve"> </w:t>
      </w:r>
      <w:r w:rsidR="00C13E55" w:rsidRPr="009329D5">
        <w:rPr>
          <w:noProof/>
        </w:rPr>
        <w:drawing>
          <wp:inline distT="0" distB="0" distL="0" distR="0" wp14:anchorId="7B0E3BFB" wp14:editId="6C200557">
            <wp:extent cx="888868" cy="1053700"/>
            <wp:effectExtent l="0" t="6350" r="635"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rot="5400000">
                      <a:off x="0" y="0"/>
                      <a:ext cx="895824" cy="1061946"/>
                    </a:xfrm>
                    <a:prstGeom prst="rect">
                      <a:avLst/>
                    </a:prstGeom>
                    <a:noFill/>
                    <a:ln>
                      <a:noFill/>
                    </a:ln>
                  </pic:spPr>
                </pic:pic>
              </a:graphicData>
            </a:graphic>
          </wp:inline>
        </w:drawing>
      </w:r>
      <w:r w:rsidR="00C13E55">
        <w:rPr>
          <w:noProof/>
        </w:rPr>
        <w:t xml:space="preserve">       </w:t>
      </w:r>
      <w:r w:rsidR="00C13E55">
        <w:rPr>
          <w:sz w:val="24"/>
          <w:szCs w:val="24"/>
        </w:rPr>
        <w:t xml:space="preserve">Print Name: Jodie Conlon              </w:t>
      </w:r>
      <w:r>
        <w:rPr>
          <w:sz w:val="24"/>
          <w:szCs w:val="24"/>
        </w:rPr>
        <w:t xml:space="preserve">                       </w:t>
      </w:r>
      <w:r w:rsidR="00C13E55">
        <w:rPr>
          <w:sz w:val="24"/>
          <w:szCs w:val="24"/>
        </w:rPr>
        <w:t>Date: 08/11/2022</w:t>
      </w:r>
    </w:p>
    <w:p w:rsidR="00986C0B" w:rsidRPr="00DA5682" w:rsidRDefault="00C13E55" w:rsidP="00986C0B">
      <w:pPr>
        <w:rPr>
          <w:sz w:val="24"/>
          <w:szCs w:val="24"/>
        </w:rPr>
      </w:pPr>
      <w:r>
        <w:rPr>
          <w:sz w:val="24"/>
          <w:szCs w:val="24"/>
        </w:rPr>
        <w:t>(Learner)</w:t>
      </w:r>
    </w:p>
    <w:p w:rsidR="00986C0B" w:rsidRPr="00DA5682" w:rsidRDefault="00986C0B" w:rsidP="00986C0B">
      <w:pPr>
        <w:rPr>
          <w:sz w:val="24"/>
          <w:szCs w:val="24"/>
        </w:rPr>
      </w:pPr>
    </w:p>
    <w:p w:rsidR="00986C0B" w:rsidRPr="00DA5682" w:rsidRDefault="00986C0B" w:rsidP="00986C0B">
      <w:pPr>
        <w:rPr>
          <w:sz w:val="24"/>
          <w:szCs w:val="24"/>
        </w:rPr>
      </w:pPr>
      <w:r w:rsidRPr="00DA5682">
        <w:rPr>
          <w:sz w:val="24"/>
          <w:szCs w:val="24"/>
        </w:rPr>
        <w:t>Signed:</w:t>
      </w:r>
      <w:r w:rsidR="00845C64" w:rsidRPr="00845C64">
        <w:rPr>
          <w:noProof/>
        </w:rPr>
        <w:t xml:space="preserve"> </w:t>
      </w:r>
      <w:r w:rsidR="00845C64">
        <w:rPr>
          <w:noProof/>
        </w:rPr>
        <w:drawing>
          <wp:inline distT="0" distB="0" distL="0" distR="0" wp14:anchorId="0B1A77FA" wp14:editId="11797A0E">
            <wp:extent cx="2112645" cy="390525"/>
            <wp:effectExtent l="0" t="0" r="1905" b="9525"/>
            <wp:docPr id="4" name="Picture 2"/>
            <wp:cNvGraphicFramePr/>
            <a:graphic xmlns:a="http://schemas.openxmlformats.org/drawingml/2006/main">
              <a:graphicData uri="http://schemas.openxmlformats.org/drawingml/2006/picture">
                <pic:pic xmlns:pic="http://schemas.openxmlformats.org/drawingml/2006/picture">
                  <pic:nvPicPr>
                    <pic:cNvPr id="1" name="Picture 2"/>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112645" cy="390525"/>
                    </a:xfrm>
                    <a:prstGeom prst="rect">
                      <a:avLst/>
                    </a:prstGeom>
                    <a:noFill/>
                    <a:ln>
                      <a:noFill/>
                    </a:ln>
                  </pic:spPr>
                </pic:pic>
              </a:graphicData>
            </a:graphic>
          </wp:inline>
        </w:drawing>
      </w:r>
      <w:r w:rsidR="00C13E55">
        <w:rPr>
          <w:sz w:val="24"/>
          <w:szCs w:val="24"/>
        </w:rPr>
        <w:t xml:space="preserve">Print Name: Kelly Noble </w:t>
      </w:r>
      <w:r w:rsidR="00845C64">
        <w:rPr>
          <w:sz w:val="24"/>
          <w:szCs w:val="24"/>
        </w:rPr>
        <w:t xml:space="preserve">                    </w:t>
      </w:r>
      <w:r w:rsidR="00C13E55">
        <w:rPr>
          <w:sz w:val="24"/>
          <w:szCs w:val="24"/>
        </w:rPr>
        <w:t>Date: 08/11/2022</w:t>
      </w:r>
    </w:p>
    <w:p w:rsidR="00986C0B" w:rsidRPr="00DA5682" w:rsidRDefault="00986C0B" w:rsidP="00986C0B">
      <w:pPr>
        <w:rPr>
          <w:sz w:val="24"/>
          <w:szCs w:val="24"/>
        </w:rPr>
      </w:pPr>
      <w:r w:rsidRPr="00DA5682">
        <w:rPr>
          <w:sz w:val="24"/>
          <w:szCs w:val="24"/>
        </w:rPr>
        <w:t>(</w:t>
      </w:r>
      <w:r w:rsidRPr="00845C64">
        <w:rPr>
          <w:sz w:val="24"/>
          <w:szCs w:val="24"/>
          <w:highlight w:val="yellow"/>
        </w:rPr>
        <w:t>Line Manager</w:t>
      </w:r>
      <w:r w:rsidRPr="00DA5682">
        <w:rPr>
          <w:sz w:val="24"/>
          <w:szCs w:val="24"/>
        </w:rPr>
        <w:t>/Mentor)</w:t>
      </w:r>
    </w:p>
    <w:p w:rsidR="00986C0B" w:rsidRPr="00DA5682" w:rsidRDefault="00986C0B" w:rsidP="00986C0B">
      <w:pPr>
        <w:rPr>
          <w:sz w:val="24"/>
          <w:szCs w:val="24"/>
        </w:rPr>
      </w:pPr>
    </w:p>
    <w:p w:rsidR="00986C0B" w:rsidRPr="00DA5682" w:rsidRDefault="00986C0B" w:rsidP="00986C0B">
      <w:pPr>
        <w:rPr>
          <w:sz w:val="24"/>
          <w:szCs w:val="24"/>
        </w:rPr>
      </w:pPr>
      <w:r w:rsidRPr="00DA5682">
        <w:rPr>
          <w:sz w:val="24"/>
          <w:szCs w:val="24"/>
        </w:rPr>
        <w:t>Signed:</w:t>
      </w:r>
      <w:r w:rsidR="00845C64" w:rsidRPr="00845C64">
        <w:rPr>
          <w:b/>
          <w:noProof/>
        </w:rPr>
        <w:t xml:space="preserve"> </w:t>
      </w:r>
      <w:r w:rsidR="00845C64">
        <w:rPr>
          <w:b/>
          <w:noProof/>
        </w:rPr>
        <w:drawing>
          <wp:inline distT="0" distB="0" distL="0" distR="0" wp14:anchorId="6AAA23A6" wp14:editId="1C269A22">
            <wp:extent cx="2182495" cy="487680"/>
            <wp:effectExtent l="0" t="0" r="8255" b="762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182495" cy="487680"/>
                    </a:xfrm>
                    <a:prstGeom prst="rect">
                      <a:avLst/>
                    </a:prstGeom>
                    <a:noFill/>
                  </pic:spPr>
                </pic:pic>
              </a:graphicData>
            </a:graphic>
          </wp:inline>
        </w:drawing>
      </w:r>
      <w:r w:rsidR="00845C64">
        <w:rPr>
          <w:b/>
          <w:noProof/>
        </w:rPr>
        <w:t>P</w:t>
      </w:r>
      <w:r w:rsidRPr="00DA5682">
        <w:rPr>
          <w:sz w:val="24"/>
          <w:szCs w:val="24"/>
        </w:rPr>
        <w:t>rint N</w:t>
      </w:r>
      <w:r w:rsidR="00C13E55">
        <w:rPr>
          <w:sz w:val="24"/>
          <w:szCs w:val="24"/>
        </w:rPr>
        <w:t xml:space="preserve">ame: Rhian Yeldham          </w:t>
      </w:r>
      <w:r w:rsidR="00845C64">
        <w:rPr>
          <w:sz w:val="24"/>
          <w:szCs w:val="24"/>
        </w:rPr>
        <w:t xml:space="preserve">   </w:t>
      </w:r>
      <w:r w:rsidR="00C13E55">
        <w:rPr>
          <w:sz w:val="24"/>
          <w:szCs w:val="24"/>
        </w:rPr>
        <w:t>Date: 08/11/2022</w:t>
      </w:r>
    </w:p>
    <w:p w:rsidR="00986C0B" w:rsidRPr="00DA5682" w:rsidRDefault="00986C0B" w:rsidP="00986C0B">
      <w:pPr>
        <w:rPr>
          <w:sz w:val="24"/>
          <w:szCs w:val="24"/>
        </w:rPr>
      </w:pPr>
      <w:r w:rsidRPr="00DA5682">
        <w:rPr>
          <w:sz w:val="24"/>
          <w:szCs w:val="24"/>
        </w:rPr>
        <w:t>(Mentor, if different to above)</w:t>
      </w:r>
    </w:p>
    <w:p w:rsidR="00986C0B" w:rsidRPr="00DA5682" w:rsidRDefault="00986C0B" w:rsidP="00986C0B">
      <w:pPr>
        <w:rPr>
          <w:sz w:val="24"/>
          <w:szCs w:val="24"/>
        </w:rPr>
      </w:pPr>
    </w:p>
    <w:p w:rsidR="00986C0B" w:rsidRPr="00DA5682" w:rsidRDefault="00986C0B" w:rsidP="00986C0B">
      <w:pPr>
        <w:rPr>
          <w:sz w:val="24"/>
          <w:szCs w:val="24"/>
        </w:rPr>
      </w:pPr>
    </w:p>
    <w:p w:rsidR="00986C0B" w:rsidRPr="00DA5682" w:rsidRDefault="00986C0B" w:rsidP="00986C0B">
      <w:pPr>
        <w:rPr>
          <w:b/>
          <w:sz w:val="24"/>
          <w:szCs w:val="24"/>
        </w:rPr>
      </w:pPr>
      <w:r w:rsidRPr="00DA5682">
        <w:rPr>
          <w:b/>
          <w:sz w:val="24"/>
          <w:szCs w:val="24"/>
        </w:rPr>
        <w:t>PLEASE PLACE THE SIGNED COPY OF THIS LEARNING AGREEMENT IN</w:t>
      </w:r>
      <w:r w:rsidR="00EE5BC3">
        <w:rPr>
          <w:b/>
          <w:sz w:val="24"/>
          <w:szCs w:val="24"/>
        </w:rPr>
        <w:t xml:space="preserve"> </w:t>
      </w:r>
      <w:r w:rsidRPr="00DA5682">
        <w:rPr>
          <w:b/>
          <w:sz w:val="24"/>
          <w:szCs w:val="24"/>
        </w:rPr>
        <w:t>THE PORTFOLIO</w:t>
      </w:r>
      <w:r w:rsidR="004538C3">
        <w:rPr>
          <w:b/>
          <w:sz w:val="24"/>
          <w:szCs w:val="24"/>
        </w:rPr>
        <w:t>.</w:t>
      </w:r>
    </w:p>
    <w:p w:rsidR="00BB6638" w:rsidRPr="00BE10C2" w:rsidRDefault="00BB6638" w:rsidP="00BB6638">
      <w:pPr>
        <w:overflowPunct/>
        <w:autoSpaceDE/>
        <w:autoSpaceDN/>
        <w:adjustRightInd/>
        <w:textAlignment w:val="auto"/>
        <w:rPr>
          <w:color w:val="auto"/>
          <w:sz w:val="24"/>
          <w:szCs w:val="24"/>
        </w:rPr>
      </w:pPr>
    </w:p>
    <w:p w:rsidR="00CC135E" w:rsidRPr="00090160" w:rsidRDefault="00CC135E" w:rsidP="00090160">
      <w:pPr>
        <w:tabs>
          <w:tab w:val="left" w:pos="1590"/>
        </w:tabs>
        <w:rPr>
          <w:b/>
          <w:color w:val="auto"/>
          <w:sz w:val="24"/>
          <w:szCs w:val="24"/>
        </w:rPr>
      </w:pPr>
    </w:p>
    <w:sectPr w:rsidR="00CC135E" w:rsidRPr="00090160" w:rsidSect="00F15354">
      <w:headerReference w:type="default" r:id="rId16"/>
      <w:footerReference w:type="default" r:id="rId17"/>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309C0" w:rsidRDefault="003309C0">
      <w:r>
        <w:separator/>
      </w:r>
    </w:p>
  </w:endnote>
  <w:endnote w:type="continuationSeparator" w:id="0">
    <w:p w:rsidR="003309C0" w:rsidRDefault="003309C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Microsoft YaHei"/>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SimSu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5656A" w:rsidRDefault="00A5656A">
    <w:pPr>
      <w:pStyle w:val="Footer"/>
      <w:jc w:val="right"/>
    </w:pPr>
    <w:r>
      <w:fldChar w:fldCharType="begin"/>
    </w:r>
    <w:r>
      <w:instrText xml:space="preserve"> PAGE   \* MERGEFORMAT </w:instrText>
    </w:r>
    <w:r>
      <w:fldChar w:fldCharType="separate"/>
    </w:r>
    <w:r w:rsidR="000279D8">
      <w:rPr>
        <w:noProof/>
      </w:rPr>
      <w:t>15</w:t>
    </w:r>
    <w:r>
      <w:rPr>
        <w:noProof/>
      </w:rPr>
      <w:fldChar w:fldCharType="end"/>
    </w:r>
  </w:p>
  <w:p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309C0" w:rsidRDefault="003309C0">
      <w:r>
        <w:separator/>
      </w:r>
    </w:p>
  </w:footnote>
  <w:footnote w:type="continuationSeparator" w:id="0">
    <w:p w:rsidR="003309C0" w:rsidRDefault="003309C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5"/>
  </w:num>
  <w:num w:numId="4">
    <w:abstractNumId w:val="47"/>
  </w:num>
  <w:num w:numId="5">
    <w:abstractNumId w:val="34"/>
  </w:num>
  <w:num w:numId="6">
    <w:abstractNumId w:val="32"/>
  </w:num>
  <w:num w:numId="7">
    <w:abstractNumId w:val="29"/>
  </w:num>
  <w:num w:numId="8">
    <w:abstractNumId w:val="30"/>
  </w:num>
  <w:num w:numId="9">
    <w:abstractNumId w:val="10"/>
  </w:num>
  <w:num w:numId="10">
    <w:abstractNumId w:val="33"/>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1"/>
  </w:num>
  <w:num w:numId="26">
    <w:abstractNumId w:val="35"/>
  </w:num>
  <w:num w:numId="27">
    <w:abstractNumId w:val="40"/>
  </w:num>
  <w:num w:numId="28">
    <w:abstractNumId w:val="20"/>
  </w:num>
  <w:num w:numId="29">
    <w:abstractNumId w:val="43"/>
  </w:num>
  <w:num w:numId="30">
    <w:abstractNumId w:val="31"/>
  </w:num>
  <w:num w:numId="31">
    <w:abstractNumId w:val="12"/>
  </w:num>
  <w:num w:numId="32">
    <w:abstractNumId w:val="44"/>
  </w:num>
  <w:num w:numId="33">
    <w:abstractNumId w:val="39"/>
  </w:num>
  <w:num w:numId="34">
    <w:abstractNumId w:val="5"/>
  </w:num>
  <w:num w:numId="35">
    <w:abstractNumId w:val="46"/>
  </w:num>
  <w:num w:numId="36">
    <w:abstractNumId w:val="42"/>
  </w:num>
  <w:num w:numId="37">
    <w:abstractNumId w:val="36"/>
  </w:num>
  <w:num w:numId="38">
    <w:abstractNumId w:val="37"/>
  </w:num>
  <w:num w:numId="39">
    <w:abstractNumId w:val="4"/>
  </w:num>
  <w:num w:numId="40">
    <w:abstractNumId w:val="6"/>
  </w:num>
  <w:num w:numId="41">
    <w:abstractNumId w:val="25"/>
  </w:num>
  <w:num w:numId="42">
    <w:abstractNumId w:val="7"/>
  </w:num>
  <w:num w:numId="43">
    <w:abstractNumId w:val="3"/>
  </w:num>
  <w:num w:numId="44">
    <w:abstractNumId w:val="38"/>
  </w:num>
  <w:num w:numId="45">
    <w:abstractNumId w:val="0"/>
  </w:num>
  <w:num w:numId="46">
    <w:abstractNumId w:val="14"/>
  </w:num>
  <w:num w:numId="47">
    <w:abstractNumId w:val="48"/>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11F6E"/>
    <w:rsid w:val="00012B16"/>
    <w:rsid w:val="00020EEC"/>
    <w:rsid w:val="0002440E"/>
    <w:rsid w:val="0002759A"/>
    <w:rsid w:val="000279D8"/>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09C0"/>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41E5"/>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0588"/>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E7C45"/>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5C64"/>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13B5"/>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5063"/>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3E55"/>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21B3DE60"/>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styleId="Emphasis">
    <w:name w:val="Emphasis"/>
    <w:basedOn w:val="DefaultParagraphFont"/>
    <w:uiPriority w:val="20"/>
    <w:qFormat/>
    <w:rsid w:val="00B05063"/>
    <w:rPr>
      <w:i/>
      <w:iCs/>
    </w:rPr>
  </w:style>
  <w:style w:type="character" w:customStyle="1" w:styleId="Heading1Char">
    <w:name w:val="Heading 1 Char"/>
    <w:basedOn w:val="DefaultParagraphFont"/>
    <w:link w:val="Heading1"/>
    <w:uiPriority w:val="9"/>
    <w:rsid w:val="000279D8"/>
    <w:rPr>
      <w:rFonts w:ascii="Arial" w:hAnsi="Arial" w:cs="Arial"/>
      <w:b/>
      <w:color w:val="000000"/>
      <w:kern w:val="28"/>
      <w:sz w:val="28"/>
    </w:rPr>
  </w:style>
  <w:style w:type="paragraph" w:styleId="Bibliography">
    <w:name w:val="Bibliography"/>
    <w:basedOn w:val="Normal"/>
    <w:next w:val="Normal"/>
    <w:uiPriority w:val="37"/>
    <w:unhideWhenUsed/>
    <w:rsid w:val="000279D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2.emf"/><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mailto:Rhian.Yeldham@pembrokeshire.gov.uk"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Rhian.Yeldham@pembrokeshire.gov.uk" TargetMode="External"/><Relationship Id="rId5" Type="http://schemas.openxmlformats.org/officeDocument/2006/relationships/styles" Target="styles.xml"/><Relationship Id="rId15" Type="http://schemas.openxmlformats.org/officeDocument/2006/relationships/image" Target="media/image4.png"/><Relationship Id="rId10" Type="http://schemas.openxmlformats.org/officeDocument/2006/relationships/image" Target="media/image1.png"/><Relationship Id="rId19"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b:Source>
    <b:Tag>JDr07</b:Tag>
    <b:SourceType>Book</b:SourceType>
    <b:Guid>{7922912F-8599-4BB0-AEE6-FCC4E4D95F0C}</b:Guid>
    <b:Author>
      <b:Author>
        <b:NameList>
          <b:Person>
            <b:Last>Driscoll</b:Last>
            <b:First>J</b:First>
          </b:Person>
        </b:NameList>
      </b:Author>
    </b:Author>
    <b:Title>Practicing Clinical Supervision: A Reflective Approach for Healthcare Professional</b:Title>
    <b:Year>2007</b:Year>
    <b:City>Edinburgh</b:City>
    <b:Publisher>Elsevier</b:Publisher>
    <b:RefOrder>1</b:RefOrder>
  </b:Source>
  <b:Source>
    <b:Tag>ATu17</b:Tag>
    <b:SourceType>Book</b:SourceType>
    <b:Guid>{F4AE3A02-E179-4295-B2F6-B51B44664013}</b:Guid>
    <b:Author>
      <b:Author>
        <b:NameList>
          <b:Person>
            <b:Last>Murphy</b:Last>
            <b:First>A</b:First>
            <b:Middle>Turnell &amp; T</b:Middle>
          </b:Person>
        </b:NameList>
      </b:Author>
    </b:Author>
    <b:Title>SIgns of Safety Comprahensive briefing paper </b:Title>
    <b:Year>2017</b:Year>
    <b:City>Perth</b:City>
    <b:Publisher>Resolutions</b:Publisher>
    <b:Edition>4th</b:Edition>
    <b:RefOrder>3</b:RefOrder>
  </b:Source>
  <b:Source>
    <b:Tag>JCa12</b:Tag>
    <b:SourceType>Book</b:SourceType>
    <b:Guid>{E2077383-496D-460E-B85A-7D0BF4E48BF5}</b:Guid>
    <b:Author>
      <b:Author>
        <b:NameList>
          <b:Person>
            <b:Last>J Carpenter</b:Last>
            <b:First>C</b:First>
            <b:Middle>Webb, L Bostock &amp; C Coomber</b:Middle>
          </b:Person>
        </b:NameList>
      </b:Author>
    </b:Author>
    <b:Title>Effective Supervision in Social Work and Social Care</b:Title>
    <b:Year>2012</b:Year>
    <b:City>Bristol</b:City>
    <b:Publisher>Social Care Institute for Excellence</b:Publisher>
    <b:RefOrder>2</b:RefOrder>
  </b:Source>
  <b:Source>
    <b:Tag>PFV15</b:Tag>
    <b:SourceType>Book</b:SourceType>
    <b:Guid>{106A685D-6217-46C1-A4B2-3CD1B6B87A0F}</b:Guid>
    <b:Author>
      <b:Author>
        <b:NameList>
          <b:Person>
            <b:Last>Almas</b:Last>
            <b:First>P.F.</b:First>
            <b:Middle>Vasset &amp; S.H.</b:Middle>
          </b:Person>
        </b:NameList>
      </b:Author>
    </b:Author>
    <b:Title>Shadowing: Interpersonal Learning</b:Title>
    <b:Year>2015</b:Year>
    <b:Publisher>Journal of research in interprofeshional practice and education</b:Publisher>
    <b:Edition>5 (2)</b:Edition>
    <b:RefOrder>4</b:RefOrder>
  </b:Source>
  <b:Source>
    <b:Tag>Com22</b:Tag>
    <b:SourceType>InternetSite</b:SourceType>
    <b:Guid>{C90D1899-34D3-4EE1-B2BE-05B3CE4AFB10}</b:Guid>
    <b:Title>Community care</b:Title>
    <b:Author>
      <b:Author>
        <b:Corporate>Community Care Inform Children</b:Corporate>
      </b:Author>
    </b:Author>
    <b:YearAccessed>2022</b:YearAccessed>
    <b:MonthAccessed>November</b:MonthAccessed>
    <b:DayAccessed>11</b:DayAccessed>
    <b:URL>www.ccinform.co.uk</b:URL>
    <b:Year>2022</b:Year>
    <b:RefOrder>5</b:RefOrder>
  </b:Source>
  <b:Source>
    <b:Tag>VEC07</b:Tag>
    <b:SourceType>Book</b:SourceType>
    <b:Guid>{ACAA4272-5E20-4E6E-BB64-2E12E24D451A}</b:Guid>
    <b:Title>Social Work: Voices from the inside</b:Title>
    <b:Year>2007</b:Year>
    <b:Author>
      <b:Author>
        <b:NameList>
          <b:Person>
            <b:Last>A.Davies</b:Last>
            <b:First>V.E.</b:First>
            <b:Middle>Cree &amp;</b:Middle>
          </b:Person>
        </b:NameList>
      </b:Author>
    </b:Author>
    <b:Publisher>Routledge</b:Publisher>
    <b:RefOrder>6</b:RefOrder>
  </b:Source>
  <b:Source>
    <b:Tag>Ruc05</b:Tag>
    <b:SourceType>JournalArticle</b:SourceType>
    <b:Guid>{3B41A61E-C53E-42C3-8492-D9EB5F028C2C}</b:Guid>
    <b:Title>Relationship-based practice and reflective practice: holistic approaches to contemporary child care social work</b:Title>
    <b:Year>2005</b:Year>
    <b:Author>
      <b:Author>
        <b:NameList>
          <b:Person>
            <b:Last>Ruch</b:Last>
            <b:First>G</b:First>
          </b:Person>
        </b:NameList>
      </b:Author>
    </b:Author>
    <b:BookTitle>Child and Family Social Work</b:BookTitle>
    <b:Pages>111-123</b:Pages>
    <b:JournalName>Child and Family Social Work</b:JournalName>
    <b:Volume>10</b:Volume>
    <b:Issue>2</b:Issue>
    <b:RefOrder>7</b:RefOrder>
  </b:Source>
  <b:Source>
    <b:Tag>Sco18</b:Tag>
    <b:SourceType>JournalArticle</b:SourceType>
    <b:Guid>{C8051F00-0230-4205-9D4E-07A992801D95}</b:Guid>
    <b:Author>
      <b:Author>
        <b:NameList>
          <b:Person>
            <b:Last>Scourfield</b:Last>
            <b:First>Peter</b:First>
          </b:Person>
        </b:NameList>
      </b:Author>
    </b:Author>
    <b:Title>Bring shadowing out of the shadows: An examination of shadowing as a learning activity in social work practice placements</b:Title>
    <b:JournalName>Journal of Practice Teaching &amp; Learning</b:JournalName>
    <b:Year>2018</b:Year>
    <b:Pages>81-99</b:Pages>
    <b:Volume>16</b:Volume>
    <b:Issue>3</b:Issue>
    <b:RefOrder>8</b:RefOrder>
  </b:Source>
  <b:Source>
    <b:Tag>JFl14</b:Tag>
    <b:SourceType>JournalArticle</b:SourceType>
    <b:Guid>{669F398B-360C-454E-8DB5-0029F6A1E2AB}</b:Guid>
    <b:Author>
      <b:Author>
        <b:NameList>
          <b:Person>
            <b:Last>J Fleming</b:Last>
            <b:First>P</b:First>
            <b:Middle>Beresford, C Bewley, S Croft , F Branfield, K Postle and M Turner</b:Middle>
          </b:Person>
        </b:NameList>
      </b:Author>
    </b:Author>
    <b:Title>Working together – innovative collaboration in social care research</b:Title>
    <b:JournalName>Sage Journals</b:JournalName>
    <b:Year>2014</b:Year>
    <b:Pages>706-722</b:Pages>
    <b:Volume>13</b:Volume>
    <b:Issue>5</b:Issue>
    <b:RefOrder>9</b:RefOrder>
  </b:Source>
  <b:Source>
    <b:Tag>Wel14</b:Tag>
    <b:SourceType>Misc</b:SourceType>
    <b:Guid>{8D141D04-4109-4262-A097-0D0170723388}</b:Guid>
    <b:Title>Social Service and Well-being (Wales) Act 2014 Part 6</b:Title>
    <b:Year>2014</b:Year>
    <b:Author>
      <b:Author>
        <b:Corporate>Welsh Government</b:Corporate>
      </b:Author>
    </b:Author>
    <b:RefOrder>1</b:RefOrder>
  </b:Source>
  <b:Source>
    <b:Tag>Wel98</b:Tag>
    <b:SourceType>Misc</b:SourceType>
    <b:Guid>{6878EA26-D348-44E0-BD59-954E999AA678}</b:Guid>
    <b:Author>
      <b:Author>
        <b:Corporate>Welsh Government</b:Corporate>
      </b:Author>
    </b:Author>
    <b:Title>The Government of Wales Act </b:Title>
    <b:Year>1998</b:Year>
    <b:RefOrder>2</b:RefOrder>
  </b:Source>
  <b:Source>
    <b:Tag>Wel12</b:Tag>
    <b:SourceType>InternetSite</b:SourceType>
    <b:Guid>{3673A5D0-3AED-4535-ACBF-CED301ACB8B9}</b:Guid>
    <b:Title>Evaluation of 'More than just words' the follow-on strategic framework for Welsh language services in health, social services and social care, 2016 to 2019 (summary)</b:Title>
    <b:Year>2012</b:Year>
    <b:Author>
      <b:Author>
        <b:Corporate>Welsh Goverment</b:Corporate>
      </b:Author>
    </b:Author>
    <b:InternetSiteTitle>Welsh Government</b:InternetSiteTitle>
    <b:URL>https://www.gov.wales/evaluation-more-just-words-follow-on-strategic-framework-summary (Acessed on 17/10/2023)</b:URL>
    <b:RefOrder>3</b:RefOrder>
  </b:Source>
  <b:Source>
    <b:Tag>Sen23</b:Tag>
    <b:SourceType>InternetSite</b:SourceType>
    <b:Guid>{9A138B07-41BF-4531-AF50-4387BF538800}</b:Guid>
    <b:Author>
      <b:Author>
        <b:Corporate>Senedd</b:Corporate>
      </b:Author>
    </b:Author>
    <b:Title>Senedd Research </b:Title>
    <b:InternetSiteTitle>Care Experienced Children Statistical Briefing</b:InternetSiteTitle>
    <b:Year>2023</b:Year>
    <b:Month>January</b:Month>
    <b:URL>https://research.senedd.wales/media/bkditkus/23-01-care-experienced-children-web.pdf</b:URL>
    <b:RefOrder>4</b:RefOrder>
  </b:Source>
  <b:Source>
    <b:Tag>Lis20</b:Tag>
    <b:SourceType>BookSection</b:SourceType>
    <b:Guid>{47FBAF84-8963-4C10-845F-E3BF880D2D6C}</b:Guid>
    <b:Title>Communication in Social work</b:Title>
    <b:Year>2020</b:Year>
    <b:Publisher>Red Globe Press</b:Publisher>
    <b:Author>
      <b:Author>
        <b:NameList>
          <b:Person>
            <b:Last>Lishman</b:Last>
            <b:First>J</b:First>
          </b:Person>
        </b:NameList>
      </b:Author>
      <b:BookAuthor>
        <b:NameList>
          <b:Person>
            <b:Last>Lishman</b:Last>
            <b:First>J</b:First>
          </b:Person>
        </b:NameList>
      </b:BookAuthor>
    </b:Author>
    <b:BookTitle>Communication in Social Work</b:BookTitle>
    <b:Pages>pp1-240</b:Pages>
    <b:RefOrder>6</b:RefOrder>
  </b:Source>
  <b:Source>
    <b:Tag>Soc17</b:Tag>
    <b:SourceType>Book</b:SourceType>
    <b:Guid>{520F2242-0494-4BE0-83AE-411E01ED643F}</b:Guid>
    <b:Title>Code of profeshional practice for social care</b:Title>
    <b:Year>2017</b:Year>
    <b:City>Cardiff</b:City>
    <b:Publisher>Social Care Wales</b:Publisher>
    <b:Author>
      <b:Author>
        <b:Corporate>Social Care Wales</b:Corporate>
      </b:Author>
    </b:Author>
    <b:RefOrder>7</b:RefOrder>
  </b:Source>
  <b:Source>
    <b:Tag>GGi98</b:Tag>
    <b:SourceType>Book</b:SourceType>
    <b:Guid>{8DAC25F0-F927-4015-B07E-78C78FD472D3}</b:Guid>
    <b:Author>
      <b:Author>
        <b:NameList>
          <b:Person>
            <b:Last>Gibbs</b:Last>
            <b:First>G.</b:First>
          </b:Person>
        </b:NameList>
      </b:Author>
    </b:Author>
    <b:Title>Learning by doing: A guide to teaching and learning methods</b:Title>
    <b:Year>1998</b:Year>
    <b:City>Oxford</b:City>
    <b:Publisher>Oxford Polytechic</b:Publisher>
    <b:RefOrder>5</b:RefOrder>
  </b:Source>
  <b:Source>
    <b:Tag>DKo84</b:Tag>
    <b:SourceType>Book</b:SourceType>
    <b:Guid>{5E5CE376-6471-4FEA-8880-DB5025B0849B}</b:Guid>
    <b:Title>Experiential Learning: Experience as the Source of Learning and Development</b:Title>
    <b:Year>1984</b:Year>
    <b:Author>
      <b:Author>
        <b:NameList>
          <b:Person>
            <b:Last>Kolb</b:Last>
            <b:First>D</b:First>
          </b:Person>
        </b:NameList>
      </b:Author>
    </b:Author>
    <b:City>Upper Saddle River</b:City>
    <b:Publisher>Prentice Hall</b:Publisher>
    <b:RefOrder>1</b:RefOrder>
  </b:Source>
  <b:Source>
    <b:Tag>Car23</b:Tag>
    <b:SourceType>InternetSite</b:SourceType>
    <b:Guid>{C9D80B6C-8816-49E7-8E5F-E22C5B51D424}</b:Guid>
    <b:Title>Children's social care law in Wales</b:Title>
    <b:Year>2023</b:Year>
    <b:Author>
      <b:Author>
        <b:Corporate>Cardiff University</b:Corporate>
      </b:Author>
    </b:Author>
    <b:YearAccessed>2023</b:YearAccessed>
    <b:MonthAccessed>October</b:MonthAccessed>
    <b:DayAccessed>20</b:DayAccessed>
    <b:URL>https://sites.cardiff.ac.uk/childrens-social-care-law/for-social-workers/child-protection/#:~:text=The%20threshold%20for%20an%20investigation,police%20protection%20(see%20below).</b:URL>
    <b:RefOrder>2</b:RefOrder>
  </b:Source>
  <b:Source>
    <b:Tag>Wel141</b:Tag>
    <b:SourceType>InternetSite</b:SourceType>
    <b:Guid>{44AA92C7-EC17-437F-957E-A797C5D38BD5}</b:Guid>
    <b:Author>
      <b:Author>
        <b:Corporate>Social Services and Well-being (Wales) Act 2014</b:Corporate>
      </b:Author>
    </b:Author>
    <b:Title>Social Services and Well-being (Wales) Act 2014</b:Title>
    <b:Year>2014</b:Year>
    <b:YearAccessed>2023</b:YearAccessed>
    <b:MonthAccessed>October</b:MonthAccessed>
    <b:DayAccessed>20</b:DayAccessed>
    <b:URL>https://www.legislation.gov.uk/anaw/2014/4/contents</b:URL>
    <b:RefOrder>3</b:RefOrder>
  </b:Source>
  <b:Source>
    <b:Tag>Chi89</b:Tag>
    <b:SourceType>InternetSite</b:SourceType>
    <b:Guid>{5BFE9B0C-D63E-46CD-AFBC-B68C7FBDF788}</b:Guid>
    <b:Author>
      <b:Author>
        <b:Corporate>Children Act 1989</b:Corporate>
      </b:Author>
    </b:Author>
    <b:Title>Children Act 1989</b:Title>
    <b:Year>1989</b:Year>
    <b:YearAccessed>2023</b:YearAccessed>
    <b:MonthAccessed>October</b:MonthAccessed>
    <b:DayAccessed>20</b:DayAccessed>
    <b:URL>https://www.legislation.gov.uk/ukpga/1989/41/contents</b:URL>
    <b:RefOrder>4</b:RefOrder>
  </b:Source>
  <b:Source>
    <b:Tag>NSP231</b:Tag>
    <b:SourceType>InternetSite</b:SourceType>
    <b:Guid>{752BF2D5-B5D3-49CC-B318-990C15F5CCBC}</b:Guid>
    <b:Author>
      <b:Author>
        <b:Corporate>NSPCC</b:Corporate>
      </b:Author>
    </b:Author>
    <b:Title>Information sharing – safeguarding concerns</b:Title>
    <b:Year>2023</b:Year>
    <b:YearAccessed>2023</b:YearAccessed>
    <b:MonthAccessed>October</b:MonthAccessed>
    <b:DayAccessed>20</b:DayAccessed>
    <b:URL>https://thecpsu.org.uk/help-advice/topics/information-sharing/</b:URL>
    <b:RefOrder>5</b:RefOrder>
  </b:Source>
  <b:Source>
    <b:Tag>BFe18</b:Tag>
    <b:SourceType>Book</b:SourceType>
    <b:Guid>{CA3427EE-C2A0-4C90-B377-06BD5A56D6F1}</b:Guid>
    <b:Title>Protecting children: A social mode</b:Title>
    <b:Year>2018</b:Year>
    <b:Author>
      <b:Author>
        <b:NameList>
          <b:Person>
            <b:Last>Gupta</b:Last>
            <b:First>B</b:First>
            <b:Middle>Featherstone and A</b:Middle>
          </b:Person>
        </b:NameList>
      </b:Author>
    </b:Author>
    <b:Publisher>Policy Press</b:Publisher>
    <b:RefOrder>6</b:RefOrder>
  </b:Source>
  <b:Source>
    <b:Tag>TBG12</b:Tag>
    <b:SourceType>JournalArticle</b:SourceType>
    <b:Guid>{A57AB4B9-9BF1-4297-8EFD-C70DA05EAC0C}</b:Guid>
    <b:Title>Ecological psychology: Replacing the medical model paradigm for school-based psychological and psychoeducational services</b:Title>
    <b:Year>2012</b:Year>
    <b:Author>
      <b:Author>
        <b:NameList>
          <b:Person>
            <b:Last>Gutkin</b:Last>
            <b:First>T</b:First>
            <b:Middle>B</b:Middle>
          </b:Person>
        </b:NameList>
      </b:Author>
    </b:Author>
    <b:JournalName>Journal of Educational and Psychological Consultation</b:JournalName>
    <b:Pages>1-20</b:Pages>
    <b:Volume>22</b:Volume>
    <b:Issue>1-2</b:Issue>
    <b:RefOrder>7</b:RefOrder>
  </b:Source>
  <b:Source>
    <b:Tag>Wel18</b:Tag>
    <b:SourceType>Book</b:SourceType>
    <b:Guid>{D6C147C3-9154-414F-90B3-272DE7D82280}</b:Guid>
    <b:Title>Social Services and well-being (Wales) Act 2014 Part 6 Code of Practice (Looked After and Accomodated Chidlren)</b:Title>
    <b:Year>2018</b:Year>
    <b:Author>
      <b:Author>
        <b:Corporate>Welsh Government</b:Corporate>
      </b:Author>
    </b:Author>
    <b:Publisher>Welsh Government</b:Publisher>
    <b:Edition>2</b:Edition>
    <b:RefOrder>8</b:RefOrder>
  </b:Source>
  <b:Source>
    <b:Tag>BRe17</b:Tag>
    <b:SourceType>Book</b:SourceType>
    <b:Guid>{E2EA900E-C1DD-4BB2-AFCB-CCB83311AF0D}</b:Guid>
    <b:Author>
      <b:Author>
        <b:NameList>
          <b:Person>
            <b:Last>Redmond</b:Last>
            <b:First>B</b:First>
          </b:Person>
        </b:NameList>
      </b:Author>
    </b:Author>
    <b:Title>Reflection in action: Developing reflective practice in health and social services</b:Title>
    <b:Year>2017</b:Year>
    <b:Publisher>Routledge</b:Publisher>
    <b:RefOrder>9</b:RefOrder>
  </b:Source>
  <b:Source>
    <b:Tag>Equ21</b:Tag>
    <b:SourceType>InternetSite</b:SourceType>
    <b:Guid>{88066695-ADBD-4DC8-8C8E-2FD8724D39D9}</b:Guid>
    <b:Title>Article 8: Resect for your private and family life</b:Title>
    <b:Year>2021</b:Year>
    <b:Author>
      <b:Author>
        <b:Corporate>Equality and Human Rights Commission</b:Corporate>
      </b:Author>
    </b:Author>
    <b:YearAccessed>2023</b:YearAccessed>
    <b:MonthAccessed>October</b:MonthAccessed>
    <b:DayAccessed>22</b:DayAccessed>
    <b:URL>https://www.equalityhumanrights.com/en/human-rights-act/article-8-respect-your-private-and-family-life#:~:text=and%20family%20life-,Article%208%20protects%20your%20right%20to%20respect%20for%20your%20private,and%20emails%2C%20for%20example).</b:URL>
    <b:RefOrder>10</b:RefOrder>
  </b:Source>
  <b:Source>
    <b:Tag>Sav23</b:Tag>
    <b:SourceType>InternetSite</b:SourceType>
    <b:Guid>{16B0F134-4F26-4FE4-9C6D-6014562464E6}</b:Guid>
    <b:Author>
      <b:Author>
        <b:Corporate>Save The Children</b:Corporate>
      </b:Author>
    </b:Author>
    <b:Title>UN Convention On The Rights Of The Child (UNCRC)</b:Title>
    <b:Year>2023</b:Year>
    <b:YearAccessed>2023</b:YearAccessed>
    <b:MonthAccessed>October</b:MonthAccessed>
    <b:DayAccessed>22</b:DayAccessed>
    <b:URL>https://www.savethechildren.org.uk/what-we-do/childrens-rights/united-nations-convention-of-the-rights-of-the-child</b:URL>
    <b:RefOrder>11</b:RefOrder>
  </b:Source>
  <b:Source>
    <b:Tag>Soc171</b:Tag>
    <b:SourceType>Book</b:SourceType>
    <b:Guid>{135F788B-908C-4FFB-A523-726C25F2AC82}</b:Guid>
    <b:Title>Code of Professional Practice for Social Care</b:Title>
    <b:Year>2017</b:Year>
    <b:Author>
      <b:Author>
        <b:Corporate>Social Care Wales</b:Corporate>
      </b:Author>
    </b:Author>
    <b:City>Cardiff</b:City>
    <b:Publisher>Social Care Wales</b:Publisher>
    <b:RefOrder>12</b:RefOrder>
  </b:Source>
  <b:Source>
    <b:Tag>Cou23</b:Tag>
    <b:SourceType>InternetSite</b:SourceType>
    <b:Guid>{54C6E87E-CF72-457D-9986-F5F8CD28697F}</b:Guid>
    <b:Title>Re-Launce of the Public Law Outline (PLO)</b:Title>
    <b:Year>2023</b:Year>
    <b:Author>
      <b:Author>
        <b:Corporate>Courts and Tribunals Judiciary</b:Corporate>
      </b:Author>
    </b:Author>
    <b:YearAccessed>2023</b:YearAccessed>
    <b:MonthAccessed>October</b:MonthAccessed>
    <b:DayAccessed>22</b:DayAccessed>
    <b:URL>https://www.judiciary.uk/courts-and-tribunals/family-law-courts/re-launch-of-the-public-law-outline-plo/#:~:text=The%20PLO%20provides%20a%20template,making%20'every%20hearing%20count'.</b:URL>
    <b:RefOrder>14</b:RefOrder>
  </b:Source>
  <b:Source>
    <b:Tag>RSm17</b:Tag>
    <b:SourceType>JournalArticle</b:SourceType>
    <b:Guid>{22651BE6-5F3E-4DFF-BA3F-611418252988}</b:Guid>
    <b:Title>Less than human: a qualitative study into the experience of parents involved in the child protection system</b:Title>
    <b:Year>2017</b:Year>
    <b:Author>
      <b:Author>
        <b:NameList>
          <b:Person>
            <b:Last>Gibson</b:Last>
            <b:First>R</b:First>
            <b:Middle>Smithson &amp; M</b:Middle>
          </b:Person>
        </b:NameList>
      </b:Author>
    </b:Author>
    <b:JournalName>Child and Family Social Work</b:JournalName>
    <b:Pages>565-574</b:Pages>
    <b:Volume>22</b:Volume>
    <b:Issue>2</b:Issue>
    <b:RefOrder>13</b:RefOrder>
  </b:Source>
  <b:Source>
    <b:Tag>DHo87</b:Tag>
    <b:SourceType>Book</b:SourceType>
    <b:Guid>{7654B312-0575-45A0-9DDB-5C424C9959AD}</b:Guid>
    <b:Title>An introduction to social work theory: Making sense in practice</b:Title>
    <b:Year>1987</b:Year>
    <b:Author>
      <b:Author>
        <b:NameList>
          <b:Person>
            <b:Last>Howe</b:Last>
            <b:First>D</b:First>
          </b:Person>
        </b:NameList>
      </b:Author>
    </b:Author>
    <b:Publisher>Ashgate Publishing, Ltd</b:Publisher>
    <b:Edition>Vol 24</b:Edition>
    <b:RefOrder>15</b:RefOrder>
  </b:Source>
  <b:Source>
    <b:Tag>Ott05</b:Tag>
    <b:SourceType>JournalArticle</b:SourceType>
    <b:Guid>{59A9DEF1-8C87-4B4E-8ACA-37CADDDD27EC}</b:Guid>
    <b:Author>
      <b:Author>
        <b:NameList>
          <b:Person>
            <b:Last>Ottens</b:Last>
            <b:First>A</b:First>
            <b:Middle>R Roberts &amp; A J</b:Middle>
          </b:Person>
        </b:NameList>
      </b:Author>
    </b:Author>
    <b:Title>The Seven-stage crisis intervention model: A road map to goal attainment, problem solving and crisis resolution</b:Title>
    <b:Year>2005</b:Year>
    <b:JournalName>Brief Treatment and Crisis Invervention</b:JournalName>
    <b:Pages>329-339</b:Pages>
    <b:Volume>5</b:Volume>
    <b:Issue>4</b:Issue>
    <b:RefOrder>16</b:RefOrder>
  </b:Source>
  <b:Source>
    <b:Tag>Onl20</b:Tag>
    <b:SourceType>InternetSite</b:SourceType>
    <b:Guid>{C9156C52-C07E-43DA-829C-26F38A26DC8E}</b:Guid>
    <b:Title>Introduction to Systems Theory in Social Work</b:Title>
    <b:Year>2020</b:Year>
    <b:Author>
      <b:Author>
        <b:Corporate>OnlineMSWPrograms</b:Corporate>
      </b:Author>
    </b:Author>
    <b:YearAccessed>2023</b:YearAccessed>
    <b:MonthAccessed>October</b:MonthAccessed>
    <b:DayAccessed>22</b:DayAccessed>
    <b:URL>https://www.onlinemswprograms.com/social-work/theories/systems-theory-social-work/</b:URL>
    <b:RefOrder>18</b:RefOrder>
  </b:Source>
  <b:Source>
    <b:Tag>NLu13</b:Tag>
    <b:SourceType>Book</b:SourceType>
    <b:Guid>{06EB2968-5864-41AB-AD26-E0EA47A1A07C}</b:Guid>
    <b:Title>Introudction to Systems Theory</b:Title>
    <b:Year>2013</b:Year>
    <b:Author>
      <b:Author>
        <b:NameList>
          <b:Person>
            <b:Last>Luhmann</b:Last>
            <b:First>N</b:First>
          </b:Person>
        </b:NameList>
      </b:Author>
    </b:Author>
    <b:Publisher>Wiley</b:Publisher>
    <b:RefOrder>17</b:RefOrder>
  </b:Source>
  <b:Source>
    <b:Tag>LBu12</b:Tag>
    <b:SourceType>Book</b:SourceType>
    <b:Guid>{405B0DD9-EA99-4F14-A0D4-15C3E439C67D}</b:Guid>
    <b:Author>
      <b:Author>
        <b:NameList>
          <b:Person>
            <b:Last>L Burton</b:Last>
            <b:First>D</b:First>
            <b:Middle>Weston &amp; R Kowalski</b:Middle>
          </b:Person>
        </b:NameList>
      </b:Author>
    </b:Author>
    <b:Title>Psychology</b:Title>
    <b:Year>2012</b:Year>
    <b:City>New York</b:City>
    <b:Publisher>John Wiley &amp; Sons</b:Publisher>
    <b:Edition>3rd Australian and New Zeland Edition</b:Edition>
    <b:RefOrder>20</b:RefOrder>
  </b:Source>
  <b:Source>
    <b:Tag>CCa10</b:Tag>
    <b:SourceType>Book</b:SourceType>
    <b:Guid>{C5ADADC1-FCAD-4006-A725-5AEC264472D4}</b:Guid>
    <b:Author>
      <b:Author>
        <b:NameList>
          <b:Person>
            <b:Last>Peterson</b:Last>
            <b:First>C</b:First>
            <b:Middle>Candida</b:Middle>
          </b:Person>
        </b:NameList>
      </b:Author>
    </b:Author>
    <b:Title>Looking Forward Through the Lifespan: Developmental Psychology</b:Title>
    <b:Year>2010</b:Year>
    <b:Publisher>Pearson Australia</b:Publisher>
    <b:Edition>5th</b:Edition>
    <b:RefOrder>19</b:RefOrder>
  </b:Source>
  <b:Source>
    <b:Tag>KCh23</b:Tag>
    <b:SourceType>InternetSite</b:SourceType>
    <b:Guid>{D627E0E1-1186-47A2-BAD3-7AD6B4413C10}</b:Guid>
    <b:Title>What Is Attachment Theory? The Importance of Early Emotional Bonds</b:Title>
    <b:Year>2023</b:Year>
    <b:Author>
      <b:Author>
        <b:NameList>
          <b:Person>
            <b:Last>Cherry</b:Last>
            <b:First>K</b:First>
          </b:Person>
        </b:NameList>
      </b:Author>
    </b:Author>
    <b:YearAccessed>2023</b:YearAccessed>
    <b:MonthAccessed>October</b:MonthAccessed>
    <b:DayAccessed>22</b:DayAccessed>
    <b:URL>https://www.verywellmind.com/what-is-attachment-theory-2795337</b:URL>
    <b:RefOrder>21</b:RefOrder>
  </b:Source>
  <b:Source>
    <b:Tag>Soc15</b:Tag>
    <b:SourceType>DocumentFromInternetSite</b:SourceType>
    <b:Guid>{83A7C1E1-1E21-4A58-BC61-109E7CD9C3C3}</b:Guid>
    <b:Title>At a glance 69: Safeguarding adults: Types and indicators of abuse</b:Title>
    <b:Year>2015</b:Year>
    <b:Author>
      <b:Author>
        <b:Corporate>Social Care Institute for Excellence</b:Corporate>
      </b:Author>
    </b:Author>
    <b:Month>January</b:Month>
    <b:YearAccessed>2023</b:YearAccessed>
    <b:MonthAccessed>October</b:MonthAccessed>
    <b:DayAccessed>19</b:DayAccessed>
    <b:URL>https://www.scie.org.uk/publications/ataglance/ataglance69-adult-safeguarding-types-and-indicators-of-abuse.pdf?res=true</b:URL>
    <b:RefOrder>2</b:RefOrder>
  </b:Source>
  <b:Source>
    <b:Tag>UKL23</b:Tag>
    <b:SourceType>InternetSite</b:SourceType>
    <b:Guid>{0FB75C33-8ECC-42E3-9AAB-7062A6BACDF0}</b:Guid>
    <b:Title>Social Services and Well-being (Wales) Act 2014</b:Title>
    <b:YearAccessed>2023</b:YearAccessed>
    <b:MonthAccessed>October</b:MonthAccessed>
    <b:DayAccessed>19th</b:DayAccessed>
    <b:URL>https://www.legislation.gov.uk/anaw/2014/4/contents</b:URL>
    <b:Author>
      <b:Author>
        <b:Corporate>Social Services and Well-being (Wales) Act</b:Corporate>
      </b:Author>
    </b:Author>
    <b:Publisher>The National Archives</b:Publisher>
    <b:Year>2014</b:Year>
    <b:RefOrder>3</b:RefOrder>
  </b:Source>
  <b:Source>
    <b:Tag>Soc23</b:Tag>
    <b:SourceType>InternetSite</b:SourceType>
    <b:Guid>{D27749B7-1BC6-4755-9C70-FF4E4AD975CA}</b:Guid>
    <b:Author>
      <b:Author>
        <b:Corporate>Social Care Wales</b:Corporate>
      </b:Author>
    </b:Author>
    <b:Title>Wales Safeguarding Procedures: Reviewing the adult safeguarding (adult protection) process</b:Title>
    <b:YearAccessed>2023</b:YearAccessed>
    <b:MonthAccessed>October</b:MonthAccessed>
    <b:DayAccessed>19th</b:DayAccessed>
    <b:URL>https://www.safeguarding.wales/en/adu-i/adu-i-a4/a4-p6/</b:URL>
    <b:Year>2023</b:Year>
    <b:RefOrder>4</b:RefOrder>
  </b:Source>
  <b:Source>
    <b:Tag>XXX22</b:Tag>
    <b:SourceType>InternetSite</b:SourceType>
    <b:Guid>{DD5C201A-AD4F-4118-B95A-515B2ED7EB15}</b:Guid>
    <b:Author>
      <b:Author>
        <b:Corporate>XXX County Council</b:Corporate>
      </b:Author>
    </b:Author>
    <b:Title>Safeguarding Adults and Children</b:Title>
    <b:Year>2022</b:Year>
    <b:YearAccessed>2023</b:YearAccessed>
    <b:MonthAccessed>October</b:MonthAccessed>
    <b:DayAccessed>19th</b:DayAccessed>
    <b:URL>https://www.XXX.gov.uk/safeguarding-adults-and-children/safeguarding-boards</b:URL>
    <b:RefOrder>1</b:RefOrder>
  </b:Source>
  <b:Source>
    <b:Tag>NSP23</b:Tag>
    <b:SourceType>InternetSite</b:SourceType>
    <b:Guid>{BD77965E-B188-452D-8C7B-AE0F7371B870}</b:Guid>
    <b:Author>
      <b:Author>
        <b:Corporate>NSPCC Learning</b:Corporate>
      </b:Author>
    </b:Author>
    <b:Title>Children and the Law</b:Title>
    <b:Year>2023</b:Year>
    <b:YearAccessed>2023</b:YearAccessed>
    <b:MonthAccessed>October</b:MonthAccessed>
    <b:DayAccessed>19</b:DayAccessed>
    <b:URL>https://learning.nspcc.org.uk/child-protection-system/children-the-law</b:URL>
    <b:RefOrder>6</b:RefOrder>
  </b:Source>
  <b:Source>
    <b:Tag>PWe23</b:Tag>
    <b:SourceType>BookSection</b:SourceType>
    <b:Guid>{660C9089-0E80-4578-B241-20F5475683E4}</b:Guid>
    <b:Title>Mental health laws and older adults. </b:Title>
    <b:Year>2023</b:Year>
    <b:Author>
      <b:Author>
        <b:NameList>
          <b:Person>
            <b:Last>Weller</b:Last>
            <b:First>P</b:First>
          </b:Person>
        </b:NameList>
      </b:Author>
    </b:Author>
    <b:BookTitle>Routledge Handbook of Mental Health Law</b:BookTitle>
    <b:Pages>179-192</b:Pages>
    <b:Publisher>Routledge</b:Publisher>
    <b:RefOrder>7</b:RefOrder>
  </b:Source>
  <b:Source>
    <b:Tag>Aar19</b:Tag>
    <b:SourceType>JournalArticle</b:SourceType>
    <b:Guid>{BCCD5F07-9860-43DA-94C6-A080F05AE187}</b:Guid>
    <b:Title>The Relational Potential Standard: Rethinking the Ethical Justification for Life-Sustaining Treatment for Children with Profound Cognitive Disabilities</b:Title>
    <b:Year>2019</b:Year>
    <b:Pages>18-25</b:Pages>
    <b:Author>
      <b:Author>
        <b:NameList>
          <b:Person>
            <b:Last>Aaron Wightman</b:Last>
            <b:First>Jennifer</b:First>
            <b:Middle>Kett, Georgina Campelia, Benjamin S. Wilfond</b:Middle>
          </b:Person>
        </b:NameList>
      </b:Author>
    </b:Author>
    <b:JournalName>The Hastings Centre Report</b:JournalName>
    <b:Volume>49</b:Volume>
    <b:Issue>3</b:Issue>
    <b:RefOrder>8</b:RefOrder>
  </b:Source>
  <b:Source>
    <b:Tag>Men23</b:Tag>
    <b:SourceType>InternetSite</b:SourceType>
    <b:Guid>{6111C51F-A613-4590-B85A-6033E049433B}</b:Guid>
    <b:Title>The Mental Capacity Act</b:Title>
    <b:Year>2023</b:Year>
    <b:Author>
      <b:Author>
        <b:Corporate>Mencap</b:Corporate>
      </b:Author>
    </b:Author>
    <b:YearAccessed>2023</b:YearAccessed>
    <b:MonthAccessed>October</b:MonthAccessed>
    <b:DayAccessed>19</b:DayAccessed>
    <b:URL>https://www.mencap.org.uk/advice-and-support/mental-capacity-act#:~:text=Mental%20capacity%20is%20the%20ability,can't%20make%20other%20decisions.</b:URL>
    <b:RefOrder>5</b:RefOrder>
  </b:Source>
</b:Sources>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7F5B4EE6-A550-4E14-8325-C18EC71233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TotalTime>
  <Pages>15</Pages>
  <Words>3954</Words>
  <Characters>22541</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26443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Conlon, Jodie</cp:lastModifiedBy>
  <cp:revision>4</cp:revision>
  <cp:lastPrinted>2020-02-11T19:20:00Z</cp:lastPrinted>
  <dcterms:created xsi:type="dcterms:W3CDTF">2023-10-22T13:36:00Z</dcterms:created>
  <dcterms:modified xsi:type="dcterms:W3CDTF">2023-10-22T13:59:00Z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