
<file path=[Content_Types].xml><?xml version="1.0" encoding="utf-8"?>
<Types xmlns="http://schemas.openxmlformats.org/package/2006/content-types">
  <Default ContentType="application/xml" Extension="xml"/>
  <Default ContentType="image/png" Extension="png"/>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Override ContentType="application/vnd.openxmlformats-officedocument.wordprocessingml.header+xml" PartName="/word/header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rPr>
          <w:sz w:val="56"/>
          <w:szCs w:val="56"/>
        </w:rPr>
      </w:pPr>
      <w:r w:rsidDel="00000000" w:rsidR="00000000" w:rsidRPr="00000000">
        <w:rPr>
          <w:sz w:val="56"/>
          <w:szCs w:val="56"/>
          <w:rtl w:val="0"/>
        </w:rPr>
        <w:t xml:space="preserve">FEASIBILITY PLAN FOR INTERNATIONAL MEETING</w:t>
      </w:r>
      <w:r w:rsidDel="00000000" w:rsidR="00000000" w:rsidRPr="00000000">
        <w:rPr>
          <w:sz w:val="56"/>
          <w:szCs w:val="56"/>
          <w:rtl w:val="0"/>
        </w:rPr>
        <w:t xml:space="preserve">​</w:t>
      </w:r>
    </w:p>
    <w:p w:rsidR="00000000" w:rsidDel="00000000" w:rsidP="00000000" w:rsidRDefault="00000000" w:rsidRPr="00000000" w14:paraId="00000002">
      <w:pPr>
        <w:rPr>
          <w:sz w:val="56"/>
          <w:szCs w:val="56"/>
        </w:rPr>
      </w:pPr>
      <w:r w:rsidDel="00000000" w:rsidR="00000000" w:rsidRPr="00000000">
        <w:rPr>
          <w:rtl w:val="0"/>
        </w:rPr>
      </w:r>
    </w:p>
    <w:p w:rsidR="00000000" w:rsidDel="00000000" w:rsidP="00000000" w:rsidRDefault="00000000" w:rsidRPr="00000000" w14:paraId="00000003">
      <w:pPr>
        <w:pBdr>
          <w:top w:color="auto" w:space="0" w:sz="0" w:val="none"/>
          <w:left w:color="auto" w:space="0" w:sz="0" w:val="none"/>
          <w:bottom w:color="auto" w:space="0" w:sz="0" w:val="none"/>
          <w:right w:color="auto" w:space="0" w:sz="0" w:val="none"/>
          <w:between w:color="auto" w:space="0" w:sz="0" w:val="none"/>
        </w:pBdr>
        <w:shd w:fill="f5f5f5" w:val="clear"/>
        <w:rPr>
          <w:sz w:val="38"/>
          <w:szCs w:val="38"/>
        </w:rPr>
      </w:pPr>
      <w:r w:rsidDel="00000000" w:rsidR="00000000" w:rsidRPr="00000000">
        <w:rPr>
          <w:sz w:val="38"/>
          <w:szCs w:val="38"/>
          <w:rtl w:val="0"/>
        </w:rPr>
        <w:t xml:space="preserve">Matthew Childs, 2128038​</w:t>
      </w:r>
    </w:p>
    <w:p w:rsidR="00000000" w:rsidDel="00000000" w:rsidP="00000000" w:rsidRDefault="00000000" w:rsidRPr="00000000" w14:paraId="00000004">
      <w:pPr>
        <w:pBdr>
          <w:top w:color="auto" w:space="0" w:sz="0" w:val="none"/>
          <w:left w:color="auto" w:space="0" w:sz="0" w:val="none"/>
          <w:bottom w:color="auto" w:space="0" w:sz="0" w:val="none"/>
          <w:right w:color="auto" w:space="0" w:sz="0" w:val="none"/>
          <w:between w:color="auto" w:space="0" w:sz="0" w:val="none"/>
        </w:pBdr>
        <w:shd w:fill="f5f5f5" w:val="clear"/>
        <w:rPr>
          <w:sz w:val="38"/>
          <w:szCs w:val="38"/>
        </w:rPr>
      </w:pPr>
      <w:r w:rsidDel="00000000" w:rsidR="00000000" w:rsidRPr="00000000">
        <w:rPr>
          <w:sz w:val="38"/>
          <w:szCs w:val="38"/>
          <w:rtl w:val="0"/>
        </w:rPr>
        <w:t xml:space="preserve">​</w:t>
      </w:r>
    </w:p>
    <w:p w:rsidR="00000000" w:rsidDel="00000000" w:rsidP="00000000" w:rsidRDefault="00000000" w:rsidRPr="00000000" w14:paraId="00000005">
      <w:pPr>
        <w:pBdr>
          <w:top w:color="auto" w:space="0" w:sz="0" w:val="none"/>
          <w:left w:color="auto" w:space="0" w:sz="0" w:val="none"/>
          <w:bottom w:color="auto" w:space="0" w:sz="0" w:val="none"/>
          <w:right w:color="auto" w:space="0" w:sz="0" w:val="none"/>
          <w:between w:color="auto" w:space="0" w:sz="0" w:val="none"/>
        </w:pBdr>
        <w:shd w:fill="f5f5f5" w:val="clear"/>
        <w:rPr>
          <w:sz w:val="38"/>
          <w:szCs w:val="38"/>
        </w:rPr>
      </w:pPr>
      <w:r w:rsidDel="00000000" w:rsidR="00000000" w:rsidRPr="00000000">
        <w:rPr>
          <w:sz w:val="38"/>
          <w:szCs w:val="38"/>
          <w:rtl w:val="0"/>
        </w:rPr>
        <w:t xml:space="preserve">Worldwide Music Festival within Dubai, UAE</w:t>
      </w:r>
    </w:p>
    <w:p w:rsidR="00000000" w:rsidDel="00000000" w:rsidP="00000000" w:rsidRDefault="00000000" w:rsidRPr="00000000" w14:paraId="00000006">
      <w:pPr>
        <w:rPr>
          <w:sz w:val="56"/>
          <w:szCs w:val="56"/>
        </w:rPr>
      </w:pPr>
      <w:r w:rsidDel="00000000" w:rsidR="00000000" w:rsidRPr="00000000">
        <w:rPr>
          <w:rtl w:val="0"/>
        </w:rPr>
      </w:r>
    </w:p>
    <w:p w:rsidR="00000000" w:rsidDel="00000000" w:rsidP="00000000" w:rsidRDefault="00000000" w:rsidRPr="00000000" w14:paraId="00000007">
      <w:pPr>
        <w:rPr>
          <w:sz w:val="56"/>
          <w:szCs w:val="56"/>
        </w:rPr>
      </w:pPr>
      <w:r w:rsidDel="00000000" w:rsidR="00000000" w:rsidRPr="00000000">
        <w:rPr>
          <w:rtl w:val="0"/>
        </w:rPr>
      </w:r>
    </w:p>
    <w:p w:rsidR="00000000" w:rsidDel="00000000" w:rsidP="00000000" w:rsidRDefault="00000000" w:rsidRPr="00000000" w14:paraId="00000008">
      <w:pPr>
        <w:rPr>
          <w:sz w:val="56"/>
          <w:szCs w:val="56"/>
        </w:rPr>
      </w:pPr>
      <w:r w:rsidDel="00000000" w:rsidR="00000000" w:rsidRPr="00000000">
        <w:rPr>
          <w:sz w:val="56"/>
          <w:szCs w:val="56"/>
          <w:rtl w:val="0"/>
        </w:rPr>
        <w:t xml:space="preserve">THE PROPOSED EVENT​</w:t>
      </w:r>
    </w:p>
    <w:p w:rsidR="00000000" w:rsidDel="00000000" w:rsidP="00000000" w:rsidRDefault="00000000" w:rsidRPr="00000000" w14:paraId="00000009">
      <w:pPr>
        <w:rPr>
          <w:sz w:val="56"/>
          <w:szCs w:val="56"/>
        </w:rPr>
      </w:pPr>
      <w:r w:rsidDel="00000000" w:rsidR="00000000" w:rsidRPr="00000000">
        <w:rPr>
          <w:rtl w:val="0"/>
        </w:rPr>
      </w:r>
    </w:p>
    <w:p w:rsidR="00000000" w:rsidDel="00000000" w:rsidP="00000000" w:rsidRDefault="00000000" w:rsidRPr="00000000" w14:paraId="0000000A">
      <w:pPr>
        <w:numPr>
          <w:ilvl w:val="0"/>
          <w:numId w:val="5"/>
        </w:numPr>
        <w:pBdr>
          <w:top w:color="auto" w:space="0" w:sz="0" w:val="none"/>
          <w:bottom w:color="auto" w:space="0" w:sz="0" w:val="none"/>
          <w:right w:color="auto" w:space="0" w:sz="0" w:val="none"/>
          <w:between w:color="auto" w:space="0" w:sz="0" w:val="none"/>
        </w:pBdr>
        <w:shd w:fill="f5f5f5" w:val="clear"/>
        <w:ind w:left="1040" w:hanging="360"/>
        <w:rPr>
          <w:rFonts w:ascii="Arial" w:cs="Arial" w:eastAsia="Arial" w:hAnsi="Arial"/>
          <w:color w:val="000000"/>
          <w:sz w:val="28"/>
          <w:szCs w:val="28"/>
        </w:rPr>
      </w:pPr>
      <w:r w:rsidDel="00000000" w:rsidR="00000000" w:rsidRPr="00000000">
        <w:rPr>
          <w:sz w:val="28"/>
          <w:szCs w:val="28"/>
          <w:rtl w:val="0"/>
        </w:rPr>
        <w:t xml:space="preserve">The event I would propose to present to the world will be the Worldwide Music Festival 2025​</w:t>
      </w:r>
    </w:p>
    <w:p w:rsidR="00000000" w:rsidDel="00000000" w:rsidP="00000000" w:rsidRDefault="00000000" w:rsidRPr="00000000" w14:paraId="0000000B">
      <w:pPr>
        <w:numPr>
          <w:ilvl w:val="0"/>
          <w:numId w:val="5"/>
        </w:numPr>
        <w:pBdr>
          <w:top w:color="auto" w:space="0" w:sz="0" w:val="none"/>
          <w:bottom w:color="auto" w:space="0" w:sz="0" w:val="none"/>
          <w:right w:color="auto" w:space="0" w:sz="0" w:val="none"/>
          <w:between w:color="auto" w:space="0" w:sz="0" w:val="none"/>
        </w:pBdr>
        <w:shd w:fill="f5f5f5" w:val="clear"/>
        <w:ind w:left="1040" w:hanging="360"/>
        <w:rPr>
          <w:rFonts w:ascii="Arial" w:cs="Arial" w:eastAsia="Arial" w:hAnsi="Arial"/>
          <w:color w:val="000000"/>
          <w:sz w:val="28"/>
          <w:szCs w:val="28"/>
        </w:rPr>
      </w:pPr>
      <w:r w:rsidDel="00000000" w:rsidR="00000000" w:rsidRPr="00000000">
        <w:rPr>
          <w:sz w:val="28"/>
          <w:szCs w:val="28"/>
          <w:rtl w:val="0"/>
        </w:rPr>
        <w:t xml:space="preserve">Location: Dubai Expo Park​</w:t>
      </w:r>
    </w:p>
    <w:p w:rsidR="00000000" w:rsidDel="00000000" w:rsidP="00000000" w:rsidRDefault="00000000" w:rsidRPr="00000000" w14:paraId="0000000C">
      <w:pPr>
        <w:numPr>
          <w:ilvl w:val="0"/>
          <w:numId w:val="5"/>
        </w:numPr>
        <w:pBdr>
          <w:top w:color="auto" w:space="0" w:sz="0" w:val="none"/>
          <w:bottom w:color="auto" w:space="0" w:sz="0" w:val="none"/>
          <w:right w:color="auto" w:space="0" w:sz="0" w:val="none"/>
          <w:between w:color="auto" w:space="0" w:sz="0" w:val="none"/>
        </w:pBdr>
        <w:shd w:fill="f5f5f5" w:val="clear"/>
        <w:ind w:left="1040" w:hanging="360"/>
        <w:rPr>
          <w:rFonts w:ascii="Arial" w:cs="Arial" w:eastAsia="Arial" w:hAnsi="Arial"/>
          <w:color w:val="000000"/>
          <w:sz w:val="28"/>
          <w:szCs w:val="28"/>
        </w:rPr>
      </w:pPr>
      <w:r w:rsidDel="00000000" w:rsidR="00000000" w:rsidRPr="00000000">
        <w:rPr>
          <w:sz w:val="28"/>
          <w:szCs w:val="28"/>
          <w:rtl w:val="0"/>
        </w:rPr>
        <w:t xml:space="preserve">Time: During April (Easter Holidays)​</w:t>
      </w:r>
    </w:p>
    <w:p w:rsidR="00000000" w:rsidDel="00000000" w:rsidP="00000000" w:rsidRDefault="00000000" w:rsidRPr="00000000" w14:paraId="0000000D">
      <w:pPr>
        <w:numPr>
          <w:ilvl w:val="0"/>
          <w:numId w:val="5"/>
        </w:numPr>
        <w:pBdr>
          <w:top w:color="auto" w:space="0" w:sz="0" w:val="none"/>
          <w:bottom w:color="auto" w:space="0" w:sz="0" w:val="none"/>
          <w:right w:color="auto" w:space="0" w:sz="0" w:val="none"/>
          <w:between w:color="auto" w:space="0" w:sz="0" w:val="none"/>
        </w:pBdr>
        <w:shd w:fill="f5f5f5" w:val="clear"/>
        <w:ind w:left="1040" w:hanging="360"/>
        <w:rPr>
          <w:rFonts w:ascii="Arial" w:cs="Arial" w:eastAsia="Arial" w:hAnsi="Arial"/>
          <w:color w:val="000000"/>
          <w:sz w:val="28"/>
          <w:szCs w:val="28"/>
        </w:rPr>
      </w:pPr>
      <w:r w:rsidDel="00000000" w:rsidR="00000000" w:rsidRPr="00000000">
        <w:rPr>
          <w:sz w:val="28"/>
          <w:szCs w:val="28"/>
          <w:rtl w:val="0"/>
        </w:rPr>
        <w:t xml:space="preserve">Target: Mix of ages from 18-50 with varying artists and stages for each genre ​</w:t>
      </w:r>
    </w:p>
    <w:p w:rsidR="00000000" w:rsidDel="00000000" w:rsidP="00000000" w:rsidRDefault="00000000" w:rsidRPr="00000000" w14:paraId="0000000E">
      <w:pPr>
        <w:numPr>
          <w:ilvl w:val="0"/>
          <w:numId w:val="5"/>
        </w:numPr>
        <w:pBdr>
          <w:top w:color="auto" w:space="0" w:sz="0" w:val="none"/>
          <w:bottom w:color="auto" w:space="0" w:sz="0" w:val="none"/>
          <w:right w:color="auto" w:space="0" w:sz="0" w:val="none"/>
          <w:between w:color="auto" w:space="0" w:sz="0" w:val="none"/>
        </w:pBdr>
        <w:shd w:fill="f5f5f5" w:val="clear"/>
        <w:ind w:left="1040" w:hanging="360"/>
        <w:rPr>
          <w:rFonts w:ascii="Arial" w:cs="Arial" w:eastAsia="Arial" w:hAnsi="Arial"/>
          <w:color w:val="000000"/>
          <w:sz w:val="28"/>
          <w:szCs w:val="28"/>
        </w:rPr>
      </w:pPr>
      <w:r w:rsidDel="00000000" w:rsidR="00000000" w:rsidRPr="00000000">
        <w:rPr>
          <w:sz w:val="28"/>
          <w:szCs w:val="28"/>
          <w:rtl w:val="0"/>
        </w:rPr>
        <w:t xml:space="preserve">Sector: Private Events Company- Aim for Profit!​</w:t>
      </w:r>
    </w:p>
    <w:p w:rsidR="00000000" w:rsidDel="00000000" w:rsidP="00000000" w:rsidRDefault="00000000" w:rsidRPr="00000000" w14:paraId="0000000F">
      <w:pPr>
        <w:pBdr>
          <w:top w:color="auto" w:space="0" w:sz="0" w:val="none"/>
          <w:bottom w:color="auto" w:space="0" w:sz="0" w:val="none"/>
          <w:right w:color="auto" w:space="0" w:sz="0" w:val="none"/>
          <w:between w:color="auto" w:space="0" w:sz="0" w:val="none"/>
        </w:pBdr>
        <w:shd w:fill="f5f5f5" w:val="clear"/>
        <w:rPr>
          <w:sz w:val="28"/>
          <w:szCs w:val="28"/>
        </w:rPr>
      </w:pPr>
      <w:r w:rsidDel="00000000" w:rsidR="00000000" w:rsidRPr="00000000">
        <w:rPr>
          <w:rtl w:val="0"/>
        </w:rPr>
      </w:r>
    </w:p>
    <w:p w:rsidR="00000000" w:rsidDel="00000000" w:rsidP="00000000" w:rsidRDefault="00000000" w:rsidRPr="00000000" w14:paraId="00000010">
      <w:pPr>
        <w:pBdr>
          <w:top w:color="auto" w:space="0" w:sz="0" w:val="none"/>
          <w:bottom w:color="auto" w:space="0" w:sz="0" w:val="none"/>
          <w:right w:color="auto" w:space="0" w:sz="0" w:val="none"/>
          <w:between w:color="auto" w:space="0" w:sz="0" w:val="none"/>
        </w:pBdr>
        <w:shd w:fill="f5f5f5" w:val="clear"/>
        <w:rPr>
          <w:sz w:val="28"/>
          <w:szCs w:val="28"/>
        </w:rPr>
      </w:pPr>
      <w:r w:rsidDel="00000000" w:rsidR="00000000" w:rsidRPr="00000000">
        <w:rPr>
          <w:rtl w:val="0"/>
        </w:rPr>
      </w:r>
    </w:p>
    <w:p w:rsidR="00000000" w:rsidDel="00000000" w:rsidP="00000000" w:rsidRDefault="00000000" w:rsidRPr="00000000" w14:paraId="00000011">
      <w:pPr>
        <w:rPr>
          <w:sz w:val="56"/>
          <w:szCs w:val="56"/>
        </w:rPr>
      </w:pPr>
      <w:r w:rsidDel="00000000" w:rsidR="00000000" w:rsidRPr="00000000">
        <w:rPr>
          <w:sz w:val="56"/>
          <w:szCs w:val="56"/>
          <w:rtl w:val="0"/>
        </w:rPr>
        <w:t xml:space="preserve">FEASIBILITY​</w:t>
      </w:r>
    </w:p>
    <w:p w:rsidR="00000000" w:rsidDel="00000000" w:rsidP="00000000" w:rsidRDefault="00000000" w:rsidRPr="00000000" w14:paraId="00000012">
      <w:pPr>
        <w:rPr>
          <w:sz w:val="28"/>
          <w:szCs w:val="28"/>
        </w:rPr>
      </w:pPr>
      <w:r w:rsidDel="00000000" w:rsidR="00000000" w:rsidRPr="00000000">
        <w:rPr>
          <w:rtl w:val="0"/>
        </w:rPr>
      </w:r>
    </w:p>
    <w:p w:rsidR="00000000" w:rsidDel="00000000" w:rsidP="00000000" w:rsidRDefault="00000000" w:rsidRPr="00000000" w14:paraId="00000013">
      <w:pPr>
        <w:pBdr>
          <w:top w:color="auto" w:space="0" w:sz="0" w:val="none"/>
          <w:left w:color="auto" w:space="0" w:sz="0" w:val="none"/>
          <w:bottom w:color="auto" w:space="0" w:sz="0" w:val="none"/>
          <w:right w:color="auto" w:space="0" w:sz="0" w:val="none"/>
          <w:between w:color="auto" w:space="0" w:sz="0" w:val="none"/>
        </w:pBdr>
        <w:shd w:fill="f5f5f5" w:val="clear"/>
        <w:rPr>
          <w:sz w:val="28"/>
          <w:szCs w:val="28"/>
        </w:rPr>
      </w:pPr>
      <w:r w:rsidDel="00000000" w:rsidR="00000000" w:rsidRPr="00000000">
        <w:rPr>
          <w:sz w:val="28"/>
          <w:szCs w:val="28"/>
          <w:rtl w:val="0"/>
        </w:rPr>
        <w:t xml:space="preserve">Oxford Dictionary defines Feasability as:  ​</w:t>
      </w:r>
    </w:p>
    <w:p w:rsidR="00000000" w:rsidDel="00000000" w:rsidP="00000000" w:rsidRDefault="00000000" w:rsidRPr="00000000" w14:paraId="00000014">
      <w:pPr>
        <w:pBdr>
          <w:top w:color="auto" w:space="0" w:sz="0" w:val="none"/>
          <w:left w:color="auto" w:space="0" w:sz="0" w:val="none"/>
          <w:bottom w:color="auto" w:space="0" w:sz="0" w:val="none"/>
          <w:right w:color="auto" w:space="0" w:sz="0" w:val="none"/>
          <w:between w:color="auto" w:space="0" w:sz="0" w:val="none"/>
        </w:pBdr>
        <w:shd w:fill="f5f5f5" w:val="clear"/>
        <w:rPr>
          <w:sz w:val="28"/>
          <w:szCs w:val="28"/>
        </w:rPr>
      </w:pPr>
      <w:r w:rsidDel="00000000" w:rsidR="00000000" w:rsidRPr="00000000">
        <w:rPr>
          <w:b w:val="1"/>
          <w:i w:val="1"/>
          <w:sz w:val="28"/>
          <w:szCs w:val="28"/>
          <w:rtl w:val="0"/>
        </w:rPr>
        <w:t xml:space="preserve">'the state or degree of being easily or conveniently done.'</w:t>
      </w:r>
      <w:r w:rsidDel="00000000" w:rsidR="00000000" w:rsidRPr="00000000">
        <w:rPr>
          <w:sz w:val="28"/>
          <w:szCs w:val="28"/>
          <w:rtl w:val="0"/>
        </w:rPr>
        <w:t xml:space="preserve">​</w:t>
      </w:r>
    </w:p>
    <w:p w:rsidR="00000000" w:rsidDel="00000000" w:rsidP="00000000" w:rsidRDefault="00000000" w:rsidRPr="00000000" w14:paraId="00000015">
      <w:pPr>
        <w:pBdr>
          <w:top w:color="auto" w:space="0" w:sz="0" w:val="none"/>
          <w:left w:color="auto" w:space="0" w:sz="0" w:val="none"/>
          <w:bottom w:color="auto" w:space="0" w:sz="0" w:val="none"/>
          <w:right w:color="auto" w:space="0" w:sz="0" w:val="none"/>
          <w:between w:color="auto" w:space="0" w:sz="0" w:val="none"/>
        </w:pBdr>
        <w:shd w:fill="f5f5f5" w:val="clear"/>
        <w:rPr>
          <w:sz w:val="28"/>
          <w:szCs w:val="28"/>
        </w:rPr>
      </w:pPr>
      <w:r w:rsidDel="00000000" w:rsidR="00000000" w:rsidRPr="00000000">
        <w:rPr>
          <w:sz w:val="28"/>
          <w:szCs w:val="28"/>
          <w:rtl w:val="0"/>
        </w:rPr>
        <w:t xml:space="preserve">​</w:t>
      </w:r>
    </w:p>
    <w:p w:rsidR="00000000" w:rsidDel="00000000" w:rsidP="00000000" w:rsidRDefault="00000000" w:rsidRPr="00000000" w14:paraId="00000016">
      <w:pPr>
        <w:pBdr>
          <w:top w:color="auto" w:space="0" w:sz="0" w:val="none"/>
          <w:left w:color="auto" w:space="0" w:sz="0" w:val="none"/>
          <w:bottom w:color="auto" w:space="0" w:sz="0" w:val="none"/>
          <w:right w:color="auto" w:space="0" w:sz="0" w:val="none"/>
          <w:between w:color="auto" w:space="0" w:sz="0" w:val="none"/>
        </w:pBdr>
        <w:shd w:fill="f5f5f5" w:val="clear"/>
        <w:rPr>
          <w:sz w:val="28"/>
          <w:szCs w:val="28"/>
        </w:rPr>
      </w:pPr>
      <w:r w:rsidDel="00000000" w:rsidR="00000000" w:rsidRPr="00000000">
        <w:rPr>
          <w:b w:val="1"/>
          <w:i w:val="1"/>
          <w:sz w:val="28"/>
          <w:szCs w:val="28"/>
          <w:rtl w:val="0"/>
        </w:rPr>
        <w:t xml:space="preserve">Why do we assess the feasability of an event?....</w:t>
      </w:r>
      <w:r w:rsidDel="00000000" w:rsidR="00000000" w:rsidRPr="00000000">
        <w:rPr>
          <w:sz w:val="28"/>
          <w:szCs w:val="28"/>
          <w:rtl w:val="0"/>
        </w:rPr>
        <w:t xml:space="preserve">​</w:t>
      </w:r>
    </w:p>
    <w:p w:rsidR="00000000" w:rsidDel="00000000" w:rsidP="00000000" w:rsidRDefault="00000000" w:rsidRPr="00000000" w14:paraId="00000017">
      <w:pPr>
        <w:rPr>
          <w:sz w:val="56"/>
          <w:szCs w:val="56"/>
        </w:rPr>
      </w:pPr>
      <w:r w:rsidDel="00000000" w:rsidR="00000000" w:rsidRPr="00000000">
        <w:rPr>
          <w:rtl w:val="0"/>
        </w:rPr>
      </w:r>
    </w:p>
    <w:p w:rsidR="00000000" w:rsidDel="00000000" w:rsidP="00000000" w:rsidRDefault="00000000" w:rsidRPr="00000000" w14:paraId="00000018">
      <w:pPr>
        <w:rPr>
          <w:sz w:val="80"/>
          <w:szCs w:val="80"/>
          <w:shd w:fill="f5f5f5" w:val="clear"/>
        </w:rPr>
      </w:pPr>
      <w:r w:rsidDel="00000000" w:rsidR="00000000" w:rsidRPr="00000000">
        <w:rPr>
          <w:sz w:val="56"/>
          <w:szCs w:val="56"/>
          <w:rtl w:val="0"/>
        </w:rPr>
        <w:t xml:space="preserve">STEPS REQUIRED IN PLANNING THIS EVENT</w:t>
      </w:r>
      <w:r w:rsidDel="00000000" w:rsidR="00000000" w:rsidRPr="00000000">
        <w:rPr>
          <w:sz w:val="80"/>
          <w:szCs w:val="80"/>
          <w:shd w:fill="f5f5f5" w:val="clear"/>
          <w:rtl w:val="0"/>
        </w:rPr>
        <w:t xml:space="preserve">​</w:t>
      </w:r>
    </w:p>
    <w:p w:rsidR="00000000" w:rsidDel="00000000" w:rsidP="00000000" w:rsidRDefault="00000000" w:rsidRPr="00000000" w14:paraId="00000019">
      <w:pPr>
        <w:rPr>
          <w:sz w:val="28"/>
          <w:szCs w:val="28"/>
        </w:rPr>
      </w:pPr>
      <w:r w:rsidDel="00000000" w:rsidR="00000000" w:rsidRPr="00000000">
        <w:rPr>
          <w:rtl w:val="0"/>
        </w:rPr>
      </w:r>
    </w:p>
    <w:p w:rsidR="00000000" w:rsidDel="00000000" w:rsidP="00000000" w:rsidRDefault="00000000" w:rsidRPr="00000000" w14:paraId="0000001A">
      <w:pPr>
        <w:numPr>
          <w:ilvl w:val="0"/>
          <w:numId w:val="6"/>
        </w:numPr>
        <w:pBdr>
          <w:top w:color="auto" w:space="0" w:sz="0" w:val="none"/>
          <w:bottom w:color="auto" w:space="0" w:sz="0" w:val="none"/>
          <w:right w:color="auto" w:space="0" w:sz="0" w:val="none"/>
          <w:between w:color="auto" w:space="0" w:sz="0" w:val="none"/>
        </w:pBdr>
        <w:shd w:fill="f5f5f5" w:val="clear"/>
        <w:ind w:left="1360" w:hanging="360"/>
        <w:rPr>
          <w:color w:val="000000"/>
          <w:sz w:val="28"/>
          <w:szCs w:val="28"/>
        </w:rPr>
      </w:pPr>
      <w:r w:rsidDel="00000000" w:rsidR="00000000" w:rsidRPr="00000000">
        <w:rPr>
          <w:sz w:val="28"/>
          <w:szCs w:val="28"/>
          <w:rtl w:val="0"/>
        </w:rPr>
        <w:t xml:space="preserve">Setting event goals​</w:t>
      </w:r>
    </w:p>
    <w:p w:rsidR="00000000" w:rsidDel="00000000" w:rsidP="00000000" w:rsidRDefault="00000000" w:rsidRPr="00000000" w14:paraId="0000001B">
      <w:pPr>
        <w:numPr>
          <w:ilvl w:val="0"/>
          <w:numId w:val="6"/>
        </w:numPr>
        <w:pBdr>
          <w:top w:color="auto" w:space="0" w:sz="0" w:val="none"/>
          <w:bottom w:color="auto" w:space="0" w:sz="0" w:val="none"/>
          <w:right w:color="auto" w:space="0" w:sz="0" w:val="none"/>
          <w:between w:color="auto" w:space="0" w:sz="0" w:val="none"/>
        </w:pBdr>
        <w:shd w:fill="f5f5f5" w:val="clear"/>
        <w:ind w:left="1040" w:hanging="360"/>
        <w:rPr>
          <w:color w:val="000000"/>
          <w:sz w:val="28"/>
          <w:szCs w:val="28"/>
        </w:rPr>
      </w:pPr>
      <w:r w:rsidDel="00000000" w:rsidR="00000000" w:rsidRPr="00000000">
        <w:rPr>
          <w:sz w:val="28"/>
          <w:szCs w:val="28"/>
          <w:rtl w:val="0"/>
        </w:rPr>
        <w:t xml:space="preserve">Deciding Event date​</w:t>
      </w:r>
    </w:p>
    <w:p w:rsidR="00000000" w:rsidDel="00000000" w:rsidP="00000000" w:rsidRDefault="00000000" w:rsidRPr="00000000" w14:paraId="0000001C">
      <w:pPr>
        <w:numPr>
          <w:ilvl w:val="0"/>
          <w:numId w:val="6"/>
        </w:numPr>
        <w:pBdr>
          <w:top w:color="auto" w:space="0" w:sz="0" w:val="none"/>
          <w:bottom w:color="auto" w:space="0" w:sz="0" w:val="none"/>
          <w:right w:color="auto" w:space="0" w:sz="0" w:val="none"/>
          <w:between w:color="auto" w:space="0" w:sz="0" w:val="none"/>
        </w:pBdr>
        <w:shd w:fill="f5f5f5" w:val="clear"/>
        <w:ind w:left="1040" w:hanging="360"/>
        <w:rPr>
          <w:color w:val="000000"/>
          <w:sz w:val="28"/>
          <w:szCs w:val="28"/>
        </w:rPr>
      </w:pPr>
      <w:r w:rsidDel="00000000" w:rsidR="00000000" w:rsidRPr="00000000">
        <w:rPr>
          <w:sz w:val="28"/>
          <w:szCs w:val="28"/>
          <w:rtl w:val="0"/>
        </w:rPr>
        <w:t xml:space="preserve">Creating a budget​</w:t>
      </w:r>
    </w:p>
    <w:p w:rsidR="00000000" w:rsidDel="00000000" w:rsidP="00000000" w:rsidRDefault="00000000" w:rsidRPr="00000000" w14:paraId="0000001D">
      <w:pPr>
        <w:numPr>
          <w:ilvl w:val="0"/>
          <w:numId w:val="6"/>
        </w:numPr>
        <w:pBdr>
          <w:top w:color="auto" w:space="0" w:sz="0" w:val="none"/>
          <w:bottom w:color="auto" w:space="0" w:sz="0" w:val="none"/>
          <w:right w:color="auto" w:space="0" w:sz="0" w:val="none"/>
          <w:between w:color="auto" w:space="0" w:sz="0" w:val="none"/>
        </w:pBdr>
        <w:shd w:fill="f5f5f5" w:val="clear"/>
        <w:ind w:left="1040" w:hanging="360"/>
        <w:rPr>
          <w:color w:val="000000"/>
          <w:sz w:val="28"/>
          <w:szCs w:val="28"/>
        </w:rPr>
      </w:pPr>
      <w:r w:rsidDel="00000000" w:rsidR="00000000" w:rsidRPr="00000000">
        <w:rPr>
          <w:sz w:val="28"/>
          <w:szCs w:val="28"/>
          <w:rtl w:val="0"/>
        </w:rPr>
        <w:t xml:space="preserve">Publicity/ Marketing​</w:t>
      </w:r>
    </w:p>
    <w:p w:rsidR="00000000" w:rsidDel="00000000" w:rsidP="00000000" w:rsidRDefault="00000000" w:rsidRPr="00000000" w14:paraId="0000001E">
      <w:pPr>
        <w:pBdr>
          <w:top w:color="auto" w:space="0" w:sz="0" w:val="none"/>
          <w:left w:color="auto" w:space="0" w:sz="0" w:val="none"/>
          <w:bottom w:color="auto" w:space="0" w:sz="0" w:val="none"/>
          <w:right w:color="auto" w:space="0" w:sz="0" w:val="none"/>
          <w:between w:color="auto" w:space="0" w:sz="0" w:val="none"/>
        </w:pBdr>
        <w:shd w:fill="f5f5f5" w:val="clear"/>
        <w:ind w:left="720" w:firstLine="0"/>
        <w:rPr>
          <w:sz w:val="28"/>
          <w:szCs w:val="28"/>
        </w:rPr>
      </w:pPr>
      <w:r w:rsidDel="00000000" w:rsidR="00000000" w:rsidRPr="00000000">
        <w:rPr>
          <w:sz w:val="28"/>
          <w:szCs w:val="28"/>
          <w:rtl w:val="0"/>
        </w:rPr>
        <w:t xml:space="preserve">5. Sponsorships​</w:t>
      </w:r>
    </w:p>
    <w:p w:rsidR="00000000" w:rsidDel="00000000" w:rsidP="00000000" w:rsidRDefault="00000000" w:rsidRPr="00000000" w14:paraId="0000001F">
      <w:pPr>
        <w:pBdr>
          <w:top w:color="auto" w:space="0" w:sz="0" w:val="none"/>
          <w:left w:color="auto" w:space="0" w:sz="0" w:val="none"/>
          <w:bottom w:color="auto" w:space="0" w:sz="0" w:val="none"/>
          <w:right w:color="auto" w:space="0" w:sz="0" w:val="none"/>
          <w:between w:color="auto" w:space="0" w:sz="0" w:val="none"/>
        </w:pBdr>
        <w:shd w:fill="f5f5f5" w:val="clear"/>
        <w:ind w:left="720" w:firstLine="0"/>
        <w:rPr>
          <w:sz w:val="28"/>
          <w:szCs w:val="28"/>
        </w:rPr>
      </w:pPr>
      <w:r w:rsidDel="00000000" w:rsidR="00000000" w:rsidRPr="00000000">
        <w:rPr>
          <w:sz w:val="28"/>
          <w:szCs w:val="28"/>
          <w:rtl w:val="0"/>
        </w:rPr>
        <w:t xml:space="preserve">6. Ticket Sales​</w:t>
      </w:r>
    </w:p>
    <w:p w:rsidR="00000000" w:rsidDel="00000000" w:rsidP="00000000" w:rsidRDefault="00000000" w:rsidRPr="00000000" w14:paraId="00000020">
      <w:pPr>
        <w:pBdr>
          <w:top w:color="auto" w:space="0" w:sz="0" w:val="none"/>
          <w:left w:color="auto" w:space="0" w:sz="0" w:val="none"/>
          <w:bottom w:color="auto" w:space="0" w:sz="0" w:val="none"/>
          <w:right w:color="auto" w:space="0" w:sz="0" w:val="none"/>
          <w:between w:color="auto" w:space="0" w:sz="0" w:val="none"/>
        </w:pBdr>
        <w:shd w:fill="f5f5f5" w:val="clear"/>
        <w:ind w:left="720" w:firstLine="0"/>
        <w:rPr>
          <w:sz w:val="28"/>
          <w:szCs w:val="28"/>
        </w:rPr>
      </w:pPr>
      <w:r w:rsidDel="00000000" w:rsidR="00000000" w:rsidRPr="00000000">
        <w:rPr>
          <w:sz w:val="28"/>
          <w:szCs w:val="28"/>
          <w:rtl w:val="0"/>
        </w:rPr>
        <w:t xml:space="preserve">7. Event Suppliers​</w:t>
      </w:r>
    </w:p>
    <w:p w:rsidR="00000000" w:rsidDel="00000000" w:rsidP="00000000" w:rsidRDefault="00000000" w:rsidRPr="00000000" w14:paraId="00000021">
      <w:pPr>
        <w:pBdr>
          <w:top w:color="auto" w:space="0" w:sz="0" w:val="none"/>
          <w:left w:color="auto" w:space="0" w:sz="0" w:val="none"/>
          <w:bottom w:color="auto" w:space="0" w:sz="0" w:val="none"/>
          <w:right w:color="auto" w:space="0" w:sz="0" w:val="none"/>
          <w:between w:color="auto" w:space="0" w:sz="0" w:val="none"/>
        </w:pBdr>
        <w:shd w:fill="f5f5f5" w:val="clear"/>
        <w:ind w:left="720" w:firstLine="0"/>
        <w:rPr>
          <w:sz w:val="28"/>
          <w:szCs w:val="28"/>
        </w:rPr>
      </w:pPr>
      <w:r w:rsidDel="00000000" w:rsidR="00000000" w:rsidRPr="00000000">
        <w:rPr>
          <w:sz w:val="28"/>
          <w:szCs w:val="28"/>
          <w:rtl w:val="0"/>
        </w:rPr>
        <w:t xml:space="preserve">8. Selection of Venue​</w:t>
      </w:r>
    </w:p>
    <w:p w:rsidR="00000000" w:rsidDel="00000000" w:rsidP="00000000" w:rsidRDefault="00000000" w:rsidRPr="00000000" w14:paraId="00000022">
      <w:pPr>
        <w:pBdr>
          <w:top w:color="auto" w:space="0" w:sz="0" w:val="none"/>
          <w:left w:color="auto" w:space="0" w:sz="0" w:val="none"/>
          <w:bottom w:color="auto" w:space="0" w:sz="0" w:val="none"/>
          <w:right w:color="auto" w:space="0" w:sz="0" w:val="none"/>
          <w:between w:color="auto" w:space="0" w:sz="0" w:val="none"/>
        </w:pBdr>
        <w:shd w:fill="f5f5f5" w:val="clear"/>
        <w:ind w:left="720" w:firstLine="0"/>
        <w:rPr>
          <w:sz w:val="28"/>
          <w:szCs w:val="28"/>
        </w:rPr>
      </w:pPr>
      <w:r w:rsidDel="00000000" w:rsidR="00000000" w:rsidRPr="00000000">
        <w:rPr>
          <w:sz w:val="28"/>
          <w:szCs w:val="28"/>
          <w:rtl w:val="0"/>
        </w:rPr>
        <w:t xml:space="preserve">9. Target market​</w:t>
      </w:r>
    </w:p>
    <w:p w:rsidR="00000000" w:rsidDel="00000000" w:rsidP="00000000" w:rsidRDefault="00000000" w:rsidRPr="00000000" w14:paraId="00000023">
      <w:pPr>
        <w:numPr>
          <w:ilvl w:val="0"/>
          <w:numId w:val="6"/>
        </w:numPr>
        <w:pBdr>
          <w:top w:color="auto" w:space="0" w:sz="0" w:val="none"/>
          <w:bottom w:color="auto" w:space="0" w:sz="0" w:val="none"/>
          <w:right w:color="auto" w:space="0" w:sz="0" w:val="none"/>
          <w:between w:color="auto" w:space="0" w:sz="0" w:val="none"/>
        </w:pBdr>
        <w:shd w:fill="f5f5f5" w:val="clear"/>
        <w:ind w:left="1040" w:hanging="360"/>
        <w:rPr>
          <w:sz w:val="28"/>
          <w:szCs w:val="28"/>
          <w:u w:val="none"/>
        </w:rPr>
      </w:pPr>
      <w:r w:rsidDel="00000000" w:rsidR="00000000" w:rsidRPr="00000000">
        <w:rPr>
          <w:rtl w:val="0"/>
        </w:rPr>
      </w:r>
    </w:p>
    <w:p w:rsidR="00000000" w:rsidDel="00000000" w:rsidP="00000000" w:rsidRDefault="00000000" w:rsidRPr="00000000" w14:paraId="00000024">
      <w:pPr>
        <w:rPr>
          <w:sz w:val="28"/>
          <w:szCs w:val="28"/>
          <w:highlight w:val="black"/>
        </w:rPr>
      </w:pPr>
      <w:r w:rsidDel="00000000" w:rsidR="00000000" w:rsidRPr="00000000">
        <w:rPr>
          <w:rtl w:val="0"/>
        </w:rPr>
      </w:r>
    </w:p>
    <w:p w:rsidR="00000000" w:rsidDel="00000000" w:rsidP="00000000" w:rsidRDefault="00000000" w:rsidRPr="00000000" w14:paraId="00000025">
      <w:pPr>
        <w:numPr>
          <w:ilvl w:val="0"/>
          <w:numId w:val="1"/>
        </w:numPr>
        <w:pBdr>
          <w:top w:color="auto" w:space="0" w:sz="0" w:val="none"/>
          <w:bottom w:color="auto" w:space="0" w:sz="0" w:val="none"/>
          <w:right w:color="auto" w:space="0" w:sz="0" w:val="none"/>
          <w:between w:color="auto" w:space="0" w:sz="0" w:val="none"/>
        </w:pBdr>
        <w:shd w:fill="f5f5f5" w:val="clear"/>
        <w:ind w:left="1360" w:hanging="360"/>
        <w:rPr>
          <w:color w:val="000000"/>
          <w:sz w:val="28"/>
          <w:szCs w:val="28"/>
        </w:rPr>
      </w:pPr>
      <w:r w:rsidDel="00000000" w:rsidR="00000000" w:rsidRPr="00000000">
        <w:rPr>
          <w:sz w:val="28"/>
          <w:szCs w:val="28"/>
          <w:rtl w:val="0"/>
        </w:rPr>
        <w:t xml:space="preserve">Bring people together who share a love for music​</w:t>
      </w:r>
    </w:p>
    <w:p w:rsidR="00000000" w:rsidDel="00000000" w:rsidP="00000000" w:rsidRDefault="00000000" w:rsidRPr="00000000" w14:paraId="00000026">
      <w:pPr>
        <w:numPr>
          <w:ilvl w:val="0"/>
          <w:numId w:val="1"/>
        </w:numPr>
        <w:pBdr>
          <w:top w:color="auto" w:space="0" w:sz="0" w:val="none"/>
          <w:bottom w:color="auto" w:space="0" w:sz="0" w:val="none"/>
          <w:right w:color="auto" w:space="0" w:sz="0" w:val="none"/>
          <w:between w:color="auto" w:space="0" w:sz="0" w:val="none"/>
        </w:pBdr>
        <w:shd w:fill="f5f5f5" w:val="clear"/>
        <w:ind w:left="1120" w:hanging="360"/>
        <w:rPr>
          <w:color w:val="000000"/>
          <w:sz w:val="28"/>
          <w:szCs w:val="28"/>
        </w:rPr>
      </w:pPr>
      <w:r w:rsidDel="00000000" w:rsidR="00000000" w:rsidRPr="00000000">
        <w:rPr>
          <w:sz w:val="28"/>
          <w:szCs w:val="28"/>
          <w:rtl w:val="0"/>
        </w:rPr>
        <w:t xml:space="preserve">18th-20th April 2025 (Easter Weekend)​</w:t>
      </w:r>
    </w:p>
    <w:p w:rsidR="00000000" w:rsidDel="00000000" w:rsidP="00000000" w:rsidRDefault="00000000" w:rsidRPr="00000000" w14:paraId="00000027">
      <w:pPr>
        <w:numPr>
          <w:ilvl w:val="0"/>
          <w:numId w:val="1"/>
        </w:numPr>
        <w:pBdr>
          <w:top w:color="auto" w:space="0" w:sz="0" w:val="none"/>
          <w:bottom w:color="auto" w:space="0" w:sz="0" w:val="none"/>
          <w:right w:color="auto" w:space="0" w:sz="0" w:val="none"/>
          <w:between w:color="auto" w:space="0" w:sz="0" w:val="none"/>
        </w:pBdr>
        <w:shd w:fill="f5f5f5" w:val="clear"/>
        <w:ind w:left="1120" w:hanging="360"/>
        <w:rPr>
          <w:color w:val="000000"/>
          <w:sz w:val="28"/>
          <w:szCs w:val="28"/>
        </w:rPr>
      </w:pPr>
      <w:r w:rsidDel="00000000" w:rsidR="00000000" w:rsidRPr="00000000">
        <w:rPr>
          <w:sz w:val="28"/>
          <w:szCs w:val="28"/>
          <w:rtl w:val="0"/>
        </w:rPr>
        <w:t xml:space="preserve">Allowing for Staff, Venue, Artists, Staff Accommodation​</w:t>
      </w:r>
    </w:p>
    <w:p w:rsidR="00000000" w:rsidDel="00000000" w:rsidP="00000000" w:rsidRDefault="00000000" w:rsidRPr="00000000" w14:paraId="00000028">
      <w:pPr>
        <w:numPr>
          <w:ilvl w:val="0"/>
          <w:numId w:val="1"/>
        </w:numPr>
        <w:pBdr>
          <w:top w:color="auto" w:space="0" w:sz="0" w:val="none"/>
          <w:bottom w:color="auto" w:space="0" w:sz="0" w:val="none"/>
          <w:right w:color="auto" w:space="0" w:sz="0" w:val="none"/>
          <w:between w:color="auto" w:space="0" w:sz="0" w:val="none"/>
        </w:pBdr>
        <w:shd w:fill="f5f5f5" w:val="clear"/>
        <w:ind w:left="1120" w:hanging="360"/>
        <w:rPr>
          <w:color w:val="000000"/>
          <w:sz w:val="28"/>
          <w:szCs w:val="28"/>
        </w:rPr>
      </w:pPr>
      <w:r w:rsidDel="00000000" w:rsidR="00000000" w:rsidRPr="00000000">
        <w:rPr>
          <w:sz w:val="28"/>
          <w:szCs w:val="28"/>
          <w:rtl w:val="0"/>
        </w:rPr>
        <w:t xml:space="preserve">Social Media- using influencers and media to advertise event</w:t>
      </w:r>
    </w:p>
    <w:p w:rsidR="00000000" w:rsidDel="00000000" w:rsidP="00000000" w:rsidRDefault="00000000" w:rsidRPr="00000000" w14:paraId="00000029">
      <w:pPr>
        <w:pBdr>
          <w:top w:color="auto" w:space="0" w:sz="0" w:val="none"/>
          <w:left w:color="auto" w:space="0" w:sz="0" w:val="none"/>
          <w:bottom w:color="auto" w:space="0" w:sz="0" w:val="none"/>
          <w:right w:color="auto" w:space="0" w:sz="0" w:val="none"/>
          <w:between w:color="auto" w:space="0" w:sz="0" w:val="none"/>
        </w:pBdr>
        <w:shd w:fill="f5f5f5" w:val="clear"/>
        <w:ind w:left="720" w:firstLine="0"/>
        <w:rPr>
          <w:sz w:val="28"/>
          <w:szCs w:val="28"/>
        </w:rPr>
      </w:pPr>
      <w:r w:rsidDel="00000000" w:rsidR="00000000" w:rsidRPr="00000000">
        <w:rPr>
          <w:sz w:val="28"/>
          <w:szCs w:val="28"/>
          <w:rtl w:val="0"/>
        </w:rPr>
        <w:t xml:space="preserve">5. Beverage Companies such as Heineken or Coca-Cola​</w:t>
      </w:r>
    </w:p>
    <w:p w:rsidR="00000000" w:rsidDel="00000000" w:rsidP="00000000" w:rsidRDefault="00000000" w:rsidRPr="00000000" w14:paraId="0000002A">
      <w:pPr>
        <w:pBdr>
          <w:top w:color="auto" w:space="0" w:sz="0" w:val="none"/>
          <w:left w:color="auto" w:space="0" w:sz="0" w:val="none"/>
          <w:bottom w:color="auto" w:space="0" w:sz="0" w:val="none"/>
          <w:right w:color="auto" w:space="0" w:sz="0" w:val="none"/>
          <w:between w:color="auto" w:space="0" w:sz="0" w:val="none"/>
        </w:pBdr>
        <w:shd w:fill="f5f5f5" w:val="clear"/>
        <w:ind w:left="720" w:firstLine="0"/>
        <w:rPr>
          <w:sz w:val="28"/>
          <w:szCs w:val="28"/>
        </w:rPr>
      </w:pPr>
      <w:r w:rsidDel="00000000" w:rsidR="00000000" w:rsidRPr="00000000">
        <w:rPr>
          <w:sz w:val="28"/>
          <w:szCs w:val="28"/>
          <w:rtl w:val="0"/>
        </w:rPr>
        <w:t xml:space="preserve">6. Organise with third party sellers such as Ticketmaster​</w:t>
      </w:r>
    </w:p>
    <w:p w:rsidR="00000000" w:rsidDel="00000000" w:rsidP="00000000" w:rsidRDefault="00000000" w:rsidRPr="00000000" w14:paraId="0000002B">
      <w:pPr>
        <w:pBdr>
          <w:top w:color="auto" w:space="0" w:sz="0" w:val="none"/>
          <w:left w:color="auto" w:space="0" w:sz="0" w:val="none"/>
          <w:bottom w:color="auto" w:space="0" w:sz="0" w:val="none"/>
          <w:right w:color="auto" w:space="0" w:sz="0" w:val="none"/>
          <w:between w:color="auto" w:space="0" w:sz="0" w:val="none"/>
        </w:pBdr>
        <w:shd w:fill="f5f5f5" w:val="clear"/>
        <w:ind w:left="720" w:firstLine="0"/>
        <w:rPr>
          <w:sz w:val="28"/>
          <w:szCs w:val="28"/>
        </w:rPr>
      </w:pPr>
      <w:r w:rsidDel="00000000" w:rsidR="00000000" w:rsidRPr="00000000">
        <w:rPr>
          <w:sz w:val="28"/>
          <w:szCs w:val="28"/>
          <w:rtl w:val="0"/>
        </w:rPr>
        <w:t xml:space="preserve">7. Food &amp; Beverage, Sound Systems, Security​</w:t>
      </w:r>
    </w:p>
    <w:p w:rsidR="00000000" w:rsidDel="00000000" w:rsidP="00000000" w:rsidRDefault="00000000" w:rsidRPr="00000000" w14:paraId="0000002C">
      <w:pPr>
        <w:pBdr>
          <w:top w:color="auto" w:space="0" w:sz="0" w:val="none"/>
          <w:left w:color="auto" w:space="0" w:sz="0" w:val="none"/>
          <w:bottom w:color="auto" w:space="0" w:sz="0" w:val="none"/>
          <w:right w:color="auto" w:space="0" w:sz="0" w:val="none"/>
          <w:between w:color="auto" w:space="0" w:sz="0" w:val="none"/>
        </w:pBdr>
        <w:shd w:fill="f5f5f5" w:val="clear"/>
        <w:ind w:left="720" w:firstLine="0"/>
        <w:rPr>
          <w:sz w:val="28"/>
          <w:szCs w:val="28"/>
        </w:rPr>
      </w:pPr>
      <w:r w:rsidDel="00000000" w:rsidR="00000000" w:rsidRPr="00000000">
        <w:rPr>
          <w:sz w:val="28"/>
          <w:szCs w:val="28"/>
          <w:rtl w:val="0"/>
        </w:rPr>
        <w:t xml:space="preserve">8. Venue close to local amenities such as hotels, restaurants, technology connections (Wi-Fi, phone signal)​</w:t>
      </w:r>
    </w:p>
    <w:p w:rsidR="00000000" w:rsidDel="00000000" w:rsidP="00000000" w:rsidRDefault="00000000" w:rsidRPr="00000000" w14:paraId="0000002D">
      <w:pPr>
        <w:numPr>
          <w:ilvl w:val="0"/>
          <w:numId w:val="1"/>
        </w:numPr>
        <w:pBdr>
          <w:top w:color="auto" w:space="0" w:sz="0" w:val="none"/>
          <w:left w:color="auto" w:space="0" w:sz="0" w:val="none"/>
          <w:bottom w:color="auto" w:space="0" w:sz="0" w:val="none"/>
          <w:right w:color="auto" w:space="0" w:sz="0" w:val="none"/>
          <w:between w:color="auto" w:space="0" w:sz="0" w:val="none"/>
        </w:pBdr>
        <w:shd w:fill="f5f5f5" w:val="clear"/>
        <w:ind w:left="720" w:hanging="360"/>
        <w:rPr>
          <w:sz w:val="28"/>
          <w:szCs w:val="28"/>
        </w:rPr>
      </w:pPr>
      <w:r w:rsidDel="00000000" w:rsidR="00000000" w:rsidRPr="00000000">
        <w:rPr>
          <w:sz w:val="28"/>
          <w:szCs w:val="28"/>
          <w:rtl w:val="0"/>
        </w:rPr>
        <w:t xml:space="preserve">9. Providing different stages for different genres of music appealing to wide range of audience</w:t>
      </w:r>
      <w:r w:rsidDel="00000000" w:rsidR="00000000" w:rsidRPr="00000000">
        <w:rPr>
          <w:color w:val="ffffff"/>
          <w:sz w:val="28"/>
          <w:szCs w:val="28"/>
          <w:rtl w:val="0"/>
        </w:rPr>
        <w:t xml:space="preserve">s </w:t>
      </w:r>
    </w:p>
    <w:p w:rsidR="00000000" w:rsidDel="00000000" w:rsidP="00000000" w:rsidRDefault="00000000" w:rsidRPr="00000000" w14:paraId="0000002E">
      <w:pPr>
        <w:numPr>
          <w:ilvl w:val="0"/>
          <w:numId w:val="1"/>
        </w:numPr>
        <w:pBdr>
          <w:top w:color="auto" w:space="0" w:sz="0" w:val="none"/>
          <w:bottom w:color="auto" w:space="0" w:sz="0" w:val="none"/>
          <w:right w:color="auto" w:space="0" w:sz="0" w:val="none"/>
          <w:between w:color="auto" w:space="0" w:sz="0" w:val="none"/>
        </w:pBdr>
        <w:shd w:fill="f5f5f5" w:val="clear"/>
        <w:ind w:left="1120" w:hanging="360"/>
        <w:rPr>
          <w:sz w:val="28"/>
          <w:szCs w:val="28"/>
          <w:u w:val="none"/>
        </w:rPr>
      </w:pPr>
      <w:r w:rsidDel="00000000" w:rsidR="00000000" w:rsidRPr="00000000">
        <w:rPr>
          <w:rtl w:val="0"/>
        </w:rPr>
      </w:r>
    </w:p>
    <w:p w:rsidR="00000000" w:rsidDel="00000000" w:rsidP="00000000" w:rsidRDefault="00000000" w:rsidRPr="00000000" w14:paraId="0000002F">
      <w:pPr>
        <w:rPr>
          <w:sz w:val="56"/>
          <w:szCs w:val="56"/>
        </w:rPr>
      </w:pPr>
      <w:r w:rsidDel="00000000" w:rsidR="00000000" w:rsidRPr="00000000">
        <w:rPr>
          <w:rtl w:val="0"/>
        </w:rPr>
      </w:r>
    </w:p>
    <w:p w:rsidR="00000000" w:rsidDel="00000000" w:rsidP="00000000" w:rsidRDefault="00000000" w:rsidRPr="00000000" w14:paraId="00000030">
      <w:pPr>
        <w:rPr>
          <w:sz w:val="56"/>
          <w:szCs w:val="56"/>
        </w:rPr>
      </w:pPr>
      <w:r w:rsidDel="00000000" w:rsidR="00000000" w:rsidRPr="00000000">
        <w:rPr>
          <w:sz w:val="56"/>
          <w:szCs w:val="56"/>
          <w:rtl w:val="0"/>
        </w:rPr>
        <w:t xml:space="preserve">GANTT CHART- ORGANISATION OF MARKETING​</w:t>
      </w:r>
    </w:p>
    <w:p w:rsidR="00000000" w:rsidDel="00000000" w:rsidP="00000000" w:rsidRDefault="00000000" w:rsidRPr="00000000" w14:paraId="00000031">
      <w:pPr>
        <w:rPr>
          <w:sz w:val="28"/>
          <w:szCs w:val="28"/>
        </w:rPr>
      </w:pPr>
      <w:r w:rsidDel="00000000" w:rsidR="00000000" w:rsidRPr="00000000">
        <w:rPr>
          <w:sz w:val="28"/>
          <w:szCs w:val="28"/>
          <w:rtl w:val="0"/>
        </w:rPr>
        <w:t xml:space="preserve">The Gannt Chart takes into account all aspects of Marketing in order to create a timely plan for when each element of the Events plan should be completed​</w:t>
      </w:r>
    </w:p>
    <w:p w:rsidR="00000000" w:rsidDel="00000000" w:rsidP="00000000" w:rsidRDefault="00000000" w:rsidRPr="00000000" w14:paraId="00000032">
      <w:pPr>
        <w:rPr>
          <w:sz w:val="28"/>
          <w:szCs w:val="28"/>
        </w:rPr>
      </w:pPr>
      <w:r w:rsidDel="00000000" w:rsidR="00000000" w:rsidRPr="00000000">
        <w:rPr>
          <w:rtl w:val="0"/>
        </w:rPr>
      </w:r>
    </w:p>
    <w:p w:rsidR="00000000" w:rsidDel="00000000" w:rsidP="00000000" w:rsidRDefault="00000000" w:rsidRPr="00000000" w14:paraId="00000033">
      <w:pPr>
        <w:rPr>
          <w:sz w:val="28"/>
          <w:szCs w:val="28"/>
        </w:rPr>
      </w:pPr>
      <w:r w:rsidDel="00000000" w:rsidR="00000000" w:rsidRPr="00000000">
        <w:rPr>
          <w:sz w:val="28"/>
          <w:szCs w:val="28"/>
        </w:rPr>
        <w:drawing>
          <wp:inline distB="114300" distT="114300" distL="114300" distR="114300">
            <wp:extent cx="5731200" cy="4305300"/>
            <wp:effectExtent b="0" l="0" r="0" t="0"/>
            <wp:docPr id="1" name="image2.png"/>
            <a:graphic>
              <a:graphicData uri="http://schemas.openxmlformats.org/drawingml/2006/picture">
                <pic:pic>
                  <pic:nvPicPr>
                    <pic:cNvPr id="0" name="image2.png"/>
                    <pic:cNvPicPr preferRelativeResize="0"/>
                  </pic:nvPicPr>
                  <pic:blipFill>
                    <a:blip r:embed="rId6"/>
                    <a:srcRect b="0" l="0" r="0" t="0"/>
                    <a:stretch>
                      <a:fillRect/>
                    </a:stretch>
                  </pic:blipFill>
                  <pic:spPr>
                    <a:xfrm>
                      <a:off x="0" y="0"/>
                      <a:ext cx="5731200" cy="4305300"/>
                    </a:xfrm>
                    <a:prstGeom prst="rect"/>
                    <a:ln/>
                  </pic:spPr>
                </pic:pic>
              </a:graphicData>
            </a:graphic>
          </wp:inline>
        </w:drawing>
      </w:r>
      <w:r w:rsidDel="00000000" w:rsidR="00000000" w:rsidRPr="00000000">
        <w:rPr>
          <w:rtl w:val="0"/>
        </w:rPr>
      </w:r>
    </w:p>
    <w:p w:rsidR="00000000" w:rsidDel="00000000" w:rsidP="00000000" w:rsidRDefault="00000000" w:rsidRPr="00000000" w14:paraId="00000034">
      <w:pPr>
        <w:rPr>
          <w:sz w:val="28"/>
          <w:szCs w:val="28"/>
        </w:rPr>
      </w:pPr>
      <w:r w:rsidDel="00000000" w:rsidR="00000000" w:rsidRPr="00000000">
        <w:rPr>
          <w:rtl w:val="0"/>
        </w:rPr>
      </w:r>
    </w:p>
    <w:p w:rsidR="00000000" w:rsidDel="00000000" w:rsidP="00000000" w:rsidRDefault="00000000" w:rsidRPr="00000000" w14:paraId="00000035">
      <w:pPr>
        <w:rPr>
          <w:sz w:val="56"/>
          <w:szCs w:val="56"/>
        </w:rPr>
      </w:pPr>
      <w:r w:rsidDel="00000000" w:rsidR="00000000" w:rsidRPr="00000000">
        <w:rPr>
          <w:sz w:val="56"/>
          <w:szCs w:val="56"/>
          <w:rtl w:val="0"/>
        </w:rPr>
        <w:t xml:space="preserve">MARKET FACTORS​</w:t>
      </w:r>
    </w:p>
    <w:p w:rsidR="00000000" w:rsidDel="00000000" w:rsidP="00000000" w:rsidRDefault="00000000" w:rsidRPr="00000000" w14:paraId="00000036">
      <w:pPr>
        <w:rPr>
          <w:sz w:val="56"/>
          <w:szCs w:val="56"/>
        </w:rPr>
      </w:pPr>
      <w:r w:rsidDel="00000000" w:rsidR="00000000" w:rsidRPr="00000000">
        <w:rPr>
          <w:rtl w:val="0"/>
        </w:rPr>
      </w:r>
    </w:p>
    <w:p w:rsidR="00000000" w:rsidDel="00000000" w:rsidP="00000000" w:rsidRDefault="00000000" w:rsidRPr="00000000" w14:paraId="00000037">
      <w:pPr>
        <w:numPr>
          <w:ilvl w:val="0"/>
          <w:numId w:val="3"/>
        </w:numPr>
        <w:pBdr>
          <w:top w:color="auto" w:space="0" w:sz="0" w:val="none"/>
          <w:bottom w:color="auto" w:space="0" w:sz="0" w:val="none"/>
          <w:right w:color="auto" w:space="0" w:sz="0" w:val="none"/>
          <w:between w:color="auto" w:space="0" w:sz="0" w:val="none"/>
        </w:pBdr>
        <w:shd w:fill="f5f5f5" w:val="clear"/>
        <w:ind w:left="1040" w:hanging="360"/>
        <w:rPr>
          <w:rFonts w:ascii="Arial" w:cs="Arial" w:eastAsia="Arial" w:hAnsi="Arial"/>
          <w:color w:val="000000"/>
          <w:sz w:val="17"/>
          <w:szCs w:val="17"/>
        </w:rPr>
      </w:pPr>
      <w:r w:rsidDel="00000000" w:rsidR="00000000" w:rsidRPr="00000000">
        <w:rPr>
          <w:b w:val="1"/>
          <w:sz w:val="28"/>
          <w:szCs w:val="28"/>
          <w:rtl w:val="0"/>
        </w:rPr>
        <w:t xml:space="preserve">Target Market</w:t>
      </w:r>
      <w:r w:rsidDel="00000000" w:rsidR="00000000" w:rsidRPr="00000000">
        <w:rPr>
          <w:sz w:val="28"/>
          <w:szCs w:val="28"/>
          <w:rtl w:val="0"/>
        </w:rPr>
        <w:t xml:space="preserve">- the target market for this event would be varied based on music preference, estimating an age group of 18-50 offering different genres of music on different stages to appeal to a larger market​</w:t>
      </w:r>
    </w:p>
    <w:p w:rsidR="00000000" w:rsidDel="00000000" w:rsidP="00000000" w:rsidRDefault="00000000" w:rsidRPr="00000000" w14:paraId="00000038">
      <w:pPr>
        <w:numPr>
          <w:ilvl w:val="0"/>
          <w:numId w:val="3"/>
        </w:numPr>
        <w:pBdr>
          <w:top w:color="auto" w:space="0" w:sz="0" w:val="none"/>
          <w:bottom w:color="auto" w:space="0" w:sz="0" w:val="none"/>
          <w:right w:color="auto" w:space="0" w:sz="0" w:val="none"/>
          <w:between w:color="auto" w:space="0" w:sz="0" w:val="none"/>
        </w:pBdr>
        <w:shd w:fill="f5f5f5" w:val="clear"/>
        <w:ind w:left="1040" w:hanging="360"/>
        <w:rPr>
          <w:rFonts w:ascii="Arial" w:cs="Arial" w:eastAsia="Arial" w:hAnsi="Arial"/>
          <w:color w:val="000000"/>
          <w:sz w:val="17"/>
          <w:szCs w:val="17"/>
        </w:rPr>
      </w:pPr>
      <w:r w:rsidDel="00000000" w:rsidR="00000000" w:rsidRPr="00000000">
        <w:rPr>
          <w:b w:val="1"/>
          <w:sz w:val="28"/>
          <w:szCs w:val="28"/>
          <w:rtl w:val="0"/>
        </w:rPr>
        <w:t xml:space="preserve">Demand</w:t>
      </w:r>
      <w:r w:rsidDel="00000000" w:rsidR="00000000" w:rsidRPr="00000000">
        <w:rPr>
          <w:sz w:val="28"/>
          <w:szCs w:val="28"/>
          <w:rtl w:val="0"/>
        </w:rPr>
        <w:t xml:space="preserve">- Dubai is a hot spot for tourists due to the instagrammable experience and bucket-list locations therefore offering a music festival in a hot-spot such as Dubai can attract visitors worldwide to have a vactaion aswell as enjoy a festival. Also being during the Easter weekend there will be more demand due to holidays and time off. ​</w:t>
      </w:r>
    </w:p>
    <w:p w:rsidR="00000000" w:rsidDel="00000000" w:rsidP="00000000" w:rsidRDefault="00000000" w:rsidRPr="00000000" w14:paraId="00000039">
      <w:pPr>
        <w:numPr>
          <w:ilvl w:val="0"/>
          <w:numId w:val="3"/>
        </w:numPr>
        <w:pBdr>
          <w:top w:color="auto" w:space="0" w:sz="0" w:val="none"/>
          <w:bottom w:color="auto" w:space="0" w:sz="0" w:val="none"/>
          <w:right w:color="auto" w:space="0" w:sz="0" w:val="none"/>
          <w:between w:color="auto" w:space="0" w:sz="0" w:val="none"/>
        </w:pBdr>
        <w:shd w:fill="f5f5f5" w:val="clear"/>
        <w:ind w:left="1040" w:hanging="360"/>
        <w:rPr>
          <w:rFonts w:ascii="Arial" w:cs="Arial" w:eastAsia="Arial" w:hAnsi="Arial"/>
          <w:color w:val="000000"/>
          <w:sz w:val="17"/>
          <w:szCs w:val="17"/>
        </w:rPr>
      </w:pPr>
      <w:r w:rsidDel="00000000" w:rsidR="00000000" w:rsidRPr="00000000">
        <w:rPr>
          <w:b w:val="1"/>
          <w:sz w:val="28"/>
          <w:szCs w:val="28"/>
          <w:rtl w:val="0"/>
        </w:rPr>
        <w:t xml:space="preserve">Supply</w:t>
      </w:r>
      <w:r w:rsidDel="00000000" w:rsidR="00000000" w:rsidRPr="00000000">
        <w:rPr>
          <w:sz w:val="28"/>
          <w:szCs w:val="28"/>
          <w:rtl w:val="0"/>
        </w:rPr>
        <w:t xml:space="preserve">- The Middle-east are becoming one of the largest event hosts in the world with Saudi hosting large boxing matches and Football games and the Abu-Dhabi Grand Prix which all events sell out from a travelling crowd.​</w:t>
      </w:r>
    </w:p>
    <w:p w:rsidR="00000000" w:rsidDel="00000000" w:rsidP="00000000" w:rsidRDefault="00000000" w:rsidRPr="00000000" w14:paraId="0000003A">
      <w:pPr>
        <w:numPr>
          <w:ilvl w:val="0"/>
          <w:numId w:val="3"/>
        </w:numPr>
        <w:pBdr>
          <w:top w:color="auto" w:space="0" w:sz="0" w:val="none"/>
          <w:bottom w:color="auto" w:space="0" w:sz="0" w:val="none"/>
          <w:right w:color="auto" w:space="0" w:sz="0" w:val="none"/>
          <w:between w:color="auto" w:space="0" w:sz="0" w:val="none"/>
        </w:pBdr>
        <w:shd w:fill="f5f5f5" w:val="clear"/>
        <w:ind w:left="1040" w:hanging="360"/>
        <w:rPr>
          <w:rFonts w:ascii="Arial" w:cs="Arial" w:eastAsia="Arial" w:hAnsi="Arial"/>
          <w:color w:val="000000"/>
          <w:sz w:val="17"/>
          <w:szCs w:val="17"/>
        </w:rPr>
      </w:pPr>
      <w:r w:rsidDel="00000000" w:rsidR="00000000" w:rsidRPr="00000000">
        <w:rPr>
          <w:b w:val="1"/>
          <w:sz w:val="28"/>
          <w:szCs w:val="28"/>
          <w:rtl w:val="0"/>
        </w:rPr>
        <w:t xml:space="preserve">Competition</w:t>
      </w:r>
      <w:r w:rsidDel="00000000" w:rsidR="00000000" w:rsidRPr="00000000">
        <w:rPr>
          <w:sz w:val="28"/>
          <w:szCs w:val="28"/>
          <w:rtl w:val="0"/>
        </w:rPr>
        <w:t xml:space="preserve">- In terms of Music Festivals there is a lack of options within the UAE creating a great opportunity to host this event. There are sole artists performing in Dubai such as Eminem and Beyonce however there is a lack of events featuring numerous worldwide artists. (Film District Dubai, 2024)​</w:t>
      </w:r>
    </w:p>
    <w:p w:rsidR="00000000" w:rsidDel="00000000" w:rsidP="00000000" w:rsidRDefault="00000000" w:rsidRPr="00000000" w14:paraId="0000003B">
      <w:pPr>
        <w:rPr>
          <w:sz w:val="56"/>
          <w:szCs w:val="56"/>
        </w:rPr>
      </w:pPr>
      <w:r w:rsidDel="00000000" w:rsidR="00000000" w:rsidRPr="00000000">
        <w:rPr>
          <w:rtl w:val="0"/>
        </w:rPr>
      </w:r>
    </w:p>
    <w:p w:rsidR="00000000" w:rsidDel="00000000" w:rsidP="00000000" w:rsidRDefault="00000000" w:rsidRPr="00000000" w14:paraId="0000003C">
      <w:pPr>
        <w:rPr>
          <w:sz w:val="56"/>
          <w:szCs w:val="56"/>
        </w:rPr>
      </w:pPr>
      <w:r w:rsidDel="00000000" w:rsidR="00000000" w:rsidRPr="00000000">
        <w:rPr>
          <w:sz w:val="56"/>
          <w:szCs w:val="56"/>
          <w:rtl w:val="0"/>
        </w:rPr>
        <w:t xml:space="preserve">OPERATIONAL FACTORS​</w:t>
      </w:r>
    </w:p>
    <w:p w:rsidR="00000000" w:rsidDel="00000000" w:rsidP="00000000" w:rsidRDefault="00000000" w:rsidRPr="00000000" w14:paraId="0000003D">
      <w:pPr>
        <w:rPr>
          <w:sz w:val="56"/>
          <w:szCs w:val="56"/>
        </w:rPr>
      </w:pPr>
      <w:r w:rsidDel="00000000" w:rsidR="00000000" w:rsidRPr="00000000">
        <w:rPr>
          <w:rtl w:val="0"/>
        </w:rPr>
      </w:r>
    </w:p>
    <w:p w:rsidR="00000000" w:rsidDel="00000000" w:rsidP="00000000" w:rsidRDefault="00000000" w:rsidRPr="00000000" w14:paraId="0000003E">
      <w:pPr>
        <w:numPr>
          <w:ilvl w:val="0"/>
          <w:numId w:val="4"/>
        </w:numPr>
        <w:pBdr>
          <w:top w:color="auto" w:space="0" w:sz="0" w:val="none"/>
          <w:bottom w:color="auto" w:space="0" w:sz="0" w:val="none"/>
          <w:right w:color="auto" w:space="0" w:sz="0" w:val="none"/>
          <w:between w:color="auto" w:space="0" w:sz="0" w:val="none"/>
        </w:pBdr>
        <w:shd w:fill="f5f5f5" w:val="clear"/>
        <w:ind w:left="1040" w:hanging="360"/>
        <w:rPr>
          <w:rFonts w:ascii="Arial" w:cs="Arial" w:eastAsia="Arial" w:hAnsi="Arial"/>
          <w:color w:val="000000"/>
          <w:sz w:val="17"/>
          <w:szCs w:val="17"/>
        </w:rPr>
      </w:pPr>
      <w:r w:rsidDel="00000000" w:rsidR="00000000" w:rsidRPr="00000000">
        <w:rPr>
          <w:b w:val="1"/>
          <w:sz w:val="28"/>
          <w:szCs w:val="28"/>
          <w:rtl w:val="0"/>
        </w:rPr>
        <w:t xml:space="preserve">Venue Availability- </w:t>
      </w:r>
      <w:r w:rsidDel="00000000" w:rsidR="00000000" w:rsidRPr="00000000">
        <w:rPr>
          <w:sz w:val="28"/>
          <w:szCs w:val="28"/>
          <w:rtl w:val="0"/>
        </w:rPr>
        <w:t xml:space="preserve">looking at venues I chose the Dubai Expo centre which is a new development with local transport direct to the arena and hotels within the resort for guests staying. Al-wasl Plaza offers a capacity of 2,602 and Surreal offers 1,000 capacity alone with numerous more options aswell as outdoor space for pop-up stages. Would allow for sale of 5,000 Tickets. ​</w:t>
      </w:r>
    </w:p>
    <w:p w:rsidR="00000000" w:rsidDel="00000000" w:rsidP="00000000" w:rsidRDefault="00000000" w:rsidRPr="00000000" w14:paraId="0000003F">
      <w:pPr>
        <w:numPr>
          <w:ilvl w:val="0"/>
          <w:numId w:val="4"/>
        </w:numPr>
        <w:pBdr>
          <w:top w:color="auto" w:space="0" w:sz="0" w:val="none"/>
          <w:bottom w:color="auto" w:space="0" w:sz="0" w:val="none"/>
          <w:right w:color="auto" w:space="0" w:sz="0" w:val="none"/>
          <w:between w:color="auto" w:space="0" w:sz="0" w:val="none"/>
        </w:pBdr>
        <w:shd w:fill="f5f5f5" w:val="clear"/>
        <w:ind w:left="1040" w:hanging="360"/>
        <w:rPr>
          <w:rFonts w:ascii="Arial" w:cs="Arial" w:eastAsia="Arial" w:hAnsi="Arial"/>
          <w:color w:val="000000"/>
          <w:sz w:val="17"/>
          <w:szCs w:val="17"/>
        </w:rPr>
      </w:pPr>
      <w:r w:rsidDel="00000000" w:rsidR="00000000" w:rsidRPr="00000000">
        <w:rPr>
          <w:b w:val="1"/>
          <w:sz w:val="28"/>
          <w:szCs w:val="28"/>
          <w:rtl w:val="0"/>
        </w:rPr>
        <w:t xml:space="preserve">Skills required- </w:t>
      </w:r>
      <w:r w:rsidDel="00000000" w:rsidR="00000000" w:rsidRPr="00000000">
        <w:rPr>
          <w:sz w:val="28"/>
          <w:szCs w:val="28"/>
          <w:rtl w:val="0"/>
        </w:rPr>
        <w:t xml:space="preserve">Event staff require experience in event management in order to keep the event secure and safe aswell as enjoyable. Security staff must be trained on safety and counter-terrorism. Contracting armed police required to enforce safety and security. Aswell as searches on entry.​</w:t>
      </w:r>
    </w:p>
    <w:p w:rsidR="00000000" w:rsidDel="00000000" w:rsidP="00000000" w:rsidRDefault="00000000" w:rsidRPr="00000000" w14:paraId="00000040">
      <w:pPr>
        <w:numPr>
          <w:ilvl w:val="0"/>
          <w:numId w:val="4"/>
        </w:numPr>
        <w:pBdr>
          <w:top w:color="auto" w:space="0" w:sz="0" w:val="none"/>
          <w:bottom w:color="auto" w:space="0" w:sz="0" w:val="none"/>
          <w:right w:color="auto" w:space="0" w:sz="0" w:val="none"/>
          <w:between w:color="auto" w:space="0" w:sz="0" w:val="none"/>
        </w:pBdr>
        <w:shd w:fill="f5f5f5" w:val="clear"/>
        <w:ind w:left="1040" w:hanging="360"/>
        <w:rPr>
          <w:rFonts w:ascii="Arial" w:cs="Arial" w:eastAsia="Arial" w:hAnsi="Arial"/>
          <w:color w:val="000000"/>
          <w:sz w:val="17"/>
          <w:szCs w:val="17"/>
        </w:rPr>
      </w:pPr>
      <w:r w:rsidDel="00000000" w:rsidR="00000000" w:rsidRPr="00000000">
        <w:rPr>
          <w:b w:val="1"/>
          <w:sz w:val="28"/>
          <w:szCs w:val="28"/>
          <w:rtl w:val="0"/>
        </w:rPr>
        <w:t xml:space="preserve">Resources</w:t>
      </w:r>
      <w:r w:rsidDel="00000000" w:rsidR="00000000" w:rsidRPr="00000000">
        <w:rPr>
          <w:sz w:val="28"/>
          <w:szCs w:val="28"/>
          <w:rtl w:val="0"/>
        </w:rPr>
        <w:t xml:space="preserve">- Parking and local transport available with the Dubai Train System directly arriving at the Expo site. Catering facilites should be contracted out with offering plots to local F&amp;B businesses, this could be in return of sponsorship. Lighting and Sound systems will need to be rented from a sounds company as opposed to busing in order to save costs, could look into purchasing own equipment upon success of event and wether the event becomes a regular event. </w:t>
      </w:r>
    </w:p>
    <w:p w:rsidR="00000000" w:rsidDel="00000000" w:rsidP="00000000" w:rsidRDefault="00000000" w:rsidRPr="00000000" w14:paraId="00000041">
      <w:pPr>
        <w:rPr>
          <w:sz w:val="56"/>
          <w:szCs w:val="56"/>
        </w:rPr>
      </w:pPr>
      <w:r w:rsidDel="00000000" w:rsidR="00000000" w:rsidRPr="00000000">
        <w:rPr>
          <w:rtl w:val="0"/>
        </w:rPr>
      </w:r>
    </w:p>
    <w:p w:rsidR="00000000" w:rsidDel="00000000" w:rsidP="00000000" w:rsidRDefault="00000000" w:rsidRPr="00000000" w14:paraId="00000042">
      <w:pPr>
        <w:rPr>
          <w:sz w:val="56"/>
          <w:szCs w:val="56"/>
        </w:rPr>
      </w:pPr>
      <w:r w:rsidDel="00000000" w:rsidR="00000000" w:rsidRPr="00000000">
        <w:rPr>
          <w:sz w:val="56"/>
          <w:szCs w:val="56"/>
          <w:rtl w:val="0"/>
        </w:rPr>
        <w:t xml:space="preserve">Financial factors</w:t>
      </w:r>
    </w:p>
    <w:p w:rsidR="00000000" w:rsidDel="00000000" w:rsidP="00000000" w:rsidRDefault="00000000" w:rsidRPr="00000000" w14:paraId="00000043">
      <w:pPr>
        <w:rPr>
          <w:sz w:val="56"/>
          <w:szCs w:val="56"/>
        </w:rPr>
      </w:pPr>
      <w:r w:rsidDel="00000000" w:rsidR="00000000" w:rsidRPr="00000000">
        <w:rPr>
          <w:rtl w:val="0"/>
        </w:rPr>
      </w:r>
    </w:p>
    <w:p w:rsidR="00000000" w:rsidDel="00000000" w:rsidP="00000000" w:rsidRDefault="00000000" w:rsidRPr="00000000" w14:paraId="00000044">
      <w:pPr>
        <w:numPr>
          <w:ilvl w:val="0"/>
          <w:numId w:val="2"/>
        </w:numPr>
        <w:pBdr>
          <w:top w:color="auto" w:space="0" w:sz="0" w:val="none"/>
          <w:bottom w:color="auto" w:space="0" w:sz="0" w:val="none"/>
          <w:right w:color="auto" w:space="0" w:sz="0" w:val="none"/>
          <w:between w:color="auto" w:space="0" w:sz="0" w:val="none"/>
        </w:pBdr>
        <w:shd w:fill="f5f5f5" w:val="clear"/>
        <w:ind w:left="1040" w:hanging="360"/>
        <w:rPr>
          <w:rFonts w:ascii="Arial" w:cs="Arial" w:eastAsia="Arial" w:hAnsi="Arial"/>
          <w:color w:val="000000"/>
          <w:sz w:val="17"/>
          <w:szCs w:val="17"/>
        </w:rPr>
      </w:pPr>
      <w:r w:rsidDel="00000000" w:rsidR="00000000" w:rsidRPr="00000000">
        <w:rPr>
          <w:b w:val="1"/>
          <w:sz w:val="28"/>
          <w:szCs w:val="28"/>
          <w:rtl w:val="0"/>
        </w:rPr>
        <w:t xml:space="preserve">Costs- </w:t>
      </w:r>
      <w:r w:rsidDel="00000000" w:rsidR="00000000" w:rsidRPr="00000000">
        <w:rPr>
          <w:sz w:val="28"/>
          <w:szCs w:val="28"/>
          <w:rtl w:val="0"/>
        </w:rPr>
        <w:t xml:space="preserve">costs include Artist fees, employees, taxes, insurance, facilities, venue hire. All of which are listed in more detail on the next slide. ​</w:t>
      </w:r>
    </w:p>
    <w:p w:rsidR="00000000" w:rsidDel="00000000" w:rsidP="00000000" w:rsidRDefault="00000000" w:rsidRPr="00000000" w14:paraId="00000045">
      <w:pPr>
        <w:numPr>
          <w:ilvl w:val="0"/>
          <w:numId w:val="2"/>
        </w:numPr>
        <w:pBdr>
          <w:top w:color="auto" w:space="0" w:sz="0" w:val="none"/>
          <w:bottom w:color="auto" w:space="0" w:sz="0" w:val="none"/>
          <w:right w:color="auto" w:space="0" w:sz="0" w:val="none"/>
          <w:between w:color="auto" w:space="0" w:sz="0" w:val="none"/>
        </w:pBdr>
        <w:shd w:fill="f5f5f5" w:val="clear"/>
        <w:ind w:left="1040" w:hanging="360"/>
        <w:rPr>
          <w:rFonts w:ascii="Arial" w:cs="Arial" w:eastAsia="Arial" w:hAnsi="Arial"/>
          <w:color w:val="000000"/>
          <w:sz w:val="17"/>
          <w:szCs w:val="17"/>
        </w:rPr>
      </w:pPr>
      <w:r w:rsidDel="00000000" w:rsidR="00000000" w:rsidRPr="00000000">
        <w:rPr>
          <w:sz w:val="28"/>
          <w:szCs w:val="28"/>
          <w:rtl w:val="0"/>
        </w:rPr>
        <w:t xml:space="preserve">​</w:t>
      </w:r>
    </w:p>
    <w:p w:rsidR="00000000" w:rsidDel="00000000" w:rsidP="00000000" w:rsidRDefault="00000000" w:rsidRPr="00000000" w14:paraId="00000046">
      <w:pPr>
        <w:numPr>
          <w:ilvl w:val="0"/>
          <w:numId w:val="2"/>
        </w:numPr>
        <w:pBdr>
          <w:top w:color="auto" w:space="0" w:sz="0" w:val="none"/>
          <w:bottom w:color="auto" w:space="0" w:sz="0" w:val="none"/>
          <w:right w:color="auto" w:space="0" w:sz="0" w:val="none"/>
          <w:between w:color="auto" w:space="0" w:sz="0" w:val="none"/>
        </w:pBdr>
        <w:shd w:fill="f5f5f5" w:val="clear"/>
        <w:ind w:left="1040" w:hanging="360"/>
        <w:rPr>
          <w:rFonts w:ascii="Arial" w:cs="Arial" w:eastAsia="Arial" w:hAnsi="Arial"/>
          <w:color w:val="000000"/>
          <w:sz w:val="17"/>
          <w:szCs w:val="17"/>
        </w:rPr>
      </w:pPr>
      <w:r w:rsidDel="00000000" w:rsidR="00000000" w:rsidRPr="00000000">
        <w:rPr>
          <w:b w:val="1"/>
          <w:sz w:val="28"/>
          <w:szCs w:val="28"/>
          <w:rtl w:val="0"/>
        </w:rPr>
        <w:t xml:space="preserve">Predicted Revenue- </w:t>
      </w:r>
      <w:r w:rsidDel="00000000" w:rsidR="00000000" w:rsidRPr="00000000">
        <w:rPr>
          <w:sz w:val="28"/>
          <w:szCs w:val="28"/>
          <w:rtl w:val="0"/>
        </w:rPr>
        <w:t xml:space="preserve">It is expected that the majority of income will be from ticket sales which would be £299 for a weekend ticket (3 Days). There will be daily tickets available aswell as VIP and extra acess tickets. Based on an overall capacity of 10,000 visitors on an average sale price of £299 we expect revenue to be £2,990,000 for ticket sales alone, and an extra £1,000,000 on F&amp;B and merchandise sales. ​</w:t>
      </w:r>
    </w:p>
    <w:p w:rsidR="00000000" w:rsidDel="00000000" w:rsidP="00000000" w:rsidRDefault="00000000" w:rsidRPr="00000000" w14:paraId="00000047">
      <w:pPr>
        <w:numPr>
          <w:ilvl w:val="0"/>
          <w:numId w:val="2"/>
        </w:numPr>
        <w:pBdr>
          <w:top w:color="auto" w:space="0" w:sz="0" w:val="none"/>
          <w:bottom w:color="auto" w:space="0" w:sz="0" w:val="none"/>
          <w:right w:color="auto" w:space="0" w:sz="0" w:val="none"/>
          <w:between w:color="auto" w:space="0" w:sz="0" w:val="none"/>
        </w:pBdr>
        <w:shd w:fill="f5f5f5" w:val="clear"/>
        <w:ind w:left="1040" w:hanging="360"/>
        <w:rPr>
          <w:rFonts w:ascii="Arial" w:cs="Arial" w:eastAsia="Arial" w:hAnsi="Arial"/>
          <w:color w:val="000000"/>
          <w:sz w:val="17"/>
          <w:szCs w:val="17"/>
        </w:rPr>
      </w:pPr>
      <w:r w:rsidDel="00000000" w:rsidR="00000000" w:rsidRPr="00000000">
        <w:rPr>
          <w:sz w:val="28"/>
          <w:szCs w:val="28"/>
          <w:rtl w:val="0"/>
        </w:rPr>
        <w:t xml:space="preserve">​</w:t>
      </w:r>
    </w:p>
    <w:p w:rsidR="00000000" w:rsidDel="00000000" w:rsidP="00000000" w:rsidRDefault="00000000" w:rsidRPr="00000000" w14:paraId="00000048">
      <w:pPr>
        <w:numPr>
          <w:ilvl w:val="0"/>
          <w:numId w:val="2"/>
        </w:numPr>
        <w:pBdr>
          <w:top w:color="auto" w:space="0" w:sz="0" w:val="none"/>
          <w:bottom w:color="auto" w:space="0" w:sz="0" w:val="none"/>
          <w:right w:color="auto" w:space="0" w:sz="0" w:val="none"/>
          <w:between w:color="auto" w:space="0" w:sz="0" w:val="none"/>
        </w:pBdr>
        <w:shd w:fill="f5f5f5" w:val="clear"/>
        <w:ind w:left="1040" w:hanging="360"/>
        <w:rPr>
          <w:rFonts w:ascii="Arial" w:cs="Arial" w:eastAsia="Arial" w:hAnsi="Arial"/>
          <w:color w:val="000000"/>
          <w:sz w:val="17"/>
          <w:szCs w:val="17"/>
        </w:rPr>
      </w:pPr>
      <w:r w:rsidDel="00000000" w:rsidR="00000000" w:rsidRPr="00000000">
        <w:rPr>
          <w:b w:val="1"/>
          <w:sz w:val="28"/>
          <w:szCs w:val="28"/>
          <w:rtl w:val="0"/>
        </w:rPr>
        <w:t xml:space="preserve">Funding Sources-</w:t>
      </w:r>
      <w:r w:rsidDel="00000000" w:rsidR="00000000" w:rsidRPr="00000000">
        <w:rPr>
          <w:sz w:val="28"/>
          <w:szCs w:val="28"/>
          <w:rtl w:val="0"/>
        </w:rPr>
        <w:t xml:space="preserve"> using sponsors such as coca-cola in return for guarnateeing exclusivity for only coca-cola soft beverages to be supplied at the venue plus logo advertising on screens and uniforms increasing brand awareness and loyalty for the brand while increasing funds for the festival. A loan will be used in order to pay for any pre-event costs such as venue and licsencing where there may be a time lag from receiving funds from ticket sales. Ticket sales, F&amp;B sales and Merchandise will be the main sources of funding to pay Artists and Employees and other on the day fees. </w:t>
      </w:r>
    </w:p>
    <w:p w:rsidR="00000000" w:rsidDel="00000000" w:rsidP="00000000" w:rsidRDefault="00000000" w:rsidRPr="00000000" w14:paraId="00000049">
      <w:pPr>
        <w:rPr>
          <w:sz w:val="56"/>
          <w:szCs w:val="56"/>
        </w:rPr>
      </w:pPr>
      <w:r w:rsidDel="00000000" w:rsidR="00000000" w:rsidRPr="00000000">
        <w:rPr>
          <w:rtl w:val="0"/>
        </w:rPr>
      </w:r>
    </w:p>
    <w:p w:rsidR="00000000" w:rsidDel="00000000" w:rsidP="00000000" w:rsidRDefault="00000000" w:rsidRPr="00000000" w14:paraId="0000004A">
      <w:pPr>
        <w:rPr>
          <w:sz w:val="80"/>
          <w:szCs w:val="80"/>
          <w:shd w:fill="f5f5f5" w:val="clear"/>
        </w:rPr>
      </w:pPr>
      <w:r w:rsidDel="00000000" w:rsidR="00000000" w:rsidRPr="00000000">
        <w:rPr>
          <w:sz w:val="56"/>
          <w:szCs w:val="56"/>
          <w:rtl w:val="0"/>
        </w:rPr>
        <w:t xml:space="preserve">AREAS OF EXPENDITURE</w:t>
      </w:r>
      <w:r w:rsidDel="00000000" w:rsidR="00000000" w:rsidRPr="00000000">
        <w:rPr>
          <w:sz w:val="80"/>
          <w:szCs w:val="80"/>
          <w:shd w:fill="f5f5f5" w:val="clear"/>
          <w:rtl w:val="0"/>
        </w:rPr>
        <w:t xml:space="preserve">​</w:t>
      </w:r>
    </w:p>
    <w:p w:rsidR="00000000" w:rsidDel="00000000" w:rsidP="00000000" w:rsidRDefault="00000000" w:rsidRPr="00000000" w14:paraId="0000004B">
      <w:pPr>
        <w:rPr>
          <w:sz w:val="80"/>
          <w:szCs w:val="80"/>
          <w:shd w:fill="f5f5f5" w:val="clear"/>
        </w:rPr>
      </w:pPr>
      <w:r w:rsidDel="00000000" w:rsidR="00000000" w:rsidRPr="00000000">
        <w:rPr>
          <w:rtl w:val="0"/>
        </w:rPr>
      </w:r>
    </w:p>
    <w:p w:rsidR="00000000" w:rsidDel="00000000" w:rsidP="00000000" w:rsidRDefault="00000000" w:rsidRPr="00000000" w14:paraId="0000004C">
      <w:pPr>
        <w:numPr>
          <w:ilvl w:val="0"/>
          <w:numId w:val="7"/>
        </w:numPr>
        <w:pBdr>
          <w:top w:color="auto" w:space="0" w:sz="0" w:val="none"/>
          <w:bottom w:color="auto" w:space="0" w:sz="0" w:val="none"/>
          <w:right w:color="auto" w:space="0" w:sz="0" w:val="none"/>
          <w:between w:color="auto" w:space="0" w:sz="0" w:val="none"/>
        </w:pBdr>
        <w:shd w:fill="f5f5f5" w:val="clear"/>
        <w:ind w:left="1040" w:hanging="360"/>
        <w:rPr>
          <w:rFonts w:ascii="Arial" w:cs="Arial" w:eastAsia="Arial" w:hAnsi="Arial"/>
          <w:color w:val="000000"/>
          <w:sz w:val="17"/>
          <w:szCs w:val="17"/>
        </w:rPr>
      </w:pPr>
      <w:r w:rsidDel="00000000" w:rsidR="00000000" w:rsidRPr="00000000">
        <w:rPr>
          <w:sz w:val="28"/>
          <w:szCs w:val="28"/>
          <w:rtl w:val="0"/>
        </w:rPr>
        <w:t xml:space="preserve">Venue Hire​</w:t>
      </w:r>
    </w:p>
    <w:p w:rsidR="00000000" w:rsidDel="00000000" w:rsidP="00000000" w:rsidRDefault="00000000" w:rsidRPr="00000000" w14:paraId="0000004D">
      <w:pPr>
        <w:numPr>
          <w:ilvl w:val="0"/>
          <w:numId w:val="7"/>
        </w:numPr>
        <w:pBdr>
          <w:top w:color="auto" w:space="0" w:sz="0" w:val="none"/>
          <w:bottom w:color="auto" w:space="0" w:sz="0" w:val="none"/>
          <w:right w:color="auto" w:space="0" w:sz="0" w:val="none"/>
          <w:between w:color="auto" w:space="0" w:sz="0" w:val="none"/>
        </w:pBdr>
        <w:shd w:fill="f5f5f5" w:val="clear"/>
        <w:ind w:left="1040" w:hanging="360"/>
        <w:rPr>
          <w:rFonts w:ascii="Arial" w:cs="Arial" w:eastAsia="Arial" w:hAnsi="Arial"/>
          <w:color w:val="000000"/>
          <w:sz w:val="17"/>
          <w:szCs w:val="17"/>
        </w:rPr>
      </w:pPr>
      <w:r w:rsidDel="00000000" w:rsidR="00000000" w:rsidRPr="00000000">
        <w:rPr>
          <w:sz w:val="28"/>
          <w:szCs w:val="28"/>
          <w:rtl w:val="0"/>
        </w:rPr>
        <w:t xml:space="preserve">Speaker and Lighting Hire​</w:t>
      </w:r>
    </w:p>
    <w:p w:rsidR="00000000" w:rsidDel="00000000" w:rsidP="00000000" w:rsidRDefault="00000000" w:rsidRPr="00000000" w14:paraId="0000004E">
      <w:pPr>
        <w:numPr>
          <w:ilvl w:val="0"/>
          <w:numId w:val="7"/>
        </w:numPr>
        <w:pBdr>
          <w:top w:color="auto" w:space="0" w:sz="0" w:val="none"/>
          <w:bottom w:color="auto" w:space="0" w:sz="0" w:val="none"/>
          <w:right w:color="auto" w:space="0" w:sz="0" w:val="none"/>
          <w:between w:color="auto" w:space="0" w:sz="0" w:val="none"/>
        </w:pBdr>
        <w:shd w:fill="f5f5f5" w:val="clear"/>
        <w:ind w:left="1040" w:hanging="360"/>
        <w:rPr>
          <w:rFonts w:ascii="Arial" w:cs="Arial" w:eastAsia="Arial" w:hAnsi="Arial"/>
          <w:color w:val="000000"/>
          <w:sz w:val="17"/>
          <w:szCs w:val="17"/>
        </w:rPr>
      </w:pPr>
      <w:r w:rsidDel="00000000" w:rsidR="00000000" w:rsidRPr="00000000">
        <w:rPr>
          <w:sz w:val="28"/>
          <w:szCs w:val="28"/>
          <w:rtl w:val="0"/>
        </w:rPr>
        <w:t xml:space="preserve">Security Personnel ​</w:t>
      </w:r>
    </w:p>
    <w:p w:rsidR="00000000" w:rsidDel="00000000" w:rsidP="00000000" w:rsidRDefault="00000000" w:rsidRPr="00000000" w14:paraId="0000004F">
      <w:pPr>
        <w:numPr>
          <w:ilvl w:val="0"/>
          <w:numId w:val="7"/>
        </w:numPr>
        <w:pBdr>
          <w:top w:color="auto" w:space="0" w:sz="0" w:val="none"/>
          <w:bottom w:color="auto" w:space="0" w:sz="0" w:val="none"/>
          <w:right w:color="auto" w:space="0" w:sz="0" w:val="none"/>
          <w:between w:color="auto" w:space="0" w:sz="0" w:val="none"/>
        </w:pBdr>
        <w:shd w:fill="f5f5f5" w:val="clear"/>
        <w:ind w:left="1040" w:hanging="360"/>
        <w:rPr>
          <w:rFonts w:ascii="Arial" w:cs="Arial" w:eastAsia="Arial" w:hAnsi="Arial"/>
          <w:color w:val="000000"/>
          <w:sz w:val="17"/>
          <w:szCs w:val="17"/>
        </w:rPr>
      </w:pPr>
      <w:r w:rsidDel="00000000" w:rsidR="00000000" w:rsidRPr="00000000">
        <w:rPr>
          <w:sz w:val="28"/>
          <w:szCs w:val="28"/>
          <w:rtl w:val="0"/>
        </w:rPr>
        <w:t xml:space="preserve">Police and Paradmedics Outsourcing​</w:t>
      </w:r>
    </w:p>
    <w:p w:rsidR="00000000" w:rsidDel="00000000" w:rsidP="00000000" w:rsidRDefault="00000000" w:rsidRPr="00000000" w14:paraId="00000050">
      <w:pPr>
        <w:numPr>
          <w:ilvl w:val="0"/>
          <w:numId w:val="7"/>
        </w:numPr>
        <w:pBdr>
          <w:top w:color="auto" w:space="0" w:sz="0" w:val="none"/>
          <w:bottom w:color="auto" w:space="0" w:sz="0" w:val="none"/>
          <w:right w:color="auto" w:space="0" w:sz="0" w:val="none"/>
          <w:between w:color="auto" w:space="0" w:sz="0" w:val="none"/>
        </w:pBdr>
        <w:shd w:fill="f5f5f5" w:val="clear"/>
        <w:ind w:left="1040" w:hanging="360"/>
        <w:rPr>
          <w:rFonts w:ascii="Arial" w:cs="Arial" w:eastAsia="Arial" w:hAnsi="Arial"/>
          <w:color w:val="000000"/>
          <w:sz w:val="17"/>
          <w:szCs w:val="17"/>
        </w:rPr>
      </w:pPr>
      <w:r w:rsidDel="00000000" w:rsidR="00000000" w:rsidRPr="00000000">
        <w:rPr>
          <w:sz w:val="28"/>
          <w:szCs w:val="28"/>
          <w:rtl w:val="0"/>
        </w:rPr>
        <w:t xml:space="preserve">Event Staff (F&amp;B, Production Staff, Lighting and Sound Technicians) plus accomodation for these​</w:t>
      </w:r>
    </w:p>
    <w:p w:rsidR="00000000" w:rsidDel="00000000" w:rsidP="00000000" w:rsidRDefault="00000000" w:rsidRPr="00000000" w14:paraId="00000051">
      <w:pPr>
        <w:numPr>
          <w:ilvl w:val="0"/>
          <w:numId w:val="7"/>
        </w:numPr>
        <w:pBdr>
          <w:top w:color="auto" w:space="0" w:sz="0" w:val="none"/>
          <w:bottom w:color="auto" w:space="0" w:sz="0" w:val="none"/>
          <w:right w:color="auto" w:space="0" w:sz="0" w:val="none"/>
          <w:between w:color="auto" w:space="0" w:sz="0" w:val="none"/>
        </w:pBdr>
        <w:shd w:fill="f5f5f5" w:val="clear"/>
        <w:ind w:left="1040" w:hanging="360"/>
        <w:rPr>
          <w:rFonts w:ascii="Arial" w:cs="Arial" w:eastAsia="Arial" w:hAnsi="Arial"/>
          <w:color w:val="000000"/>
          <w:sz w:val="17"/>
          <w:szCs w:val="17"/>
        </w:rPr>
      </w:pPr>
      <w:r w:rsidDel="00000000" w:rsidR="00000000" w:rsidRPr="00000000">
        <w:rPr>
          <w:sz w:val="28"/>
          <w:szCs w:val="28"/>
          <w:rtl w:val="0"/>
        </w:rPr>
        <w:t xml:space="preserve">Insurance and Liscence Fees​</w:t>
      </w:r>
    </w:p>
    <w:p w:rsidR="00000000" w:rsidDel="00000000" w:rsidP="00000000" w:rsidRDefault="00000000" w:rsidRPr="00000000" w14:paraId="00000052">
      <w:pPr>
        <w:numPr>
          <w:ilvl w:val="0"/>
          <w:numId w:val="7"/>
        </w:numPr>
        <w:pBdr>
          <w:top w:color="auto" w:space="0" w:sz="0" w:val="none"/>
          <w:bottom w:color="auto" w:space="0" w:sz="0" w:val="none"/>
          <w:right w:color="auto" w:space="0" w:sz="0" w:val="none"/>
          <w:between w:color="auto" w:space="0" w:sz="0" w:val="none"/>
        </w:pBdr>
        <w:shd w:fill="f5f5f5" w:val="clear"/>
        <w:ind w:left="1040" w:hanging="360"/>
        <w:rPr>
          <w:rFonts w:ascii="Arial" w:cs="Arial" w:eastAsia="Arial" w:hAnsi="Arial"/>
          <w:color w:val="000000"/>
          <w:sz w:val="17"/>
          <w:szCs w:val="17"/>
        </w:rPr>
      </w:pPr>
      <w:r w:rsidDel="00000000" w:rsidR="00000000" w:rsidRPr="00000000">
        <w:rPr>
          <w:sz w:val="28"/>
          <w:szCs w:val="28"/>
          <w:rtl w:val="0"/>
        </w:rPr>
        <w:t xml:space="preserve">Marketing Costs​</w:t>
      </w:r>
    </w:p>
    <w:p w:rsidR="00000000" w:rsidDel="00000000" w:rsidP="00000000" w:rsidRDefault="00000000" w:rsidRPr="00000000" w14:paraId="00000053">
      <w:pPr>
        <w:numPr>
          <w:ilvl w:val="0"/>
          <w:numId w:val="7"/>
        </w:numPr>
        <w:pBdr>
          <w:top w:color="auto" w:space="0" w:sz="0" w:val="none"/>
          <w:bottom w:color="auto" w:space="0" w:sz="0" w:val="none"/>
          <w:right w:color="auto" w:space="0" w:sz="0" w:val="none"/>
          <w:between w:color="auto" w:space="0" w:sz="0" w:val="none"/>
        </w:pBdr>
        <w:shd w:fill="f5f5f5" w:val="clear"/>
        <w:ind w:left="1040" w:hanging="360"/>
        <w:rPr>
          <w:rFonts w:ascii="Arial" w:cs="Arial" w:eastAsia="Arial" w:hAnsi="Arial"/>
          <w:color w:val="000000"/>
          <w:sz w:val="17"/>
          <w:szCs w:val="17"/>
        </w:rPr>
      </w:pPr>
      <w:r w:rsidDel="00000000" w:rsidR="00000000" w:rsidRPr="00000000">
        <w:rPr>
          <w:sz w:val="28"/>
          <w:szCs w:val="28"/>
          <w:rtl w:val="0"/>
        </w:rPr>
        <w:t xml:space="preserve">Commison for Third-Party such as Ticketmaster or Influencers​</w:t>
      </w:r>
    </w:p>
    <w:p w:rsidR="00000000" w:rsidDel="00000000" w:rsidP="00000000" w:rsidRDefault="00000000" w:rsidRPr="00000000" w14:paraId="00000054">
      <w:pPr>
        <w:numPr>
          <w:ilvl w:val="0"/>
          <w:numId w:val="7"/>
        </w:numPr>
        <w:pBdr>
          <w:top w:color="auto" w:space="0" w:sz="0" w:val="none"/>
          <w:bottom w:color="auto" w:space="0" w:sz="0" w:val="none"/>
          <w:right w:color="auto" w:space="0" w:sz="0" w:val="none"/>
          <w:between w:color="auto" w:space="0" w:sz="0" w:val="none"/>
        </w:pBdr>
        <w:shd w:fill="f5f5f5" w:val="clear"/>
        <w:ind w:left="1040" w:hanging="360"/>
        <w:rPr>
          <w:rFonts w:ascii="Arial" w:cs="Arial" w:eastAsia="Arial" w:hAnsi="Arial"/>
          <w:color w:val="000000"/>
          <w:sz w:val="17"/>
          <w:szCs w:val="17"/>
        </w:rPr>
      </w:pPr>
      <w:r w:rsidDel="00000000" w:rsidR="00000000" w:rsidRPr="00000000">
        <w:rPr>
          <w:sz w:val="28"/>
          <w:szCs w:val="28"/>
          <w:rtl w:val="0"/>
        </w:rPr>
        <w:t xml:space="preserve">Cleaning Costs​</w:t>
      </w:r>
    </w:p>
    <w:p w:rsidR="00000000" w:rsidDel="00000000" w:rsidP="00000000" w:rsidRDefault="00000000" w:rsidRPr="00000000" w14:paraId="00000055">
      <w:pPr>
        <w:numPr>
          <w:ilvl w:val="0"/>
          <w:numId w:val="7"/>
        </w:numPr>
        <w:pBdr>
          <w:top w:color="auto" w:space="0" w:sz="0" w:val="none"/>
          <w:bottom w:color="auto" w:space="0" w:sz="0" w:val="none"/>
          <w:right w:color="auto" w:space="0" w:sz="0" w:val="none"/>
          <w:between w:color="auto" w:space="0" w:sz="0" w:val="none"/>
        </w:pBdr>
        <w:shd w:fill="f5f5f5" w:val="clear"/>
        <w:ind w:left="1040" w:hanging="360"/>
        <w:rPr>
          <w:rFonts w:ascii="Arial" w:cs="Arial" w:eastAsia="Arial" w:hAnsi="Arial"/>
          <w:color w:val="000000"/>
          <w:sz w:val="17"/>
          <w:szCs w:val="17"/>
        </w:rPr>
      </w:pPr>
      <w:r w:rsidDel="00000000" w:rsidR="00000000" w:rsidRPr="00000000">
        <w:rPr>
          <w:sz w:val="28"/>
          <w:szCs w:val="28"/>
          <w:rtl w:val="0"/>
        </w:rPr>
        <w:t xml:space="preserve">Bathroom facilities rental​</w:t>
      </w:r>
    </w:p>
    <w:p w:rsidR="00000000" w:rsidDel="00000000" w:rsidP="00000000" w:rsidRDefault="00000000" w:rsidRPr="00000000" w14:paraId="00000056">
      <w:pPr>
        <w:numPr>
          <w:ilvl w:val="0"/>
          <w:numId w:val="7"/>
        </w:numPr>
        <w:pBdr>
          <w:top w:color="auto" w:space="0" w:sz="0" w:val="none"/>
          <w:bottom w:color="auto" w:space="0" w:sz="0" w:val="none"/>
          <w:right w:color="auto" w:space="0" w:sz="0" w:val="none"/>
          <w:between w:color="auto" w:space="0" w:sz="0" w:val="none"/>
        </w:pBdr>
        <w:shd w:fill="f5f5f5" w:val="clear"/>
        <w:ind w:left="1040" w:hanging="360"/>
        <w:rPr>
          <w:rFonts w:ascii="Arial" w:cs="Arial" w:eastAsia="Arial" w:hAnsi="Arial"/>
          <w:color w:val="000000"/>
          <w:sz w:val="17"/>
          <w:szCs w:val="17"/>
        </w:rPr>
      </w:pPr>
      <w:r w:rsidDel="00000000" w:rsidR="00000000" w:rsidRPr="00000000">
        <w:rPr>
          <w:sz w:val="28"/>
          <w:szCs w:val="28"/>
          <w:rtl w:val="0"/>
        </w:rPr>
        <w:t xml:space="preserve">Artists </w:t>
      </w:r>
    </w:p>
    <w:p w:rsidR="00000000" w:rsidDel="00000000" w:rsidP="00000000" w:rsidRDefault="00000000" w:rsidRPr="00000000" w14:paraId="00000057">
      <w:pPr>
        <w:rPr>
          <w:sz w:val="80"/>
          <w:szCs w:val="80"/>
          <w:shd w:fill="f5f5f5" w:val="clear"/>
        </w:rPr>
      </w:pPr>
      <w:r w:rsidDel="00000000" w:rsidR="00000000" w:rsidRPr="00000000">
        <w:rPr>
          <w:rtl w:val="0"/>
        </w:rPr>
      </w:r>
    </w:p>
    <w:p w:rsidR="00000000" w:rsidDel="00000000" w:rsidP="00000000" w:rsidRDefault="00000000" w:rsidRPr="00000000" w14:paraId="00000058">
      <w:pPr>
        <w:rPr>
          <w:sz w:val="56"/>
          <w:szCs w:val="56"/>
        </w:rPr>
      </w:pPr>
      <w:r w:rsidDel="00000000" w:rsidR="00000000" w:rsidRPr="00000000">
        <w:rPr>
          <w:sz w:val="56"/>
          <w:szCs w:val="56"/>
          <w:rtl w:val="0"/>
        </w:rPr>
        <w:t xml:space="preserve">INCOME AND EXPENDITURE CHART​</w:t>
      </w:r>
    </w:p>
    <w:p w:rsidR="00000000" w:rsidDel="00000000" w:rsidP="00000000" w:rsidRDefault="00000000" w:rsidRPr="00000000" w14:paraId="00000059">
      <w:pPr>
        <w:rPr>
          <w:sz w:val="28"/>
          <w:szCs w:val="28"/>
        </w:rPr>
      </w:pPr>
      <w:r w:rsidDel="00000000" w:rsidR="00000000" w:rsidRPr="00000000">
        <w:rPr>
          <w:rtl w:val="0"/>
        </w:rPr>
      </w:r>
    </w:p>
    <w:p w:rsidR="00000000" w:rsidDel="00000000" w:rsidP="00000000" w:rsidRDefault="00000000" w:rsidRPr="00000000" w14:paraId="0000005A">
      <w:pPr>
        <w:rPr>
          <w:sz w:val="28"/>
          <w:szCs w:val="28"/>
        </w:rPr>
      </w:pPr>
      <w:r w:rsidDel="00000000" w:rsidR="00000000" w:rsidRPr="00000000">
        <w:rPr>
          <w:sz w:val="28"/>
          <w:szCs w:val="28"/>
          <w:rtl w:val="0"/>
        </w:rPr>
        <w:t xml:space="preserve">Using these figures there is a profit of £20,300 after all accounted costs, meaning the event is deemed feasable. </w:t>
      </w:r>
    </w:p>
    <w:p w:rsidR="00000000" w:rsidDel="00000000" w:rsidP="00000000" w:rsidRDefault="00000000" w:rsidRPr="00000000" w14:paraId="0000005B">
      <w:pPr>
        <w:rPr>
          <w:sz w:val="28"/>
          <w:szCs w:val="28"/>
        </w:rPr>
      </w:pPr>
      <w:r w:rsidDel="00000000" w:rsidR="00000000" w:rsidRPr="00000000">
        <w:rPr>
          <w:rtl w:val="0"/>
        </w:rPr>
      </w:r>
    </w:p>
    <w:p w:rsidR="00000000" w:rsidDel="00000000" w:rsidP="00000000" w:rsidRDefault="00000000" w:rsidRPr="00000000" w14:paraId="0000005C">
      <w:pPr>
        <w:rPr>
          <w:sz w:val="28"/>
          <w:szCs w:val="28"/>
        </w:rPr>
      </w:pPr>
      <w:r w:rsidDel="00000000" w:rsidR="00000000" w:rsidRPr="00000000">
        <w:rPr>
          <w:sz w:val="28"/>
          <w:szCs w:val="28"/>
        </w:rPr>
        <w:drawing>
          <wp:inline distB="114300" distT="114300" distL="114300" distR="114300">
            <wp:extent cx="5143500" cy="6086475"/>
            <wp:effectExtent b="0" l="0" r="0" t="0"/>
            <wp:docPr id="2" name="image1.png"/>
            <a:graphic>
              <a:graphicData uri="http://schemas.openxmlformats.org/drawingml/2006/picture">
                <pic:pic>
                  <pic:nvPicPr>
                    <pic:cNvPr id="0" name="image1.png"/>
                    <pic:cNvPicPr preferRelativeResize="0"/>
                  </pic:nvPicPr>
                  <pic:blipFill>
                    <a:blip r:embed="rId7"/>
                    <a:srcRect b="0" l="0" r="0" t="0"/>
                    <a:stretch>
                      <a:fillRect/>
                    </a:stretch>
                  </pic:blipFill>
                  <pic:spPr>
                    <a:xfrm>
                      <a:off x="0" y="0"/>
                      <a:ext cx="5143500" cy="6086475"/>
                    </a:xfrm>
                    <a:prstGeom prst="rect"/>
                    <a:ln/>
                  </pic:spPr>
                </pic:pic>
              </a:graphicData>
            </a:graphic>
          </wp:inline>
        </w:drawing>
      </w:r>
      <w:r w:rsidDel="00000000" w:rsidR="00000000" w:rsidRPr="00000000">
        <w:rPr>
          <w:rtl w:val="0"/>
        </w:rPr>
      </w:r>
    </w:p>
    <w:p w:rsidR="00000000" w:rsidDel="00000000" w:rsidP="00000000" w:rsidRDefault="00000000" w:rsidRPr="00000000" w14:paraId="0000005D">
      <w:pPr>
        <w:rPr>
          <w:sz w:val="28"/>
          <w:szCs w:val="28"/>
        </w:rPr>
      </w:pPr>
      <w:r w:rsidDel="00000000" w:rsidR="00000000" w:rsidRPr="00000000">
        <w:rPr>
          <w:rtl w:val="0"/>
        </w:rPr>
      </w:r>
    </w:p>
    <w:p w:rsidR="00000000" w:rsidDel="00000000" w:rsidP="00000000" w:rsidRDefault="00000000" w:rsidRPr="00000000" w14:paraId="0000005E">
      <w:pPr>
        <w:rPr>
          <w:sz w:val="28"/>
          <w:szCs w:val="28"/>
        </w:rPr>
      </w:pPr>
      <w:r w:rsidDel="00000000" w:rsidR="00000000" w:rsidRPr="00000000">
        <w:rPr>
          <w:rtl w:val="0"/>
        </w:rPr>
      </w:r>
    </w:p>
    <w:p w:rsidR="00000000" w:rsidDel="00000000" w:rsidP="00000000" w:rsidRDefault="00000000" w:rsidRPr="00000000" w14:paraId="0000005F">
      <w:pPr>
        <w:rPr>
          <w:sz w:val="28"/>
          <w:szCs w:val="28"/>
        </w:rPr>
      </w:pPr>
      <w:r w:rsidDel="00000000" w:rsidR="00000000" w:rsidRPr="00000000">
        <w:rPr>
          <w:rtl w:val="0"/>
        </w:rPr>
      </w:r>
    </w:p>
    <w:p w:rsidR="00000000" w:rsidDel="00000000" w:rsidP="00000000" w:rsidRDefault="00000000" w:rsidRPr="00000000" w14:paraId="00000060">
      <w:pPr>
        <w:rPr>
          <w:sz w:val="28"/>
          <w:szCs w:val="28"/>
        </w:rPr>
      </w:pPr>
      <w:r w:rsidDel="00000000" w:rsidR="00000000" w:rsidRPr="00000000">
        <w:rPr>
          <w:rtl w:val="0"/>
        </w:rPr>
      </w:r>
    </w:p>
    <w:p w:rsidR="00000000" w:rsidDel="00000000" w:rsidP="00000000" w:rsidRDefault="00000000" w:rsidRPr="00000000" w14:paraId="00000061">
      <w:pPr>
        <w:rPr>
          <w:sz w:val="28"/>
          <w:szCs w:val="28"/>
        </w:rPr>
      </w:pPr>
      <w:r w:rsidDel="00000000" w:rsidR="00000000" w:rsidRPr="00000000">
        <w:rPr>
          <w:rtl w:val="0"/>
        </w:rPr>
      </w:r>
    </w:p>
    <w:p w:rsidR="00000000" w:rsidDel="00000000" w:rsidP="00000000" w:rsidRDefault="00000000" w:rsidRPr="00000000" w14:paraId="00000062">
      <w:pPr>
        <w:rPr>
          <w:sz w:val="28"/>
          <w:szCs w:val="28"/>
        </w:rPr>
      </w:pPr>
      <w:r w:rsidDel="00000000" w:rsidR="00000000" w:rsidRPr="00000000">
        <w:rPr>
          <w:rtl w:val="0"/>
        </w:rPr>
      </w:r>
    </w:p>
    <w:p w:rsidR="00000000" w:rsidDel="00000000" w:rsidP="00000000" w:rsidRDefault="00000000" w:rsidRPr="00000000" w14:paraId="00000063">
      <w:pPr>
        <w:rPr>
          <w:sz w:val="28"/>
          <w:szCs w:val="28"/>
        </w:rPr>
      </w:pPr>
      <w:r w:rsidDel="00000000" w:rsidR="00000000" w:rsidRPr="00000000">
        <w:rPr>
          <w:rtl w:val="0"/>
        </w:rPr>
      </w:r>
    </w:p>
    <w:p w:rsidR="00000000" w:rsidDel="00000000" w:rsidP="00000000" w:rsidRDefault="00000000" w:rsidRPr="00000000" w14:paraId="00000064">
      <w:pPr>
        <w:rPr>
          <w:sz w:val="28"/>
          <w:szCs w:val="28"/>
        </w:rPr>
      </w:pPr>
      <w:r w:rsidDel="00000000" w:rsidR="00000000" w:rsidRPr="00000000">
        <w:rPr>
          <w:rtl w:val="0"/>
        </w:rPr>
      </w:r>
    </w:p>
    <w:p w:rsidR="00000000" w:rsidDel="00000000" w:rsidP="00000000" w:rsidRDefault="00000000" w:rsidRPr="00000000" w14:paraId="00000065">
      <w:pPr>
        <w:rPr>
          <w:sz w:val="28"/>
          <w:szCs w:val="28"/>
        </w:rPr>
      </w:pPr>
      <w:r w:rsidDel="00000000" w:rsidR="00000000" w:rsidRPr="00000000">
        <w:rPr>
          <w:rtl w:val="0"/>
        </w:rPr>
      </w:r>
    </w:p>
    <w:p w:rsidR="00000000" w:rsidDel="00000000" w:rsidP="00000000" w:rsidRDefault="00000000" w:rsidRPr="00000000" w14:paraId="00000066">
      <w:pPr>
        <w:rPr>
          <w:sz w:val="28"/>
          <w:szCs w:val="28"/>
        </w:rPr>
      </w:pPr>
      <w:r w:rsidDel="00000000" w:rsidR="00000000" w:rsidRPr="00000000">
        <w:rPr>
          <w:rtl w:val="0"/>
        </w:rPr>
      </w:r>
    </w:p>
    <w:p w:rsidR="00000000" w:rsidDel="00000000" w:rsidP="00000000" w:rsidRDefault="00000000" w:rsidRPr="00000000" w14:paraId="00000067">
      <w:pPr>
        <w:rPr>
          <w:sz w:val="28"/>
          <w:szCs w:val="28"/>
        </w:rPr>
      </w:pPr>
      <w:r w:rsidDel="00000000" w:rsidR="00000000" w:rsidRPr="00000000">
        <w:rPr>
          <w:rtl w:val="0"/>
        </w:rPr>
      </w:r>
    </w:p>
    <w:p w:rsidR="00000000" w:rsidDel="00000000" w:rsidP="00000000" w:rsidRDefault="00000000" w:rsidRPr="00000000" w14:paraId="00000068">
      <w:pPr>
        <w:rPr>
          <w:sz w:val="28"/>
          <w:szCs w:val="28"/>
        </w:rPr>
      </w:pPr>
      <w:r w:rsidDel="00000000" w:rsidR="00000000" w:rsidRPr="00000000">
        <w:rPr>
          <w:sz w:val="28"/>
          <w:szCs w:val="28"/>
          <w:rtl w:val="0"/>
        </w:rPr>
        <w:t xml:space="preserve">References</w:t>
      </w:r>
    </w:p>
    <w:p w:rsidR="00000000" w:rsidDel="00000000" w:rsidP="00000000" w:rsidRDefault="00000000" w:rsidRPr="00000000" w14:paraId="00000069">
      <w:pPr>
        <w:pBdr>
          <w:top w:color="auto" w:space="0" w:sz="0" w:val="none"/>
          <w:left w:color="auto" w:space="0" w:sz="0" w:val="none"/>
          <w:bottom w:color="auto" w:space="0" w:sz="0" w:val="none"/>
          <w:right w:color="auto" w:space="0" w:sz="0" w:val="none"/>
          <w:between w:color="auto" w:space="0" w:sz="0" w:val="none"/>
        </w:pBdr>
        <w:shd w:fill="f5f5f5" w:val="clear"/>
        <w:rPr>
          <w:color w:val="ffffff"/>
          <w:sz w:val="28"/>
          <w:szCs w:val="28"/>
          <w:highlight w:val="black"/>
        </w:rPr>
      </w:pPr>
      <w:r w:rsidDel="00000000" w:rsidR="00000000" w:rsidRPr="00000000">
        <w:rPr>
          <w:rtl w:val="0"/>
        </w:rPr>
      </w:r>
    </w:p>
    <w:p w:rsidR="00000000" w:rsidDel="00000000" w:rsidP="00000000" w:rsidRDefault="00000000" w:rsidRPr="00000000" w14:paraId="0000006A">
      <w:pPr>
        <w:pBdr>
          <w:top w:color="auto" w:space="0" w:sz="0" w:val="none"/>
          <w:left w:color="auto" w:space="0" w:sz="0" w:val="none"/>
          <w:bottom w:color="auto" w:space="0" w:sz="0" w:val="none"/>
          <w:right w:color="auto" w:space="0" w:sz="0" w:val="none"/>
          <w:between w:color="auto" w:space="0" w:sz="0" w:val="none"/>
        </w:pBdr>
        <w:shd w:fill="f5f5f5" w:val="clear"/>
        <w:rPr>
          <w:color w:val="ffffff"/>
          <w:sz w:val="28"/>
          <w:szCs w:val="28"/>
          <w:highlight w:val="black"/>
        </w:rPr>
      </w:pPr>
      <w:r w:rsidDel="00000000" w:rsidR="00000000" w:rsidRPr="00000000">
        <w:rPr>
          <w:rtl w:val="0"/>
        </w:rPr>
      </w:r>
    </w:p>
    <w:p w:rsidR="00000000" w:rsidDel="00000000" w:rsidP="00000000" w:rsidRDefault="00000000" w:rsidRPr="00000000" w14:paraId="0000006B">
      <w:pPr>
        <w:pBdr>
          <w:top w:color="auto" w:space="0" w:sz="0" w:val="none"/>
          <w:left w:color="auto" w:space="0" w:sz="0" w:val="none"/>
          <w:bottom w:color="auto" w:space="0" w:sz="0" w:val="none"/>
          <w:right w:color="auto" w:space="0" w:sz="0" w:val="none"/>
          <w:between w:color="auto" w:space="0" w:sz="0" w:val="none"/>
        </w:pBdr>
        <w:shd w:fill="f5f5f5" w:val="clear"/>
        <w:rPr>
          <w:color w:val="ffffff"/>
          <w:sz w:val="28"/>
          <w:szCs w:val="28"/>
          <w:highlight w:val="black"/>
        </w:rPr>
      </w:pPr>
      <w:r w:rsidDel="00000000" w:rsidR="00000000" w:rsidRPr="00000000">
        <w:rPr>
          <w:color w:val="ffffff"/>
          <w:sz w:val="28"/>
          <w:szCs w:val="28"/>
          <w:highlight w:val="black"/>
          <w:rtl w:val="0"/>
        </w:rPr>
        <w:t xml:space="preserve">ArchDaily (2017) </w:t>
      </w:r>
      <w:r w:rsidDel="00000000" w:rsidR="00000000" w:rsidRPr="00000000">
        <w:rPr>
          <w:i w:val="1"/>
          <w:color w:val="ffffff"/>
          <w:sz w:val="28"/>
          <w:szCs w:val="28"/>
          <w:highlight w:val="black"/>
          <w:rtl w:val="0"/>
        </w:rPr>
        <w:t xml:space="preserve">Dubai Expo Construction</w:t>
      </w:r>
      <w:r w:rsidDel="00000000" w:rsidR="00000000" w:rsidRPr="00000000">
        <w:rPr>
          <w:color w:val="ffffff"/>
          <w:sz w:val="28"/>
          <w:szCs w:val="28"/>
          <w:highlight w:val="black"/>
          <w:rtl w:val="0"/>
        </w:rPr>
        <w:t xml:space="preserve">. Available at: </w:t>
      </w:r>
      <w:hyperlink r:id="rId8">
        <w:r w:rsidDel="00000000" w:rsidR="00000000" w:rsidRPr="00000000">
          <w:rPr>
            <w:color w:val="f0532b"/>
            <w:sz w:val="28"/>
            <w:szCs w:val="28"/>
            <w:highlight w:val="black"/>
            <w:u w:val="single"/>
            <w:rtl w:val="0"/>
          </w:rPr>
          <w:t xml:space="preserve">https://www.archdaily.com/885659/construction-breaks-ground-on-calatravas-uae-pavilion-at-expo-2020-dubai</w:t>
        </w:r>
      </w:hyperlink>
      <w:r w:rsidDel="00000000" w:rsidR="00000000" w:rsidRPr="00000000">
        <w:rPr>
          <w:color w:val="ffffff"/>
          <w:sz w:val="28"/>
          <w:szCs w:val="28"/>
          <w:highlight w:val="black"/>
          <w:rtl w:val="0"/>
        </w:rPr>
        <w:t xml:space="preserve"> (Accessed: 8/5/2024)​</w:t>
      </w:r>
    </w:p>
    <w:p w:rsidR="00000000" w:rsidDel="00000000" w:rsidP="00000000" w:rsidRDefault="00000000" w:rsidRPr="00000000" w14:paraId="0000006C">
      <w:pPr>
        <w:pBdr>
          <w:top w:color="auto" w:space="0" w:sz="0" w:val="none"/>
          <w:left w:color="auto" w:space="0" w:sz="0" w:val="none"/>
          <w:bottom w:color="auto" w:space="0" w:sz="0" w:val="none"/>
          <w:right w:color="auto" w:space="0" w:sz="0" w:val="none"/>
          <w:between w:color="auto" w:space="0" w:sz="0" w:val="none"/>
        </w:pBdr>
        <w:shd w:fill="f5f5f5" w:val="clear"/>
        <w:rPr>
          <w:color w:val="ffffff"/>
          <w:sz w:val="28"/>
          <w:szCs w:val="28"/>
          <w:highlight w:val="black"/>
        </w:rPr>
      </w:pPr>
      <w:r w:rsidDel="00000000" w:rsidR="00000000" w:rsidRPr="00000000">
        <w:rPr>
          <w:color w:val="ffffff"/>
          <w:sz w:val="28"/>
          <w:szCs w:val="28"/>
          <w:highlight w:val="black"/>
          <w:rtl w:val="0"/>
        </w:rPr>
        <w:t xml:space="preserve">Arain, M., Campbell, M.J., Cooper, C.L. and Lancaster, G.A., 2010. What is a pilot or feasibility study? A review of current practice and editorial policy. </w:t>
      </w:r>
      <w:r w:rsidDel="00000000" w:rsidR="00000000" w:rsidRPr="00000000">
        <w:rPr>
          <w:i w:val="1"/>
          <w:color w:val="ffffff"/>
          <w:sz w:val="28"/>
          <w:szCs w:val="28"/>
          <w:highlight w:val="black"/>
          <w:rtl w:val="0"/>
        </w:rPr>
        <w:t xml:space="preserve">BMC medical research methodology</w:t>
      </w:r>
      <w:r w:rsidDel="00000000" w:rsidR="00000000" w:rsidRPr="00000000">
        <w:rPr>
          <w:color w:val="ffffff"/>
          <w:sz w:val="28"/>
          <w:szCs w:val="28"/>
          <w:highlight w:val="black"/>
          <w:rtl w:val="0"/>
        </w:rPr>
        <w:t xml:space="preserve">, </w:t>
      </w:r>
      <w:r w:rsidDel="00000000" w:rsidR="00000000" w:rsidRPr="00000000">
        <w:rPr>
          <w:i w:val="1"/>
          <w:color w:val="ffffff"/>
          <w:sz w:val="28"/>
          <w:szCs w:val="28"/>
          <w:highlight w:val="black"/>
          <w:rtl w:val="0"/>
        </w:rPr>
        <w:t xml:space="preserve">10</w:t>
      </w:r>
      <w:r w:rsidDel="00000000" w:rsidR="00000000" w:rsidRPr="00000000">
        <w:rPr>
          <w:color w:val="ffffff"/>
          <w:sz w:val="28"/>
          <w:szCs w:val="28"/>
          <w:highlight w:val="black"/>
          <w:rtl w:val="0"/>
        </w:rPr>
        <w:t xml:space="preserve">, pp.1-7.​</w:t>
      </w:r>
    </w:p>
    <w:p w:rsidR="00000000" w:rsidDel="00000000" w:rsidP="00000000" w:rsidRDefault="00000000" w:rsidRPr="00000000" w14:paraId="0000006D">
      <w:pPr>
        <w:pBdr>
          <w:top w:color="auto" w:space="0" w:sz="0" w:val="none"/>
          <w:left w:color="auto" w:space="0" w:sz="0" w:val="none"/>
          <w:bottom w:color="auto" w:space="0" w:sz="0" w:val="none"/>
          <w:right w:color="auto" w:space="0" w:sz="0" w:val="none"/>
          <w:between w:color="auto" w:space="0" w:sz="0" w:val="none"/>
        </w:pBdr>
        <w:shd w:fill="f5f5f5" w:val="clear"/>
        <w:rPr>
          <w:color w:val="ffffff"/>
          <w:sz w:val="28"/>
          <w:szCs w:val="28"/>
          <w:highlight w:val="black"/>
        </w:rPr>
      </w:pPr>
      <w:r w:rsidDel="00000000" w:rsidR="00000000" w:rsidRPr="00000000">
        <w:rPr>
          <w:color w:val="ffffff"/>
          <w:sz w:val="28"/>
          <w:szCs w:val="28"/>
          <w:highlight w:val="black"/>
          <w:rtl w:val="0"/>
        </w:rPr>
        <w:t xml:space="preserve">Bowen, D.J., Kreuter, M., Spring, B., Cofta-Woerpel, L., Linnan, L., Weiner, D., Bakken, S., Kaplan, C.P., Squiers, L., Fabrizio, C. and Fernandez, M., 2009. How we design feasibility studies. </w:t>
      </w:r>
      <w:r w:rsidDel="00000000" w:rsidR="00000000" w:rsidRPr="00000000">
        <w:rPr>
          <w:i w:val="1"/>
          <w:color w:val="ffffff"/>
          <w:sz w:val="28"/>
          <w:szCs w:val="28"/>
          <w:highlight w:val="black"/>
          <w:rtl w:val="0"/>
        </w:rPr>
        <w:t xml:space="preserve">American journal of preventive medicine</w:t>
      </w:r>
      <w:r w:rsidDel="00000000" w:rsidR="00000000" w:rsidRPr="00000000">
        <w:rPr>
          <w:color w:val="ffffff"/>
          <w:sz w:val="28"/>
          <w:szCs w:val="28"/>
          <w:highlight w:val="black"/>
          <w:rtl w:val="0"/>
        </w:rPr>
        <w:t xml:space="preserve">, </w:t>
      </w:r>
      <w:r w:rsidDel="00000000" w:rsidR="00000000" w:rsidRPr="00000000">
        <w:rPr>
          <w:i w:val="1"/>
          <w:color w:val="ffffff"/>
          <w:sz w:val="28"/>
          <w:szCs w:val="28"/>
          <w:highlight w:val="black"/>
          <w:rtl w:val="0"/>
        </w:rPr>
        <w:t xml:space="preserve">36</w:t>
      </w:r>
      <w:r w:rsidDel="00000000" w:rsidR="00000000" w:rsidRPr="00000000">
        <w:rPr>
          <w:color w:val="ffffff"/>
          <w:sz w:val="28"/>
          <w:szCs w:val="28"/>
          <w:highlight w:val="black"/>
          <w:rtl w:val="0"/>
        </w:rPr>
        <w:t xml:space="preserve">(5), pp.452-457.​</w:t>
      </w:r>
    </w:p>
    <w:p w:rsidR="00000000" w:rsidDel="00000000" w:rsidP="00000000" w:rsidRDefault="00000000" w:rsidRPr="00000000" w14:paraId="0000006E">
      <w:pPr>
        <w:pBdr>
          <w:top w:color="auto" w:space="0" w:sz="0" w:val="none"/>
          <w:left w:color="auto" w:space="0" w:sz="0" w:val="none"/>
          <w:bottom w:color="auto" w:space="0" w:sz="0" w:val="none"/>
          <w:right w:color="auto" w:space="0" w:sz="0" w:val="none"/>
          <w:between w:color="auto" w:space="0" w:sz="0" w:val="none"/>
        </w:pBdr>
        <w:shd w:fill="f5f5f5" w:val="clear"/>
        <w:rPr>
          <w:color w:val="ffffff"/>
          <w:sz w:val="28"/>
          <w:szCs w:val="28"/>
          <w:highlight w:val="black"/>
        </w:rPr>
      </w:pPr>
      <w:r w:rsidDel="00000000" w:rsidR="00000000" w:rsidRPr="00000000">
        <w:rPr>
          <w:color w:val="ffffff"/>
          <w:sz w:val="28"/>
          <w:szCs w:val="28"/>
          <w:highlight w:val="black"/>
          <w:rtl w:val="0"/>
        </w:rPr>
        <w:t xml:space="preserve">Canva (2024) </w:t>
      </w:r>
      <w:r w:rsidDel="00000000" w:rsidR="00000000" w:rsidRPr="00000000">
        <w:rPr>
          <w:i w:val="1"/>
          <w:color w:val="ffffff"/>
          <w:sz w:val="28"/>
          <w:szCs w:val="28"/>
          <w:highlight w:val="black"/>
          <w:rtl w:val="0"/>
        </w:rPr>
        <w:t xml:space="preserve">Gantt Chart Template.</w:t>
      </w:r>
      <w:r w:rsidDel="00000000" w:rsidR="00000000" w:rsidRPr="00000000">
        <w:rPr>
          <w:color w:val="ffffff"/>
          <w:sz w:val="28"/>
          <w:szCs w:val="28"/>
          <w:highlight w:val="black"/>
          <w:rtl w:val="0"/>
        </w:rPr>
        <w:t xml:space="preserve"> Available at: </w:t>
      </w:r>
      <w:hyperlink r:id="rId9">
        <w:r w:rsidDel="00000000" w:rsidR="00000000" w:rsidRPr="00000000">
          <w:rPr>
            <w:color w:val="f0532b"/>
            <w:sz w:val="28"/>
            <w:szCs w:val="28"/>
            <w:highlight w:val="black"/>
            <w:u w:val="single"/>
            <w:rtl w:val="0"/>
          </w:rPr>
          <w:t xml:space="preserve">https://www.canva.com/online-whiteboard/gantt-chart/</w:t>
        </w:r>
      </w:hyperlink>
      <w:r w:rsidDel="00000000" w:rsidR="00000000" w:rsidRPr="00000000">
        <w:rPr>
          <w:color w:val="ffffff"/>
          <w:sz w:val="28"/>
          <w:szCs w:val="28"/>
          <w:highlight w:val="black"/>
          <w:rtl w:val="0"/>
        </w:rPr>
        <w:t xml:space="preserve"> (Accessed: 1/5/2024) ​</w:t>
      </w:r>
    </w:p>
    <w:p w:rsidR="00000000" w:rsidDel="00000000" w:rsidP="00000000" w:rsidRDefault="00000000" w:rsidRPr="00000000" w14:paraId="0000006F">
      <w:pPr>
        <w:pBdr>
          <w:top w:color="auto" w:space="0" w:sz="0" w:val="none"/>
          <w:left w:color="auto" w:space="0" w:sz="0" w:val="none"/>
          <w:bottom w:color="auto" w:space="0" w:sz="0" w:val="none"/>
          <w:right w:color="auto" w:space="0" w:sz="0" w:val="none"/>
          <w:between w:color="auto" w:space="0" w:sz="0" w:val="none"/>
        </w:pBdr>
        <w:shd w:fill="f5f5f5" w:val="clear"/>
        <w:rPr>
          <w:color w:val="ffffff"/>
          <w:sz w:val="28"/>
          <w:szCs w:val="28"/>
          <w:highlight w:val="black"/>
        </w:rPr>
      </w:pPr>
      <w:r w:rsidDel="00000000" w:rsidR="00000000" w:rsidRPr="00000000">
        <w:rPr>
          <w:color w:val="ffffff"/>
          <w:sz w:val="28"/>
          <w:szCs w:val="28"/>
          <w:highlight w:val="black"/>
          <w:rtl w:val="0"/>
        </w:rPr>
        <w:t xml:space="preserve">Central Park (2024) </w:t>
      </w:r>
      <w:r w:rsidDel="00000000" w:rsidR="00000000" w:rsidRPr="00000000">
        <w:rPr>
          <w:i w:val="1"/>
          <w:color w:val="ffffff"/>
          <w:sz w:val="28"/>
          <w:szCs w:val="28"/>
          <w:highlight w:val="black"/>
          <w:rtl w:val="0"/>
        </w:rPr>
        <w:t xml:space="preserve">Event Image</w:t>
      </w:r>
      <w:r w:rsidDel="00000000" w:rsidR="00000000" w:rsidRPr="00000000">
        <w:rPr>
          <w:color w:val="ffffff"/>
          <w:sz w:val="28"/>
          <w:szCs w:val="28"/>
          <w:highlight w:val="black"/>
          <w:rtl w:val="0"/>
        </w:rPr>
        <w:t xml:space="preserve">s. Available at: </w:t>
      </w:r>
      <w:hyperlink r:id="rId10">
        <w:r w:rsidDel="00000000" w:rsidR="00000000" w:rsidRPr="00000000">
          <w:rPr>
            <w:color w:val="f0532b"/>
            <w:sz w:val="28"/>
            <w:szCs w:val="28"/>
            <w:highlight w:val="black"/>
            <w:u w:val="single"/>
            <w:rtl w:val="0"/>
          </w:rPr>
          <w:t xml:space="preserve">https://www.centralpark.com/things-to-do/concerts</w:t>
        </w:r>
      </w:hyperlink>
      <w:r w:rsidDel="00000000" w:rsidR="00000000" w:rsidRPr="00000000">
        <w:rPr>
          <w:color w:val="ffffff"/>
          <w:sz w:val="28"/>
          <w:szCs w:val="28"/>
          <w:highlight w:val="black"/>
          <w:rtl w:val="0"/>
        </w:rPr>
        <w:t xml:space="preserve"> (Accessed: 7/5/2024) ​</w:t>
      </w:r>
    </w:p>
    <w:p w:rsidR="00000000" w:rsidDel="00000000" w:rsidP="00000000" w:rsidRDefault="00000000" w:rsidRPr="00000000" w14:paraId="00000070">
      <w:pPr>
        <w:pBdr>
          <w:top w:color="auto" w:space="0" w:sz="0" w:val="none"/>
          <w:left w:color="auto" w:space="0" w:sz="0" w:val="none"/>
          <w:bottom w:color="auto" w:space="0" w:sz="0" w:val="none"/>
          <w:right w:color="auto" w:space="0" w:sz="0" w:val="none"/>
          <w:between w:color="auto" w:space="0" w:sz="0" w:val="none"/>
        </w:pBdr>
        <w:shd w:fill="f5f5f5" w:val="clear"/>
        <w:rPr>
          <w:color w:val="ffffff"/>
          <w:sz w:val="28"/>
          <w:szCs w:val="28"/>
          <w:highlight w:val="black"/>
        </w:rPr>
      </w:pPr>
      <w:r w:rsidDel="00000000" w:rsidR="00000000" w:rsidRPr="00000000">
        <w:rPr>
          <w:color w:val="ffffff"/>
          <w:sz w:val="28"/>
          <w:szCs w:val="28"/>
          <w:highlight w:val="black"/>
          <w:rtl w:val="0"/>
        </w:rPr>
        <w:t xml:space="preserve">Event Safety Plan (2024) How to plan a Music Festival. Available at: </w:t>
      </w:r>
      <w:hyperlink r:id="rId11">
        <w:r w:rsidDel="00000000" w:rsidR="00000000" w:rsidRPr="00000000">
          <w:rPr>
            <w:color w:val="f0532b"/>
            <w:sz w:val="28"/>
            <w:szCs w:val="28"/>
            <w:highlight w:val="black"/>
            <w:u w:val="single"/>
            <w:rtl w:val="0"/>
          </w:rPr>
          <w:t xml:space="preserve">https://eventsafetyplan.com/event-safety-insights/10-essential-tips-for-a-successful-festival-event-management-plan/#:~:text=Budgeting%20and%20financial%20planning%20for%20the%20festival&amp;text=Start%20by%20estimating%20your%20revenue,marketing%20expenses%2C%20and%20staff%20wages</w:t>
        </w:r>
      </w:hyperlink>
      <w:r w:rsidDel="00000000" w:rsidR="00000000" w:rsidRPr="00000000">
        <w:rPr>
          <w:color w:val="ffffff"/>
          <w:sz w:val="28"/>
          <w:szCs w:val="28"/>
          <w:highlight w:val="black"/>
          <w:rtl w:val="0"/>
        </w:rPr>
        <w:t xml:space="preserve">. (Accessed: 1/5/2024)​</w:t>
      </w:r>
    </w:p>
    <w:p w:rsidR="00000000" w:rsidDel="00000000" w:rsidP="00000000" w:rsidRDefault="00000000" w:rsidRPr="00000000" w14:paraId="00000071">
      <w:pPr>
        <w:pBdr>
          <w:top w:color="auto" w:space="0" w:sz="0" w:val="none"/>
          <w:left w:color="auto" w:space="0" w:sz="0" w:val="none"/>
          <w:bottom w:color="auto" w:space="0" w:sz="0" w:val="none"/>
          <w:right w:color="auto" w:space="0" w:sz="0" w:val="none"/>
          <w:between w:color="auto" w:space="0" w:sz="0" w:val="none"/>
        </w:pBdr>
        <w:shd w:fill="f5f5f5" w:val="clear"/>
        <w:rPr>
          <w:color w:val="ffffff"/>
          <w:sz w:val="28"/>
          <w:szCs w:val="28"/>
          <w:highlight w:val="black"/>
        </w:rPr>
      </w:pPr>
      <w:r w:rsidDel="00000000" w:rsidR="00000000" w:rsidRPr="00000000">
        <w:rPr>
          <w:color w:val="ffffff"/>
          <w:sz w:val="28"/>
          <w:szCs w:val="28"/>
          <w:highlight w:val="black"/>
          <w:rtl w:val="0"/>
        </w:rPr>
        <w:t xml:space="preserve">Expo City Dubai (2024) </w:t>
      </w:r>
      <w:r w:rsidDel="00000000" w:rsidR="00000000" w:rsidRPr="00000000">
        <w:rPr>
          <w:i w:val="1"/>
          <w:color w:val="ffffff"/>
          <w:sz w:val="28"/>
          <w:szCs w:val="28"/>
          <w:highlight w:val="black"/>
          <w:rtl w:val="0"/>
        </w:rPr>
        <w:t xml:space="preserve">Capacity.</w:t>
      </w:r>
      <w:r w:rsidDel="00000000" w:rsidR="00000000" w:rsidRPr="00000000">
        <w:rPr>
          <w:color w:val="ffffff"/>
          <w:sz w:val="28"/>
          <w:szCs w:val="28"/>
          <w:highlight w:val="black"/>
          <w:rtl w:val="0"/>
        </w:rPr>
        <w:t xml:space="preserve"> Available at: </w:t>
      </w:r>
      <w:hyperlink r:id="rId12">
        <w:r w:rsidDel="00000000" w:rsidR="00000000" w:rsidRPr="00000000">
          <w:rPr>
            <w:color w:val="f0532b"/>
            <w:sz w:val="28"/>
            <w:szCs w:val="28"/>
            <w:highlight w:val="black"/>
            <w:u w:val="single"/>
            <w:rtl w:val="0"/>
          </w:rPr>
          <w:t xml:space="preserve">https://www.expo2020dubai.com/en/business/dubai-exhibition-centre#:~:text=The%20right%20space%20for%20your%20events%2C%20exhibitions%20and%20conferences&amp;text=28%2C000%20sqm%20divided%20into%20nine,host%20300%20to%2020%2C000%20people</w:t>
        </w:r>
      </w:hyperlink>
      <w:r w:rsidDel="00000000" w:rsidR="00000000" w:rsidRPr="00000000">
        <w:rPr>
          <w:color w:val="ffffff"/>
          <w:sz w:val="28"/>
          <w:szCs w:val="28"/>
          <w:highlight w:val="black"/>
          <w:rtl w:val="0"/>
        </w:rPr>
        <w:t xml:space="preserve">. (Accessed: 1/5/2024)​</w:t>
      </w:r>
    </w:p>
    <w:p w:rsidR="00000000" w:rsidDel="00000000" w:rsidP="00000000" w:rsidRDefault="00000000" w:rsidRPr="00000000" w14:paraId="00000072">
      <w:pPr>
        <w:pBdr>
          <w:top w:color="auto" w:space="0" w:sz="0" w:val="none"/>
          <w:left w:color="auto" w:space="0" w:sz="0" w:val="none"/>
          <w:bottom w:color="auto" w:space="0" w:sz="0" w:val="none"/>
          <w:right w:color="auto" w:space="0" w:sz="0" w:val="none"/>
          <w:between w:color="auto" w:space="0" w:sz="0" w:val="none"/>
        </w:pBdr>
        <w:shd w:fill="f5f5f5" w:val="clear"/>
        <w:rPr>
          <w:color w:val="ffffff"/>
          <w:sz w:val="28"/>
          <w:szCs w:val="28"/>
          <w:highlight w:val="black"/>
        </w:rPr>
      </w:pPr>
      <w:r w:rsidDel="00000000" w:rsidR="00000000" w:rsidRPr="00000000">
        <w:rPr>
          <w:color w:val="ffffff"/>
          <w:sz w:val="28"/>
          <w:szCs w:val="28"/>
          <w:highlight w:val="black"/>
          <w:rtl w:val="0"/>
        </w:rPr>
        <w:t xml:space="preserve">Expo City Dubai (2024) </w:t>
      </w:r>
      <w:r w:rsidDel="00000000" w:rsidR="00000000" w:rsidRPr="00000000">
        <w:rPr>
          <w:i w:val="1"/>
          <w:color w:val="ffffff"/>
          <w:sz w:val="28"/>
          <w:szCs w:val="28"/>
          <w:highlight w:val="black"/>
          <w:rtl w:val="0"/>
        </w:rPr>
        <w:t xml:space="preserve">Event Venues. </w:t>
      </w:r>
      <w:r w:rsidDel="00000000" w:rsidR="00000000" w:rsidRPr="00000000">
        <w:rPr>
          <w:color w:val="ffffff"/>
          <w:sz w:val="28"/>
          <w:szCs w:val="28"/>
          <w:highlight w:val="black"/>
          <w:rtl w:val="0"/>
        </w:rPr>
        <w:t xml:space="preserve">Available at: </w:t>
      </w:r>
      <w:hyperlink r:id="rId13">
        <w:r w:rsidDel="00000000" w:rsidR="00000000" w:rsidRPr="00000000">
          <w:rPr>
            <w:color w:val="f0532b"/>
            <w:sz w:val="28"/>
            <w:szCs w:val="28"/>
            <w:highlight w:val="black"/>
            <w:u w:val="single"/>
            <w:rtl w:val="0"/>
          </w:rPr>
          <w:t xml:space="preserve">https://www.expocitydubai.com/en/event-venues/</w:t>
        </w:r>
      </w:hyperlink>
      <w:r w:rsidDel="00000000" w:rsidR="00000000" w:rsidRPr="00000000">
        <w:rPr>
          <w:color w:val="ffffff"/>
          <w:sz w:val="28"/>
          <w:szCs w:val="28"/>
          <w:highlight w:val="black"/>
          <w:rtl w:val="0"/>
        </w:rPr>
        <w:t xml:space="preserve"> (Accessed: 1/5/2024)​</w:t>
      </w:r>
    </w:p>
    <w:p w:rsidR="00000000" w:rsidDel="00000000" w:rsidP="00000000" w:rsidRDefault="00000000" w:rsidRPr="00000000" w14:paraId="00000073">
      <w:pPr>
        <w:pBdr>
          <w:top w:color="auto" w:space="0" w:sz="0" w:val="none"/>
          <w:left w:color="auto" w:space="0" w:sz="0" w:val="none"/>
          <w:bottom w:color="auto" w:space="0" w:sz="0" w:val="none"/>
          <w:right w:color="auto" w:space="0" w:sz="0" w:val="none"/>
          <w:between w:color="auto" w:space="0" w:sz="0" w:val="none"/>
        </w:pBdr>
        <w:shd w:fill="f5f5f5" w:val="clear"/>
        <w:rPr>
          <w:color w:val="ffffff"/>
          <w:sz w:val="28"/>
          <w:szCs w:val="28"/>
          <w:highlight w:val="black"/>
        </w:rPr>
      </w:pPr>
      <w:r w:rsidDel="00000000" w:rsidR="00000000" w:rsidRPr="00000000">
        <w:rPr>
          <w:color w:val="ffffff"/>
          <w:sz w:val="28"/>
          <w:szCs w:val="28"/>
          <w:highlight w:val="black"/>
          <w:rtl w:val="0"/>
        </w:rPr>
        <w:t xml:space="preserve">Expo City Dubai (2024) </w:t>
      </w:r>
      <w:r w:rsidDel="00000000" w:rsidR="00000000" w:rsidRPr="00000000">
        <w:rPr>
          <w:i w:val="1"/>
          <w:color w:val="ffffff"/>
          <w:sz w:val="28"/>
          <w:szCs w:val="28"/>
          <w:highlight w:val="black"/>
          <w:rtl w:val="0"/>
        </w:rPr>
        <w:t xml:space="preserve">Location</w:t>
      </w:r>
      <w:r w:rsidDel="00000000" w:rsidR="00000000" w:rsidRPr="00000000">
        <w:rPr>
          <w:color w:val="ffffff"/>
          <w:sz w:val="28"/>
          <w:szCs w:val="28"/>
          <w:highlight w:val="black"/>
          <w:rtl w:val="0"/>
        </w:rPr>
        <w:t xml:space="preserve">. Available at: </w:t>
      </w:r>
      <w:hyperlink r:id="rId14">
        <w:r w:rsidDel="00000000" w:rsidR="00000000" w:rsidRPr="00000000">
          <w:rPr>
            <w:color w:val="f0532b"/>
            <w:sz w:val="28"/>
            <w:szCs w:val="28"/>
            <w:highlight w:val="black"/>
            <w:u w:val="single"/>
            <w:rtl w:val="0"/>
          </w:rPr>
          <w:t xml:space="preserve">https://www.expo2020dubai.com/en/expo-map</w:t>
        </w:r>
      </w:hyperlink>
      <w:r w:rsidDel="00000000" w:rsidR="00000000" w:rsidRPr="00000000">
        <w:rPr>
          <w:color w:val="ffffff"/>
          <w:sz w:val="28"/>
          <w:szCs w:val="28"/>
          <w:highlight w:val="black"/>
          <w:rtl w:val="0"/>
        </w:rPr>
        <w:t xml:space="preserve"> (Accessed: 7/5/2024)​</w:t>
      </w:r>
    </w:p>
    <w:p w:rsidR="00000000" w:rsidDel="00000000" w:rsidP="00000000" w:rsidRDefault="00000000" w:rsidRPr="00000000" w14:paraId="00000074">
      <w:pPr>
        <w:pBdr>
          <w:top w:color="auto" w:space="0" w:sz="0" w:val="none"/>
          <w:left w:color="auto" w:space="0" w:sz="0" w:val="none"/>
          <w:bottom w:color="auto" w:space="0" w:sz="0" w:val="none"/>
          <w:right w:color="auto" w:space="0" w:sz="0" w:val="none"/>
          <w:between w:color="auto" w:space="0" w:sz="0" w:val="none"/>
        </w:pBdr>
        <w:shd w:fill="f5f5f5" w:val="clear"/>
        <w:rPr>
          <w:color w:val="ffffff"/>
          <w:sz w:val="30"/>
          <w:szCs w:val="30"/>
          <w:highlight w:val="black"/>
        </w:rPr>
      </w:pPr>
      <w:r w:rsidDel="00000000" w:rsidR="00000000" w:rsidRPr="00000000">
        <w:rPr>
          <w:color w:val="ffffff"/>
          <w:sz w:val="28"/>
          <w:szCs w:val="28"/>
          <w:highlight w:val="black"/>
          <w:rtl w:val="0"/>
        </w:rPr>
        <w:t xml:space="preserve">Expo City Dubai (2023) How to Obtain Business Licence. Available at: </w:t>
      </w:r>
      <w:hyperlink r:id="rId15">
        <w:r w:rsidDel="00000000" w:rsidR="00000000" w:rsidRPr="00000000">
          <w:rPr>
            <w:color w:val="f0532b"/>
            <w:sz w:val="28"/>
            <w:szCs w:val="28"/>
            <w:highlight w:val="black"/>
            <w:u w:val="single"/>
            <w:rtl w:val="0"/>
          </w:rPr>
          <w:t xml:space="preserve">https://assets.ctfassets.net/r2cfrvo3y08m/7tgFq8uYU8S8wIDWHTob1P/6f6c7bbeaacbe90c014d34554dad1fa3/202306_How_to_obtain_your_Business_Operation_Permit_in_Expo_City_Dubai.pdf</w:t>
        </w:r>
      </w:hyperlink>
      <w:r w:rsidDel="00000000" w:rsidR="00000000" w:rsidRPr="00000000">
        <w:rPr>
          <w:color w:val="ffffff"/>
          <w:sz w:val="28"/>
          <w:szCs w:val="28"/>
          <w:highlight w:val="black"/>
          <w:rtl w:val="0"/>
        </w:rPr>
        <w:t xml:space="preserve"> (A</w:t>
      </w:r>
      <w:r w:rsidDel="00000000" w:rsidR="00000000" w:rsidRPr="00000000">
        <w:rPr>
          <w:color w:val="ffffff"/>
          <w:sz w:val="30"/>
          <w:szCs w:val="30"/>
          <w:highlight w:val="black"/>
          <w:rtl w:val="0"/>
        </w:rPr>
        <w:t xml:space="preserve">ccessed: 7/5/2024)​</w:t>
      </w:r>
    </w:p>
    <w:p w:rsidR="00000000" w:rsidDel="00000000" w:rsidP="00000000" w:rsidRDefault="00000000" w:rsidRPr="00000000" w14:paraId="00000075">
      <w:pPr>
        <w:pBdr>
          <w:top w:color="auto" w:space="0" w:sz="0" w:val="none"/>
          <w:left w:color="auto" w:space="0" w:sz="0" w:val="none"/>
          <w:bottom w:color="auto" w:space="0" w:sz="0" w:val="none"/>
          <w:right w:color="auto" w:space="0" w:sz="0" w:val="none"/>
          <w:between w:color="auto" w:space="0" w:sz="0" w:val="none"/>
        </w:pBdr>
        <w:shd w:fill="f5f5f5" w:val="clear"/>
        <w:rPr>
          <w:color w:val="ffffff"/>
          <w:sz w:val="28"/>
          <w:szCs w:val="28"/>
          <w:highlight w:val="black"/>
        </w:rPr>
      </w:pPr>
      <w:r w:rsidDel="00000000" w:rsidR="00000000" w:rsidRPr="00000000">
        <w:rPr>
          <w:color w:val="ffffff"/>
          <w:sz w:val="28"/>
          <w:szCs w:val="28"/>
          <w:highlight w:val="black"/>
          <w:rtl w:val="0"/>
        </w:rPr>
        <w:t xml:space="preserve">​</w:t>
      </w:r>
    </w:p>
    <w:p w:rsidR="00000000" w:rsidDel="00000000" w:rsidP="00000000" w:rsidRDefault="00000000" w:rsidRPr="00000000" w14:paraId="00000076">
      <w:pPr>
        <w:pBdr>
          <w:top w:color="auto" w:space="0" w:sz="0" w:val="none"/>
          <w:left w:color="auto" w:space="0" w:sz="0" w:val="none"/>
          <w:bottom w:color="auto" w:space="0" w:sz="0" w:val="none"/>
          <w:right w:color="auto" w:space="0" w:sz="0" w:val="none"/>
          <w:between w:color="auto" w:space="0" w:sz="0" w:val="none"/>
        </w:pBdr>
        <w:shd w:fill="f5f5f5" w:val="clear"/>
        <w:rPr>
          <w:color w:val="ffffff"/>
          <w:sz w:val="30"/>
          <w:szCs w:val="30"/>
          <w:highlight w:val="black"/>
        </w:rPr>
      </w:pPr>
      <w:r w:rsidDel="00000000" w:rsidR="00000000" w:rsidRPr="00000000">
        <w:rPr>
          <w:color w:val="ffffff"/>
          <w:sz w:val="30"/>
          <w:szCs w:val="30"/>
          <w:highlight w:val="black"/>
          <w:rtl w:val="0"/>
        </w:rPr>
        <w:t xml:space="preserve">ICC Belfast (2024) </w:t>
      </w:r>
      <w:r w:rsidDel="00000000" w:rsidR="00000000" w:rsidRPr="00000000">
        <w:rPr>
          <w:i w:val="1"/>
          <w:color w:val="ffffff"/>
          <w:sz w:val="30"/>
          <w:szCs w:val="30"/>
          <w:highlight w:val="black"/>
          <w:rtl w:val="0"/>
        </w:rPr>
        <w:t xml:space="preserve">Creating an Event Budget.</w:t>
      </w:r>
      <w:r w:rsidDel="00000000" w:rsidR="00000000" w:rsidRPr="00000000">
        <w:rPr>
          <w:color w:val="ffffff"/>
          <w:sz w:val="30"/>
          <w:szCs w:val="30"/>
          <w:highlight w:val="black"/>
          <w:rtl w:val="0"/>
        </w:rPr>
        <w:t xml:space="preserve"> Available at: </w:t>
      </w:r>
      <w:hyperlink r:id="rId16">
        <w:r w:rsidDel="00000000" w:rsidR="00000000" w:rsidRPr="00000000">
          <w:rPr>
            <w:color w:val="f0532b"/>
            <w:sz w:val="30"/>
            <w:szCs w:val="30"/>
            <w:highlight w:val="black"/>
            <w:u w:val="single"/>
            <w:rtl w:val="0"/>
          </w:rPr>
          <w:t xml:space="preserve">https://iccbelfast.com/blogs/event-budgeting-guide#6-step-event-budgeting-process</w:t>
        </w:r>
      </w:hyperlink>
      <w:r w:rsidDel="00000000" w:rsidR="00000000" w:rsidRPr="00000000">
        <w:rPr>
          <w:color w:val="ffffff"/>
          <w:sz w:val="30"/>
          <w:szCs w:val="30"/>
          <w:highlight w:val="black"/>
          <w:rtl w:val="0"/>
        </w:rPr>
        <w:t xml:space="preserve"> (Accessed: 1/5/2024)​</w:t>
      </w:r>
    </w:p>
    <w:p w:rsidR="00000000" w:rsidDel="00000000" w:rsidP="00000000" w:rsidRDefault="00000000" w:rsidRPr="00000000" w14:paraId="00000077">
      <w:pPr>
        <w:pBdr>
          <w:top w:color="auto" w:space="0" w:sz="0" w:val="none"/>
          <w:left w:color="auto" w:space="0" w:sz="0" w:val="none"/>
          <w:bottom w:color="auto" w:space="0" w:sz="0" w:val="none"/>
          <w:right w:color="auto" w:space="0" w:sz="0" w:val="none"/>
          <w:between w:color="auto" w:space="0" w:sz="0" w:val="none"/>
        </w:pBdr>
        <w:shd w:fill="f5f5f5" w:val="clear"/>
        <w:rPr>
          <w:color w:val="ffffff"/>
          <w:sz w:val="30"/>
          <w:szCs w:val="30"/>
          <w:highlight w:val="black"/>
        </w:rPr>
      </w:pPr>
      <w:r w:rsidDel="00000000" w:rsidR="00000000" w:rsidRPr="00000000">
        <w:rPr>
          <w:color w:val="ffffff"/>
          <w:sz w:val="30"/>
          <w:szCs w:val="30"/>
          <w:highlight w:val="black"/>
          <w:rtl w:val="0"/>
        </w:rPr>
        <w:t xml:space="preserve">Jaber, R., CHALLENGES AND OPPORTUNITIES FOR WORLD EXPO DUBAI 2020.​</w:t>
      </w:r>
    </w:p>
    <w:p w:rsidR="00000000" w:rsidDel="00000000" w:rsidP="00000000" w:rsidRDefault="00000000" w:rsidRPr="00000000" w14:paraId="00000078">
      <w:pPr>
        <w:pBdr>
          <w:top w:color="auto" w:space="0" w:sz="0" w:val="none"/>
          <w:left w:color="auto" w:space="0" w:sz="0" w:val="none"/>
          <w:bottom w:color="auto" w:space="0" w:sz="0" w:val="none"/>
          <w:right w:color="auto" w:space="0" w:sz="0" w:val="none"/>
          <w:between w:color="auto" w:space="0" w:sz="0" w:val="none"/>
        </w:pBdr>
        <w:shd w:fill="f5f5f5" w:val="clear"/>
        <w:rPr>
          <w:color w:val="ffffff"/>
          <w:sz w:val="30"/>
          <w:szCs w:val="30"/>
          <w:highlight w:val="black"/>
        </w:rPr>
      </w:pPr>
      <w:r w:rsidDel="00000000" w:rsidR="00000000" w:rsidRPr="00000000">
        <w:rPr>
          <w:color w:val="ffffff"/>
          <w:sz w:val="30"/>
          <w:szCs w:val="30"/>
          <w:highlight w:val="black"/>
          <w:rtl w:val="0"/>
        </w:rPr>
        <w:t xml:space="preserve">LinkedIn (2023) </w:t>
      </w:r>
      <w:r w:rsidDel="00000000" w:rsidR="00000000" w:rsidRPr="00000000">
        <w:rPr>
          <w:i w:val="1"/>
          <w:color w:val="ffffff"/>
          <w:sz w:val="30"/>
          <w:szCs w:val="30"/>
          <w:highlight w:val="black"/>
          <w:rtl w:val="0"/>
        </w:rPr>
        <w:t xml:space="preserve">Feasability Study</w:t>
      </w:r>
      <w:r w:rsidDel="00000000" w:rsidR="00000000" w:rsidRPr="00000000">
        <w:rPr>
          <w:color w:val="ffffff"/>
          <w:sz w:val="30"/>
          <w:szCs w:val="30"/>
          <w:highlight w:val="black"/>
          <w:rtl w:val="0"/>
        </w:rPr>
        <w:t xml:space="preserve">. Available at: </w:t>
      </w:r>
      <w:hyperlink r:id="rId17">
        <w:r w:rsidDel="00000000" w:rsidR="00000000" w:rsidRPr="00000000">
          <w:rPr>
            <w:color w:val="f0532b"/>
            <w:sz w:val="30"/>
            <w:szCs w:val="30"/>
            <w:highlight w:val="black"/>
            <w:u w:val="single"/>
            <w:rtl w:val="0"/>
          </w:rPr>
          <w:t xml:space="preserve">https://www.linkedin.com/pulse/feasibility-study-atish-bodekar</w:t>
        </w:r>
      </w:hyperlink>
      <w:r w:rsidDel="00000000" w:rsidR="00000000" w:rsidRPr="00000000">
        <w:rPr>
          <w:color w:val="ffffff"/>
          <w:sz w:val="30"/>
          <w:szCs w:val="30"/>
          <w:highlight w:val="black"/>
          <w:rtl w:val="0"/>
        </w:rPr>
        <w:t xml:space="preserve"> (Accessed: 1/5/2024)​</w:t>
      </w:r>
    </w:p>
    <w:p w:rsidR="00000000" w:rsidDel="00000000" w:rsidP="00000000" w:rsidRDefault="00000000" w:rsidRPr="00000000" w14:paraId="00000079">
      <w:pPr>
        <w:pBdr>
          <w:top w:color="auto" w:space="0" w:sz="0" w:val="none"/>
          <w:left w:color="auto" w:space="0" w:sz="0" w:val="none"/>
          <w:bottom w:color="auto" w:space="0" w:sz="0" w:val="none"/>
          <w:right w:color="auto" w:space="0" w:sz="0" w:val="none"/>
          <w:between w:color="auto" w:space="0" w:sz="0" w:val="none"/>
        </w:pBdr>
        <w:shd w:fill="f5f5f5" w:val="clear"/>
        <w:rPr>
          <w:color w:val="ffffff"/>
          <w:sz w:val="30"/>
          <w:szCs w:val="30"/>
          <w:highlight w:val="black"/>
        </w:rPr>
      </w:pPr>
      <w:r w:rsidDel="00000000" w:rsidR="00000000" w:rsidRPr="00000000">
        <w:rPr>
          <w:color w:val="ffffff"/>
          <w:sz w:val="30"/>
          <w:szCs w:val="30"/>
          <w:highlight w:val="black"/>
          <w:rtl w:val="0"/>
        </w:rPr>
        <w:t xml:space="preserve">MacKinlay, A.C., 1997. Event studies in economics and finance. </w:t>
      </w:r>
      <w:r w:rsidDel="00000000" w:rsidR="00000000" w:rsidRPr="00000000">
        <w:rPr>
          <w:i w:val="1"/>
          <w:color w:val="ffffff"/>
          <w:sz w:val="30"/>
          <w:szCs w:val="30"/>
          <w:highlight w:val="black"/>
          <w:rtl w:val="0"/>
        </w:rPr>
        <w:t xml:space="preserve">Journal of economic literature</w:t>
      </w:r>
      <w:r w:rsidDel="00000000" w:rsidR="00000000" w:rsidRPr="00000000">
        <w:rPr>
          <w:color w:val="ffffff"/>
          <w:sz w:val="30"/>
          <w:szCs w:val="30"/>
          <w:highlight w:val="black"/>
          <w:rtl w:val="0"/>
        </w:rPr>
        <w:t xml:space="preserve">, </w:t>
      </w:r>
      <w:r w:rsidDel="00000000" w:rsidR="00000000" w:rsidRPr="00000000">
        <w:rPr>
          <w:i w:val="1"/>
          <w:color w:val="ffffff"/>
          <w:sz w:val="30"/>
          <w:szCs w:val="30"/>
          <w:highlight w:val="black"/>
          <w:rtl w:val="0"/>
        </w:rPr>
        <w:t xml:space="preserve">35</w:t>
      </w:r>
      <w:r w:rsidDel="00000000" w:rsidR="00000000" w:rsidRPr="00000000">
        <w:rPr>
          <w:color w:val="ffffff"/>
          <w:sz w:val="30"/>
          <w:szCs w:val="30"/>
          <w:highlight w:val="black"/>
          <w:rtl w:val="0"/>
        </w:rPr>
        <w:t xml:space="preserve">(1), pp.13-39.​</w:t>
      </w:r>
    </w:p>
    <w:p w:rsidR="00000000" w:rsidDel="00000000" w:rsidP="00000000" w:rsidRDefault="00000000" w:rsidRPr="00000000" w14:paraId="0000007A">
      <w:pPr>
        <w:pBdr>
          <w:top w:color="auto" w:space="0" w:sz="0" w:val="none"/>
          <w:left w:color="auto" w:space="0" w:sz="0" w:val="none"/>
          <w:bottom w:color="auto" w:space="0" w:sz="0" w:val="none"/>
          <w:right w:color="auto" w:space="0" w:sz="0" w:val="none"/>
          <w:between w:color="auto" w:space="0" w:sz="0" w:val="none"/>
        </w:pBdr>
        <w:shd w:fill="f5f5f5" w:val="clear"/>
        <w:rPr>
          <w:color w:val="ffffff"/>
          <w:sz w:val="30"/>
          <w:szCs w:val="30"/>
          <w:highlight w:val="black"/>
        </w:rPr>
      </w:pPr>
      <w:r w:rsidDel="00000000" w:rsidR="00000000" w:rsidRPr="00000000">
        <w:rPr>
          <w:color w:val="ffffff"/>
          <w:sz w:val="30"/>
          <w:szCs w:val="30"/>
          <w:highlight w:val="black"/>
          <w:rtl w:val="0"/>
        </w:rPr>
        <w:t xml:space="preserve">O'Toole, W., 2010. </w:t>
      </w:r>
      <w:r w:rsidDel="00000000" w:rsidR="00000000" w:rsidRPr="00000000">
        <w:rPr>
          <w:i w:val="1"/>
          <w:color w:val="ffffff"/>
          <w:sz w:val="30"/>
          <w:szCs w:val="30"/>
          <w:highlight w:val="black"/>
          <w:rtl w:val="0"/>
        </w:rPr>
        <w:t xml:space="preserve">Events feasibility and development</w:t>
      </w:r>
      <w:r w:rsidDel="00000000" w:rsidR="00000000" w:rsidRPr="00000000">
        <w:rPr>
          <w:color w:val="ffffff"/>
          <w:sz w:val="30"/>
          <w:szCs w:val="30"/>
          <w:highlight w:val="black"/>
          <w:rtl w:val="0"/>
        </w:rPr>
        <w:t xml:space="preserve">. Routledge.​</w:t>
      </w:r>
    </w:p>
    <w:p w:rsidR="00000000" w:rsidDel="00000000" w:rsidP="00000000" w:rsidRDefault="00000000" w:rsidRPr="00000000" w14:paraId="0000007B">
      <w:pPr>
        <w:pBdr>
          <w:top w:color="auto" w:space="0" w:sz="0" w:val="none"/>
          <w:left w:color="auto" w:space="0" w:sz="0" w:val="none"/>
          <w:bottom w:color="auto" w:space="0" w:sz="0" w:val="none"/>
          <w:right w:color="auto" w:space="0" w:sz="0" w:val="none"/>
          <w:between w:color="auto" w:space="0" w:sz="0" w:val="none"/>
        </w:pBdr>
        <w:shd w:fill="f5f5f5" w:val="clear"/>
        <w:rPr>
          <w:color w:val="ffffff"/>
          <w:sz w:val="30"/>
          <w:szCs w:val="30"/>
          <w:highlight w:val="black"/>
        </w:rPr>
      </w:pPr>
      <w:r w:rsidDel="00000000" w:rsidR="00000000" w:rsidRPr="00000000">
        <w:rPr>
          <w:color w:val="ffffff"/>
          <w:sz w:val="30"/>
          <w:szCs w:val="30"/>
          <w:highlight w:val="black"/>
          <w:rtl w:val="0"/>
        </w:rPr>
        <w:t xml:space="preserve">Oxford Languages (2024) </w:t>
      </w:r>
      <w:r w:rsidDel="00000000" w:rsidR="00000000" w:rsidRPr="00000000">
        <w:rPr>
          <w:i w:val="1"/>
          <w:color w:val="ffffff"/>
          <w:sz w:val="30"/>
          <w:szCs w:val="30"/>
          <w:highlight w:val="black"/>
          <w:rtl w:val="0"/>
        </w:rPr>
        <w:t xml:space="preserve">Feasability Definition</w:t>
      </w:r>
      <w:r w:rsidDel="00000000" w:rsidR="00000000" w:rsidRPr="00000000">
        <w:rPr>
          <w:color w:val="ffffff"/>
          <w:sz w:val="30"/>
          <w:szCs w:val="30"/>
          <w:highlight w:val="black"/>
          <w:rtl w:val="0"/>
        </w:rPr>
        <w:t xml:space="preserve">. Available at: </w:t>
      </w:r>
      <w:hyperlink r:id="rId18">
        <w:r w:rsidDel="00000000" w:rsidR="00000000" w:rsidRPr="00000000">
          <w:rPr>
            <w:color w:val="f0532b"/>
            <w:sz w:val="30"/>
            <w:szCs w:val="30"/>
            <w:highlight w:val="black"/>
            <w:u w:val="single"/>
            <w:rtl w:val="0"/>
          </w:rPr>
          <w:t xml:space="preserve">https://languages.oup.com/google-dictionary-en/</w:t>
        </w:r>
      </w:hyperlink>
      <w:r w:rsidDel="00000000" w:rsidR="00000000" w:rsidRPr="00000000">
        <w:rPr>
          <w:color w:val="ffffff"/>
          <w:sz w:val="30"/>
          <w:szCs w:val="30"/>
          <w:highlight w:val="black"/>
          <w:rtl w:val="0"/>
        </w:rPr>
        <w:t xml:space="preserve"> (Accessed: 1/5/2024)​</w:t>
      </w:r>
    </w:p>
    <w:p w:rsidR="00000000" w:rsidDel="00000000" w:rsidP="00000000" w:rsidRDefault="00000000" w:rsidRPr="00000000" w14:paraId="0000007C">
      <w:pPr>
        <w:pBdr>
          <w:top w:color="auto" w:space="0" w:sz="0" w:val="none"/>
          <w:left w:color="auto" w:space="0" w:sz="0" w:val="none"/>
          <w:bottom w:color="auto" w:space="0" w:sz="0" w:val="none"/>
          <w:right w:color="auto" w:space="0" w:sz="0" w:val="none"/>
          <w:between w:color="auto" w:space="0" w:sz="0" w:val="none"/>
        </w:pBdr>
        <w:shd w:fill="f5f5f5" w:val="clear"/>
        <w:rPr>
          <w:color w:val="ffffff"/>
          <w:sz w:val="30"/>
          <w:szCs w:val="30"/>
          <w:highlight w:val="black"/>
        </w:rPr>
      </w:pPr>
      <w:r w:rsidDel="00000000" w:rsidR="00000000" w:rsidRPr="00000000">
        <w:rPr>
          <w:color w:val="ffffff"/>
          <w:sz w:val="30"/>
          <w:szCs w:val="30"/>
          <w:highlight w:val="black"/>
          <w:rtl w:val="0"/>
        </w:rPr>
        <w:t xml:space="preserve">Royal Borough of Greenwich (2024) </w:t>
      </w:r>
      <w:r w:rsidDel="00000000" w:rsidR="00000000" w:rsidRPr="00000000">
        <w:rPr>
          <w:i w:val="1"/>
          <w:color w:val="ffffff"/>
          <w:sz w:val="30"/>
          <w:szCs w:val="30"/>
          <w:highlight w:val="black"/>
          <w:rtl w:val="0"/>
        </w:rPr>
        <w:t xml:space="preserve">Term Dates 24/25</w:t>
      </w:r>
      <w:r w:rsidDel="00000000" w:rsidR="00000000" w:rsidRPr="00000000">
        <w:rPr>
          <w:color w:val="ffffff"/>
          <w:sz w:val="30"/>
          <w:szCs w:val="30"/>
          <w:highlight w:val="black"/>
          <w:rtl w:val="0"/>
        </w:rPr>
        <w:t xml:space="preserve">. Available at: </w:t>
      </w:r>
      <w:hyperlink r:id="rId19">
        <w:r w:rsidDel="00000000" w:rsidR="00000000" w:rsidRPr="00000000">
          <w:rPr>
            <w:color w:val="f0532b"/>
            <w:sz w:val="30"/>
            <w:szCs w:val="30"/>
            <w:highlight w:val="black"/>
            <w:u w:val="single"/>
            <w:rtl w:val="0"/>
          </w:rPr>
          <w:t xml:space="preserve">https://www.royalgreenwich.gov.uk/info/200285/about_our_schools/448/school_term_dates/3#:~:text=Easter%20holiday%3A%20Monday%207%20April%20to%20Monday%2021%20April%202025</w:t>
        </w:r>
      </w:hyperlink>
      <w:r w:rsidDel="00000000" w:rsidR="00000000" w:rsidRPr="00000000">
        <w:rPr>
          <w:color w:val="ffffff"/>
          <w:sz w:val="30"/>
          <w:szCs w:val="30"/>
          <w:highlight w:val="black"/>
          <w:rtl w:val="0"/>
        </w:rPr>
        <w:t xml:space="preserve">. (Accessed: 1/5/2024) ​</w:t>
      </w:r>
    </w:p>
    <w:p w:rsidR="00000000" w:rsidDel="00000000" w:rsidP="00000000" w:rsidRDefault="00000000" w:rsidRPr="00000000" w14:paraId="0000007D">
      <w:pPr>
        <w:pBdr>
          <w:top w:color="auto" w:space="0" w:sz="0" w:val="none"/>
          <w:left w:color="auto" w:space="0" w:sz="0" w:val="none"/>
          <w:bottom w:color="auto" w:space="0" w:sz="0" w:val="none"/>
          <w:right w:color="auto" w:space="0" w:sz="0" w:val="none"/>
          <w:between w:color="auto" w:space="0" w:sz="0" w:val="none"/>
        </w:pBdr>
        <w:shd w:fill="f5f5f5" w:val="clear"/>
        <w:rPr>
          <w:color w:val="ffffff"/>
          <w:sz w:val="30"/>
          <w:szCs w:val="30"/>
          <w:highlight w:val="black"/>
        </w:rPr>
      </w:pPr>
      <w:r w:rsidDel="00000000" w:rsidR="00000000" w:rsidRPr="00000000">
        <w:rPr>
          <w:color w:val="ffffff"/>
          <w:sz w:val="30"/>
          <w:szCs w:val="30"/>
          <w:highlight w:val="black"/>
          <w:rtl w:val="0"/>
        </w:rPr>
        <w:t xml:space="preserve">Ticketmaster (2024) Commisions. Available at: </w:t>
      </w:r>
      <w:hyperlink r:id="rId20">
        <w:r w:rsidDel="00000000" w:rsidR="00000000" w:rsidRPr="00000000">
          <w:rPr>
            <w:color w:val="f0532b"/>
            <w:sz w:val="30"/>
            <w:szCs w:val="30"/>
            <w:highlight w:val="black"/>
            <w:u w:val="single"/>
            <w:rtl w:val="0"/>
          </w:rPr>
          <w:t xml:space="preserve">https://trust.ticketmaster.co.uk/fees-explained/</w:t>
        </w:r>
      </w:hyperlink>
      <w:r w:rsidDel="00000000" w:rsidR="00000000" w:rsidRPr="00000000">
        <w:rPr>
          <w:color w:val="ffffff"/>
          <w:sz w:val="30"/>
          <w:szCs w:val="30"/>
          <w:highlight w:val="black"/>
          <w:rtl w:val="0"/>
        </w:rPr>
        <w:t xml:space="preserve"> (Accessed: 7/5/2024)​</w:t>
      </w:r>
    </w:p>
    <w:p w:rsidR="00000000" w:rsidDel="00000000" w:rsidP="00000000" w:rsidRDefault="00000000" w:rsidRPr="00000000" w14:paraId="0000007E">
      <w:pPr>
        <w:pBdr>
          <w:top w:color="auto" w:space="0" w:sz="0" w:val="none"/>
          <w:left w:color="auto" w:space="0" w:sz="0" w:val="none"/>
          <w:bottom w:color="auto" w:space="0" w:sz="0" w:val="none"/>
          <w:right w:color="auto" w:space="0" w:sz="0" w:val="none"/>
          <w:between w:color="auto" w:space="0" w:sz="0" w:val="none"/>
        </w:pBdr>
        <w:shd w:fill="f5f5f5" w:val="clear"/>
        <w:rPr>
          <w:color w:val="ffffff"/>
          <w:sz w:val="30"/>
          <w:szCs w:val="30"/>
          <w:highlight w:val="black"/>
        </w:rPr>
      </w:pPr>
      <w:r w:rsidDel="00000000" w:rsidR="00000000" w:rsidRPr="00000000">
        <w:rPr>
          <w:color w:val="ffffff"/>
          <w:sz w:val="30"/>
          <w:szCs w:val="30"/>
          <w:highlight w:val="black"/>
          <w:rtl w:val="0"/>
        </w:rPr>
        <w:t xml:space="preserve">Tripadvisor (2024) Hotels near EXPO Dubai. Available at: </w:t>
      </w:r>
      <w:hyperlink r:id="rId21">
        <w:r w:rsidDel="00000000" w:rsidR="00000000" w:rsidRPr="00000000">
          <w:rPr>
            <w:color w:val="f0532b"/>
            <w:sz w:val="30"/>
            <w:szCs w:val="30"/>
            <w:highlight w:val="black"/>
            <w:u w:val="single"/>
            <w:rtl w:val="0"/>
          </w:rPr>
          <w:t xml:space="preserve">https://www.tripadvisor.co.uk/HotelsNear-g295424-d24958201-Expo_City_Dubai-Dubai_Emirate_of_Dubai.html</w:t>
        </w:r>
      </w:hyperlink>
      <w:r w:rsidDel="00000000" w:rsidR="00000000" w:rsidRPr="00000000">
        <w:rPr>
          <w:color w:val="ffffff"/>
          <w:sz w:val="30"/>
          <w:szCs w:val="30"/>
          <w:highlight w:val="black"/>
          <w:rtl w:val="0"/>
        </w:rPr>
        <w:t xml:space="preserve"> (Accessed: 7/5/2024)​</w:t>
      </w:r>
    </w:p>
    <w:p w:rsidR="00000000" w:rsidDel="00000000" w:rsidP="00000000" w:rsidRDefault="00000000" w:rsidRPr="00000000" w14:paraId="0000007F">
      <w:pPr>
        <w:pBdr>
          <w:top w:color="auto" w:space="0" w:sz="0" w:val="none"/>
          <w:left w:color="auto" w:space="0" w:sz="0" w:val="none"/>
          <w:bottom w:color="auto" w:space="0" w:sz="0" w:val="none"/>
          <w:right w:color="auto" w:space="0" w:sz="0" w:val="none"/>
          <w:between w:color="auto" w:space="0" w:sz="0" w:val="none"/>
        </w:pBdr>
        <w:shd w:fill="f5f5f5" w:val="clear"/>
        <w:rPr>
          <w:color w:val="ffffff"/>
          <w:sz w:val="30"/>
          <w:szCs w:val="30"/>
          <w:highlight w:val="black"/>
        </w:rPr>
      </w:pPr>
      <w:r w:rsidDel="00000000" w:rsidR="00000000" w:rsidRPr="00000000">
        <w:rPr>
          <w:color w:val="ffffff"/>
          <w:sz w:val="30"/>
          <w:szCs w:val="30"/>
          <w:highlight w:val="black"/>
          <w:rtl w:val="0"/>
        </w:rPr>
        <w:t xml:space="preserve">Warable Entertainment (2024) Musician Hire Costs. Available at: </w:t>
      </w:r>
      <w:hyperlink r:id="rId22">
        <w:r w:rsidDel="00000000" w:rsidR="00000000" w:rsidRPr="00000000">
          <w:rPr>
            <w:color w:val="f0532b"/>
            <w:sz w:val="30"/>
            <w:szCs w:val="30"/>
            <w:highlight w:val="black"/>
            <w:u w:val="single"/>
            <w:rtl w:val="0"/>
          </w:rPr>
          <w:t xml:space="preserve">https://www.warble-entertainment.com/blog/how-much-does-it-cost-to-hire-a-musician/</w:t>
        </w:r>
      </w:hyperlink>
      <w:r w:rsidDel="00000000" w:rsidR="00000000" w:rsidRPr="00000000">
        <w:rPr>
          <w:color w:val="ffffff"/>
          <w:sz w:val="30"/>
          <w:szCs w:val="30"/>
          <w:highlight w:val="black"/>
          <w:rtl w:val="0"/>
        </w:rPr>
        <w:t xml:space="preserve"> (Accessed: 7/5/2024)​</w:t>
      </w:r>
    </w:p>
    <w:p w:rsidR="00000000" w:rsidDel="00000000" w:rsidP="00000000" w:rsidRDefault="00000000" w:rsidRPr="00000000" w14:paraId="00000080">
      <w:pPr>
        <w:pBdr>
          <w:top w:color="auto" w:space="0" w:sz="0" w:val="none"/>
          <w:left w:color="auto" w:space="0" w:sz="0" w:val="none"/>
          <w:bottom w:color="auto" w:space="0" w:sz="0" w:val="none"/>
          <w:right w:color="auto" w:space="0" w:sz="0" w:val="none"/>
          <w:between w:color="auto" w:space="0" w:sz="0" w:val="none"/>
        </w:pBdr>
        <w:shd w:fill="f5f5f5" w:val="clear"/>
        <w:rPr>
          <w:color w:val="ffffff"/>
          <w:sz w:val="44"/>
          <w:szCs w:val="44"/>
          <w:highlight w:val="black"/>
        </w:rPr>
      </w:pPr>
      <w:r w:rsidDel="00000000" w:rsidR="00000000" w:rsidRPr="00000000">
        <w:rPr>
          <w:color w:val="ffffff"/>
          <w:sz w:val="44"/>
          <w:szCs w:val="44"/>
          <w:highlight w:val="black"/>
          <w:rtl w:val="0"/>
        </w:rPr>
        <w:t xml:space="preserve">​</w:t>
      </w:r>
    </w:p>
    <w:p w:rsidR="00000000" w:rsidDel="00000000" w:rsidP="00000000" w:rsidRDefault="00000000" w:rsidRPr="00000000" w14:paraId="00000081">
      <w:pPr>
        <w:rPr>
          <w:sz w:val="28"/>
          <w:szCs w:val="28"/>
          <w:highlight w:val="black"/>
        </w:rPr>
      </w:pPr>
      <w:r w:rsidDel="00000000" w:rsidR="00000000" w:rsidRPr="00000000">
        <w:rPr>
          <w:rtl w:val="0"/>
        </w:rPr>
      </w:r>
    </w:p>
    <w:sectPr>
      <w:headerReference r:id="rId23" w:type="default"/>
      <w:pgSz w:h="16834" w:w="11909"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 w:name="Verdana"/>
</w:fonts>
</file>

<file path=word/header1.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82">
    <w:pPr>
      <w:rPr/>
    </w:pPr>
    <w:r w:rsidDel="00000000" w:rsidR="00000000" w:rsidRPr="00000000">
      <w:rPr>
        <w:rtl w:val="0"/>
      </w:rPr>
    </w:r>
  </w:p>
</w:hd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abstractNum w:abstractNumId="1">
    <w:lvl w:ilvl="0">
      <w:start w:val="1"/>
      <w:numFmt w:val="decimal"/>
      <w:lvlText w:val="%1."/>
      <w:lvlJc w:val="left"/>
      <w:pPr>
        <w:ind w:left="720" w:hanging="360"/>
      </w:pPr>
      <w:rPr>
        <w:rFonts w:ascii="Arial" w:cs="Arial" w:eastAsia="Arial" w:hAnsi="Arial"/>
        <w:color w:val="ffffff"/>
        <w:sz w:val="32"/>
        <w:szCs w:val="32"/>
        <w:u w:val="none"/>
      </w:rPr>
    </w:lvl>
    <w:lvl w:ilvl="1">
      <w:start w:val="1"/>
      <w:numFmt w:val="lowerLetter"/>
      <w:lvlText w:val="%2."/>
      <w:lvlJc w:val="left"/>
      <w:pPr>
        <w:ind w:left="1440" w:hanging="360"/>
      </w:pPr>
      <w:rPr>
        <w:u w:val="none"/>
      </w:rPr>
    </w:lvl>
    <w:lvl w:ilvl="2">
      <w:start w:val="1"/>
      <w:numFmt w:val="lowerRoman"/>
      <w:lvlText w:val="%3."/>
      <w:lvlJc w:val="lef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lef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left"/>
      <w:pPr>
        <w:ind w:left="6480" w:hanging="360"/>
      </w:pPr>
      <w:rPr>
        <w:u w:val="none"/>
      </w:rPr>
    </w:lvl>
  </w:abstractNum>
  <w:abstractNum w:abstractNumId="2">
    <w:lvl w:ilvl="0">
      <w:start w:val="1"/>
      <w:numFmt w:val="bullet"/>
      <w:lvlText w:val="●"/>
      <w:lvlJc w:val="left"/>
      <w:pPr>
        <w:ind w:left="720" w:hanging="360"/>
      </w:pPr>
      <w:rPr>
        <w:rFonts w:ascii="Verdana" w:cs="Verdana" w:eastAsia="Verdana" w:hAnsi="Verdana"/>
        <w:color w:val="ffffff"/>
        <w:sz w:val="29"/>
        <w:szCs w:val="29"/>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lvl w:ilvl="0">
      <w:start w:val="1"/>
      <w:numFmt w:val="bullet"/>
      <w:lvlText w:val="●"/>
      <w:lvlJc w:val="left"/>
      <w:pPr>
        <w:ind w:left="720" w:hanging="360"/>
      </w:pPr>
      <w:rPr>
        <w:rFonts w:ascii="Verdana" w:cs="Verdana" w:eastAsia="Verdana" w:hAnsi="Verdana"/>
        <w:color w:val="ffffff"/>
        <w:sz w:val="29"/>
        <w:szCs w:val="29"/>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lvl w:ilvl="0">
      <w:start w:val="1"/>
      <w:numFmt w:val="bullet"/>
      <w:lvlText w:val="●"/>
      <w:lvlJc w:val="left"/>
      <w:pPr>
        <w:ind w:left="720" w:hanging="360"/>
      </w:pPr>
      <w:rPr>
        <w:rFonts w:ascii="Verdana" w:cs="Verdana" w:eastAsia="Verdana" w:hAnsi="Verdana"/>
        <w:color w:val="ffffff"/>
        <w:sz w:val="29"/>
        <w:szCs w:val="29"/>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lvl w:ilvl="0">
      <w:start w:val="1"/>
      <w:numFmt w:val="bullet"/>
      <w:lvlText w:val="●"/>
      <w:lvlJc w:val="left"/>
      <w:pPr>
        <w:ind w:left="720" w:hanging="360"/>
      </w:pPr>
      <w:rPr>
        <w:rFonts w:ascii="Verdana" w:cs="Verdana" w:eastAsia="Verdana" w:hAnsi="Verdana"/>
        <w:color w:val="ffffff"/>
        <w:sz w:val="32"/>
        <w:szCs w:val="32"/>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6">
    <w:lvl w:ilvl="0">
      <w:start w:val="1"/>
      <w:numFmt w:val="decimal"/>
      <w:lvlText w:val="%1."/>
      <w:lvlJc w:val="left"/>
      <w:pPr>
        <w:ind w:left="720" w:hanging="360"/>
      </w:pPr>
      <w:rPr>
        <w:rFonts w:ascii="Arial" w:cs="Arial" w:eastAsia="Arial" w:hAnsi="Arial"/>
        <w:color w:val="ffffff"/>
        <w:sz w:val="32"/>
        <w:szCs w:val="32"/>
        <w:u w:val="none"/>
      </w:rPr>
    </w:lvl>
    <w:lvl w:ilvl="1">
      <w:start w:val="1"/>
      <w:numFmt w:val="lowerLetter"/>
      <w:lvlText w:val="%2."/>
      <w:lvlJc w:val="left"/>
      <w:pPr>
        <w:ind w:left="1440" w:hanging="360"/>
      </w:pPr>
      <w:rPr>
        <w:u w:val="none"/>
      </w:rPr>
    </w:lvl>
    <w:lvl w:ilvl="2">
      <w:start w:val="1"/>
      <w:numFmt w:val="lowerRoman"/>
      <w:lvlText w:val="%3."/>
      <w:lvlJc w:val="lef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lef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left"/>
      <w:pPr>
        <w:ind w:left="6480" w:hanging="360"/>
      </w:pPr>
      <w:rPr>
        <w:u w:val="none"/>
      </w:rPr>
    </w:lvl>
  </w:abstractNum>
  <w:abstractNum w:abstractNumId="7">
    <w:lvl w:ilvl="0">
      <w:start w:val="1"/>
      <w:numFmt w:val="bullet"/>
      <w:lvlText w:val="●"/>
      <w:lvlJc w:val="left"/>
      <w:pPr>
        <w:ind w:left="720" w:hanging="360"/>
      </w:pPr>
      <w:rPr>
        <w:rFonts w:ascii="Verdana" w:cs="Verdana" w:eastAsia="Verdana" w:hAnsi="Verdana"/>
        <w:color w:val="ffffff"/>
        <w:sz w:val="29"/>
        <w:szCs w:val="29"/>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1"/>
  </w:num>
  <w:num w:numId="2">
    <w:abstractNumId w:val="2"/>
  </w:num>
  <w:num w:numId="3">
    <w:abstractNumId w:val="3"/>
  </w:num>
  <w:num w:numId="4">
    <w:abstractNumId w:val="4"/>
  </w:num>
  <w:num w:numId="5">
    <w:abstractNumId w:val="5"/>
  </w:num>
  <w:num w:numId="6">
    <w:abstractNumId w:val="6"/>
  </w:num>
  <w:num w:numId="7">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2"/>
        <w:szCs w:val="22"/>
        <w:lang w:val="en_GB"/>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pageBreakBefore w:val="0"/>
      <w:spacing w:after="120" w:before="400" w:lineRule="auto"/>
    </w:pPr>
    <w:rPr>
      <w:sz w:val="40"/>
      <w:szCs w:val="40"/>
    </w:rPr>
  </w:style>
  <w:style w:type="paragraph" w:styleId="Heading2">
    <w:name w:val="heading 2"/>
    <w:basedOn w:val="Normal"/>
    <w:next w:val="Normal"/>
    <w:pPr>
      <w:keepNext w:val="1"/>
      <w:keepLines w:val="1"/>
      <w:pageBreakBefore w:val="0"/>
      <w:spacing w:after="120" w:before="360" w:lineRule="auto"/>
    </w:pPr>
    <w:rPr>
      <w:b w:val="0"/>
      <w:sz w:val="32"/>
      <w:szCs w:val="32"/>
    </w:rPr>
  </w:style>
  <w:style w:type="paragraph" w:styleId="Heading3">
    <w:name w:val="heading 3"/>
    <w:basedOn w:val="Normal"/>
    <w:next w:val="Normal"/>
    <w:pPr>
      <w:keepNext w:val="1"/>
      <w:keepLines w:val="1"/>
      <w:pageBreakBefore w:val="0"/>
      <w:spacing w:after="80" w:before="320" w:lineRule="auto"/>
    </w:pPr>
    <w:rPr>
      <w:b w:val="0"/>
      <w:color w:val="434343"/>
      <w:sz w:val="28"/>
      <w:szCs w:val="28"/>
    </w:rPr>
  </w:style>
  <w:style w:type="paragraph" w:styleId="Heading4">
    <w:name w:val="heading 4"/>
    <w:basedOn w:val="Normal"/>
    <w:next w:val="Normal"/>
    <w:pPr>
      <w:keepNext w:val="1"/>
      <w:keepLines w:val="1"/>
      <w:pageBreakBefore w:val="0"/>
      <w:spacing w:after="80" w:before="280" w:lineRule="auto"/>
    </w:pPr>
    <w:rPr>
      <w:color w:val="666666"/>
      <w:sz w:val="24"/>
      <w:szCs w:val="24"/>
    </w:rPr>
  </w:style>
  <w:style w:type="paragraph" w:styleId="Heading5">
    <w:name w:val="heading 5"/>
    <w:basedOn w:val="Normal"/>
    <w:next w:val="Normal"/>
    <w:pPr>
      <w:keepNext w:val="1"/>
      <w:keepLines w:val="1"/>
      <w:pageBreakBefore w:val="0"/>
      <w:spacing w:after="80" w:before="240" w:lineRule="auto"/>
    </w:pPr>
    <w:rPr>
      <w:color w:val="666666"/>
      <w:sz w:val="22"/>
      <w:szCs w:val="22"/>
    </w:rPr>
  </w:style>
  <w:style w:type="paragraph" w:styleId="Heading6">
    <w:name w:val="heading 6"/>
    <w:basedOn w:val="Normal"/>
    <w:next w:val="Normal"/>
    <w:pPr>
      <w:keepNext w:val="1"/>
      <w:keepLines w:val="1"/>
      <w:pageBreakBefore w:val="0"/>
      <w:spacing w:after="80" w:before="240" w:lineRule="auto"/>
    </w:pPr>
    <w:rPr>
      <w:i w:val="1"/>
      <w:color w:val="666666"/>
      <w:sz w:val="22"/>
      <w:szCs w:val="22"/>
    </w:rPr>
  </w:style>
  <w:style w:type="paragraph" w:styleId="Title">
    <w:name w:val="Title"/>
    <w:basedOn w:val="Normal"/>
    <w:next w:val="Normal"/>
    <w:pPr>
      <w:keepNext w:val="1"/>
      <w:keepLines w:val="1"/>
      <w:pageBreakBefore w:val="0"/>
      <w:spacing w:after="60" w:before="0" w:lineRule="auto"/>
    </w:pPr>
    <w:rPr>
      <w:sz w:val="52"/>
      <w:szCs w:val="52"/>
    </w:rPr>
  </w:style>
  <w:style w:type="paragraph" w:styleId="Subtitle">
    <w:name w:val="Subtitle"/>
    <w:basedOn w:val="Normal"/>
    <w:next w:val="Normal"/>
    <w:pPr>
      <w:keepNext w:val="1"/>
      <w:keepLines w:val="1"/>
      <w:pageBreakBefore w:val="0"/>
      <w:spacing w:after="320" w:before="0" w:lineRule="auto"/>
    </w:pPr>
    <w:rPr>
      <w:rFonts w:ascii="Arial" w:cs="Arial" w:eastAsia="Arial" w:hAnsi="Arial"/>
      <w:i w:val="0"/>
      <w:color w:val="666666"/>
      <w:sz w:val="30"/>
      <w:szCs w:val="30"/>
    </w:rPr>
  </w:style>
</w:styles>
</file>

<file path=word/_rels/document.xml.rels><?xml version="1.0" encoding="UTF-8" standalone="yes"?><Relationships xmlns="http://schemas.openxmlformats.org/package/2006/relationships"><Relationship Id="rId20" Type="http://schemas.openxmlformats.org/officeDocument/2006/relationships/hyperlink" Target="https://trust.ticketmaster.co.uk/fees-explained/" TargetMode="External"/><Relationship Id="rId11" Type="http://schemas.openxmlformats.org/officeDocument/2006/relationships/hyperlink" Target="https://eventsafetyplan.com/event-safety-insights/10-essential-tips-for-a-successful-festival-event-management-plan/#:~:text=Budgeting%20and%20financial%20planning%20for%20the%20festival&amp;text=Start%20by%20estimating%20your%20revenue,marketing%20expenses%2C%20and%20staff%20wages" TargetMode="External"/><Relationship Id="rId22" Type="http://schemas.openxmlformats.org/officeDocument/2006/relationships/hyperlink" Target="https://www.warble-entertainment.com/blog/how-much-does-it-cost-to-hire-a-musician/" TargetMode="External"/><Relationship Id="rId10" Type="http://schemas.openxmlformats.org/officeDocument/2006/relationships/hyperlink" Target="https://www.centralpark.com/things-to-do/concerts" TargetMode="External"/><Relationship Id="rId21" Type="http://schemas.openxmlformats.org/officeDocument/2006/relationships/hyperlink" Target="https://www.tripadvisor.co.uk/HotelsNear-g295424-d24958201-Expo_City_Dubai-Dubai_Emirate_of_Dubai.html" TargetMode="External"/><Relationship Id="rId13" Type="http://schemas.openxmlformats.org/officeDocument/2006/relationships/hyperlink" Target="https://www.expocitydubai.com/en/event-venues/" TargetMode="External"/><Relationship Id="rId12" Type="http://schemas.openxmlformats.org/officeDocument/2006/relationships/hyperlink" Target="https://www.expo2020dubai.com/en/business/dubai-exhibition-centre#:~:text=The%20right%20space%20for%20your%20events%2C%20exhibitions%20and%20conferences&amp;text=28%2C000%20sqm%20divided%20into%20nine,host%20300%20to%2020%2C000%20people" TargetMode="External"/><Relationship Id="rId23" Type="http://schemas.openxmlformats.org/officeDocument/2006/relationships/header" Target="header1.xml"/><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hyperlink" Target="https://www.canva.com/online-whiteboard/gantt-chart/" TargetMode="External"/><Relationship Id="rId15" Type="http://schemas.openxmlformats.org/officeDocument/2006/relationships/hyperlink" Target="https://assets.ctfassets.net/r2cfrvo3y08m/7tgFq8uYU8S8wIDWHTob1P/6f6c7bbeaacbe90c014d34554dad1fa3/202306_How_to_obtain_your_Business_Operation_Permit_in_Expo_City_Dubai.pdf" TargetMode="External"/><Relationship Id="rId14" Type="http://schemas.openxmlformats.org/officeDocument/2006/relationships/hyperlink" Target="https://www.expo2020dubai.com/en/expo-map" TargetMode="External"/><Relationship Id="rId17" Type="http://schemas.openxmlformats.org/officeDocument/2006/relationships/hyperlink" Target="https://www.linkedin.com/pulse/feasibility-study-atish-bodekar" TargetMode="External"/><Relationship Id="rId16" Type="http://schemas.openxmlformats.org/officeDocument/2006/relationships/hyperlink" Target="https://iccbelfast.com/blogs/event-budgeting-guide#6-step-event-budgeting-process" TargetMode="External"/><Relationship Id="rId5" Type="http://schemas.openxmlformats.org/officeDocument/2006/relationships/styles" Target="styles.xml"/><Relationship Id="rId19" Type="http://schemas.openxmlformats.org/officeDocument/2006/relationships/hyperlink" Target="https://www.royalgreenwich.gov.uk/info/200285/about_our_schools/448/school_term_dates/3#:~:text=Easter%20holiday%3A%20Monday%207%20April%20to%20Monday%2021%20April%202025" TargetMode="External"/><Relationship Id="rId6" Type="http://schemas.openxmlformats.org/officeDocument/2006/relationships/image" Target="media/image2.png"/><Relationship Id="rId18" Type="http://schemas.openxmlformats.org/officeDocument/2006/relationships/hyperlink" Target="https://languages.oup.com/google-dictionary-en/" TargetMode="External"/><Relationship Id="rId7" Type="http://schemas.openxmlformats.org/officeDocument/2006/relationships/image" Target="media/image1.png"/><Relationship Id="rId8" Type="http://schemas.openxmlformats.org/officeDocument/2006/relationships/hyperlink" Target="https://www.archdaily.com/885659/construction-breaks-ground-on-calatravas-uae-pavilion-at-expo-2020-dubai"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