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b/>
          <w:bCs/>
          <w:sz w:val="36"/>
          <w:szCs w:val="36"/>
          <w:u w:val="single"/>
        </w:rPr>
        <w:id w:val="-70207583"/>
        <w:docPartObj>
          <w:docPartGallery w:val="Cover Pages"/>
          <w:docPartUnique/>
        </w:docPartObj>
      </w:sdtPr>
      <w:sdtContent>
        <w:p w14:paraId="2F59350A" w14:textId="36CE1F9F" w:rsidR="00F4370B" w:rsidRDefault="003D3FAC">
          <w:pPr>
            <w:rPr>
              <w:b/>
              <w:bCs/>
              <w:sz w:val="36"/>
              <w:szCs w:val="36"/>
              <w:u w:val="single"/>
            </w:rPr>
          </w:pPr>
          <w:r>
            <w:rPr>
              <w:b/>
              <w:bCs/>
              <w:noProof/>
              <w:sz w:val="36"/>
              <w:szCs w:val="36"/>
              <w:u w:val="single"/>
            </w:rPr>
            <mc:AlternateContent>
              <mc:Choice Requires="wps">
                <w:drawing>
                  <wp:anchor distT="0" distB="0" distL="114300" distR="114300" simplePos="0" relativeHeight="251661312" behindDoc="0" locked="0" layoutInCell="1" allowOverlap="1" wp14:anchorId="1C9FF519" wp14:editId="4423B330">
                    <wp:simplePos x="0" y="0"/>
                    <wp:positionH relativeFrom="column">
                      <wp:posOffset>3562350</wp:posOffset>
                    </wp:positionH>
                    <wp:positionV relativeFrom="paragraph">
                      <wp:posOffset>5613400</wp:posOffset>
                    </wp:positionV>
                    <wp:extent cx="1231900" cy="260350"/>
                    <wp:effectExtent l="0" t="0" r="25400" b="25400"/>
                    <wp:wrapNone/>
                    <wp:docPr id="2" name="Text Box 2"/>
                    <wp:cNvGraphicFramePr/>
                    <a:graphic xmlns:a="http://schemas.openxmlformats.org/drawingml/2006/main">
                      <a:graphicData uri="http://schemas.microsoft.com/office/word/2010/wordprocessingShape">
                        <wps:wsp>
                          <wps:cNvSpPr txBox="1"/>
                          <wps:spPr>
                            <a:xfrm>
                              <a:off x="0" y="0"/>
                              <a:ext cx="1231900" cy="260350"/>
                            </a:xfrm>
                            <a:prstGeom prst="rect">
                              <a:avLst/>
                            </a:prstGeom>
                            <a:solidFill>
                              <a:schemeClr val="lt1"/>
                            </a:solidFill>
                            <a:ln w="6350">
                              <a:solidFill>
                                <a:schemeClr val="bg1"/>
                              </a:solidFill>
                            </a:ln>
                          </wps:spPr>
                          <wps:txbx>
                            <w:txbxContent>
                              <w:p w14:paraId="26160AC7" w14:textId="17031914" w:rsidR="003D3FAC" w:rsidRPr="008276F4" w:rsidRDefault="003D3FAC">
                                <w:pPr>
                                  <w:rPr>
                                    <w:color w:val="44546A" w:themeColor="text2"/>
                                  </w:rPr>
                                </w:pPr>
                                <w:r w:rsidRPr="008276F4">
                                  <w:rPr>
                                    <w:color w:val="44546A" w:themeColor="text2"/>
                                  </w:rPr>
                                  <w:t xml:space="preserve">Word Count- </w:t>
                                </w:r>
                                <w:r w:rsidR="00FE48CA" w:rsidRPr="008276F4">
                                  <w:rPr>
                                    <w:color w:val="44546A" w:themeColor="text2"/>
                                  </w:rPr>
                                  <w:t>902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1C9FF519" id="_x0000_t202" coordsize="21600,21600" o:spt="202" path="m,l,21600r21600,l21600,xe">
                    <v:stroke joinstyle="miter"/>
                    <v:path gradientshapeok="t" o:connecttype="rect"/>
                  </v:shapetype>
                  <v:shape id="Text Box 2" o:spid="_x0000_s1026" type="#_x0000_t202" style="position:absolute;margin-left:280.5pt;margin-top:442pt;width:97pt;height:20.5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" fillcolor="white [3201]" strokecolor="white [3212]" strokeweight=".5pt">
                    <v:textbox>
                      <w:txbxContent>
                        <w:p w14:paraId="26160AC7" w14:textId="17031914" w:rsidR="003D3FAC" w:rsidRPr="008276F4" w:rsidRDefault="003D3FAC">
                          <w:pPr>
                            <w:rPr>
                              <w:color w:val="44546A" w:themeColor="text2"/>
                            </w:rPr>
                          </w:pPr>
                          <w:r w:rsidRPr="008276F4">
                            <w:rPr>
                              <w:color w:val="44546A" w:themeColor="text2"/>
                            </w:rPr>
                            <w:t xml:space="preserve">Word Count- </w:t>
                          </w:r>
                          <w:r w:rsidR="00FE48CA" w:rsidRPr="008276F4">
                            <w:rPr>
                              <w:color w:val="44546A" w:themeColor="text2"/>
                            </w:rPr>
                            <w:t>902</w:t>
                          </w:r>
                        </w:p>
                      </w:txbxContent>
                    </v:textbox>
                  </v:shape>
                </w:pict>
              </mc:Fallback>
            </mc:AlternateContent>
          </w:r>
          <w:r w:rsidR="00F4370B" w:rsidRPr="00F4370B">
            <w:rPr>
              <w:b/>
              <w:bCs/>
              <w:noProof/>
              <w:sz w:val="36"/>
              <w:szCs w:val="36"/>
              <w:u w:val="single"/>
            </w:rPr>
            <mc:AlternateContent>
              <mc:Choice Requires="wps">
                <w:drawing>
                  <wp:anchor distT="0" distB="0" distL="114300" distR="114300" simplePos="0" relativeHeight="251660288" behindDoc="0" locked="0" layoutInCell="1" allowOverlap="1" wp14:anchorId="67208B79" wp14:editId="1CFAF781">
                    <wp:simplePos x="0" y="0"/>
                    <wp:positionH relativeFrom="page">
                      <wp:align>center</wp:align>
                    </wp:positionH>
                    <wp:positionV relativeFrom="page">
                      <wp:align>center</wp:align>
                    </wp:positionV>
                    <wp:extent cx="1712890" cy="3840480"/>
                    <wp:effectExtent l="0" t="0" r="0" b="254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045"/>
                                </w:tblGrid>
                                <w:tr w:rsidR="00F4370B" w14:paraId="1DF9CD7A" w14:textId="77777777">
                                  <w:trPr>
                                    <w:jc w:val="center"/>
                                  </w:trPr>
                                  <w:tc>
                                    <w:tcPr>
                                      <w:tcW w:w="2568" w:type="pct"/>
                                      <w:vAlign w:val="center"/>
                                    </w:tcPr>
                                    <w:p w14:paraId="40E6A983" w14:textId="77777777" w:rsidR="00F4370B" w:rsidRDefault="00F4370B">
                                      <w:pPr>
                                        <w:jc w:val="right"/>
                                      </w:pPr>
                                      <w:r>
                                        <w:rPr>
                                          <w:noProof/>
                                        </w:rPr>
                                        <w:drawing>
                                          <wp:inline distT="0" distB="0" distL="0" distR="0" wp14:anchorId="17058A69" wp14:editId="5EC80CD1">
                                            <wp:extent cx="3065006" cy="2043337"/>
                                            <wp:effectExtent l="0" t="0" r="2540" b="0"/>
                                            <wp:docPr id="139" name="Picture 139" descr="Top view of books formed into a cir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descr="Top view of books formed into a circle"/>
                                                    <pic:cNvPicPr/>
                                                  </pic:nvPicPr>
                                                  <pic:blipFill>
                                                    <a:blip r:embed="rId6">
                                                      <a:extLst>
                                                        <a:ext uri="{28A0092B-C50C-407E-A947-70E740481C1C}">
                                                          <a14:useLocalDpi xmlns:a14="http://schemas.microsoft.com/office/drawing/2010/main" val="0"/>
                                                        </a:ext>
                                                      </a:extLst>
                                                    </a:blip>
                                                    <a:stretch>
                                                      <a:fillRect/>
                                                    </a:stretch>
                                                  </pic:blipFill>
                                                  <pic:spPr>
                                                    <a:xfrm>
                                                      <a:off x="0" y="0"/>
                                                      <a:ext cx="3065006" cy="2043337"/>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6C01D26A" w14:textId="48B44EE2" w:rsidR="00F4370B" w:rsidRDefault="00D27DAC">
                                          <w:pPr>
                                            <w:pStyle w:val="NoSpacing"/>
                                            <w:spacing w:line="312" w:lineRule="auto"/>
                                            <w:jc w:val="right"/>
                                            <w:rPr>
                                              <w:caps/>
                                              <w:color w:val="191919" w:themeColor="text1" w:themeTint="E6"/>
                                              <w:sz w:val="72"/>
                                              <w:szCs w:val="72"/>
                                            </w:rPr>
                                          </w:pPr>
                                          <w:r>
                                            <w:rPr>
                                              <w:caps/>
                                              <w:color w:val="191919" w:themeColor="text1" w:themeTint="E6"/>
                                              <w:sz w:val="72"/>
                                              <w:szCs w:val="72"/>
                                            </w:rPr>
                                            <w:t>Professional Skills</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1CF225D2" w14:textId="29EA3377" w:rsidR="00F4370B" w:rsidRDefault="00E743CA">
                                          <w:pPr>
                                            <w:jc w:val="right"/>
                                            <w:rPr>
                                              <w:sz w:val="24"/>
                                              <w:szCs w:val="24"/>
                                            </w:rPr>
                                          </w:pPr>
                                          <w:r>
                                            <w:rPr>
                                              <w:color w:val="000000" w:themeColor="text1"/>
                                              <w:sz w:val="24"/>
                                              <w:szCs w:val="24"/>
                                            </w:rPr>
                                            <w:t>How Good Academic Skills Will Aid in Becoming a Construction Professional</w:t>
                                          </w:r>
                                        </w:p>
                                      </w:sdtContent>
                                    </w:sdt>
                                  </w:tc>
                                  <w:tc>
                                    <w:tcPr>
                                      <w:tcW w:w="2432" w:type="pct"/>
                                      <w:vAlign w:val="center"/>
                                    </w:tcPr>
                                    <w:p w14:paraId="10A19FC4" w14:textId="77777777" w:rsidR="00F4370B" w:rsidRDefault="00F4370B">
                                      <w:pPr>
                                        <w:pStyle w:val="NoSpacing"/>
                                        <w:rPr>
                                          <w:caps/>
                                          <w:color w:val="ED7D31" w:themeColor="accent2"/>
                                          <w:sz w:val="26"/>
                                          <w:szCs w:val="26"/>
                                        </w:rPr>
                                      </w:pPr>
                                      <w:r>
                                        <w:rPr>
                                          <w:caps/>
                                          <w:color w:val="ED7D31"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237AD7B4" w14:textId="70BFAD44" w:rsidR="00F4370B" w:rsidRDefault="000B0596">
                                          <w:pPr>
                                            <w:rPr>
                                              <w:color w:val="000000" w:themeColor="text1"/>
                                            </w:rPr>
                                          </w:pPr>
                                          <w:r>
                                            <w:rPr>
                                              <w:color w:val="000000" w:themeColor="text1"/>
                                            </w:rPr>
                                            <w:t xml:space="preserve">Understanding how using stress management techniques will aid people </w:t>
                                          </w:r>
                                          <w:r w:rsidR="007E3FD2">
                                            <w:rPr>
                                              <w:color w:val="000000" w:themeColor="text1"/>
                                            </w:rPr>
                                            <w:t xml:space="preserve">to be able to function effectively not only in academic settings but also in work </w:t>
                                          </w:r>
                                          <w:r w:rsidR="005308BB">
                                            <w:rPr>
                                              <w:color w:val="000000" w:themeColor="text1"/>
                                            </w:rPr>
                                            <w:t xml:space="preserve">and home life. Without this critical skill, a </w:t>
                                          </w:r>
                                          <w:r w:rsidR="00EC457B">
                                            <w:rPr>
                                              <w:color w:val="000000" w:themeColor="text1"/>
                                            </w:rPr>
                                            <w:t xml:space="preserve">substantial burden is being placed on the UK economy. </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3AB1E264" w14:textId="45378308" w:rsidR="00F4370B" w:rsidRDefault="00F4370B">
                                          <w:pPr>
                                            <w:pStyle w:val="NoSpacing"/>
                                            <w:rPr>
                                              <w:color w:val="ED7D31" w:themeColor="accent2"/>
                                              <w:sz w:val="26"/>
                                              <w:szCs w:val="26"/>
                                            </w:rPr>
                                          </w:pPr>
                                          <w:r>
                                            <w:rPr>
                                              <w:color w:val="ED7D31" w:themeColor="accent2"/>
                                              <w:sz w:val="26"/>
                                              <w:szCs w:val="26"/>
                                            </w:rPr>
                                            <w:t>Eleanor Black</w:t>
                                          </w:r>
                                        </w:p>
                                      </w:sdtContent>
                                    </w:sdt>
                                    <w:p w14:paraId="5546F38A" w14:textId="17D15346" w:rsidR="00F4370B" w:rsidRDefault="00000000">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AD1B50">
                                            <w:rPr>
                                              <w:color w:val="44546A" w:themeColor="text2"/>
                                            </w:rPr>
                                            <w:t>ACBA 4003</w:t>
                                          </w:r>
                                        </w:sdtContent>
                                      </w:sdt>
                                    </w:p>
                                  </w:tc>
                                </w:tr>
                              </w:tbl>
                              <w:p w14:paraId="134C7AB8" w14:textId="77777777" w:rsidR="00F4370B" w:rsidRDefault="00F4370B"/>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 w14:anchorId="67208B79" id="Text Box 138" o:spid="_x0000_s1027" type="#_x0000_t202" style="position:absolute;margin-left:0;margin-top:0;width:134.85pt;height:302.4pt;z-index:251660288;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045"/>
                          </w:tblGrid>
                          <w:tr w:rsidR="00F4370B" w14:paraId="1DF9CD7A" w14:textId="77777777">
                            <w:trPr>
                              <w:jc w:val="center"/>
                            </w:trPr>
                            <w:tc>
                              <w:tcPr>
                                <w:tcW w:w="2568" w:type="pct"/>
                                <w:vAlign w:val="center"/>
                              </w:tcPr>
                              <w:p w14:paraId="40E6A983" w14:textId="77777777" w:rsidR="00F4370B" w:rsidRDefault="00F4370B">
                                <w:pPr>
                                  <w:jc w:val="right"/>
                                </w:pPr>
                                <w:r>
                                  <w:rPr>
                                    <w:noProof/>
                                  </w:rPr>
                                  <w:drawing>
                                    <wp:inline distT="0" distB="0" distL="0" distR="0" wp14:anchorId="17058A69" wp14:editId="5EC80CD1">
                                      <wp:extent cx="3065006" cy="2043337"/>
                                      <wp:effectExtent l="0" t="0" r="2540" b="0"/>
                                      <wp:docPr id="139" name="Picture 139" descr="Top view of books formed into a cir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descr="Top view of books formed into a circle"/>
                                              <pic:cNvPicPr/>
                                            </pic:nvPicPr>
                                            <pic:blipFill>
                                              <a:blip r:embed="rId6">
                                                <a:extLst>
                                                  <a:ext uri="{28A0092B-C50C-407E-A947-70E740481C1C}">
                                                    <a14:useLocalDpi xmlns:a14="http://schemas.microsoft.com/office/drawing/2010/main" val="0"/>
                                                  </a:ext>
                                                </a:extLst>
                                              </a:blip>
                                              <a:stretch>
                                                <a:fillRect/>
                                              </a:stretch>
                                            </pic:blipFill>
                                            <pic:spPr>
                                              <a:xfrm>
                                                <a:off x="0" y="0"/>
                                                <a:ext cx="3065006" cy="2043337"/>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6C01D26A" w14:textId="48B44EE2" w:rsidR="00F4370B" w:rsidRDefault="00D27DAC">
                                    <w:pPr>
                                      <w:pStyle w:val="NoSpacing"/>
                                      <w:spacing w:line="312" w:lineRule="auto"/>
                                      <w:jc w:val="right"/>
                                      <w:rPr>
                                        <w:caps/>
                                        <w:color w:val="191919" w:themeColor="text1" w:themeTint="E6"/>
                                        <w:sz w:val="72"/>
                                        <w:szCs w:val="72"/>
                                      </w:rPr>
                                    </w:pPr>
                                    <w:r>
                                      <w:rPr>
                                        <w:caps/>
                                        <w:color w:val="191919" w:themeColor="text1" w:themeTint="E6"/>
                                        <w:sz w:val="72"/>
                                        <w:szCs w:val="72"/>
                                      </w:rPr>
                                      <w:t>Professional Skills</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1CF225D2" w14:textId="29EA3377" w:rsidR="00F4370B" w:rsidRDefault="00E743CA">
                                    <w:pPr>
                                      <w:jc w:val="right"/>
                                      <w:rPr>
                                        <w:sz w:val="24"/>
                                        <w:szCs w:val="24"/>
                                      </w:rPr>
                                    </w:pPr>
                                    <w:r>
                                      <w:rPr>
                                        <w:color w:val="000000" w:themeColor="text1"/>
                                        <w:sz w:val="24"/>
                                        <w:szCs w:val="24"/>
                                      </w:rPr>
                                      <w:t>How Good Academic Skills Will Aid in Becoming a Construction Professional</w:t>
                                    </w:r>
                                  </w:p>
                                </w:sdtContent>
                              </w:sdt>
                            </w:tc>
                            <w:tc>
                              <w:tcPr>
                                <w:tcW w:w="2432" w:type="pct"/>
                                <w:vAlign w:val="center"/>
                              </w:tcPr>
                              <w:p w14:paraId="10A19FC4" w14:textId="77777777" w:rsidR="00F4370B" w:rsidRDefault="00F4370B">
                                <w:pPr>
                                  <w:pStyle w:val="NoSpacing"/>
                                  <w:rPr>
                                    <w:caps/>
                                    <w:color w:val="ED7D31" w:themeColor="accent2"/>
                                    <w:sz w:val="26"/>
                                    <w:szCs w:val="26"/>
                                  </w:rPr>
                                </w:pPr>
                                <w:r>
                                  <w:rPr>
                                    <w:caps/>
                                    <w:color w:val="ED7D31"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237AD7B4" w14:textId="70BFAD44" w:rsidR="00F4370B" w:rsidRDefault="000B0596">
                                    <w:pPr>
                                      <w:rPr>
                                        <w:color w:val="000000" w:themeColor="text1"/>
                                      </w:rPr>
                                    </w:pPr>
                                    <w:r>
                                      <w:rPr>
                                        <w:color w:val="000000" w:themeColor="text1"/>
                                      </w:rPr>
                                      <w:t xml:space="preserve">Understanding how using stress management techniques will aid people </w:t>
                                    </w:r>
                                    <w:r w:rsidR="007E3FD2">
                                      <w:rPr>
                                        <w:color w:val="000000" w:themeColor="text1"/>
                                      </w:rPr>
                                      <w:t xml:space="preserve">to be able to function effectively not only in academic settings but also in work </w:t>
                                    </w:r>
                                    <w:r w:rsidR="005308BB">
                                      <w:rPr>
                                        <w:color w:val="000000" w:themeColor="text1"/>
                                      </w:rPr>
                                      <w:t xml:space="preserve">and home life. Without this critical skill, a </w:t>
                                    </w:r>
                                    <w:r w:rsidR="00EC457B">
                                      <w:rPr>
                                        <w:color w:val="000000" w:themeColor="text1"/>
                                      </w:rPr>
                                      <w:t xml:space="preserve">substantial burden is being placed on the UK economy. </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3AB1E264" w14:textId="45378308" w:rsidR="00F4370B" w:rsidRDefault="00F4370B">
                                    <w:pPr>
                                      <w:pStyle w:val="NoSpacing"/>
                                      <w:rPr>
                                        <w:color w:val="ED7D31" w:themeColor="accent2"/>
                                        <w:sz w:val="26"/>
                                        <w:szCs w:val="26"/>
                                      </w:rPr>
                                    </w:pPr>
                                    <w:r>
                                      <w:rPr>
                                        <w:color w:val="ED7D31" w:themeColor="accent2"/>
                                        <w:sz w:val="26"/>
                                        <w:szCs w:val="26"/>
                                      </w:rPr>
                                      <w:t>Eleanor Black</w:t>
                                    </w:r>
                                  </w:p>
                                </w:sdtContent>
                              </w:sdt>
                              <w:p w14:paraId="5546F38A" w14:textId="17D15346" w:rsidR="00F4370B" w:rsidRDefault="00000000">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AD1B50">
                                      <w:rPr>
                                        <w:color w:val="44546A" w:themeColor="text2"/>
                                      </w:rPr>
                                      <w:t>ACBA 4003</w:t>
                                    </w:r>
                                  </w:sdtContent>
                                </w:sdt>
                              </w:p>
                            </w:tc>
                          </w:tr>
                        </w:tbl>
                        <w:p w14:paraId="134C7AB8" w14:textId="77777777" w:rsidR="00F4370B" w:rsidRDefault="00F4370B"/>
                      </w:txbxContent>
                    </v:textbox>
                    <w10:wrap anchorx="page" anchory="page"/>
                  </v:shape>
                </w:pict>
              </mc:Fallback>
            </mc:AlternateContent>
          </w:r>
          <w:r w:rsidR="00F4370B">
            <w:rPr>
              <w:b/>
              <w:bCs/>
              <w:sz w:val="36"/>
              <w:szCs w:val="36"/>
              <w:u w:val="single"/>
            </w:rPr>
            <w:br w:type="page"/>
          </w:r>
        </w:p>
      </w:sdtContent>
    </w:sdt>
    <w:p w14:paraId="5F121E43" w14:textId="77777777" w:rsidR="00455AB6" w:rsidRDefault="00455AB6" w:rsidP="001279AD">
      <w:pPr>
        <w:jc w:val="center"/>
        <w:rPr>
          <w:b/>
          <w:bCs/>
          <w:sz w:val="36"/>
          <w:szCs w:val="36"/>
          <w:u w:val="single"/>
        </w:rPr>
      </w:pPr>
    </w:p>
    <w:p w14:paraId="623C8B74" w14:textId="51BF50CF" w:rsidR="001279AD" w:rsidRPr="0067672A" w:rsidRDefault="001279AD" w:rsidP="00F4370B">
      <w:pPr>
        <w:jc w:val="center"/>
        <w:rPr>
          <w:b/>
          <w:bCs/>
          <w:sz w:val="36"/>
          <w:szCs w:val="36"/>
          <w:u w:val="single"/>
        </w:rPr>
      </w:pPr>
      <w:r w:rsidRPr="0067672A">
        <w:rPr>
          <w:b/>
          <w:bCs/>
          <w:sz w:val="36"/>
          <w:szCs w:val="36"/>
          <w:u w:val="single"/>
        </w:rPr>
        <w:t>Table of Contents</w:t>
      </w:r>
    </w:p>
    <w:p w14:paraId="21CAFA67" w14:textId="02F4F3D9" w:rsidR="001279AD" w:rsidRPr="0067672A" w:rsidRDefault="001279AD" w:rsidP="001279AD">
      <w:pPr>
        <w:jc w:val="center"/>
        <w:rPr>
          <w:b/>
          <w:bCs/>
          <w:sz w:val="44"/>
          <w:szCs w:val="44"/>
          <w:u w:val="single"/>
        </w:rPr>
      </w:pPr>
    </w:p>
    <w:p w14:paraId="16EBD03D" w14:textId="38063856" w:rsidR="001279AD" w:rsidRDefault="003C70FE" w:rsidP="003C70FE">
      <w:pPr>
        <w:pStyle w:val="ListParagraph"/>
        <w:numPr>
          <w:ilvl w:val="0"/>
          <w:numId w:val="7"/>
        </w:numPr>
        <w:rPr>
          <w:sz w:val="24"/>
          <w:szCs w:val="24"/>
        </w:rPr>
      </w:pPr>
      <w:r>
        <w:rPr>
          <w:sz w:val="24"/>
          <w:szCs w:val="24"/>
        </w:rPr>
        <w:t>Abstract</w:t>
      </w:r>
    </w:p>
    <w:p w14:paraId="2010CB0E" w14:textId="437826FC" w:rsidR="003C70FE" w:rsidRDefault="00383252" w:rsidP="003C70FE">
      <w:pPr>
        <w:pStyle w:val="ListParagraph"/>
        <w:numPr>
          <w:ilvl w:val="0"/>
          <w:numId w:val="7"/>
        </w:numPr>
        <w:rPr>
          <w:sz w:val="24"/>
          <w:szCs w:val="24"/>
        </w:rPr>
      </w:pPr>
      <w:r>
        <w:rPr>
          <w:sz w:val="24"/>
          <w:szCs w:val="24"/>
        </w:rPr>
        <w:t>Main Body</w:t>
      </w:r>
    </w:p>
    <w:p w14:paraId="067E4EA9" w14:textId="44E55010" w:rsidR="00383252" w:rsidRDefault="00383252" w:rsidP="003C70FE">
      <w:pPr>
        <w:pStyle w:val="ListParagraph"/>
        <w:numPr>
          <w:ilvl w:val="0"/>
          <w:numId w:val="7"/>
        </w:numPr>
        <w:rPr>
          <w:sz w:val="24"/>
          <w:szCs w:val="24"/>
        </w:rPr>
      </w:pPr>
      <w:r>
        <w:rPr>
          <w:sz w:val="24"/>
          <w:szCs w:val="24"/>
        </w:rPr>
        <w:t>Conclusion</w:t>
      </w:r>
    </w:p>
    <w:p w14:paraId="48B5195D" w14:textId="4B260664" w:rsidR="00383252" w:rsidRPr="003C70FE" w:rsidRDefault="00383252" w:rsidP="003C70FE">
      <w:pPr>
        <w:pStyle w:val="ListParagraph"/>
        <w:numPr>
          <w:ilvl w:val="0"/>
          <w:numId w:val="7"/>
        </w:numPr>
        <w:rPr>
          <w:sz w:val="24"/>
          <w:szCs w:val="24"/>
        </w:rPr>
      </w:pPr>
      <w:r>
        <w:rPr>
          <w:sz w:val="24"/>
          <w:szCs w:val="24"/>
        </w:rPr>
        <w:t>Reference List</w:t>
      </w:r>
    </w:p>
    <w:p w14:paraId="374605F0" w14:textId="2E6F802F" w:rsidR="00702496" w:rsidRDefault="00000000"/>
    <w:p w14:paraId="0695449F" w14:textId="27764E6C" w:rsidR="001279AD" w:rsidRDefault="001279AD"/>
    <w:p w14:paraId="00AB43BB" w14:textId="4551FCC7" w:rsidR="001279AD" w:rsidRDefault="001279AD"/>
    <w:p w14:paraId="755B3FB3" w14:textId="48A7A06D" w:rsidR="001279AD" w:rsidRDefault="001279AD"/>
    <w:p w14:paraId="61C24CBD" w14:textId="7606D203" w:rsidR="001279AD" w:rsidRDefault="001279AD"/>
    <w:p w14:paraId="7EB3B7BE" w14:textId="4F9D0190" w:rsidR="001279AD" w:rsidRDefault="001279AD"/>
    <w:p w14:paraId="5551CFCC" w14:textId="3E9DA0D2" w:rsidR="001279AD" w:rsidRDefault="001279AD"/>
    <w:p w14:paraId="402F7EB7" w14:textId="791D17EE" w:rsidR="001279AD" w:rsidRDefault="001279AD"/>
    <w:p w14:paraId="6C2C036A" w14:textId="6F8BE062" w:rsidR="001279AD" w:rsidRDefault="001279AD"/>
    <w:p w14:paraId="642BF893" w14:textId="05EC0BAD" w:rsidR="001279AD" w:rsidRDefault="001279AD"/>
    <w:p w14:paraId="4B88B161" w14:textId="5609C5A8" w:rsidR="001279AD" w:rsidRDefault="001279AD"/>
    <w:p w14:paraId="4FF09BB1" w14:textId="5C91B116" w:rsidR="001279AD" w:rsidRDefault="001279AD"/>
    <w:p w14:paraId="5C438663" w14:textId="2587654C" w:rsidR="001279AD" w:rsidRDefault="001279AD"/>
    <w:p w14:paraId="5645EC93" w14:textId="5391A6AE" w:rsidR="001279AD" w:rsidRDefault="001279AD"/>
    <w:p w14:paraId="15B454E7" w14:textId="4229E6C7" w:rsidR="001279AD" w:rsidRDefault="001279AD"/>
    <w:p w14:paraId="5C87375C" w14:textId="4A63A0CF" w:rsidR="001279AD" w:rsidRDefault="001279AD"/>
    <w:p w14:paraId="6B1CFD9D" w14:textId="523A56C3" w:rsidR="001279AD" w:rsidRDefault="001279AD"/>
    <w:p w14:paraId="231F51E1" w14:textId="0394F2D1" w:rsidR="001279AD" w:rsidRDefault="001279AD"/>
    <w:p w14:paraId="0433F9BF" w14:textId="5900C23E" w:rsidR="001279AD" w:rsidRDefault="001279AD"/>
    <w:p w14:paraId="0D28A4A9" w14:textId="6B419C97" w:rsidR="001279AD" w:rsidRDefault="001279AD"/>
    <w:p w14:paraId="4F214BB5" w14:textId="4B624C86" w:rsidR="001279AD" w:rsidRDefault="001279AD"/>
    <w:p w14:paraId="151E8E7E" w14:textId="504D3B22" w:rsidR="001279AD" w:rsidRDefault="001279AD"/>
    <w:p w14:paraId="3DE26C81" w14:textId="326972F2" w:rsidR="001279AD" w:rsidRDefault="001279AD"/>
    <w:p w14:paraId="126B7ED7" w14:textId="40EDB82D" w:rsidR="001279AD" w:rsidRDefault="001279AD"/>
    <w:p w14:paraId="7ABF676B" w14:textId="1BEF623E" w:rsidR="001279AD" w:rsidRDefault="001279AD"/>
    <w:p w14:paraId="4998AD6E" w14:textId="014224B0" w:rsidR="001279AD" w:rsidRDefault="001279AD"/>
    <w:p w14:paraId="6186319A" w14:textId="7429CD97" w:rsidR="001279AD" w:rsidRDefault="001279AD"/>
    <w:p w14:paraId="5C7EAC1D" w14:textId="77777777" w:rsidR="0067672A" w:rsidRDefault="0067672A">
      <w:pPr>
        <w:rPr>
          <w:b/>
          <w:bCs/>
        </w:rPr>
      </w:pPr>
    </w:p>
    <w:p w14:paraId="02C10DB3" w14:textId="186B03D4" w:rsidR="001279AD" w:rsidRPr="00A129B1" w:rsidRDefault="001279AD">
      <w:pPr>
        <w:rPr>
          <w:b/>
          <w:bCs/>
          <w:sz w:val="24"/>
          <w:szCs w:val="24"/>
          <w:u w:val="single"/>
        </w:rPr>
      </w:pPr>
      <w:r w:rsidRPr="00A129B1">
        <w:rPr>
          <w:b/>
          <w:bCs/>
          <w:sz w:val="24"/>
          <w:szCs w:val="24"/>
        </w:rPr>
        <w:t xml:space="preserve">2.0 </w:t>
      </w:r>
      <w:r w:rsidRPr="00A129B1">
        <w:rPr>
          <w:b/>
          <w:bCs/>
          <w:sz w:val="24"/>
          <w:szCs w:val="24"/>
          <w:u w:val="single"/>
        </w:rPr>
        <w:t>Main Body</w:t>
      </w:r>
    </w:p>
    <w:p w14:paraId="133D13F4" w14:textId="1A120F7E" w:rsidR="001279AD" w:rsidRDefault="002C194E">
      <w:r>
        <w:t xml:space="preserve">As a current construction professional, working in the industry, I have had to develop and hone new and </w:t>
      </w:r>
      <w:r w:rsidR="00311D8B">
        <w:t>existing skills in order to work efficiently and to a high standard. There are many skills needed to be professional in any industry, with the most common one’s people think about are time management, leadership, teamwork, and communication. However, I believe</w:t>
      </w:r>
      <w:r w:rsidR="00CF6292">
        <w:t xml:space="preserve"> the</w:t>
      </w:r>
      <w:r w:rsidR="00311D8B">
        <w:t xml:space="preserve"> principal skill that needs to be implemented is stress management. </w:t>
      </w:r>
    </w:p>
    <w:p w14:paraId="2DF138D8" w14:textId="1F300A57" w:rsidR="00311D8B" w:rsidRDefault="00311D8B">
      <w:r>
        <w:t xml:space="preserve">When stress is mentioned in the workplace, there is little upper management will do apart from tell their employees to “man up” or “get on with it”. This is detrimental to not only people’s mental state but also their physical health too. Stress can manifest itself physically as headaches, fatigue, loss of appetite and chest pain (according to </w:t>
      </w:r>
      <w:r w:rsidR="009D4081">
        <w:t>the</w:t>
      </w:r>
      <w:r>
        <w:t xml:space="preserve"> NHS, 202</w:t>
      </w:r>
      <w:r w:rsidR="009D4081">
        <w:t>1</w:t>
      </w:r>
      <w:r>
        <w:t xml:space="preserve">) and mentally as difficulty making decisions, lack of concentration, and drinking or smoking more. </w:t>
      </w:r>
      <w:r w:rsidR="000F5453">
        <w:t>Excessive s</w:t>
      </w:r>
      <w:r w:rsidR="009D4081">
        <w:t xml:space="preserve">tress </w:t>
      </w:r>
      <w:r w:rsidR="000F5453">
        <w:t xml:space="preserve">negatively </w:t>
      </w:r>
      <w:r w:rsidR="009D4081">
        <w:t xml:space="preserve">affects the bodies homeostasis, its feeling of equilibrium or balance, which in turn affects a </w:t>
      </w:r>
      <w:r w:rsidR="00945EF8">
        <w:t>person’s</w:t>
      </w:r>
      <w:r w:rsidR="009D4081">
        <w:t xml:space="preserve"> ability to function effectively</w:t>
      </w:r>
      <w:r w:rsidR="00E90929">
        <w:t>, thus affecting their work.</w:t>
      </w:r>
    </w:p>
    <w:p w14:paraId="31AB021E" w14:textId="77777777" w:rsidR="00E90929" w:rsidRDefault="0032711B">
      <w:r>
        <w:t xml:space="preserve">Identifying the </w:t>
      </w:r>
      <w:r w:rsidR="00540DB0">
        <w:t>sources of chronic stress is the first step in stress management</w:t>
      </w:r>
      <w:r w:rsidR="000D0A23">
        <w:t xml:space="preserve">. This may be an overloading of work, not taking </w:t>
      </w:r>
      <w:r w:rsidR="00575DE7">
        <w:t xml:space="preserve">frequent breaks, or not separating work from home life. </w:t>
      </w:r>
      <w:r w:rsidR="00DB2905">
        <w:t xml:space="preserve">If a person is not willing to accept their responsibility </w:t>
      </w:r>
      <w:r w:rsidR="000654CD">
        <w:t xml:space="preserve">for the stress in their life, then their stress level will remain outside of their </w:t>
      </w:r>
      <w:r w:rsidR="00211682">
        <w:t xml:space="preserve">control (Robinson et al, 2019). </w:t>
      </w:r>
      <w:r w:rsidR="00F203C2">
        <w:t xml:space="preserve">Working to strict time limits for assignments </w:t>
      </w:r>
      <w:r w:rsidR="00D065CD">
        <w:t xml:space="preserve">or work (such as in university life) mean that </w:t>
      </w:r>
      <w:r w:rsidR="00B02213">
        <w:t xml:space="preserve">the pressure will increase when the deadlines loom, thus creating </w:t>
      </w:r>
      <w:r w:rsidR="00843ED0">
        <w:t xml:space="preserve">stress. By having good time-management </w:t>
      </w:r>
      <w:r w:rsidR="00DF6580">
        <w:t xml:space="preserve">skills alongside stress management, this will decrease the likelihood of suffering any adverse effects from stress. </w:t>
      </w:r>
    </w:p>
    <w:p w14:paraId="58BA98AC" w14:textId="052EAF08" w:rsidR="00573FB6" w:rsidRDefault="00573FB6">
      <w:r>
        <w:t>Whilst stress can occasionally be beneficial to us</w:t>
      </w:r>
      <w:r w:rsidR="005C089A">
        <w:t xml:space="preserve">, for instance, </w:t>
      </w:r>
      <w:r w:rsidR="004C4144">
        <w:t>it can motivate us to do better, or reach certain deadlines</w:t>
      </w:r>
      <w:r w:rsidR="00520FE5">
        <w:t xml:space="preserve">. Without stress, we cannot push ourselves </w:t>
      </w:r>
      <w:r w:rsidR="00CF74E0">
        <w:t xml:space="preserve">beyond our current </w:t>
      </w:r>
      <w:r w:rsidR="00830A37">
        <w:t xml:space="preserve">expectations to improve. </w:t>
      </w:r>
      <w:r w:rsidR="00540DA6">
        <w:t xml:space="preserve">UC Berkely </w:t>
      </w:r>
      <w:r w:rsidR="00A87A47">
        <w:t xml:space="preserve">conducted research on rats where brief stressful events </w:t>
      </w:r>
      <w:r w:rsidR="004812F6">
        <w:t xml:space="preserve">caused the stem cells in the brain to </w:t>
      </w:r>
      <w:r w:rsidR="00FE06A6">
        <w:t xml:space="preserve">multiply, improving the </w:t>
      </w:r>
      <w:r w:rsidR="008A4AE4">
        <w:t>rat’s</w:t>
      </w:r>
      <w:r w:rsidR="00FE06A6">
        <w:t xml:space="preserve"> performance. </w:t>
      </w:r>
      <w:r w:rsidR="00B94D16">
        <w:t>(Sanders, 2015)</w:t>
      </w:r>
      <w:r w:rsidR="007463A3">
        <w:t xml:space="preserve">. Understanding the difference between acute stress and chronic </w:t>
      </w:r>
      <w:r w:rsidR="008A4AE4">
        <w:t>stress and</w:t>
      </w:r>
      <w:r w:rsidR="007463A3">
        <w:t xml:space="preserve"> knowing when the stress starts to inhibit </w:t>
      </w:r>
      <w:r w:rsidR="001135AF">
        <w:t xml:space="preserve">the mind or body, is vital in stress management. </w:t>
      </w:r>
    </w:p>
    <w:p w14:paraId="64B20F6A" w14:textId="11096D19" w:rsidR="0032711B" w:rsidRDefault="0030109E">
      <w:r>
        <w:t>We can all practice stress management techn</w:t>
      </w:r>
      <w:r w:rsidR="00CE25D8">
        <w:t xml:space="preserve">iques such as the 4 As. This stands for, avoid, alter, </w:t>
      </w:r>
      <w:r w:rsidR="007571A7">
        <w:t>adapt</w:t>
      </w:r>
      <w:r w:rsidR="00EC25B8">
        <w:t>,</w:t>
      </w:r>
      <w:r w:rsidR="007571A7">
        <w:t xml:space="preserve"> and accept. </w:t>
      </w:r>
      <w:r w:rsidR="00753AD6">
        <w:t>Avoid is to understand your limits</w:t>
      </w:r>
      <w:r w:rsidR="00383D7C">
        <w:t xml:space="preserve"> and to stay away from people that stress </w:t>
      </w:r>
      <w:r w:rsidR="00EC25B8">
        <w:t>you out. Alter</w:t>
      </w:r>
      <w:r w:rsidR="002662F4">
        <w:t xml:space="preserve">ing is to compromise and to create a balanced schedule. Adapting </w:t>
      </w:r>
      <w:r w:rsidR="00A71071">
        <w:t xml:space="preserve">to stressful situations by changing expectations and attitudes. Accepting </w:t>
      </w:r>
      <w:r w:rsidR="00874832">
        <w:t xml:space="preserve">the things that are unavoidable </w:t>
      </w:r>
      <w:r w:rsidR="00322B9F">
        <w:t>as you cannot change them</w:t>
      </w:r>
      <w:r w:rsidR="00B12EBF">
        <w:t xml:space="preserve"> </w:t>
      </w:r>
      <w:r w:rsidR="00A90DCB">
        <w:t>(Robinson et al, 2019</w:t>
      </w:r>
      <w:r w:rsidR="004921C9">
        <w:t xml:space="preserve"> </w:t>
      </w:r>
      <w:r w:rsidR="00B12EBF">
        <w:t>&amp; Conway, 2021).</w:t>
      </w:r>
    </w:p>
    <w:p w14:paraId="609BFF42" w14:textId="67ED6982" w:rsidR="00B76039" w:rsidRDefault="0063656B">
      <w:r>
        <w:rPr>
          <w:noProof/>
        </w:rPr>
        <w:drawing>
          <wp:anchor distT="0" distB="0" distL="114300" distR="114300" simplePos="0" relativeHeight="251658240" behindDoc="1" locked="0" layoutInCell="1" allowOverlap="1" wp14:anchorId="3152A1FB" wp14:editId="2BAD3FF2">
            <wp:simplePos x="0" y="0"/>
            <wp:positionH relativeFrom="column">
              <wp:posOffset>4467860</wp:posOffset>
            </wp:positionH>
            <wp:positionV relativeFrom="paragraph">
              <wp:posOffset>8890</wp:posOffset>
            </wp:positionV>
            <wp:extent cx="2324100" cy="2324100"/>
            <wp:effectExtent l="0" t="0" r="0" b="0"/>
            <wp:wrapTight wrapText="bothSides">
              <wp:wrapPolygon edited="0">
                <wp:start x="0" y="0"/>
                <wp:lineTo x="0" y="21423"/>
                <wp:lineTo x="21423" y="21423"/>
                <wp:lineTo x="21423" y="0"/>
                <wp:lineTo x="0" y="0"/>
              </wp:wrapPolygon>
            </wp:wrapTight>
            <wp:docPr id="1" name="Picture 1" descr="The 4 A's of Stress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4 A's of Stress Management"/>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24100" cy="2324100"/>
                    </a:xfrm>
                    <a:prstGeom prst="rect">
                      <a:avLst/>
                    </a:prstGeom>
                    <a:noFill/>
                    <a:ln>
                      <a:noFill/>
                    </a:ln>
                  </pic:spPr>
                </pic:pic>
              </a:graphicData>
            </a:graphic>
            <wp14:sizeRelH relativeFrom="page">
              <wp14:pctWidth>0</wp14:pctWidth>
            </wp14:sizeRelH>
            <wp14:sizeRelV relativeFrom="page">
              <wp14:pctHeight>0</wp14:pctHeight>
            </wp14:sizeRelV>
          </wp:anchor>
        </w:drawing>
      </w:r>
      <w:r w:rsidR="00882EFC">
        <w:t xml:space="preserve">Using strategies such as the 4 </w:t>
      </w:r>
      <w:proofErr w:type="spellStart"/>
      <w:r w:rsidR="00882EFC">
        <w:t>As sets</w:t>
      </w:r>
      <w:proofErr w:type="spellEnd"/>
      <w:r w:rsidR="00882EFC">
        <w:t xml:space="preserve"> people up to be able to cope and adapt to the pressure put on them by </w:t>
      </w:r>
      <w:r w:rsidR="009553DD">
        <w:t xml:space="preserve">their work, or life in general. </w:t>
      </w:r>
      <w:r w:rsidR="00C62B8E">
        <w:t xml:space="preserve">As with other skills, stress </w:t>
      </w:r>
      <w:r w:rsidR="00E17675">
        <w:t xml:space="preserve">management requires </w:t>
      </w:r>
      <w:r w:rsidR="00CA6CA4">
        <w:t xml:space="preserve">tuition and practice. It is not something that can be acquired </w:t>
      </w:r>
      <w:r w:rsidR="00330C0E">
        <w:t xml:space="preserve">quickly. </w:t>
      </w:r>
      <w:r w:rsidR="001D387A">
        <w:t>If workers are not able to</w:t>
      </w:r>
      <w:r w:rsidR="00214953">
        <w:t xml:space="preserve"> cope with the stresses of </w:t>
      </w:r>
      <w:r w:rsidR="00B76039">
        <w:t>work life</w:t>
      </w:r>
      <w:r w:rsidR="00423385">
        <w:t>,</w:t>
      </w:r>
      <w:r w:rsidR="00214953">
        <w:t xml:space="preserve"> then how will they be able to develop other skills </w:t>
      </w:r>
      <w:r w:rsidR="00B76039">
        <w:t xml:space="preserve">or work effectively? </w:t>
      </w:r>
      <w:r w:rsidR="00E92C2E">
        <w:t>The potential costs to businesses due to workers not being able to manage their stress</w:t>
      </w:r>
      <w:r w:rsidR="00FA490C">
        <w:t xml:space="preserve"> is exponential</w:t>
      </w:r>
      <w:r w:rsidR="003D32EB">
        <w:t xml:space="preserve">. It is reported that the </w:t>
      </w:r>
      <w:r w:rsidR="00CC06CD">
        <w:t>cost of stress of the UK economy</w:t>
      </w:r>
      <w:r w:rsidR="00465175">
        <w:t xml:space="preserve"> in 2014</w:t>
      </w:r>
      <w:r w:rsidR="00CC06CD">
        <w:t xml:space="preserve"> was </w:t>
      </w:r>
      <w:r w:rsidR="00465175">
        <w:t>£6.4 billion with 10 million workdays lost</w:t>
      </w:r>
      <w:r w:rsidR="00FF6928">
        <w:t xml:space="preserve"> (Funk, 2016).</w:t>
      </w:r>
    </w:p>
    <w:p w14:paraId="2EC7A8DC" w14:textId="10C4AB94" w:rsidR="00522735" w:rsidRDefault="006F6E8D">
      <w:r>
        <w:t>Due to the shortage of constructions workers</w:t>
      </w:r>
      <w:r w:rsidR="00166E2A">
        <w:t>, people in the industry face ever growing pressure to meet the demand</w:t>
      </w:r>
      <w:r w:rsidR="0030236B">
        <w:t>s of the sector</w:t>
      </w:r>
      <w:r w:rsidR="003C6EEB">
        <w:t xml:space="preserve">. This creates increased stress on the current workforce </w:t>
      </w:r>
      <w:r w:rsidR="00C27F32">
        <w:t xml:space="preserve">with 14.3% </w:t>
      </w:r>
      <w:r w:rsidR="00094C33">
        <w:t xml:space="preserve">of UK construction workers </w:t>
      </w:r>
      <w:r w:rsidR="004320AC">
        <w:t xml:space="preserve">taking time off work due to unmanageable stress and mental health problems </w:t>
      </w:r>
      <w:r w:rsidR="003A251E">
        <w:t>(Thomas</w:t>
      </w:r>
      <w:r w:rsidR="009D4B29">
        <w:t xml:space="preserve">-Alex and er, 2022). </w:t>
      </w:r>
      <w:r w:rsidR="00335976">
        <w:t xml:space="preserve">It is thought that by 2026 the construction industry will need over a quarter of a million new </w:t>
      </w:r>
      <w:r w:rsidR="00B96BD5">
        <w:t xml:space="preserve">workers to cope with the growing </w:t>
      </w:r>
      <w:r w:rsidR="003A251E">
        <w:t xml:space="preserve">demand (according to Hayes, 2022). </w:t>
      </w:r>
      <w:r w:rsidR="001B2B33">
        <w:t xml:space="preserve">Men in construction are also </w:t>
      </w:r>
      <w:r w:rsidR="00614CF9">
        <w:t>three times more likely to commit suicide than the average man (</w:t>
      </w:r>
      <w:r w:rsidR="000E10BD">
        <w:t>Garbett, 2022)</w:t>
      </w:r>
      <w:r w:rsidR="00451721">
        <w:t xml:space="preserve"> due to long hours, time away from family, and tight contracts</w:t>
      </w:r>
      <w:r w:rsidR="00DE5565">
        <w:t>. These pressures many other industries do not face</w:t>
      </w:r>
      <w:r w:rsidR="00ED055B">
        <w:t xml:space="preserve"> as drastically as construction employees, made worse by the </w:t>
      </w:r>
      <w:r w:rsidR="005D46B7">
        <w:t xml:space="preserve">absence of </w:t>
      </w:r>
      <w:r w:rsidR="00626155">
        <w:t xml:space="preserve">skilled workers. </w:t>
      </w:r>
    </w:p>
    <w:p w14:paraId="0C7D2D08" w14:textId="735AC468" w:rsidR="00B6519B" w:rsidRDefault="00B6519B">
      <w:r>
        <w:t xml:space="preserve">In a more academic scenario, stress management allows me, personally, to be able to cope with the numerous assignment </w:t>
      </w:r>
      <w:r w:rsidR="007E7763">
        <w:t>deadlines, my timetabled lessons, self-study time, and to be able to continue working. Without utilising stress management techniques</w:t>
      </w:r>
      <w:r w:rsidR="009769A4">
        <w:t xml:space="preserve">, I would not be able to function properly and would, most likely, miss many </w:t>
      </w:r>
      <w:r w:rsidR="009769A4">
        <w:lastRenderedPageBreak/>
        <w:t xml:space="preserve">deadlines along with not being able to work as much, thus adding </w:t>
      </w:r>
      <w:r w:rsidR="000C6C34">
        <w:t xml:space="preserve">even more pressure to pay my bills. </w:t>
      </w:r>
      <w:r w:rsidR="00077177">
        <w:t xml:space="preserve">Stress is a cycle, where </w:t>
      </w:r>
      <w:r w:rsidR="00B66550">
        <w:t xml:space="preserve">added pressures </w:t>
      </w:r>
      <w:r w:rsidR="008276F4">
        <w:t>crea</w:t>
      </w:r>
      <w:r w:rsidR="008A4AE4">
        <w:t>tes</w:t>
      </w:r>
      <w:r w:rsidR="00B66550">
        <w:t xml:space="preserve"> stress, this stress when not managed properly </w:t>
      </w:r>
      <w:r w:rsidR="00A6292A">
        <w:t xml:space="preserve">leads to limited functionality, leading to poor work and not meeting </w:t>
      </w:r>
      <w:r w:rsidR="001272BC">
        <w:t xml:space="preserve">deadlines. This then adds extra pressure on the person already, </w:t>
      </w:r>
      <w:r w:rsidR="009F4CD5">
        <w:t xml:space="preserve">generating more stress. </w:t>
      </w:r>
      <w:r w:rsidR="00E40CB7">
        <w:t xml:space="preserve">It would be invaluable for both academic and work-based settings to teach adequate stress management so that the working class, which society relies on, can </w:t>
      </w:r>
      <w:r w:rsidR="004720DE">
        <w:t xml:space="preserve">perform </w:t>
      </w:r>
      <w:r w:rsidR="00047DFD">
        <w:t xml:space="preserve">sufficiently. </w:t>
      </w:r>
    </w:p>
    <w:p w14:paraId="12FFBCCA" w14:textId="77777777" w:rsidR="00ED5759" w:rsidRDefault="00ED5759"/>
    <w:p w14:paraId="5D02BC6D" w14:textId="77777777" w:rsidR="00C6738A" w:rsidRPr="00A129B1" w:rsidRDefault="00C6738A">
      <w:pPr>
        <w:rPr>
          <w:sz w:val="24"/>
          <w:szCs w:val="24"/>
        </w:rPr>
      </w:pPr>
    </w:p>
    <w:p w14:paraId="07E5BD32" w14:textId="7DDD47BE" w:rsidR="00A129B1" w:rsidRPr="00A129B1" w:rsidRDefault="00A129B1" w:rsidP="00A129B1">
      <w:pPr>
        <w:rPr>
          <w:b/>
          <w:bCs/>
          <w:sz w:val="24"/>
          <w:szCs w:val="24"/>
        </w:rPr>
      </w:pPr>
      <w:r w:rsidRPr="00A129B1">
        <w:rPr>
          <w:b/>
          <w:bCs/>
          <w:sz w:val="24"/>
          <w:szCs w:val="24"/>
        </w:rPr>
        <w:t xml:space="preserve">3.0 </w:t>
      </w:r>
      <w:r w:rsidRPr="00A129B1">
        <w:rPr>
          <w:b/>
          <w:bCs/>
          <w:sz w:val="24"/>
          <w:szCs w:val="24"/>
          <w:u w:val="single"/>
        </w:rPr>
        <w:t>Conclusion</w:t>
      </w:r>
    </w:p>
    <w:p w14:paraId="05D8D61F" w14:textId="6A9B1157" w:rsidR="009D4081" w:rsidRDefault="009D4081" w:rsidP="009D4081"/>
    <w:p w14:paraId="40551736" w14:textId="0D7C43C9" w:rsidR="001814FB" w:rsidRPr="009D4081" w:rsidRDefault="001814FB" w:rsidP="009D4081">
      <w:r>
        <w:t xml:space="preserve">Overall, stress management </w:t>
      </w:r>
      <w:r w:rsidR="00387266">
        <w:t>may not be the conventional choice when skills are mentioned but it should be at the forefront of academic and work settings to ensure the safety, efficienc</w:t>
      </w:r>
      <w:r w:rsidR="0074516F">
        <w:t xml:space="preserve">y, </w:t>
      </w:r>
      <w:r w:rsidR="00387266">
        <w:t xml:space="preserve">and </w:t>
      </w:r>
      <w:r w:rsidR="0074516F">
        <w:t xml:space="preserve">economic impact of </w:t>
      </w:r>
      <w:r w:rsidR="00CC5905">
        <w:t>the business or alternative</w:t>
      </w:r>
      <w:r w:rsidR="004B6D8E">
        <w:t xml:space="preserve"> setting</w:t>
      </w:r>
      <w:r w:rsidR="000F3E64">
        <w:t xml:space="preserve">. </w:t>
      </w:r>
    </w:p>
    <w:p w14:paraId="0268B732" w14:textId="0167766E" w:rsidR="009D4081" w:rsidRDefault="009D4081" w:rsidP="009D4081">
      <w:pPr>
        <w:tabs>
          <w:tab w:val="left" w:pos="1176"/>
        </w:tabs>
      </w:pPr>
    </w:p>
    <w:p w14:paraId="4A63061C" w14:textId="53EE29D3" w:rsidR="009D4081" w:rsidRDefault="009D4081" w:rsidP="009D4081">
      <w:pPr>
        <w:tabs>
          <w:tab w:val="left" w:pos="1176"/>
        </w:tabs>
      </w:pPr>
    </w:p>
    <w:p w14:paraId="72C772B1" w14:textId="4716BB57" w:rsidR="009D4081" w:rsidRPr="00A129B1" w:rsidRDefault="00A129B1" w:rsidP="009D4081">
      <w:pPr>
        <w:tabs>
          <w:tab w:val="left" w:pos="1176"/>
        </w:tabs>
        <w:rPr>
          <w:b/>
          <w:bCs/>
          <w:sz w:val="24"/>
          <w:szCs w:val="24"/>
        </w:rPr>
      </w:pPr>
      <w:r>
        <w:rPr>
          <w:b/>
          <w:bCs/>
          <w:sz w:val="24"/>
          <w:szCs w:val="24"/>
        </w:rPr>
        <w:t>4</w:t>
      </w:r>
      <w:r w:rsidR="009D4081" w:rsidRPr="00A129B1">
        <w:rPr>
          <w:b/>
          <w:bCs/>
          <w:sz w:val="24"/>
          <w:szCs w:val="24"/>
        </w:rPr>
        <w:t xml:space="preserve">.0 </w:t>
      </w:r>
      <w:r w:rsidR="009D4081" w:rsidRPr="00A129B1">
        <w:rPr>
          <w:b/>
          <w:bCs/>
          <w:sz w:val="24"/>
          <w:szCs w:val="24"/>
          <w:u w:val="single"/>
        </w:rPr>
        <w:t>Reference List</w:t>
      </w:r>
    </w:p>
    <w:p w14:paraId="433C09F0" w14:textId="71560850" w:rsidR="009D4081" w:rsidRDefault="009D4081" w:rsidP="009D4081">
      <w:pPr>
        <w:tabs>
          <w:tab w:val="left" w:pos="1176"/>
        </w:tabs>
      </w:pPr>
    </w:p>
    <w:p w14:paraId="57683628" w14:textId="77777777" w:rsidR="00B12EBF" w:rsidRDefault="00B12EBF" w:rsidP="009D4081">
      <w:pPr>
        <w:tabs>
          <w:tab w:val="left" w:pos="1176"/>
        </w:tabs>
      </w:pPr>
    </w:p>
    <w:p w14:paraId="1A806B9D" w14:textId="2CB78F3C" w:rsidR="00211682" w:rsidRDefault="00B12EBF" w:rsidP="00B12EBF">
      <w:pPr>
        <w:pStyle w:val="NormalWeb"/>
        <w:spacing w:before="0" w:beforeAutospacing="0" w:after="0" w:afterAutospacing="0" w:line="360" w:lineRule="atLeast"/>
        <w:rPr>
          <w:rFonts w:ascii="Calibri" w:hAnsi="Calibri" w:cs="Calibri"/>
          <w:color w:val="000000"/>
          <w:sz w:val="22"/>
          <w:szCs w:val="22"/>
        </w:rPr>
      </w:pPr>
      <w:r w:rsidRPr="00B12EBF">
        <w:rPr>
          <w:rFonts w:ascii="Calibri" w:hAnsi="Calibri" w:cs="Calibri"/>
          <w:color w:val="000000"/>
          <w:sz w:val="22"/>
          <w:szCs w:val="22"/>
        </w:rPr>
        <w:t>Conway, A. (2021). </w:t>
      </w:r>
      <w:r w:rsidRPr="00B12EBF">
        <w:rPr>
          <w:rFonts w:ascii="Calibri" w:hAnsi="Calibri" w:cs="Calibri"/>
          <w:i/>
          <w:iCs/>
          <w:color w:val="000000"/>
          <w:sz w:val="22"/>
          <w:szCs w:val="22"/>
        </w:rPr>
        <w:t>The 4 a’s of stress relief</w:t>
      </w:r>
      <w:r w:rsidRPr="00B12EBF">
        <w:rPr>
          <w:rFonts w:ascii="Calibri" w:hAnsi="Calibri" w:cs="Calibri"/>
          <w:color w:val="000000"/>
          <w:sz w:val="22"/>
          <w:szCs w:val="22"/>
        </w:rPr>
        <w:t xml:space="preserve">. [online] Mayo Clinic Health System. Available at: </w:t>
      </w:r>
      <w:hyperlink r:id="rId8" w:history="1">
        <w:r w:rsidRPr="00BB267C">
          <w:rPr>
            <w:rStyle w:val="Hyperlink"/>
            <w:rFonts w:ascii="Calibri" w:hAnsi="Calibri" w:cs="Calibri"/>
            <w:sz w:val="22"/>
            <w:szCs w:val="22"/>
          </w:rPr>
          <w:t>https://www.mayoclinichealthsystem.org/hometown-health/speaking-of-health/the-4-as-of-stress-relief</w:t>
        </w:r>
      </w:hyperlink>
      <w:r w:rsidRPr="00B12EBF">
        <w:rPr>
          <w:rFonts w:ascii="Calibri" w:hAnsi="Calibri" w:cs="Calibri"/>
          <w:color w:val="000000"/>
          <w:sz w:val="22"/>
          <w:szCs w:val="22"/>
        </w:rPr>
        <w:t>.</w:t>
      </w:r>
    </w:p>
    <w:p w14:paraId="47AFD3F2" w14:textId="77777777" w:rsidR="00F350D1" w:rsidRDefault="00F350D1" w:rsidP="00B12EBF">
      <w:pPr>
        <w:pStyle w:val="NormalWeb"/>
        <w:spacing w:before="0" w:beforeAutospacing="0" w:after="0" w:afterAutospacing="0" w:line="360" w:lineRule="atLeast"/>
        <w:rPr>
          <w:rFonts w:ascii="Calibri" w:hAnsi="Calibri" w:cs="Calibri"/>
          <w:color w:val="000000"/>
          <w:sz w:val="22"/>
          <w:szCs w:val="22"/>
        </w:rPr>
      </w:pPr>
    </w:p>
    <w:p w14:paraId="6186A2A1" w14:textId="79C0C066" w:rsidR="00F350D1" w:rsidRDefault="00F350D1" w:rsidP="00F350D1">
      <w:pPr>
        <w:pStyle w:val="NormalWeb"/>
        <w:spacing w:before="0" w:beforeAutospacing="0" w:after="0" w:afterAutospacing="0" w:line="360" w:lineRule="atLeast"/>
        <w:rPr>
          <w:rFonts w:ascii="Calibri" w:hAnsi="Calibri" w:cs="Calibri"/>
          <w:color w:val="000000"/>
          <w:sz w:val="22"/>
          <w:szCs w:val="22"/>
        </w:rPr>
      </w:pPr>
      <w:r w:rsidRPr="00F350D1">
        <w:rPr>
          <w:rFonts w:ascii="Calibri" w:hAnsi="Calibri" w:cs="Calibri"/>
          <w:color w:val="000000"/>
          <w:sz w:val="22"/>
          <w:szCs w:val="22"/>
        </w:rPr>
        <w:t>Corcoran, L. (2021). </w:t>
      </w:r>
      <w:r w:rsidRPr="00F350D1">
        <w:rPr>
          <w:rFonts w:ascii="Calibri" w:hAnsi="Calibri" w:cs="Calibri"/>
          <w:i/>
          <w:iCs/>
          <w:color w:val="000000"/>
          <w:sz w:val="22"/>
          <w:szCs w:val="22"/>
        </w:rPr>
        <w:t>The 4 A’s of Stress Management</w:t>
      </w:r>
      <w:r w:rsidRPr="00F350D1">
        <w:rPr>
          <w:rFonts w:ascii="Calibri" w:hAnsi="Calibri" w:cs="Calibri"/>
          <w:color w:val="000000"/>
          <w:sz w:val="22"/>
          <w:szCs w:val="22"/>
        </w:rPr>
        <w:t xml:space="preserve">. [online] </w:t>
      </w:r>
      <w:proofErr w:type="spellStart"/>
      <w:r w:rsidRPr="00F350D1">
        <w:rPr>
          <w:rFonts w:ascii="Calibri" w:hAnsi="Calibri" w:cs="Calibri"/>
          <w:color w:val="000000"/>
          <w:sz w:val="22"/>
          <w:szCs w:val="22"/>
        </w:rPr>
        <w:t>phdbalance</w:t>
      </w:r>
      <w:proofErr w:type="spellEnd"/>
      <w:r w:rsidRPr="00F350D1">
        <w:rPr>
          <w:rFonts w:ascii="Calibri" w:hAnsi="Calibri" w:cs="Calibri"/>
          <w:color w:val="000000"/>
          <w:sz w:val="22"/>
          <w:szCs w:val="22"/>
        </w:rPr>
        <w:t>. Available at: https://www.phdbalance.com/post/the-4-a-s-of-stress-management [Accessed 17 Jan. 2023].</w:t>
      </w:r>
    </w:p>
    <w:p w14:paraId="504F6027" w14:textId="77777777" w:rsidR="00B22E24" w:rsidRDefault="00B22E24" w:rsidP="00F350D1">
      <w:pPr>
        <w:pStyle w:val="NormalWeb"/>
        <w:spacing w:before="0" w:beforeAutospacing="0" w:after="0" w:afterAutospacing="0" w:line="360" w:lineRule="atLeast"/>
        <w:rPr>
          <w:rFonts w:ascii="Calibri" w:hAnsi="Calibri" w:cs="Calibri"/>
          <w:color w:val="000000"/>
          <w:sz w:val="22"/>
          <w:szCs w:val="22"/>
        </w:rPr>
      </w:pPr>
    </w:p>
    <w:p w14:paraId="7FD50421" w14:textId="052178A0" w:rsidR="00B22E24" w:rsidRDefault="00B22E24" w:rsidP="00B22E24">
      <w:pPr>
        <w:pStyle w:val="NormalWeb"/>
        <w:spacing w:before="0" w:beforeAutospacing="0" w:after="0" w:afterAutospacing="0" w:line="360" w:lineRule="atLeast"/>
        <w:rPr>
          <w:rFonts w:ascii="Calibri" w:hAnsi="Calibri" w:cs="Calibri"/>
          <w:color w:val="000000"/>
          <w:sz w:val="22"/>
          <w:szCs w:val="22"/>
        </w:rPr>
      </w:pPr>
      <w:r w:rsidRPr="00B22E24">
        <w:rPr>
          <w:rFonts w:ascii="Calibri" w:hAnsi="Calibri" w:cs="Calibri"/>
          <w:color w:val="000000"/>
          <w:sz w:val="22"/>
          <w:szCs w:val="22"/>
        </w:rPr>
        <w:t>Funk, C. (2016). </w:t>
      </w:r>
      <w:r w:rsidRPr="00B22E24">
        <w:rPr>
          <w:rFonts w:ascii="Calibri" w:hAnsi="Calibri" w:cs="Calibri"/>
          <w:i/>
          <w:iCs/>
          <w:color w:val="000000"/>
          <w:sz w:val="22"/>
          <w:szCs w:val="22"/>
        </w:rPr>
        <w:t>How You Can Help Your Employees Develop Stress Management</w:t>
      </w:r>
      <w:r w:rsidRPr="00B22E24">
        <w:rPr>
          <w:rFonts w:ascii="Calibri" w:hAnsi="Calibri" w:cs="Calibri"/>
          <w:color w:val="000000"/>
          <w:sz w:val="22"/>
          <w:szCs w:val="22"/>
        </w:rPr>
        <w:t>. [online] Bookboon. Available at: https://bookboon.com/blog/2016/10/how-you-can-help-your-employees-develop-stress-management/#:~:text=Stress%20management%20is%20now%20one [Accessed 18 Jan. 2023].</w:t>
      </w:r>
    </w:p>
    <w:p w14:paraId="3A2FD5AE" w14:textId="77777777" w:rsidR="000E10BD" w:rsidRDefault="000E10BD" w:rsidP="00B22E24">
      <w:pPr>
        <w:pStyle w:val="NormalWeb"/>
        <w:spacing w:before="0" w:beforeAutospacing="0" w:after="0" w:afterAutospacing="0" w:line="360" w:lineRule="atLeast"/>
        <w:rPr>
          <w:rFonts w:ascii="Calibri" w:hAnsi="Calibri" w:cs="Calibri"/>
          <w:color w:val="000000"/>
          <w:sz w:val="22"/>
          <w:szCs w:val="22"/>
        </w:rPr>
      </w:pPr>
    </w:p>
    <w:p w14:paraId="0BEF3774" w14:textId="40F3DBEE" w:rsidR="003A251E" w:rsidRDefault="000E10BD" w:rsidP="000E10BD">
      <w:pPr>
        <w:pStyle w:val="NormalWeb"/>
        <w:spacing w:before="0" w:beforeAutospacing="0" w:after="0" w:afterAutospacing="0" w:line="360" w:lineRule="atLeast"/>
        <w:rPr>
          <w:rFonts w:ascii="Calibri" w:hAnsi="Calibri" w:cs="Calibri"/>
          <w:color w:val="000000"/>
          <w:sz w:val="22"/>
          <w:szCs w:val="22"/>
        </w:rPr>
      </w:pPr>
      <w:r w:rsidRPr="000E10BD">
        <w:rPr>
          <w:rFonts w:ascii="Calibri" w:hAnsi="Calibri" w:cs="Calibri"/>
          <w:color w:val="000000"/>
          <w:sz w:val="22"/>
          <w:szCs w:val="22"/>
        </w:rPr>
        <w:t>Garbett, J. (2022). </w:t>
      </w:r>
      <w:r w:rsidRPr="000E10BD">
        <w:rPr>
          <w:rFonts w:ascii="Calibri" w:hAnsi="Calibri" w:cs="Calibri"/>
          <w:i/>
          <w:iCs/>
          <w:color w:val="000000"/>
          <w:sz w:val="22"/>
          <w:szCs w:val="22"/>
        </w:rPr>
        <w:t>Mental Health in UK Construction: The Statistics</w:t>
      </w:r>
      <w:r w:rsidRPr="000E10BD">
        <w:rPr>
          <w:rFonts w:ascii="Calibri" w:hAnsi="Calibri" w:cs="Calibri"/>
          <w:color w:val="000000"/>
          <w:sz w:val="22"/>
          <w:szCs w:val="22"/>
        </w:rPr>
        <w:t xml:space="preserve">. [online] Mates in Mind. Available at: </w:t>
      </w:r>
      <w:hyperlink r:id="rId9" w:history="1">
        <w:r w:rsidRPr="004579D3">
          <w:rPr>
            <w:rStyle w:val="Hyperlink"/>
            <w:rFonts w:ascii="Calibri" w:hAnsi="Calibri" w:cs="Calibri"/>
            <w:sz w:val="22"/>
            <w:szCs w:val="22"/>
          </w:rPr>
          <w:t>https://www.matesinmind.org/news/mental-health-in-uk-construction-the-statistics</w:t>
        </w:r>
      </w:hyperlink>
      <w:r w:rsidRPr="000E10BD">
        <w:rPr>
          <w:rFonts w:ascii="Calibri" w:hAnsi="Calibri" w:cs="Calibri"/>
          <w:color w:val="000000"/>
          <w:sz w:val="22"/>
          <w:szCs w:val="22"/>
        </w:rPr>
        <w:t>.</w:t>
      </w:r>
    </w:p>
    <w:p w14:paraId="03A31416" w14:textId="77777777" w:rsidR="000E10BD" w:rsidRDefault="000E10BD" w:rsidP="000E10BD">
      <w:pPr>
        <w:pStyle w:val="NormalWeb"/>
        <w:spacing w:before="0" w:beforeAutospacing="0" w:after="0" w:afterAutospacing="0" w:line="360" w:lineRule="atLeast"/>
        <w:rPr>
          <w:rFonts w:ascii="Calibri" w:hAnsi="Calibri" w:cs="Calibri"/>
          <w:color w:val="000000"/>
          <w:sz w:val="22"/>
          <w:szCs w:val="22"/>
        </w:rPr>
      </w:pPr>
    </w:p>
    <w:p w14:paraId="7112FE41" w14:textId="1569231A" w:rsidR="003A251E" w:rsidRPr="003A251E" w:rsidRDefault="003A251E" w:rsidP="003A251E">
      <w:pPr>
        <w:pStyle w:val="NormalWeb"/>
        <w:spacing w:before="0" w:beforeAutospacing="0" w:after="0" w:afterAutospacing="0" w:line="360" w:lineRule="atLeast"/>
        <w:rPr>
          <w:rFonts w:ascii="Calibri" w:hAnsi="Calibri" w:cs="Calibri"/>
          <w:color w:val="000000"/>
          <w:sz w:val="22"/>
          <w:szCs w:val="22"/>
        </w:rPr>
      </w:pPr>
      <w:r w:rsidRPr="003A251E">
        <w:rPr>
          <w:rFonts w:ascii="Calibri" w:hAnsi="Calibri" w:cs="Calibri"/>
          <w:color w:val="000000"/>
          <w:sz w:val="22"/>
          <w:szCs w:val="22"/>
        </w:rPr>
        <w:t>Haynes, L. (2022). </w:t>
      </w:r>
      <w:r w:rsidRPr="003A251E">
        <w:rPr>
          <w:rFonts w:ascii="Calibri" w:hAnsi="Calibri" w:cs="Calibri"/>
          <w:i/>
          <w:iCs/>
          <w:color w:val="000000"/>
          <w:sz w:val="22"/>
          <w:szCs w:val="22"/>
        </w:rPr>
        <w:t>Construction needs over a quarter of a million extra workers by 2026</w:t>
      </w:r>
      <w:r w:rsidRPr="003A251E">
        <w:rPr>
          <w:rFonts w:ascii="Calibri" w:hAnsi="Calibri" w:cs="Calibri"/>
          <w:color w:val="000000"/>
          <w:sz w:val="22"/>
          <w:szCs w:val="22"/>
        </w:rPr>
        <w:t>. [online] Construction News. Available at: https://www.constructionnews.co.uk/skills/construction-needs-over-a-quarter-of-a-million-extra-workers-by-2026-14-06-2022/.</w:t>
      </w:r>
    </w:p>
    <w:p w14:paraId="1ED71133" w14:textId="77777777" w:rsidR="00B12EBF" w:rsidRPr="00B12EBF" w:rsidRDefault="00B12EBF" w:rsidP="00B12EBF">
      <w:pPr>
        <w:pStyle w:val="NormalWeb"/>
        <w:spacing w:before="0" w:beforeAutospacing="0" w:after="0" w:afterAutospacing="0" w:line="360" w:lineRule="atLeast"/>
        <w:rPr>
          <w:rFonts w:ascii="Calibri" w:hAnsi="Calibri" w:cs="Calibri"/>
          <w:color w:val="000000"/>
          <w:sz w:val="22"/>
          <w:szCs w:val="22"/>
        </w:rPr>
      </w:pPr>
    </w:p>
    <w:p w14:paraId="4F595AE5" w14:textId="2DCD0EED" w:rsidR="00B12EBF" w:rsidRPr="009D4081" w:rsidRDefault="009D4081" w:rsidP="009D4081">
      <w:pPr>
        <w:pStyle w:val="NormalWeb"/>
        <w:spacing w:before="0" w:beforeAutospacing="0" w:after="0" w:afterAutospacing="0" w:line="360" w:lineRule="atLeast"/>
        <w:rPr>
          <w:rFonts w:ascii="Calibri" w:hAnsi="Calibri" w:cs="Calibri"/>
          <w:color w:val="000000"/>
          <w:sz w:val="22"/>
          <w:szCs w:val="22"/>
        </w:rPr>
      </w:pPr>
      <w:r w:rsidRPr="009D4081">
        <w:rPr>
          <w:rFonts w:ascii="Calibri" w:hAnsi="Calibri" w:cs="Calibri"/>
          <w:color w:val="000000"/>
          <w:sz w:val="22"/>
          <w:szCs w:val="22"/>
        </w:rPr>
        <w:t>NHS (2021). </w:t>
      </w:r>
      <w:r w:rsidRPr="009D4081">
        <w:rPr>
          <w:rFonts w:ascii="Calibri" w:hAnsi="Calibri" w:cs="Calibri"/>
          <w:i/>
          <w:iCs/>
          <w:color w:val="000000"/>
          <w:sz w:val="22"/>
          <w:szCs w:val="22"/>
        </w:rPr>
        <w:t>Get help with stress</w:t>
      </w:r>
      <w:r w:rsidRPr="009D4081">
        <w:rPr>
          <w:rFonts w:ascii="Calibri" w:hAnsi="Calibri" w:cs="Calibri"/>
          <w:color w:val="000000"/>
          <w:sz w:val="22"/>
          <w:szCs w:val="22"/>
        </w:rPr>
        <w:t>. [online] nhs.uk. Available at: https://www.nhs.uk/mental-health/feelings-symptoms-behaviours/feelings-and-symptoms/stress/.</w:t>
      </w:r>
    </w:p>
    <w:p w14:paraId="5A3F87E9" w14:textId="77777777" w:rsidR="004C5CDC" w:rsidRDefault="009D4081" w:rsidP="004C5CDC">
      <w:pPr>
        <w:pStyle w:val="NormalWeb"/>
        <w:spacing w:before="0" w:beforeAutospacing="0" w:after="0" w:afterAutospacing="0" w:line="360" w:lineRule="atLeast"/>
        <w:rPr>
          <w:rFonts w:ascii="Calibri" w:hAnsi="Calibri" w:cs="Calibri"/>
          <w:color w:val="000000"/>
          <w:sz w:val="22"/>
          <w:szCs w:val="22"/>
        </w:rPr>
      </w:pPr>
      <w:r w:rsidRPr="004C5CDC">
        <w:rPr>
          <w:rFonts w:ascii="Calibri" w:hAnsi="Calibri" w:cs="Calibri"/>
          <w:color w:val="000000"/>
          <w:sz w:val="22"/>
          <w:szCs w:val="22"/>
        </w:rPr>
        <w:t>‌</w:t>
      </w:r>
    </w:p>
    <w:p w14:paraId="74DB2D5B" w14:textId="532E3C59" w:rsidR="004C5CDC" w:rsidRDefault="004C5CDC" w:rsidP="004C5CDC">
      <w:pPr>
        <w:pStyle w:val="NormalWeb"/>
        <w:spacing w:before="0" w:beforeAutospacing="0" w:after="0" w:afterAutospacing="0" w:line="360" w:lineRule="atLeast"/>
        <w:rPr>
          <w:rFonts w:ascii="Calibri" w:hAnsi="Calibri" w:cs="Calibri"/>
          <w:color w:val="000000"/>
          <w:sz w:val="22"/>
          <w:szCs w:val="22"/>
        </w:rPr>
      </w:pPr>
      <w:r w:rsidRPr="004C5CDC">
        <w:rPr>
          <w:rFonts w:ascii="Calibri" w:hAnsi="Calibri" w:cs="Calibri"/>
          <w:color w:val="000000"/>
          <w:sz w:val="22"/>
          <w:szCs w:val="22"/>
        </w:rPr>
        <w:t>Robinson, L., Smith, M. and Segal, R. (2019). </w:t>
      </w:r>
      <w:r w:rsidRPr="004C5CDC">
        <w:rPr>
          <w:rFonts w:ascii="Calibri" w:hAnsi="Calibri" w:cs="Calibri"/>
          <w:i/>
          <w:iCs/>
          <w:color w:val="000000"/>
          <w:sz w:val="22"/>
          <w:szCs w:val="22"/>
        </w:rPr>
        <w:t>Stress Management</w:t>
      </w:r>
      <w:r w:rsidRPr="004C5CDC">
        <w:rPr>
          <w:rFonts w:ascii="Calibri" w:hAnsi="Calibri" w:cs="Calibri"/>
          <w:color w:val="000000"/>
          <w:sz w:val="22"/>
          <w:szCs w:val="22"/>
        </w:rPr>
        <w:t>. [online] HelpGuide.org. Available at:</w:t>
      </w:r>
      <w:r>
        <w:rPr>
          <w:rFonts w:ascii="Calibri" w:hAnsi="Calibri" w:cs="Calibri"/>
          <w:color w:val="000000"/>
          <w:sz w:val="22"/>
          <w:szCs w:val="22"/>
        </w:rPr>
        <w:t xml:space="preserve"> </w:t>
      </w:r>
      <w:hyperlink r:id="rId10" w:history="1">
        <w:r w:rsidR="00B96BD5" w:rsidRPr="002A2542">
          <w:rPr>
            <w:rStyle w:val="Hyperlink"/>
            <w:rFonts w:ascii="Calibri" w:hAnsi="Calibri" w:cs="Calibri"/>
            <w:sz w:val="22"/>
            <w:szCs w:val="22"/>
          </w:rPr>
          <w:t>https://www.helpguide.org/articles/stress/stress-management.htm</w:t>
        </w:r>
      </w:hyperlink>
      <w:r w:rsidRPr="004C5CDC">
        <w:rPr>
          <w:rFonts w:ascii="Calibri" w:hAnsi="Calibri" w:cs="Calibri"/>
          <w:color w:val="000000"/>
          <w:sz w:val="22"/>
          <w:szCs w:val="22"/>
        </w:rPr>
        <w:t>.</w:t>
      </w:r>
    </w:p>
    <w:p w14:paraId="4907754A" w14:textId="77777777" w:rsidR="00B96BD5" w:rsidRDefault="00B96BD5" w:rsidP="004C5CDC">
      <w:pPr>
        <w:pStyle w:val="NormalWeb"/>
        <w:spacing w:before="0" w:beforeAutospacing="0" w:after="0" w:afterAutospacing="0" w:line="360" w:lineRule="atLeast"/>
        <w:rPr>
          <w:rFonts w:ascii="Calibri" w:hAnsi="Calibri" w:cs="Calibri"/>
          <w:color w:val="000000"/>
          <w:sz w:val="22"/>
          <w:szCs w:val="22"/>
        </w:rPr>
      </w:pPr>
    </w:p>
    <w:p w14:paraId="08BF40AC" w14:textId="40CD37E5" w:rsidR="00B96BD5" w:rsidRDefault="00B96BD5" w:rsidP="00B96BD5">
      <w:pPr>
        <w:pStyle w:val="NormalWeb"/>
        <w:spacing w:before="0" w:beforeAutospacing="0" w:after="0" w:afterAutospacing="0" w:line="360" w:lineRule="atLeast"/>
        <w:rPr>
          <w:rFonts w:ascii="Calibri" w:hAnsi="Calibri" w:cs="Calibri"/>
          <w:color w:val="000000"/>
          <w:sz w:val="22"/>
          <w:szCs w:val="22"/>
        </w:rPr>
      </w:pPr>
      <w:r w:rsidRPr="00B96BD5">
        <w:rPr>
          <w:rFonts w:ascii="Calibri" w:hAnsi="Calibri" w:cs="Calibri"/>
          <w:color w:val="000000"/>
          <w:sz w:val="22"/>
          <w:szCs w:val="22"/>
        </w:rPr>
        <w:lastRenderedPageBreak/>
        <w:t>Thomas-Alex, T. and er (2022). </w:t>
      </w:r>
      <w:r w:rsidRPr="00B96BD5">
        <w:rPr>
          <w:rFonts w:ascii="Calibri" w:hAnsi="Calibri" w:cs="Calibri"/>
          <w:i/>
          <w:iCs/>
          <w:color w:val="000000"/>
          <w:sz w:val="22"/>
          <w:szCs w:val="22"/>
        </w:rPr>
        <w:t>One in three construction workers avoid taking time off despite stress</w:t>
      </w:r>
      <w:r w:rsidRPr="00B96BD5">
        <w:rPr>
          <w:rFonts w:ascii="Calibri" w:hAnsi="Calibri" w:cs="Calibri"/>
          <w:color w:val="000000"/>
          <w:sz w:val="22"/>
          <w:szCs w:val="22"/>
        </w:rPr>
        <w:t xml:space="preserve">. [online] Construction News. Available at: </w:t>
      </w:r>
      <w:hyperlink r:id="rId11" w:history="1">
        <w:r w:rsidRPr="002A2542">
          <w:rPr>
            <w:rStyle w:val="Hyperlink"/>
            <w:rFonts w:ascii="Calibri" w:hAnsi="Calibri" w:cs="Calibri"/>
            <w:sz w:val="22"/>
            <w:szCs w:val="22"/>
          </w:rPr>
          <w:t>https://www.constructionnews.co.uk/agenda/mind-matters/one-in-three-construction-workers-avoid-taking-time-off-despite-stress-11-06-2022/</w:t>
        </w:r>
      </w:hyperlink>
      <w:r w:rsidRPr="00B96BD5">
        <w:rPr>
          <w:rFonts w:ascii="Calibri" w:hAnsi="Calibri" w:cs="Calibri"/>
          <w:color w:val="000000"/>
          <w:sz w:val="22"/>
          <w:szCs w:val="22"/>
        </w:rPr>
        <w:t>.</w:t>
      </w:r>
    </w:p>
    <w:p w14:paraId="6DD660D0" w14:textId="77777777" w:rsidR="00B96BD5" w:rsidRPr="00B96BD5" w:rsidRDefault="00B96BD5" w:rsidP="00B96BD5">
      <w:pPr>
        <w:pStyle w:val="NormalWeb"/>
        <w:spacing w:before="0" w:beforeAutospacing="0" w:after="0" w:afterAutospacing="0" w:line="360" w:lineRule="atLeast"/>
        <w:rPr>
          <w:rFonts w:ascii="Calibri" w:hAnsi="Calibri" w:cs="Calibri"/>
          <w:color w:val="000000"/>
          <w:sz w:val="22"/>
          <w:szCs w:val="22"/>
        </w:rPr>
      </w:pPr>
    </w:p>
    <w:p w14:paraId="2C20B9A9" w14:textId="77777777" w:rsidR="00B96BD5" w:rsidRDefault="00B96BD5" w:rsidP="00B96BD5">
      <w:pPr>
        <w:pStyle w:val="NormalWeb"/>
        <w:rPr>
          <w:rFonts w:ascii="Calibri" w:hAnsi="Calibri" w:cs="Calibri"/>
          <w:color w:val="000000"/>
          <w:sz w:val="27"/>
          <w:szCs w:val="27"/>
        </w:rPr>
      </w:pPr>
      <w:r>
        <w:rPr>
          <w:rFonts w:ascii="Calibri" w:hAnsi="Calibri" w:cs="Calibri"/>
          <w:color w:val="000000"/>
          <w:sz w:val="27"/>
          <w:szCs w:val="27"/>
        </w:rPr>
        <w:t>‌</w:t>
      </w:r>
    </w:p>
    <w:p w14:paraId="7C50B5F3" w14:textId="77777777" w:rsidR="00B96BD5" w:rsidRPr="004C5CDC" w:rsidRDefault="00B96BD5" w:rsidP="004C5CDC">
      <w:pPr>
        <w:pStyle w:val="NormalWeb"/>
        <w:spacing w:before="0" w:beforeAutospacing="0" w:after="0" w:afterAutospacing="0" w:line="360" w:lineRule="atLeast"/>
        <w:rPr>
          <w:rFonts w:ascii="Calibri" w:hAnsi="Calibri" w:cs="Calibri"/>
          <w:color w:val="000000"/>
          <w:sz w:val="22"/>
          <w:szCs w:val="22"/>
        </w:rPr>
      </w:pPr>
    </w:p>
    <w:p w14:paraId="1767F1EC" w14:textId="77777777" w:rsidR="004C5CDC" w:rsidRDefault="004C5CDC" w:rsidP="004C5CDC">
      <w:pPr>
        <w:pStyle w:val="NormalWeb"/>
        <w:rPr>
          <w:rFonts w:ascii="Calibri" w:hAnsi="Calibri" w:cs="Calibri"/>
          <w:color w:val="000000"/>
          <w:sz w:val="27"/>
          <w:szCs w:val="27"/>
        </w:rPr>
      </w:pPr>
      <w:r>
        <w:rPr>
          <w:rFonts w:ascii="Calibri" w:hAnsi="Calibri" w:cs="Calibri"/>
          <w:color w:val="000000"/>
          <w:sz w:val="27"/>
          <w:szCs w:val="27"/>
        </w:rPr>
        <w:t>‌</w:t>
      </w:r>
    </w:p>
    <w:p w14:paraId="58599762" w14:textId="09B8B9F0" w:rsidR="009D4081" w:rsidRDefault="009D4081" w:rsidP="009D4081">
      <w:pPr>
        <w:pStyle w:val="NormalWeb"/>
        <w:rPr>
          <w:rFonts w:ascii="Calibri" w:hAnsi="Calibri" w:cs="Calibri"/>
          <w:color w:val="000000"/>
          <w:sz w:val="27"/>
          <w:szCs w:val="27"/>
        </w:rPr>
      </w:pPr>
    </w:p>
    <w:p w14:paraId="0C89D3E3" w14:textId="77777777" w:rsidR="009D4081" w:rsidRPr="009D4081" w:rsidRDefault="009D4081" w:rsidP="009D4081">
      <w:pPr>
        <w:tabs>
          <w:tab w:val="left" w:pos="1176"/>
        </w:tabs>
      </w:pPr>
    </w:p>
    <w:sectPr w:rsidR="009D4081" w:rsidRPr="009D4081" w:rsidSect="00F4370B">
      <w:pgSz w:w="11906" w:h="16838"/>
      <w:pgMar w:top="720" w:right="720" w:bottom="720" w:left="72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4C02AE"/>
    <w:multiLevelType w:val="multilevel"/>
    <w:tmpl w:val="F54E544E"/>
    <w:lvl w:ilvl="0">
      <w:start w:val="2"/>
      <w:numFmt w:val="decimal"/>
      <w:lvlText w:val="%1.0"/>
      <w:lvlJc w:val="left"/>
      <w:pPr>
        <w:ind w:left="4320" w:hanging="720"/>
      </w:pPr>
      <w:rPr>
        <w:rFonts w:hint="default"/>
      </w:rPr>
    </w:lvl>
    <w:lvl w:ilvl="1">
      <w:start w:val="1"/>
      <w:numFmt w:val="decimal"/>
      <w:lvlText w:val="%1.%2"/>
      <w:lvlJc w:val="left"/>
      <w:pPr>
        <w:ind w:left="5040" w:hanging="720"/>
      </w:pPr>
      <w:rPr>
        <w:rFonts w:hint="default"/>
      </w:rPr>
    </w:lvl>
    <w:lvl w:ilvl="2">
      <w:start w:val="1"/>
      <w:numFmt w:val="decimal"/>
      <w:lvlText w:val="%1.%2.%3"/>
      <w:lvlJc w:val="left"/>
      <w:pPr>
        <w:ind w:left="5760" w:hanging="720"/>
      </w:pPr>
      <w:rPr>
        <w:rFonts w:hint="default"/>
      </w:rPr>
    </w:lvl>
    <w:lvl w:ilvl="3">
      <w:start w:val="1"/>
      <w:numFmt w:val="decimal"/>
      <w:lvlText w:val="%1.%2.%3.%4"/>
      <w:lvlJc w:val="left"/>
      <w:pPr>
        <w:ind w:left="6840" w:hanging="1080"/>
      </w:pPr>
      <w:rPr>
        <w:rFonts w:hint="default"/>
      </w:rPr>
    </w:lvl>
    <w:lvl w:ilvl="4">
      <w:start w:val="1"/>
      <w:numFmt w:val="decimal"/>
      <w:lvlText w:val="%1.%2.%3.%4.%5"/>
      <w:lvlJc w:val="left"/>
      <w:pPr>
        <w:ind w:left="7920" w:hanging="1440"/>
      </w:pPr>
      <w:rPr>
        <w:rFonts w:hint="default"/>
      </w:rPr>
    </w:lvl>
    <w:lvl w:ilvl="5">
      <w:start w:val="1"/>
      <w:numFmt w:val="decimal"/>
      <w:lvlText w:val="%1.%2.%3.%4.%5.%6"/>
      <w:lvlJc w:val="left"/>
      <w:pPr>
        <w:ind w:left="8640" w:hanging="1440"/>
      </w:pPr>
      <w:rPr>
        <w:rFonts w:hint="default"/>
      </w:rPr>
    </w:lvl>
    <w:lvl w:ilvl="6">
      <w:start w:val="1"/>
      <w:numFmt w:val="decimal"/>
      <w:lvlText w:val="%1.%2.%3.%4.%5.%6.%7"/>
      <w:lvlJc w:val="left"/>
      <w:pPr>
        <w:ind w:left="9720" w:hanging="1800"/>
      </w:pPr>
      <w:rPr>
        <w:rFonts w:hint="default"/>
      </w:rPr>
    </w:lvl>
    <w:lvl w:ilvl="7">
      <w:start w:val="1"/>
      <w:numFmt w:val="decimal"/>
      <w:lvlText w:val="%1.%2.%3.%4.%5.%6.%7.%8"/>
      <w:lvlJc w:val="left"/>
      <w:pPr>
        <w:ind w:left="10800" w:hanging="2160"/>
      </w:pPr>
      <w:rPr>
        <w:rFonts w:hint="default"/>
      </w:rPr>
    </w:lvl>
    <w:lvl w:ilvl="8">
      <w:start w:val="1"/>
      <w:numFmt w:val="decimal"/>
      <w:lvlText w:val="%1.%2.%3.%4.%5.%6.%7.%8.%9"/>
      <w:lvlJc w:val="left"/>
      <w:pPr>
        <w:ind w:left="11520" w:hanging="2160"/>
      </w:pPr>
      <w:rPr>
        <w:rFonts w:hint="default"/>
      </w:rPr>
    </w:lvl>
  </w:abstractNum>
  <w:abstractNum w:abstractNumId="1" w15:restartNumberingAfterBreak="0">
    <w:nsid w:val="50BA3646"/>
    <w:multiLevelType w:val="hybridMultilevel"/>
    <w:tmpl w:val="ACC6922C"/>
    <w:lvl w:ilvl="0" w:tplc="0809000F">
      <w:start w:val="1"/>
      <w:numFmt w:val="decimal"/>
      <w:lvlText w:val="%1."/>
      <w:lvlJc w:val="left"/>
      <w:pPr>
        <w:ind w:left="4320" w:hanging="360"/>
      </w:pPr>
    </w:lvl>
    <w:lvl w:ilvl="1" w:tplc="08090019" w:tentative="1">
      <w:start w:val="1"/>
      <w:numFmt w:val="lowerLetter"/>
      <w:lvlText w:val="%2."/>
      <w:lvlJc w:val="left"/>
      <w:pPr>
        <w:ind w:left="5040" w:hanging="360"/>
      </w:pPr>
    </w:lvl>
    <w:lvl w:ilvl="2" w:tplc="0809001B" w:tentative="1">
      <w:start w:val="1"/>
      <w:numFmt w:val="lowerRoman"/>
      <w:lvlText w:val="%3."/>
      <w:lvlJc w:val="right"/>
      <w:pPr>
        <w:ind w:left="5760" w:hanging="180"/>
      </w:pPr>
    </w:lvl>
    <w:lvl w:ilvl="3" w:tplc="0809000F" w:tentative="1">
      <w:start w:val="1"/>
      <w:numFmt w:val="decimal"/>
      <w:lvlText w:val="%4."/>
      <w:lvlJc w:val="left"/>
      <w:pPr>
        <w:ind w:left="6480" w:hanging="360"/>
      </w:pPr>
    </w:lvl>
    <w:lvl w:ilvl="4" w:tplc="08090019" w:tentative="1">
      <w:start w:val="1"/>
      <w:numFmt w:val="lowerLetter"/>
      <w:lvlText w:val="%5."/>
      <w:lvlJc w:val="left"/>
      <w:pPr>
        <w:ind w:left="7200" w:hanging="360"/>
      </w:pPr>
    </w:lvl>
    <w:lvl w:ilvl="5" w:tplc="0809001B" w:tentative="1">
      <w:start w:val="1"/>
      <w:numFmt w:val="lowerRoman"/>
      <w:lvlText w:val="%6."/>
      <w:lvlJc w:val="right"/>
      <w:pPr>
        <w:ind w:left="7920" w:hanging="180"/>
      </w:pPr>
    </w:lvl>
    <w:lvl w:ilvl="6" w:tplc="0809000F" w:tentative="1">
      <w:start w:val="1"/>
      <w:numFmt w:val="decimal"/>
      <w:lvlText w:val="%7."/>
      <w:lvlJc w:val="left"/>
      <w:pPr>
        <w:ind w:left="8640" w:hanging="360"/>
      </w:pPr>
    </w:lvl>
    <w:lvl w:ilvl="7" w:tplc="08090019" w:tentative="1">
      <w:start w:val="1"/>
      <w:numFmt w:val="lowerLetter"/>
      <w:lvlText w:val="%8."/>
      <w:lvlJc w:val="left"/>
      <w:pPr>
        <w:ind w:left="9360" w:hanging="360"/>
      </w:pPr>
    </w:lvl>
    <w:lvl w:ilvl="8" w:tplc="0809001B" w:tentative="1">
      <w:start w:val="1"/>
      <w:numFmt w:val="lowerRoman"/>
      <w:lvlText w:val="%9."/>
      <w:lvlJc w:val="right"/>
      <w:pPr>
        <w:ind w:left="10080" w:hanging="180"/>
      </w:pPr>
    </w:lvl>
  </w:abstractNum>
  <w:abstractNum w:abstractNumId="2" w15:restartNumberingAfterBreak="0">
    <w:nsid w:val="5AC876FF"/>
    <w:multiLevelType w:val="multilevel"/>
    <w:tmpl w:val="ED265294"/>
    <w:lvl w:ilvl="0">
      <w:start w:val="2"/>
      <w:numFmt w:val="decimal"/>
      <w:lvlText w:val="%1.0"/>
      <w:lvlJc w:val="left"/>
      <w:pPr>
        <w:ind w:left="1440" w:hanging="72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5040" w:hanging="1440"/>
      </w:pPr>
      <w:rPr>
        <w:rFonts w:hint="default"/>
      </w:rPr>
    </w:lvl>
    <w:lvl w:ilvl="5">
      <w:start w:val="1"/>
      <w:numFmt w:val="decimal"/>
      <w:lvlText w:val="%1.%2.%3.%4.%5.%6"/>
      <w:lvlJc w:val="left"/>
      <w:pPr>
        <w:ind w:left="5760" w:hanging="1440"/>
      </w:pPr>
      <w:rPr>
        <w:rFonts w:hint="default"/>
      </w:rPr>
    </w:lvl>
    <w:lvl w:ilvl="6">
      <w:start w:val="1"/>
      <w:numFmt w:val="decimal"/>
      <w:lvlText w:val="%1.%2.%3.%4.%5.%6.%7"/>
      <w:lvlJc w:val="left"/>
      <w:pPr>
        <w:ind w:left="6840" w:hanging="1800"/>
      </w:pPr>
      <w:rPr>
        <w:rFonts w:hint="default"/>
      </w:rPr>
    </w:lvl>
    <w:lvl w:ilvl="7">
      <w:start w:val="1"/>
      <w:numFmt w:val="decimal"/>
      <w:lvlText w:val="%1.%2.%3.%4.%5.%6.%7.%8"/>
      <w:lvlJc w:val="left"/>
      <w:pPr>
        <w:ind w:left="7920" w:hanging="2160"/>
      </w:pPr>
      <w:rPr>
        <w:rFonts w:hint="default"/>
      </w:rPr>
    </w:lvl>
    <w:lvl w:ilvl="8">
      <w:start w:val="1"/>
      <w:numFmt w:val="decimal"/>
      <w:lvlText w:val="%1.%2.%3.%4.%5.%6.%7.%8.%9"/>
      <w:lvlJc w:val="left"/>
      <w:pPr>
        <w:ind w:left="8640" w:hanging="2160"/>
      </w:pPr>
      <w:rPr>
        <w:rFonts w:hint="default"/>
      </w:rPr>
    </w:lvl>
  </w:abstractNum>
  <w:abstractNum w:abstractNumId="3" w15:restartNumberingAfterBreak="0">
    <w:nsid w:val="62314817"/>
    <w:multiLevelType w:val="multilevel"/>
    <w:tmpl w:val="D86677EE"/>
    <w:lvl w:ilvl="0">
      <w:start w:val="1"/>
      <w:numFmt w:val="decimal"/>
      <w:lvlText w:val="%1.0"/>
      <w:lvlJc w:val="left"/>
      <w:pPr>
        <w:ind w:left="3960" w:hanging="360"/>
      </w:pPr>
      <w:rPr>
        <w:rFonts w:hint="default"/>
      </w:rPr>
    </w:lvl>
    <w:lvl w:ilvl="1">
      <w:start w:val="1"/>
      <w:numFmt w:val="decimal"/>
      <w:lvlText w:val="%1.%2"/>
      <w:lvlJc w:val="left"/>
      <w:pPr>
        <w:ind w:left="4680" w:hanging="360"/>
      </w:pPr>
      <w:rPr>
        <w:rFonts w:hint="default"/>
      </w:rPr>
    </w:lvl>
    <w:lvl w:ilvl="2">
      <w:start w:val="1"/>
      <w:numFmt w:val="decimal"/>
      <w:lvlText w:val="%1.%2.%3"/>
      <w:lvlJc w:val="left"/>
      <w:pPr>
        <w:ind w:left="5760" w:hanging="720"/>
      </w:pPr>
      <w:rPr>
        <w:rFonts w:hint="default"/>
      </w:rPr>
    </w:lvl>
    <w:lvl w:ilvl="3">
      <w:start w:val="1"/>
      <w:numFmt w:val="decimal"/>
      <w:lvlText w:val="%1.%2.%3.%4"/>
      <w:lvlJc w:val="left"/>
      <w:pPr>
        <w:ind w:left="6840" w:hanging="1080"/>
      </w:pPr>
      <w:rPr>
        <w:rFonts w:hint="default"/>
      </w:rPr>
    </w:lvl>
    <w:lvl w:ilvl="4">
      <w:start w:val="1"/>
      <w:numFmt w:val="decimal"/>
      <w:lvlText w:val="%1.%2.%3.%4.%5"/>
      <w:lvlJc w:val="left"/>
      <w:pPr>
        <w:ind w:left="7560" w:hanging="1080"/>
      </w:pPr>
      <w:rPr>
        <w:rFonts w:hint="default"/>
      </w:rPr>
    </w:lvl>
    <w:lvl w:ilvl="5">
      <w:start w:val="1"/>
      <w:numFmt w:val="decimal"/>
      <w:lvlText w:val="%1.%2.%3.%4.%5.%6"/>
      <w:lvlJc w:val="left"/>
      <w:pPr>
        <w:ind w:left="8640" w:hanging="1440"/>
      </w:pPr>
      <w:rPr>
        <w:rFonts w:hint="default"/>
      </w:rPr>
    </w:lvl>
    <w:lvl w:ilvl="6">
      <w:start w:val="1"/>
      <w:numFmt w:val="decimal"/>
      <w:lvlText w:val="%1.%2.%3.%4.%5.%6.%7"/>
      <w:lvlJc w:val="left"/>
      <w:pPr>
        <w:ind w:left="9360" w:hanging="1440"/>
      </w:pPr>
      <w:rPr>
        <w:rFonts w:hint="default"/>
      </w:rPr>
    </w:lvl>
    <w:lvl w:ilvl="7">
      <w:start w:val="1"/>
      <w:numFmt w:val="decimal"/>
      <w:lvlText w:val="%1.%2.%3.%4.%5.%6.%7.%8"/>
      <w:lvlJc w:val="left"/>
      <w:pPr>
        <w:ind w:left="10440" w:hanging="1800"/>
      </w:pPr>
      <w:rPr>
        <w:rFonts w:hint="default"/>
      </w:rPr>
    </w:lvl>
    <w:lvl w:ilvl="8">
      <w:start w:val="1"/>
      <w:numFmt w:val="decimal"/>
      <w:lvlText w:val="%1.%2.%3.%4.%5.%6.%7.%8.%9"/>
      <w:lvlJc w:val="left"/>
      <w:pPr>
        <w:ind w:left="11520" w:hanging="2160"/>
      </w:pPr>
      <w:rPr>
        <w:rFonts w:hint="default"/>
      </w:rPr>
    </w:lvl>
  </w:abstractNum>
  <w:abstractNum w:abstractNumId="4" w15:restartNumberingAfterBreak="0">
    <w:nsid w:val="6A6B4C4F"/>
    <w:multiLevelType w:val="multilevel"/>
    <w:tmpl w:val="879E37CE"/>
    <w:lvl w:ilvl="0">
      <w:start w:val="1"/>
      <w:numFmt w:val="decimal"/>
      <w:lvlText w:val="%1."/>
      <w:lvlJc w:val="left"/>
      <w:pPr>
        <w:ind w:left="4680" w:hanging="360"/>
      </w:pPr>
    </w:lvl>
    <w:lvl w:ilvl="1">
      <w:numFmt w:val="decimal"/>
      <w:isLgl/>
      <w:lvlText w:val="%1.%2"/>
      <w:lvlJc w:val="left"/>
      <w:pPr>
        <w:ind w:left="4680" w:hanging="360"/>
      </w:pPr>
      <w:rPr>
        <w:rFonts w:hint="default"/>
      </w:rPr>
    </w:lvl>
    <w:lvl w:ilvl="2">
      <w:start w:val="1"/>
      <w:numFmt w:val="decimal"/>
      <w:isLgl/>
      <w:lvlText w:val="%1.%2.%3"/>
      <w:lvlJc w:val="left"/>
      <w:pPr>
        <w:ind w:left="5040" w:hanging="720"/>
      </w:pPr>
      <w:rPr>
        <w:rFonts w:hint="default"/>
      </w:rPr>
    </w:lvl>
    <w:lvl w:ilvl="3">
      <w:start w:val="1"/>
      <w:numFmt w:val="decimal"/>
      <w:isLgl/>
      <w:lvlText w:val="%1.%2.%3.%4"/>
      <w:lvlJc w:val="left"/>
      <w:pPr>
        <w:ind w:left="5040" w:hanging="720"/>
      </w:pPr>
      <w:rPr>
        <w:rFonts w:hint="default"/>
      </w:rPr>
    </w:lvl>
    <w:lvl w:ilvl="4">
      <w:start w:val="1"/>
      <w:numFmt w:val="decimal"/>
      <w:isLgl/>
      <w:lvlText w:val="%1.%2.%3.%4.%5"/>
      <w:lvlJc w:val="left"/>
      <w:pPr>
        <w:ind w:left="5400" w:hanging="1080"/>
      </w:pPr>
      <w:rPr>
        <w:rFonts w:hint="default"/>
      </w:rPr>
    </w:lvl>
    <w:lvl w:ilvl="5">
      <w:start w:val="1"/>
      <w:numFmt w:val="decimal"/>
      <w:isLgl/>
      <w:lvlText w:val="%1.%2.%3.%4.%5.%6"/>
      <w:lvlJc w:val="left"/>
      <w:pPr>
        <w:ind w:left="5400" w:hanging="1080"/>
      </w:pPr>
      <w:rPr>
        <w:rFonts w:hint="default"/>
      </w:rPr>
    </w:lvl>
    <w:lvl w:ilvl="6">
      <w:start w:val="1"/>
      <w:numFmt w:val="decimal"/>
      <w:isLgl/>
      <w:lvlText w:val="%1.%2.%3.%4.%5.%6.%7"/>
      <w:lvlJc w:val="left"/>
      <w:pPr>
        <w:ind w:left="5760" w:hanging="1440"/>
      </w:pPr>
      <w:rPr>
        <w:rFonts w:hint="default"/>
      </w:rPr>
    </w:lvl>
    <w:lvl w:ilvl="7">
      <w:start w:val="1"/>
      <w:numFmt w:val="decimal"/>
      <w:isLgl/>
      <w:lvlText w:val="%1.%2.%3.%4.%5.%6.%7.%8"/>
      <w:lvlJc w:val="left"/>
      <w:pPr>
        <w:ind w:left="5760" w:hanging="1440"/>
      </w:pPr>
      <w:rPr>
        <w:rFonts w:hint="default"/>
      </w:rPr>
    </w:lvl>
    <w:lvl w:ilvl="8">
      <w:start w:val="1"/>
      <w:numFmt w:val="decimal"/>
      <w:isLgl/>
      <w:lvlText w:val="%1.%2.%3.%4.%5.%6.%7.%8.%9"/>
      <w:lvlJc w:val="left"/>
      <w:pPr>
        <w:ind w:left="5760" w:hanging="1440"/>
      </w:pPr>
      <w:rPr>
        <w:rFonts w:hint="default"/>
      </w:rPr>
    </w:lvl>
  </w:abstractNum>
  <w:abstractNum w:abstractNumId="5" w15:restartNumberingAfterBreak="0">
    <w:nsid w:val="6F5F5735"/>
    <w:multiLevelType w:val="multilevel"/>
    <w:tmpl w:val="BACEFF6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6" w15:restartNumberingAfterBreak="0">
    <w:nsid w:val="789B2529"/>
    <w:multiLevelType w:val="multilevel"/>
    <w:tmpl w:val="956A8ED6"/>
    <w:lvl w:ilvl="0">
      <w:start w:val="1"/>
      <w:numFmt w:val="decimal"/>
      <w:lvlText w:val="%1.0"/>
      <w:lvlJc w:val="left"/>
      <w:pPr>
        <w:ind w:left="3960" w:hanging="360"/>
      </w:pPr>
      <w:rPr>
        <w:rFonts w:hint="default"/>
      </w:rPr>
    </w:lvl>
    <w:lvl w:ilvl="1">
      <w:start w:val="1"/>
      <w:numFmt w:val="decimal"/>
      <w:lvlText w:val="%1.%2"/>
      <w:lvlJc w:val="left"/>
      <w:pPr>
        <w:ind w:left="4680" w:hanging="360"/>
      </w:pPr>
      <w:rPr>
        <w:rFonts w:hint="default"/>
      </w:rPr>
    </w:lvl>
    <w:lvl w:ilvl="2">
      <w:start w:val="1"/>
      <w:numFmt w:val="decimal"/>
      <w:lvlText w:val="%1.%2.%3"/>
      <w:lvlJc w:val="left"/>
      <w:pPr>
        <w:ind w:left="5760" w:hanging="720"/>
      </w:pPr>
      <w:rPr>
        <w:rFonts w:hint="default"/>
      </w:rPr>
    </w:lvl>
    <w:lvl w:ilvl="3">
      <w:start w:val="1"/>
      <w:numFmt w:val="decimal"/>
      <w:lvlText w:val="%1.%2.%3.%4"/>
      <w:lvlJc w:val="left"/>
      <w:pPr>
        <w:ind w:left="6840" w:hanging="1080"/>
      </w:pPr>
      <w:rPr>
        <w:rFonts w:hint="default"/>
      </w:rPr>
    </w:lvl>
    <w:lvl w:ilvl="4">
      <w:start w:val="1"/>
      <w:numFmt w:val="decimal"/>
      <w:lvlText w:val="%1.%2.%3.%4.%5"/>
      <w:lvlJc w:val="left"/>
      <w:pPr>
        <w:ind w:left="7560" w:hanging="1080"/>
      </w:pPr>
      <w:rPr>
        <w:rFonts w:hint="default"/>
      </w:rPr>
    </w:lvl>
    <w:lvl w:ilvl="5">
      <w:start w:val="1"/>
      <w:numFmt w:val="decimal"/>
      <w:lvlText w:val="%1.%2.%3.%4.%5.%6"/>
      <w:lvlJc w:val="left"/>
      <w:pPr>
        <w:ind w:left="8640" w:hanging="1440"/>
      </w:pPr>
      <w:rPr>
        <w:rFonts w:hint="default"/>
      </w:rPr>
    </w:lvl>
    <w:lvl w:ilvl="6">
      <w:start w:val="1"/>
      <w:numFmt w:val="decimal"/>
      <w:lvlText w:val="%1.%2.%3.%4.%5.%6.%7"/>
      <w:lvlJc w:val="left"/>
      <w:pPr>
        <w:ind w:left="9360" w:hanging="1440"/>
      </w:pPr>
      <w:rPr>
        <w:rFonts w:hint="default"/>
      </w:rPr>
    </w:lvl>
    <w:lvl w:ilvl="7">
      <w:start w:val="1"/>
      <w:numFmt w:val="decimal"/>
      <w:lvlText w:val="%1.%2.%3.%4.%5.%6.%7.%8"/>
      <w:lvlJc w:val="left"/>
      <w:pPr>
        <w:ind w:left="10440" w:hanging="1800"/>
      </w:pPr>
      <w:rPr>
        <w:rFonts w:hint="default"/>
      </w:rPr>
    </w:lvl>
    <w:lvl w:ilvl="8">
      <w:start w:val="1"/>
      <w:numFmt w:val="decimal"/>
      <w:lvlText w:val="%1.%2.%3.%4.%5.%6.%7.%8.%9"/>
      <w:lvlJc w:val="left"/>
      <w:pPr>
        <w:ind w:left="11520" w:hanging="2160"/>
      </w:pPr>
      <w:rPr>
        <w:rFonts w:hint="default"/>
      </w:rPr>
    </w:lvl>
  </w:abstractNum>
  <w:num w:numId="1" w16cid:durableId="593245892">
    <w:abstractNumId w:val="5"/>
  </w:num>
  <w:num w:numId="2" w16cid:durableId="1037007733">
    <w:abstractNumId w:val="2"/>
  </w:num>
  <w:num w:numId="3" w16cid:durableId="1650791225">
    <w:abstractNumId w:val="0"/>
  </w:num>
  <w:num w:numId="4" w16cid:durableId="909927768">
    <w:abstractNumId w:val="3"/>
  </w:num>
  <w:num w:numId="5" w16cid:durableId="200292734">
    <w:abstractNumId w:val="6"/>
  </w:num>
  <w:num w:numId="6" w16cid:durableId="368726973">
    <w:abstractNumId w:val="1"/>
  </w:num>
  <w:num w:numId="7" w16cid:durableId="206166290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79AD"/>
    <w:rsid w:val="00047DFD"/>
    <w:rsid w:val="000654CD"/>
    <w:rsid w:val="00077177"/>
    <w:rsid w:val="00094C33"/>
    <w:rsid w:val="000B0596"/>
    <w:rsid w:val="000C6C34"/>
    <w:rsid w:val="000D0A23"/>
    <w:rsid w:val="000E10BD"/>
    <w:rsid w:val="000F3E64"/>
    <w:rsid w:val="000F5453"/>
    <w:rsid w:val="001135AF"/>
    <w:rsid w:val="001272BC"/>
    <w:rsid w:val="001279AD"/>
    <w:rsid w:val="00166E2A"/>
    <w:rsid w:val="001814FB"/>
    <w:rsid w:val="001B2B33"/>
    <w:rsid w:val="001D387A"/>
    <w:rsid w:val="00211682"/>
    <w:rsid w:val="00214953"/>
    <w:rsid w:val="002662F4"/>
    <w:rsid w:val="00290D6D"/>
    <w:rsid w:val="002C194E"/>
    <w:rsid w:val="002D78EB"/>
    <w:rsid w:val="0030109E"/>
    <w:rsid w:val="0030236B"/>
    <w:rsid w:val="00311D8B"/>
    <w:rsid w:val="00322B9F"/>
    <w:rsid w:val="0032711B"/>
    <w:rsid w:val="00330C0E"/>
    <w:rsid w:val="00335976"/>
    <w:rsid w:val="00383252"/>
    <w:rsid w:val="00383D7C"/>
    <w:rsid w:val="00387266"/>
    <w:rsid w:val="003A251E"/>
    <w:rsid w:val="003C6EEB"/>
    <w:rsid w:val="003C70FE"/>
    <w:rsid w:val="003D32EB"/>
    <w:rsid w:val="003D3FAC"/>
    <w:rsid w:val="00401365"/>
    <w:rsid w:val="00401730"/>
    <w:rsid w:val="00423385"/>
    <w:rsid w:val="004320AC"/>
    <w:rsid w:val="00451721"/>
    <w:rsid w:val="00455AB6"/>
    <w:rsid w:val="00465175"/>
    <w:rsid w:val="004720DE"/>
    <w:rsid w:val="004812F6"/>
    <w:rsid w:val="004921C9"/>
    <w:rsid w:val="004B6D8E"/>
    <w:rsid w:val="004C4144"/>
    <w:rsid w:val="004C5CDC"/>
    <w:rsid w:val="00520FE5"/>
    <w:rsid w:val="00522735"/>
    <w:rsid w:val="005308BB"/>
    <w:rsid w:val="00540DA6"/>
    <w:rsid w:val="00540DB0"/>
    <w:rsid w:val="00573FB6"/>
    <w:rsid w:val="00575DE7"/>
    <w:rsid w:val="005C089A"/>
    <w:rsid w:val="005D46B7"/>
    <w:rsid w:val="00614CF9"/>
    <w:rsid w:val="00626155"/>
    <w:rsid w:val="00631B72"/>
    <w:rsid w:val="0063656B"/>
    <w:rsid w:val="0067672A"/>
    <w:rsid w:val="006F6E8D"/>
    <w:rsid w:val="0074516F"/>
    <w:rsid w:val="007463A3"/>
    <w:rsid w:val="00753AD6"/>
    <w:rsid w:val="007571A7"/>
    <w:rsid w:val="007E3FD2"/>
    <w:rsid w:val="007E7763"/>
    <w:rsid w:val="008276F4"/>
    <w:rsid w:val="00830A37"/>
    <w:rsid w:val="00843ED0"/>
    <w:rsid w:val="00874832"/>
    <w:rsid w:val="00882EFC"/>
    <w:rsid w:val="008A4AE4"/>
    <w:rsid w:val="00945EF8"/>
    <w:rsid w:val="009553DD"/>
    <w:rsid w:val="009769A4"/>
    <w:rsid w:val="009D4081"/>
    <w:rsid w:val="009D4B29"/>
    <w:rsid w:val="009F4CD5"/>
    <w:rsid w:val="00A129B1"/>
    <w:rsid w:val="00A6292A"/>
    <w:rsid w:val="00A71071"/>
    <w:rsid w:val="00A87A47"/>
    <w:rsid w:val="00A90DCB"/>
    <w:rsid w:val="00AD1B50"/>
    <w:rsid w:val="00B02213"/>
    <w:rsid w:val="00B12EBF"/>
    <w:rsid w:val="00B22E24"/>
    <w:rsid w:val="00B6519B"/>
    <w:rsid w:val="00B66550"/>
    <w:rsid w:val="00B76039"/>
    <w:rsid w:val="00B94D16"/>
    <w:rsid w:val="00B96BD5"/>
    <w:rsid w:val="00C27F32"/>
    <w:rsid w:val="00C41D1B"/>
    <w:rsid w:val="00C62B8E"/>
    <w:rsid w:val="00C6738A"/>
    <w:rsid w:val="00CA6CA4"/>
    <w:rsid w:val="00CC06CD"/>
    <w:rsid w:val="00CC5905"/>
    <w:rsid w:val="00CE25D8"/>
    <w:rsid w:val="00CF6292"/>
    <w:rsid w:val="00CF74E0"/>
    <w:rsid w:val="00D065CD"/>
    <w:rsid w:val="00D27DAC"/>
    <w:rsid w:val="00D52F03"/>
    <w:rsid w:val="00DB2905"/>
    <w:rsid w:val="00DE5565"/>
    <w:rsid w:val="00DF6580"/>
    <w:rsid w:val="00E17675"/>
    <w:rsid w:val="00E40CB7"/>
    <w:rsid w:val="00E743CA"/>
    <w:rsid w:val="00E90929"/>
    <w:rsid w:val="00E92C2E"/>
    <w:rsid w:val="00EC25B8"/>
    <w:rsid w:val="00EC457B"/>
    <w:rsid w:val="00ED055B"/>
    <w:rsid w:val="00ED5759"/>
    <w:rsid w:val="00ED7D8E"/>
    <w:rsid w:val="00F203C2"/>
    <w:rsid w:val="00F241AE"/>
    <w:rsid w:val="00F350D1"/>
    <w:rsid w:val="00F4370B"/>
    <w:rsid w:val="00FA490C"/>
    <w:rsid w:val="00FE06A6"/>
    <w:rsid w:val="00FE48CA"/>
    <w:rsid w:val="00FF69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E4FEED"/>
  <w15:chartTrackingRefBased/>
  <w15:docId w15:val="{CF350A73-8FF6-4FCD-BD7E-79753AC968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79A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279AD"/>
    <w:pPr>
      <w:ind w:left="720"/>
      <w:contextualSpacing/>
    </w:pPr>
  </w:style>
  <w:style w:type="paragraph" w:styleId="NormalWeb">
    <w:name w:val="Normal (Web)"/>
    <w:basedOn w:val="Normal"/>
    <w:uiPriority w:val="99"/>
    <w:unhideWhenUsed/>
    <w:rsid w:val="009D408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B12EBF"/>
    <w:rPr>
      <w:color w:val="0563C1" w:themeColor="hyperlink"/>
      <w:u w:val="single"/>
    </w:rPr>
  </w:style>
  <w:style w:type="character" w:styleId="UnresolvedMention">
    <w:name w:val="Unresolved Mention"/>
    <w:basedOn w:val="DefaultParagraphFont"/>
    <w:uiPriority w:val="99"/>
    <w:semiHidden/>
    <w:unhideWhenUsed/>
    <w:rsid w:val="00B12EBF"/>
    <w:rPr>
      <w:color w:val="605E5C"/>
      <w:shd w:val="clear" w:color="auto" w:fill="E1DFDD"/>
    </w:rPr>
  </w:style>
  <w:style w:type="paragraph" w:styleId="NoSpacing">
    <w:name w:val="No Spacing"/>
    <w:link w:val="NoSpacingChar"/>
    <w:uiPriority w:val="1"/>
    <w:qFormat/>
    <w:rsid w:val="00F4370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4370B"/>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1825831">
      <w:bodyDiv w:val="1"/>
      <w:marLeft w:val="0"/>
      <w:marRight w:val="0"/>
      <w:marTop w:val="0"/>
      <w:marBottom w:val="0"/>
      <w:divBdr>
        <w:top w:val="none" w:sz="0" w:space="0" w:color="auto"/>
        <w:left w:val="none" w:sz="0" w:space="0" w:color="auto"/>
        <w:bottom w:val="none" w:sz="0" w:space="0" w:color="auto"/>
        <w:right w:val="none" w:sz="0" w:space="0" w:color="auto"/>
      </w:divBdr>
    </w:div>
    <w:div w:id="393895714">
      <w:bodyDiv w:val="1"/>
      <w:marLeft w:val="0"/>
      <w:marRight w:val="0"/>
      <w:marTop w:val="0"/>
      <w:marBottom w:val="0"/>
      <w:divBdr>
        <w:top w:val="none" w:sz="0" w:space="0" w:color="auto"/>
        <w:left w:val="none" w:sz="0" w:space="0" w:color="auto"/>
        <w:bottom w:val="none" w:sz="0" w:space="0" w:color="auto"/>
        <w:right w:val="none" w:sz="0" w:space="0" w:color="auto"/>
      </w:divBdr>
    </w:div>
    <w:div w:id="702557115">
      <w:bodyDiv w:val="1"/>
      <w:marLeft w:val="0"/>
      <w:marRight w:val="0"/>
      <w:marTop w:val="0"/>
      <w:marBottom w:val="0"/>
      <w:divBdr>
        <w:top w:val="none" w:sz="0" w:space="0" w:color="auto"/>
        <w:left w:val="none" w:sz="0" w:space="0" w:color="auto"/>
        <w:bottom w:val="none" w:sz="0" w:space="0" w:color="auto"/>
        <w:right w:val="none" w:sz="0" w:space="0" w:color="auto"/>
      </w:divBdr>
    </w:div>
    <w:div w:id="1472869192">
      <w:bodyDiv w:val="1"/>
      <w:marLeft w:val="0"/>
      <w:marRight w:val="0"/>
      <w:marTop w:val="0"/>
      <w:marBottom w:val="0"/>
      <w:divBdr>
        <w:top w:val="none" w:sz="0" w:space="0" w:color="auto"/>
        <w:left w:val="none" w:sz="0" w:space="0" w:color="auto"/>
        <w:bottom w:val="none" w:sz="0" w:space="0" w:color="auto"/>
        <w:right w:val="none" w:sz="0" w:space="0" w:color="auto"/>
      </w:divBdr>
    </w:div>
    <w:div w:id="1560243059">
      <w:bodyDiv w:val="1"/>
      <w:marLeft w:val="0"/>
      <w:marRight w:val="0"/>
      <w:marTop w:val="0"/>
      <w:marBottom w:val="0"/>
      <w:divBdr>
        <w:top w:val="none" w:sz="0" w:space="0" w:color="auto"/>
        <w:left w:val="none" w:sz="0" w:space="0" w:color="auto"/>
        <w:bottom w:val="none" w:sz="0" w:space="0" w:color="auto"/>
        <w:right w:val="none" w:sz="0" w:space="0" w:color="auto"/>
      </w:divBdr>
    </w:div>
    <w:div w:id="1747190832">
      <w:bodyDiv w:val="1"/>
      <w:marLeft w:val="0"/>
      <w:marRight w:val="0"/>
      <w:marTop w:val="0"/>
      <w:marBottom w:val="0"/>
      <w:divBdr>
        <w:top w:val="none" w:sz="0" w:space="0" w:color="auto"/>
        <w:left w:val="none" w:sz="0" w:space="0" w:color="auto"/>
        <w:bottom w:val="none" w:sz="0" w:space="0" w:color="auto"/>
        <w:right w:val="none" w:sz="0" w:space="0" w:color="auto"/>
      </w:divBdr>
    </w:div>
    <w:div w:id="1882328892">
      <w:bodyDiv w:val="1"/>
      <w:marLeft w:val="0"/>
      <w:marRight w:val="0"/>
      <w:marTop w:val="0"/>
      <w:marBottom w:val="0"/>
      <w:divBdr>
        <w:top w:val="none" w:sz="0" w:space="0" w:color="auto"/>
        <w:left w:val="none" w:sz="0" w:space="0" w:color="auto"/>
        <w:bottom w:val="none" w:sz="0" w:space="0" w:color="auto"/>
        <w:right w:val="none" w:sz="0" w:space="0" w:color="auto"/>
      </w:divBdr>
    </w:div>
    <w:div w:id="20251309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yoclinichealthsystem.org/hometown-health/speaking-of-health/the-4-as-of-stress-relief"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constructionnews.co.uk/agenda/mind-matters/one-in-three-construction-workers-avoid-taking-time-off-despite-stress-11-06-2022/" TargetMode="External"/><Relationship Id="rId5" Type="http://schemas.openxmlformats.org/officeDocument/2006/relationships/webSettings" Target="webSettings.xml"/><Relationship Id="rId10" Type="http://schemas.openxmlformats.org/officeDocument/2006/relationships/hyperlink" Target="https://www.helpguide.org/articles/stress/stress-management.htm" TargetMode="External"/><Relationship Id="rId4" Type="http://schemas.openxmlformats.org/officeDocument/2006/relationships/settings" Target="settings.xml"/><Relationship Id="rId9" Type="http://schemas.openxmlformats.org/officeDocument/2006/relationships/hyperlink" Target="https://www.matesinmind.org/news/mental-health-in-uk-construction-the-statist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Understanding how using stress management techniques will aid people to be able to function effectively not only in academic settings but also in work and home life. Without this critical skill, a substantial burden is being placed on the UK economy.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177</TotalTime>
  <Pages>5</Pages>
  <Words>1133</Words>
  <Characters>6463</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Skills</dc:title>
  <dc:subject>How Good Academic Skills Will Aid in Becoming a Construction Professional</dc:subject>
  <dc:creator>Eleanor Black</dc:creator>
  <cp:keywords/>
  <dc:description/>
  <cp:lastModifiedBy>Eleanor Black</cp:lastModifiedBy>
  <cp:revision>127</cp:revision>
  <dcterms:created xsi:type="dcterms:W3CDTF">2023-01-17T11:14:00Z</dcterms:created>
  <dcterms:modified xsi:type="dcterms:W3CDTF">2023-01-19T19:23:00Z</dcterms:modified>
  <cp:category>ACBA 4003</cp:category>
</cp:coreProperties>
</file>