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78ED9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9406DD0" w14:textId="77777777" w:rsidR="00CA7D5E" w:rsidRPr="004C3A0B" w:rsidRDefault="00CA7D5E" w:rsidP="00682C6A">
      <w:pPr>
        <w:tabs>
          <w:tab w:val="left" w:pos="5103"/>
        </w:tabs>
        <w:ind w:right="282"/>
        <w:jc w:val="center"/>
        <w:rPr>
          <w:rFonts w:ascii="Arial" w:hAnsi="Arial" w:cs="Arial"/>
          <w:b/>
          <w:bCs/>
        </w:rPr>
      </w:pPr>
    </w:p>
    <w:p w14:paraId="77C18CDD"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746055A" w14:textId="77777777" w:rsidR="00280A88" w:rsidRPr="004C3A0B" w:rsidRDefault="00280A88" w:rsidP="00280A88">
      <w:pPr>
        <w:tabs>
          <w:tab w:val="left" w:pos="5103"/>
        </w:tabs>
        <w:ind w:right="282"/>
        <w:jc w:val="center"/>
        <w:rPr>
          <w:rFonts w:ascii="Arial" w:hAnsi="Arial" w:cs="Arial"/>
          <w:b/>
          <w:bCs/>
          <w:sz w:val="16"/>
          <w:szCs w:val="16"/>
        </w:rPr>
      </w:pPr>
    </w:p>
    <w:p w14:paraId="34482C55"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FD97C2A" w14:textId="77777777" w:rsidR="00EF6306" w:rsidRPr="004C3A0B" w:rsidRDefault="00EF6306" w:rsidP="00700361">
      <w:pPr>
        <w:tabs>
          <w:tab w:val="left" w:pos="5103"/>
        </w:tabs>
        <w:ind w:right="282"/>
        <w:jc w:val="both"/>
        <w:rPr>
          <w:rFonts w:ascii="Arial" w:hAnsi="Arial" w:cs="Arial"/>
          <w:sz w:val="22"/>
          <w:szCs w:val="22"/>
        </w:rPr>
      </w:pPr>
    </w:p>
    <w:p w14:paraId="657D357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F781642" w14:textId="77777777" w:rsidR="00280A88" w:rsidRPr="004C3A0B" w:rsidRDefault="00280A88" w:rsidP="00700361">
      <w:pPr>
        <w:tabs>
          <w:tab w:val="left" w:pos="5103"/>
        </w:tabs>
        <w:ind w:right="282"/>
        <w:jc w:val="both"/>
        <w:rPr>
          <w:rFonts w:ascii="Arial" w:hAnsi="Arial" w:cs="Arial"/>
          <w:sz w:val="22"/>
          <w:szCs w:val="22"/>
        </w:rPr>
      </w:pPr>
    </w:p>
    <w:p w14:paraId="0CFA8C2A"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2DFE4DA" w14:textId="77777777" w:rsidR="00EF6306" w:rsidRPr="004C3A0B" w:rsidRDefault="00EF6306" w:rsidP="00700361">
      <w:pPr>
        <w:tabs>
          <w:tab w:val="left" w:pos="5103"/>
        </w:tabs>
        <w:ind w:right="282"/>
        <w:jc w:val="both"/>
        <w:rPr>
          <w:rFonts w:ascii="Arial" w:hAnsi="Arial" w:cs="Arial"/>
          <w:sz w:val="22"/>
          <w:szCs w:val="22"/>
        </w:rPr>
      </w:pPr>
    </w:p>
    <w:p w14:paraId="625B3E82"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179EDB9" w14:textId="77777777" w:rsidR="007D46AF" w:rsidRPr="004C3A0B" w:rsidRDefault="007D46AF" w:rsidP="00FB4F7A">
      <w:pPr>
        <w:autoSpaceDE w:val="0"/>
        <w:autoSpaceDN w:val="0"/>
        <w:adjustRightInd w:val="0"/>
        <w:jc w:val="both"/>
        <w:rPr>
          <w:rFonts w:ascii="Arial" w:hAnsi="Arial" w:cs="Arial"/>
          <w:sz w:val="22"/>
          <w:szCs w:val="22"/>
        </w:rPr>
      </w:pPr>
    </w:p>
    <w:p w14:paraId="1DA1C3A7"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61DB914B" w14:textId="77777777" w:rsidR="00424773" w:rsidRDefault="00424773" w:rsidP="00280A88">
      <w:pPr>
        <w:autoSpaceDE w:val="0"/>
        <w:autoSpaceDN w:val="0"/>
        <w:adjustRightInd w:val="0"/>
        <w:jc w:val="both"/>
        <w:rPr>
          <w:rFonts w:ascii="Arial" w:hAnsi="Arial" w:cs="Arial"/>
          <w:sz w:val="22"/>
          <w:szCs w:val="22"/>
        </w:rPr>
      </w:pPr>
    </w:p>
    <w:p w14:paraId="3F61C9DB"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589A7B5" w14:textId="77777777" w:rsidR="0041408E" w:rsidRPr="004C3A0B" w:rsidRDefault="0041408E" w:rsidP="00280A88">
      <w:pPr>
        <w:autoSpaceDE w:val="0"/>
        <w:autoSpaceDN w:val="0"/>
        <w:adjustRightInd w:val="0"/>
        <w:jc w:val="both"/>
        <w:rPr>
          <w:rFonts w:ascii="Arial" w:hAnsi="Arial" w:cs="Arial"/>
          <w:sz w:val="22"/>
          <w:szCs w:val="22"/>
        </w:rPr>
      </w:pPr>
    </w:p>
    <w:p w14:paraId="2CF399BB"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85D5FA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85CDA4A" w14:textId="77777777" w:rsidTr="003257BD">
        <w:trPr>
          <w:trHeight w:val="439"/>
        </w:trPr>
        <w:tc>
          <w:tcPr>
            <w:tcW w:w="3253" w:type="dxa"/>
            <w:gridSpan w:val="2"/>
            <w:shd w:val="clear" w:color="auto" w:fill="F2F2F2" w:themeFill="background1" w:themeFillShade="F2"/>
          </w:tcPr>
          <w:p w14:paraId="512B061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7A94C52A" w14:textId="6029D8CE" w:rsidR="00CE6A00" w:rsidRPr="004C3A0B" w:rsidRDefault="00915301" w:rsidP="008C4441">
            <w:pPr>
              <w:rPr>
                <w:rFonts w:ascii="Arial" w:hAnsi="Arial" w:cs="Arial"/>
                <w:sz w:val="22"/>
                <w:szCs w:val="22"/>
              </w:rPr>
            </w:pPr>
            <w:r>
              <w:rPr>
                <w:rFonts w:ascii="Arial" w:hAnsi="Arial" w:cs="Arial"/>
                <w:sz w:val="22"/>
                <w:szCs w:val="22"/>
              </w:rPr>
              <w:t>Alicia Jones</w:t>
            </w:r>
          </w:p>
        </w:tc>
      </w:tr>
      <w:tr w:rsidR="00425DA7" w:rsidRPr="004C3A0B" w14:paraId="3B45E6D4" w14:textId="77777777" w:rsidTr="002A152D">
        <w:trPr>
          <w:trHeight w:val="472"/>
        </w:trPr>
        <w:tc>
          <w:tcPr>
            <w:tcW w:w="3253" w:type="dxa"/>
            <w:gridSpan w:val="2"/>
            <w:shd w:val="clear" w:color="auto" w:fill="BFBFBF" w:themeFill="background1" w:themeFillShade="BF"/>
            <w:vAlign w:val="center"/>
          </w:tcPr>
          <w:p w14:paraId="5D2F1070"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196846F"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66377CF"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0F7FFD1"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51DB091"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F0B9AFE"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66D9C6C9" w14:textId="77777777" w:rsidTr="003257BD">
        <w:trPr>
          <w:trHeight w:val="472"/>
        </w:trPr>
        <w:tc>
          <w:tcPr>
            <w:tcW w:w="2544" w:type="dxa"/>
            <w:shd w:val="clear" w:color="auto" w:fill="F2F2F2" w:themeFill="background1" w:themeFillShade="F2"/>
            <w:vAlign w:val="center"/>
          </w:tcPr>
          <w:p w14:paraId="03B523B8"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727EF02" w14:textId="0D501CA9" w:rsidR="00425DA7" w:rsidRDefault="0091530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208FD2A"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DE4FB24"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483677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0256D2A"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4BAC07D4"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F8076AA" w14:textId="77777777" w:rsidTr="00E16786">
        <w:trPr>
          <w:cantSplit/>
          <w:trHeight w:val="334"/>
        </w:trPr>
        <w:tc>
          <w:tcPr>
            <w:tcW w:w="3253" w:type="dxa"/>
            <w:shd w:val="clear" w:color="auto" w:fill="F2F2F2" w:themeFill="background1" w:themeFillShade="F2"/>
          </w:tcPr>
          <w:p w14:paraId="21B51EB1"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5F62771D" w14:textId="09BC757D" w:rsidR="003257BD" w:rsidRPr="00915301" w:rsidRDefault="00F73931" w:rsidP="008C4441">
            <w:pPr>
              <w:rPr>
                <w:sz w:val="24"/>
                <w:szCs w:val="24"/>
              </w:rPr>
            </w:pPr>
            <w:r>
              <w:rPr>
                <w:rFonts w:ascii="Arial" w:hAnsi="Arial" w:cs="Arial"/>
                <w:sz w:val="22"/>
                <w:szCs w:val="22"/>
              </w:rPr>
              <w:t>Early Years</w:t>
            </w:r>
            <w:r w:rsidR="00656304">
              <w:rPr>
                <w:rFonts w:ascii="Arial" w:hAnsi="Arial" w:cs="Arial"/>
                <w:sz w:val="22"/>
                <w:szCs w:val="22"/>
              </w:rPr>
              <w:t xml:space="preserve"> UWTSD</w:t>
            </w:r>
          </w:p>
        </w:tc>
      </w:tr>
      <w:tr w:rsidR="00494691" w:rsidRPr="004C3A0B" w14:paraId="56178BD4" w14:textId="77777777" w:rsidTr="00E16786">
        <w:trPr>
          <w:cantSplit/>
          <w:trHeight w:val="340"/>
        </w:trPr>
        <w:tc>
          <w:tcPr>
            <w:tcW w:w="3253" w:type="dxa"/>
            <w:shd w:val="clear" w:color="auto" w:fill="F2F2F2" w:themeFill="background1" w:themeFillShade="F2"/>
          </w:tcPr>
          <w:p w14:paraId="5E553D82"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72597B2" w14:textId="77777777" w:rsidR="00494691" w:rsidRPr="00915301" w:rsidRDefault="00494691" w:rsidP="008C4441">
            <w:pPr>
              <w:rPr>
                <w:sz w:val="24"/>
                <w:szCs w:val="24"/>
              </w:rPr>
            </w:pPr>
          </w:p>
          <w:p w14:paraId="4839379E" w14:textId="1D7A23F3" w:rsidR="003257BD" w:rsidRPr="00915301" w:rsidRDefault="00915301" w:rsidP="008C4441">
            <w:pPr>
              <w:rPr>
                <w:sz w:val="24"/>
                <w:szCs w:val="24"/>
              </w:rPr>
            </w:pPr>
            <w:r w:rsidRPr="00915301">
              <w:rPr>
                <w:sz w:val="24"/>
                <w:szCs w:val="24"/>
              </w:rPr>
              <w:t>Cardiff</w:t>
            </w:r>
          </w:p>
        </w:tc>
      </w:tr>
      <w:tr w:rsidR="00494691" w:rsidRPr="004C3A0B" w14:paraId="4D77DCBB" w14:textId="77777777" w:rsidTr="00E16786">
        <w:trPr>
          <w:cantSplit/>
          <w:trHeight w:val="340"/>
        </w:trPr>
        <w:tc>
          <w:tcPr>
            <w:tcW w:w="3253" w:type="dxa"/>
            <w:shd w:val="clear" w:color="auto" w:fill="F2F2F2" w:themeFill="background1" w:themeFillShade="F2"/>
          </w:tcPr>
          <w:p w14:paraId="605C1F47"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928C9C6" w14:textId="47D4BAD6" w:rsidR="00494691" w:rsidRPr="00915301" w:rsidRDefault="00494691" w:rsidP="008C4441">
            <w:pPr>
              <w:rPr>
                <w:sz w:val="24"/>
                <w:szCs w:val="24"/>
              </w:rPr>
            </w:pPr>
          </w:p>
          <w:p w14:paraId="3CD188BF" w14:textId="2041C663" w:rsidR="003257BD" w:rsidRPr="00915301" w:rsidRDefault="002F529A" w:rsidP="008C4441">
            <w:pPr>
              <w:rPr>
                <w:sz w:val="24"/>
                <w:szCs w:val="24"/>
              </w:rPr>
            </w:pPr>
            <w:hyperlink r:id="rId11" w:history="1">
              <w:r w:rsidR="00915301" w:rsidRPr="00915301">
                <w:rPr>
                  <w:color w:val="00090E"/>
                  <w:sz w:val="24"/>
                  <w:szCs w:val="24"/>
                  <w:u w:val="single"/>
                </w:rPr>
                <w:t>1903956@student.uwtsd.ac.uk</w:t>
              </w:r>
            </w:hyperlink>
          </w:p>
        </w:tc>
      </w:tr>
      <w:tr w:rsidR="00494691" w:rsidRPr="004C3A0B" w14:paraId="415F0AE9" w14:textId="77777777" w:rsidTr="00E16786">
        <w:trPr>
          <w:cantSplit/>
          <w:trHeight w:val="340"/>
        </w:trPr>
        <w:tc>
          <w:tcPr>
            <w:tcW w:w="3253" w:type="dxa"/>
            <w:shd w:val="clear" w:color="auto" w:fill="F2F2F2" w:themeFill="background1" w:themeFillShade="F2"/>
          </w:tcPr>
          <w:p w14:paraId="0A5BC781"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E0163F8" w14:textId="77777777" w:rsidR="00494691" w:rsidRDefault="00494691" w:rsidP="008C4441">
            <w:pPr>
              <w:rPr>
                <w:rFonts w:ascii="Arial" w:hAnsi="Arial" w:cs="Arial"/>
                <w:sz w:val="22"/>
                <w:szCs w:val="22"/>
              </w:rPr>
            </w:pPr>
          </w:p>
          <w:p w14:paraId="16652592" w14:textId="205E64FE" w:rsidR="003257BD" w:rsidRPr="004C3A0B" w:rsidRDefault="00915301" w:rsidP="008C4441">
            <w:pPr>
              <w:rPr>
                <w:rFonts w:ascii="Arial" w:hAnsi="Arial" w:cs="Arial"/>
                <w:sz w:val="22"/>
                <w:szCs w:val="22"/>
              </w:rPr>
            </w:pPr>
            <w:r>
              <w:rPr>
                <w:rFonts w:ascii="Arial" w:hAnsi="Arial" w:cs="Arial"/>
                <w:sz w:val="22"/>
                <w:szCs w:val="22"/>
              </w:rPr>
              <w:t>0744980345</w:t>
            </w:r>
          </w:p>
        </w:tc>
      </w:tr>
      <w:tr w:rsidR="00494691" w:rsidRPr="004C3A0B" w14:paraId="05CC1DA5" w14:textId="77777777" w:rsidTr="002A152D">
        <w:tc>
          <w:tcPr>
            <w:tcW w:w="9889" w:type="dxa"/>
            <w:gridSpan w:val="2"/>
            <w:shd w:val="clear" w:color="auto" w:fill="BFBFBF" w:themeFill="background1" w:themeFillShade="BF"/>
          </w:tcPr>
          <w:p w14:paraId="7632614F"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39223B5E" w14:textId="77777777" w:rsidTr="00090CF7">
        <w:trPr>
          <w:trHeight w:val="513"/>
        </w:trPr>
        <w:tc>
          <w:tcPr>
            <w:tcW w:w="3253" w:type="dxa"/>
            <w:shd w:val="clear" w:color="auto" w:fill="F2F2F2" w:themeFill="background1" w:themeFillShade="F2"/>
            <w:vAlign w:val="center"/>
          </w:tcPr>
          <w:p w14:paraId="029A05DB"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067F9C7" w14:textId="77777777" w:rsidR="00090CF7" w:rsidRDefault="00090CF7" w:rsidP="00090CF7">
            <w:pPr>
              <w:rPr>
                <w:rFonts w:ascii="Arial" w:hAnsi="Arial" w:cs="Arial"/>
                <w:sz w:val="22"/>
                <w:szCs w:val="22"/>
              </w:rPr>
            </w:pPr>
          </w:p>
          <w:p w14:paraId="69DF5DE6" w14:textId="0D8B8E5E" w:rsidR="00915301" w:rsidRPr="004C3A0B" w:rsidRDefault="00915301" w:rsidP="00090CF7">
            <w:pPr>
              <w:rPr>
                <w:rFonts w:ascii="Arial" w:hAnsi="Arial" w:cs="Arial"/>
                <w:sz w:val="22"/>
                <w:szCs w:val="22"/>
              </w:rPr>
            </w:pPr>
            <w:r>
              <w:rPr>
                <w:rFonts w:ascii="Arial" w:hAnsi="Arial" w:cs="Arial"/>
                <w:sz w:val="22"/>
                <w:szCs w:val="22"/>
              </w:rPr>
              <w:t>1903956</w:t>
            </w:r>
          </w:p>
        </w:tc>
      </w:tr>
      <w:tr w:rsidR="00090CF7" w:rsidRPr="004C3A0B" w14:paraId="7F507D38" w14:textId="77777777" w:rsidTr="00090CF7">
        <w:trPr>
          <w:trHeight w:val="549"/>
        </w:trPr>
        <w:tc>
          <w:tcPr>
            <w:tcW w:w="3253" w:type="dxa"/>
            <w:shd w:val="clear" w:color="auto" w:fill="F2F2F2" w:themeFill="background1" w:themeFillShade="F2"/>
            <w:vAlign w:val="center"/>
          </w:tcPr>
          <w:p w14:paraId="714C4476"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24EE3678" w14:textId="77777777" w:rsidR="00090CF7" w:rsidRDefault="00090CF7" w:rsidP="00090CF7">
            <w:pPr>
              <w:rPr>
                <w:rFonts w:ascii="Arial" w:hAnsi="Arial" w:cs="Arial"/>
                <w:sz w:val="22"/>
                <w:szCs w:val="22"/>
              </w:rPr>
            </w:pPr>
          </w:p>
          <w:p w14:paraId="24F83EFB" w14:textId="77777777" w:rsidR="00915301" w:rsidRPr="00915301" w:rsidRDefault="00915301" w:rsidP="00915301">
            <w:pPr>
              <w:rPr>
                <w:bCs/>
                <w:sz w:val="24"/>
                <w:szCs w:val="24"/>
                <w:lang w:eastAsia="en-GB"/>
              </w:rPr>
            </w:pPr>
            <w:r w:rsidRPr="00915301">
              <w:rPr>
                <w:bCs/>
                <w:sz w:val="24"/>
                <w:szCs w:val="24"/>
              </w:rPr>
              <w:t>BA (HONS) Early Years Education and Care: Early Years Practitioner Status.</w:t>
            </w:r>
          </w:p>
          <w:p w14:paraId="15EB4F5E" w14:textId="49CEFDDF" w:rsidR="00915301" w:rsidRPr="004C3A0B" w:rsidRDefault="00915301" w:rsidP="00090CF7">
            <w:pPr>
              <w:rPr>
                <w:rFonts w:ascii="Arial" w:hAnsi="Arial" w:cs="Arial"/>
                <w:sz w:val="22"/>
                <w:szCs w:val="22"/>
              </w:rPr>
            </w:pPr>
          </w:p>
        </w:tc>
      </w:tr>
      <w:tr w:rsidR="00090CF7" w:rsidRPr="004C3A0B" w14:paraId="0664EC18" w14:textId="77777777" w:rsidTr="00090CF7">
        <w:trPr>
          <w:trHeight w:val="557"/>
        </w:trPr>
        <w:tc>
          <w:tcPr>
            <w:tcW w:w="3253" w:type="dxa"/>
            <w:shd w:val="clear" w:color="auto" w:fill="F2F2F2" w:themeFill="background1" w:themeFillShade="F2"/>
            <w:vAlign w:val="center"/>
          </w:tcPr>
          <w:p w14:paraId="4DE0D6C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00ED88E" w14:textId="77777777" w:rsidR="00090CF7" w:rsidRDefault="00090CF7" w:rsidP="00090CF7">
            <w:pPr>
              <w:rPr>
                <w:rFonts w:ascii="Arial" w:hAnsi="Arial" w:cs="Arial"/>
                <w:sz w:val="22"/>
                <w:szCs w:val="22"/>
              </w:rPr>
            </w:pPr>
          </w:p>
          <w:p w14:paraId="459BD5C6" w14:textId="1D725D46" w:rsidR="00915301" w:rsidRPr="004C3A0B" w:rsidRDefault="00915301" w:rsidP="00090CF7">
            <w:pPr>
              <w:rPr>
                <w:rFonts w:ascii="Arial" w:hAnsi="Arial" w:cs="Arial"/>
                <w:sz w:val="22"/>
                <w:szCs w:val="22"/>
              </w:rPr>
            </w:pPr>
            <w:r>
              <w:rPr>
                <w:rFonts w:ascii="Arial" w:hAnsi="Arial" w:cs="Arial"/>
                <w:sz w:val="22"/>
                <w:szCs w:val="22"/>
              </w:rPr>
              <w:t>Natalie Mac</w:t>
            </w:r>
            <w:r w:rsidR="002E688D">
              <w:rPr>
                <w:rFonts w:ascii="Arial" w:hAnsi="Arial" w:cs="Arial"/>
                <w:sz w:val="22"/>
                <w:szCs w:val="22"/>
              </w:rPr>
              <w:t>D</w:t>
            </w:r>
            <w:r>
              <w:rPr>
                <w:rFonts w:ascii="Arial" w:hAnsi="Arial" w:cs="Arial"/>
                <w:sz w:val="22"/>
                <w:szCs w:val="22"/>
              </w:rPr>
              <w:t>onald</w:t>
            </w:r>
          </w:p>
        </w:tc>
      </w:tr>
    </w:tbl>
    <w:p w14:paraId="68C1FC0E" w14:textId="77777777" w:rsidR="00A51109" w:rsidRDefault="00A51109">
      <w:pPr>
        <w:rPr>
          <w:rFonts w:ascii="Arial" w:hAnsi="Arial" w:cs="Arial"/>
          <w:bCs/>
          <w:iCs/>
        </w:rPr>
      </w:pPr>
    </w:p>
    <w:p w14:paraId="74EF8CC9" w14:textId="77777777" w:rsidR="00425DA7" w:rsidRDefault="00425DA7" w:rsidP="00A51109">
      <w:pPr>
        <w:autoSpaceDE w:val="0"/>
        <w:autoSpaceDN w:val="0"/>
        <w:adjustRightInd w:val="0"/>
        <w:jc w:val="both"/>
        <w:rPr>
          <w:rFonts w:ascii="Arial" w:hAnsi="Arial" w:cs="Arial"/>
          <w:b/>
          <w:sz w:val="22"/>
          <w:szCs w:val="22"/>
        </w:rPr>
      </w:pPr>
    </w:p>
    <w:p w14:paraId="24F8E3D9" w14:textId="77777777" w:rsidR="00425DA7" w:rsidRDefault="00425DA7">
      <w:pPr>
        <w:rPr>
          <w:rFonts w:ascii="Arial" w:hAnsi="Arial" w:cs="Arial"/>
          <w:b/>
          <w:sz w:val="22"/>
          <w:szCs w:val="22"/>
        </w:rPr>
      </w:pPr>
      <w:r>
        <w:rPr>
          <w:rFonts w:ascii="Arial" w:hAnsi="Arial" w:cs="Arial"/>
          <w:b/>
          <w:sz w:val="22"/>
          <w:szCs w:val="22"/>
        </w:rPr>
        <w:br w:type="page"/>
      </w:r>
    </w:p>
    <w:p w14:paraId="7B49B3C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2B0DFD16" w14:textId="77777777" w:rsidTr="00065801">
        <w:tc>
          <w:tcPr>
            <w:tcW w:w="6232" w:type="dxa"/>
            <w:gridSpan w:val="2"/>
            <w:shd w:val="clear" w:color="auto" w:fill="F2F2F2" w:themeFill="background1" w:themeFillShade="F2"/>
            <w:vAlign w:val="center"/>
          </w:tcPr>
          <w:p w14:paraId="5583B39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388E567E"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798EC0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0A4851D" w14:textId="570EED6E" w:rsidR="00A51109" w:rsidRPr="00065801" w:rsidRDefault="00F7393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29393E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29F0EF8"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3614F80" w14:textId="77777777" w:rsidTr="00090CF7">
        <w:tc>
          <w:tcPr>
            <w:tcW w:w="8075" w:type="dxa"/>
            <w:gridSpan w:val="4"/>
            <w:shd w:val="clear" w:color="auto" w:fill="F2F2F2" w:themeFill="background1" w:themeFillShade="F2"/>
          </w:tcPr>
          <w:p w14:paraId="52B3094A"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97833A0"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531172DB" w14:textId="77777777" w:rsidTr="00090CF7">
        <w:trPr>
          <w:trHeight w:val="437"/>
        </w:trPr>
        <w:tc>
          <w:tcPr>
            <w:tcW w:w="3693" w:type="dxa"/>
            <w:vMerge w:val="restart"/>
            <w:shd w:val="clear" w:color="auto" w:fill="F2F2F2" w:themeFill="background1" w:themeFillShade="F2"/>
          </w:tcPr>
          <w:p w14:paraId="5733BB3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6A10A8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E0B67"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AA83BF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9F97D3C" w14:textId="77777777" w:rsidTr="00090CF7">
        <w:trPr>
          <w:trHeight w:val="415"/>
        </w:trPr>
        <w:tc>
          <w:tcPr>
            <w:tcW w:w="3693" w:type="dxa"/>
            <w:vMerge/>
            <w:shd w:val="clear" w:color="auto" w:fill="F2F2F2" w:themeFill="background1" w:themeFillShade="F2"/>
          </w:tcPr>
          <w:p w14:paraId="5F702CA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D6CD3A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2FFE212"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D90758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A5E74A6" w14:textId="77777777" w:rsidTr="00090CF7">
        <w:tc>
          <w:tcPr>
            <w:tcW w:w="3693" w:type="dxa"/>
            <w:vMerge/>
            <w:shd w:val="clear" w:color="auto" w:fill="F2F2F2" w:themeFill="background1" w:themeFillShade="F2"/>
          </w:tcPr>
          <w:p w14:paraId="13463254"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705779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77C9A2BC"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D75000F" w14:textId="161074B5" w:rsidR="00B2018A" w:rsidRPr="004C3A0B" w:rsidRDefault="00F73931"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B05B5AC" w14:textId="77777777" w:rsidR="00B2018A" w:rsidRDefault="00F73931" w:rsidP="0082781D">
            <w:pPr>
              <w:autoSpaceDE w:val="0"/>
              <w:autoSpaceDN w:val="0"/>
              <w:adjustRightInd w:val="0"/>
              <w:jc w:val="center"/>
              <w:rPr>
                <w:rFonts w:ascii="Arial" w:hAnsi="Arial" w:cs="Arial"/>
                <w:b/>
                <w:bCs/>
                <w:sz w:val="22"/>
                <w:szCs w:val="22"/>
              </w:rPr>
            </w:pPr>
            <w:r>
              <w:rPr>
                <w:rFonts w:ascii="Arial" w:hAnsi="Arial" w:cs="Arial"/>
                <w:b/>
                <w:bCs/>
                <w:sz w:val="22"/>
                <w:szCs w:val="22"/>
              </w:rPr>
              <w:t>Natalie MacDonald</w:t>
            </w:r>
          </w:p>
          <w:p w14:paraId="5C8FF95E" w14:textId="7FB2BDB9" w:rsidR="00F73931" w:rsidRPr="004C3A0B" w:rsidRDefault="00F73931" w:rsidP="0082781D">
            <w:pPr>
              <w:autoSpaceDE w:val="0"/>
              <w:autoSpaceDN w:val="0"/>
              <w:adjustRightInd w:val="0"/>
              <w:jc w:val="center"/>
              <w:rPr>
                <w:rFonts w:ascii="Arial" w:hAnsi="Arial" w:cs="Arial"/>
                <w:b/>
                <w:bCs/>
                <w:sz w:val="22"/>
                <w:szCs w:val="22"/>
              </w:rPr>
            </w:pPr>
            <w:r>
              <w:rPr>
                <w:rFonts w:ascii="Arial" w:hAnsi="Arial" w:cs="Arial"/>
                <w:b/>
                <w:bCs/>
                <w:sz w:val="22"/>
                <w:szCs w:val="22"/>
              </w:rPr>
              <w:t>12/07/2020</w:t>
            </w:r>
          </w:p>
        </w:tc>
      </w:tr>
    </w:tbl>
    <w:p w14:paraId="34ADD48E" w14:textId="77777777" w:rsidR="00E16786" w:rsidRDefault="00E16786" w:rsidP="00354F34">
      <w:pPr>
        <w:autoSpaceDE w:val="0"/>
        <w:autoSpaceDN w:val="0"/>
        <w:adjustRightInd w:val="0"/>
        <w:spacing w:after="240"/>
        <w:jc w:val="both"/>
        <w:rPr>
          <w:rFonts w:ascii="Arial" w:hAnsi="Arial" w:cs="Arial"/>
          <w:bCs/>
          <w:iCs/>
        </w:rPr>
      </w:pPr>
    </w:p>
    <w:p w14:paraId="0BC013AC"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176605E" w14:textId="77777777" w:rsidTr="00354F34">
        <w:tc>
          <w:tcPr>
            <w:tcW w:w="9918" w:type="dxa"/>
            <w:gridSpan w:val="2"/>
            <w:shd w:val="clear" w:color="auto" w:fill="F2F2F2" w:themeFill="background1" w:themeFillShade="F2"/>
          </w:tcPr>
          <w:p w14:paraId="62BF56EB"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4B6A5B49" w14:textId="77777777" w:rsidTr="00BE2189">
        <w:trPr>
          <w:trHeight w:val="227"/>
        </w:trPr>
        <w:tc>
          <w:tcPr>
            <w:tcW w:w="8784" w:type="dxa"/>
          </w:tcPr>
          <w:p w14:paraId="155BDEAD" w14:textId="77777777" w:rsidR="00604C9F" w:rsidRPr="005704BE" w:rsidRDefault="002F529A"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07A553D"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7024B616" w14:textId="4CA23191" w:rsidR="00604C9F" w:rsidRPr="00DD0929" w:rsidRDefault="00F73931"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70FF450" w14:textId="77777777" w:rsidTr="00BE2189">
        <w:trPr>
          <w:trHeight w:val="227"/>
        </w:trPr>
        <w:tc>
          <w:tcPr>
            <w:tcW w:w="8784" w:type="dxa"/>
          </w:tcPr>
          <w:p w14:paraId="1B1533FA" w14:textId="7544EE51" w:rsidR="003257BD" w:rsidRPr="00FC7E7C" w:rsidRDefault="00FC7E7C" w:rsidP="006C1FDD">
            <w:pPr>
              <w:autoSpaceDE w:val="0"/>
              <w:autoSpaceDN w:val="0"/>
              <w:adjustRightInd w:val="0"/>
              <w:rPr>
                <w:rFonts w:ascii="Arial" w:hAnsi="Arial" w:cs="Arial"/>
                <w:b/>
                <w:bCs/>
                <w:iCs/>
                <w:color w:val="FF0000"/>
                <w:sz w:val="22"/>
                <w:szCs w:val="22"/>
              </w:rPr>
            </w:pPr>
            <w:r w:rsidRPr="00FC7E7C">
              <w:rPr>
                <w:rFonts w:ascii="Arial" w:hAnsi="Arial" w:cs="Arial"/>
                <w:b/>
                <w:bCs/>
                <w:iCs/>
                <w:sz w:val="22"/>
                <w:szCs w:val="22"/>
              </w:rPr>
              <w:t>GDPR</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777B964" w14:textId="13A91A0C" w:rsidR="00604C9F" w:rsidRPr="004C3A0B" w:rsidRDefault="00F73931"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562B2242" w14:textId="77777777" w:rsidTr="00BE2189">
        <w:trPr>
          <w:trHeight w:val="227"/>
        </w:trPr>
        <w:tc>
          <w:tcPr>
            <w:tcW w:w="8784" w:type="dxa"/>
          </w:tcPr>
          <w:p w14:paraId="6A1C89BC" w14:textId="77777777" w:rsidR="006C1FDD" w:rsidRPr="00F73931" w:rsidRDefault="006C1FDD" w:rsidP="00303350">
            <w:pPr>
              <w:autoSpaceDE w:val="0"/>
              <w:autoSpaceDN w:val="0"/>
              <w:adjustRightInd w:val="0"/>
              <w:rPr>
                <w:rFonts w:ascii="Arial" w:hAnsi="Arial" w:cs="Arial"/>
                <w:b/>
                <w:bCs/>
                <w:iCs/>
                <w:sz w:val="22"/>
                <w:szCs w:val="22"/>
              </w:rPr>
            </w:pPr>
          </w:p>
          <w:p w14:paraId="63DCE7FB" w14:textId="1FCD4CAD" w:rsidR="006C1FDD" w:rsidRPr="00F73931" w:rsidRDefault="00F73931" w:rsidP="00303350">
            <w:pPr>
              <w:autoSpaceDE w:val="0"/>
              <w:autoSpaceDN w:val="0"/>
              <w:adjustRightInd w:val="0"/>
              <w:rPr>
                <w:b/>
                <w:bCs/>
                <w:i/>
                <w:sz w:val="22"/>
                <w:szCs w:val="22"/>
              </w:rPr>
            </w:pPr>
            <w:r w:rsidRPr="00F73931">
              <w:rPr>
                <w:rFonts w:ascii="Arial" w:hAnsi="Arial" w:cs="Arial"/>
                <w:b/>
                <w:bCs/>
                <w:iCs/>
                <w:sz w:val="22"/>
                <w:szCs w:val="22"/>
              </w:rPr>
              <w:t>British Educational Research Association</w:t>
            </w:r>
            <w:r>
              <w:rPr>
                <w:b/>
                <w:bCs/>
                <w:i/>
                <w:sz w:val="22"/>
                <w:szCs w:val="22"/>
              </w:rPr>
              <w:t xml:space="preserve">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2CBC7D99" w14:textId="45AF7FFD" w:rsidR="006C1FDD" w:rsidRPr="004C3A0B" w:rsidRDefault="00F73931"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FCE2959"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3152056"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7D05B08E" w14:textId="77777777" w:rsidTr="003257BD">
        <w:tc>
          <w:tcPr>
            <w:tcW w:w="6232" w:type="dxa"/>
            <w:gridSpan w:val="2"/>
            <w:shd w:val="clear" w:color="auto" w:fill="F2F2F2" w:themeFill="background1" w:themeFillShade="F2"/>
          </w:tcPr>
          <w:p w14:paraId="4C865763"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8D34A2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3CCFB3AC"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72CA59B"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6D9CFCC" w14:textId="2E2E2EE0" w:rsidR="00494691" w:rsidRPr="00065801" w:rsidRDefault="00F73931"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18D0ADDF" w14:textId="77777777" w:rsidTr="00354F34">
        <w:tc>
          <w:tcPr>
            <w:tcW w:w="9918" w:type="dxa"/>
            <w:gridSpan w:val="8"/>
          </w:tcPr>
          <w:p w14:paraId="5E53238E" w14:textId="77777777" w:rsidR="00FD436F" w:rsidRPr="004C3A0B" w:rsidRDefault="00FD436F" w:rsidP="00FD436F">
            <w:pPr>
              <w:autoSpaceDE w:val="0"/>
              <w:autoSpaceDN w:val="0"/>
              <w:adjustRightInd w:val="0"/>
              <w:rPr>
                <w:rFonts w:ascii="Arial" w:hAnsi="Arial" w:cs="Arial"/>
                <w:sz w:val="16"/>
                <w:szCs w:val="16"/>
              </w:rPr>
            </w:pPr>
          </w:p>
          <w:p w14:paraId="3687F50C"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BBD343F" w14:textId="77777777" w:rsidTr="00BE2189">
        <w:trPr>
          <w:trHeight w:val="227"/>
        </w:trPr>
        <w:tc>
          <w:tcPr>
            <w:tcW w:w="3823" w:type="dxa"/>
            <w:shd w:val="clear" w:color="auto" w:fill="F2F2F2" w:themeFill="background1" w:themeFillShade="F2"/>
          </w:tcPr>
          <w:p w14:paraId="18AAF5B1"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1A04B2F" w14:textId="77777777" w:rsidR="00FD436F" w:rsidRDefault="00FD436F" w:rsidP="00F75F59">
            <w:pPr>
              <w:autoSpaceDE w:val="0"/>
              <w:autoSpaceDN w:val="0"/>
              <w:adjustRightInd w:val="0"/>
              <w:rPr>
                <w:rFonts w:ascii="Arial" w:hAnsi="Arial" w:cs="Arial"/>
                <w:bCs/>
                <w:sz w:val="22"/>
                <w:szCs w:val="22"/>
              </w:rPr>
            </w:pPr>
          </w:p>
          <w:p w14:paraId="2D7139A5"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62FEAEDF" w14:textId="77777777" w:rsidTr="00BE2189">
        <w:trPr>
          <w:trHeight w:val="227"/>
        </w:trPr>
        <w:tc>
          <w:tcPr>
            <w:tcW w:w="3823" w:type="dxa"/>
            <w:shd w:val="clear" w:color="auto" w:fill="F2F2F2" w:themeFill="background1" w:themeFillShade="F2"/>
          </w:tcPr>
          <w:p w14:paraId="548A55C3"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5A0903DD" w14:textId="77777777" w:rsidR="00FD436F" w:rsidRDefault="00FD436F" w:rsidP="00F75F59">
            <w:pPr>
              <w:autoSpaceDE w:val="0"/>
              <w:autoSpaceDN w:val="0"/>
              <w:adjustRightInd w:val="0"/>
              <w:rPr>
                <w:rFonts w:ascii="Arial" w:hAnsi="Arial" w:cs="Arial"/>
                <w:bCs/>
                <w:sz w:val="22"/>
                <w:szCs w:val="22"/>
              </w:rPr>
            </w:pPr>
          </w:p>
          <w:p w14:paraId="26E60F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579855C0" w14:textId="77777777" w:rsidTr="00BE2189">
        <w:trPr>
          <w:trHeight w:val="227"/>
        </w:trPr>
        <w:tc>
          <w:tcPr>
            <w:tcW w:w="3823" w:type="dxa"/>
            <w:shd w:val="clear" w:color="auto" w:fill="F2F2F2" w:themeFill="background1" w:themeFillShade="F2"/>
          </w:tcPr>
          <w:p w14:paraId="5F8799CB"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7023F974"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F25C8E2" w14:textId="77777777" w:rsidR="00BE2189" w:rsidRDefault="00BE2189" w:rsidP="00F75F59">
            <w:pPr>
              <w:autoSpaceDE w:val="0"/>
              <w:autoSpaceDN w:val="0"/>
              <w:adjustRightInd w:val="0"/>
              <w:rPr>
                <w:rFonts w:ascii="Arial" w:hAnsi="Arial" w:cs="Arial"/>
                <w:bCs/>
                <w:sz w:val="22"/>
                <w:szCs w:val="22"/>
              </w:rPr>
            </w:pPr>
          </w:p>
        </w:tc>
      </w:tr>
      <w:tr w:rsidR="00BE2189" w:rsidRPr="004C3A0B" w14:paraId="08D721EE" w14:textId="77777777" w:rsidTr="00B93605">
        <w:tc>
          <w:tcPr>
            <w:tcW w:w="6232" w:type="dxa"/>
            <w:gridSpan w:val="2"/>
            <w:shd w:val="clear" w:color="auto" w:fill="F2F2F2" w:themeFill="background1" w:themeFillShade="F2"/>
          </w:tcPr>
          <w:p w14:paraId="0A1E83D1"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FB38CF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633C7BB" w14:textId="77777777" w:rsidR="00BE2189" w:rsidRPr="004C3A0B" w:rsidRDefault="002F529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B822F44"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4C5C37D7"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3C41720" w14:textId="77777777" w:rsidTr="00090CF7">
        <w:tc>
          <w:tcPr>
            <w:tcW w:w="6232" w:type="dxa"/>
            <w:gridSpan w:val="2"/>
            <w:shd w:val="clear" w:color="auto" w:fill="F2F2F2" w:themeFill="background1" w:themeFillShade="F2"/>
          </w:tcPr>
          <w:p w14:paraId="403D4D60"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ACE324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36B451A" w14:textId="77777777" w:rsidR="00065801" w:rsidRPr="004C3A0B" w:rsidRDefault="002F529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546CD9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6849D6D8"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32A2099D" w14:textId="77777777" w:rsidTr="00915301">
        <w:tc>
          <w:tcPr>
            <w:tcW w:w="6232" w:type="dxa"/>
            <w:gridSpan w:val="2"/>
            <w:shd w:val="clear" w:color="auto" w:fill="F2F2F2" w:themeFill="background1" w:themeFillShade="F2"/>
          </w:tcPr>
          <w:p w14:paraId="44B80DBA" w14:textId="77777777" w:rsidR="00C32EFB" w:rsidRPr="004C3A0B" w:rsidRDefault="00C32EFB" w:rsidP="0091530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3F37002" w14:textId="77777777" w:rsidR="00C32EFB" w:rsidRPr="004C3A0B" w:rsidRDefault="00C32EFB" w:rsidP="0091530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1CFBF5" w14:textId="77777777" w:rsidR="00C32EFB" w:rsidRPr="004C3A0B" w:rsidRDefault="002F529A" w:rsidP="00915301">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BFAA9D1" w14:textId="77777777" w:rsidR="00C32EFB" w:rsidRPr="004C3A0B" w:rsidRDefault="00C32EFB" w:rsidP="0091530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4A517929" w14:textId="77777777" w:rsidR="00C32EFB" w:rsidRPr="004C3A0B" w:rsidRDefault="00C32EFB" w:rsidP="0091530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3516D60" w14:textId="77777777" w:rsidTr="00354F34">
        <w:trPr>
          <w:trHeight w:val="386"/>
        </w:trPr>
        <w:tc>
          <w:tcPr>
            <w:tcW w:w="3823" w:type="dxa"/>
            <w:vMerge w:val="restart"/>
            <w:shd w:val="clear" w:color="auto" w:fill="F2F2F2" w:themeFill="background1" w:themeFillShade="F2"/>
          </w:tcPr>
          <w:p w14:paraId="0D579F35"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5837F8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C1597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49296EE"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6B4FAB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803C2B6"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60358041" w14:textId="77777777" w:rsidTr="00354F34">
        <w:trPr>
          <w:trHeight w:val="386"/>
        </w:trPr>
        <w:tc>
          <w:tcPr>
            <w:tcW w:w="3823" w:type="dxa"/>
            <w:vMerge/>
            <w:shd w:val="clear" w:color="auto" w:fill="F2F2F2" w:themeFill="background1" w:themeFillShade="F2"/>
          </w:tcPr>
          <w:p w14:paraId="35DDCAA0" w14:textId="77777777" w:rsidR="00EC0070" w:rsidRDefault="00EC0070" w:rsidP="00065801">
            <w:pPr>
              <w:autoSpaceDE w:val="0"/>
              <w:autoSpaceDN w:val="0"/>
              <w:adjustRightInd w:val="0"/>
              <w:rPr>
                <w:rFonts w:ascii="Arial" w:hAnsi="Arial" w:cs="Arial"/>
                <w:sz w:val="22"/>
                <w:szCs w:val="22"/>
              </w:rPr>
            </w:pPr>
          </w:p>
        </w:tc>
        <w:tc>
          <w:tcPr>
            <w:tcW w:w="2409" w:type="dxa"/>
          </w:tcPr>
          <w:p w14:paraId="18B3324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D9D3CB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430022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0CFE77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2F08546"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49F57C25" w14:textId="77777777" w:rsidTr="00354F34">
        <w:tc>
          <w:tcPr>
            <w:tcW w:w="3823" w:type="dxa"/>
            <w:shd w:val="clear" w:color="auto" w:fill="F2F2F2" w:themeFill="background1" w:themeFillShade="F2"/>
          </w:tcPr>
          <w:p w14:paraId="7F8635CC"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5ACAD170"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31D1991E"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0EBEF29" w14:textId="77777777" w:rsidR="008461DD" w:rsidRPr="00CE6A02" w:rsidRDefault="002F529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642DAE1"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4DD39B31"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76F0FBE8" w14:textId="77777777" w:rsidTr="00354F34">
        <w:tc>
          <w:tcPr>
            <w:tcW w:w="3823" w:type="dxa"/>
            <w:shd w:val="clear" w:color="auto" w:fill="F2F2F2" w:themeFill="background1" w:themeFillShade="F2"/>
          </w:tcPr>
          <w:p w14:paraId="69A86D0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D6AD032"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05C212A4"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0151D674"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B9CCE72" w14:textId="77777777" w:rsidR="008461DD" w:rsidRPr="00CE6A02" w:rsidRDefault="002F529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9A8CF0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2C19DAF0"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5FCE181" w14:textId="77777777" w:rsidR="008C4441" w:rsidRPr="004C3A0B" w:rsidRDefault="008C4441">
      <w:pPr>
        <w:rPr>
          <w:rFonts w:ascii="Arial" w:hAnsi="Arial" w:cs="Arial"/>
          <w:bCs/>
          <w:iCs/>
          <w:sz w:val="16"/>
          <w:szCs w:val="16"/>
        </w:rPr>
      </w:pPr>
    </w:p>
    <w:p w14:paraId="2163CCD6" w14:textId="77777777" w:rsidR="009D2E0B" w:rsidRDefault="009D2E0B">
      <w:pPr>
        <w:rPr>
          <w:rFonts w:ascii="Arial" w:hAnsi="Arial" w:cs="Arial"/>
          <w:b/>
          <w:bCs/>
          <w:iCs/>
          <w:sz w:val="22"/>
          <w:szCs w:val="22"/>
        </w:rPr>
      </w:pPr>
    </w:p>
    <w:p w14:paraId="0CB5DF59"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3BEB2CBE" w14:textId="77777777" w:rsidTr="00065801">
        <w:trPr>
          <w:trHeight w:val="507"/>
        </w:trPr>
        <w:tc>
          <w:tcPr>
            <w:tcW w:w="6237" w:type="dxa"/>
            <w:shd w:val="clear" w:color="auto" w:fill="F2F2F2" w:themeFill="background1" w:themeFillShade="F2"/>
            <w:vAlign w:val="center"/>
          </w:tcPr>
          <w:p w14:paraId="38461640"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73D06293"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1C628CA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BB9AD45"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D38ED0E"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3A23203" w14:textId="77777777" w:rsidTr="00354F34">
        <w:tc>
          <w:tcPr>
            <w:tcW w:w="9923" w:type="dxa"/>
            <w:gridSpan w:val="5"/>
          </w:tcPr>
          <w:p w14:paraId="48205C33" w14:textId="77777777" w:rsidR="00425DA7" w:rsidRDefault="00425DA7" w:rsidP="00CA7241">
            <w:pPr>
              <w:autoSpaceDE w:val="0"/>
              <w:autoSpaceDN w:val="0"/>
              <w:adjustRightInd w:val="0"/>
              <w:rPr>
                <w:rFonts w:ascii="Arial" w:hAnsi="Arial" w:cs="Arial"/>
                <w:bCs/>
                <w:sz w:val="22"/>
                <w:szCs w:val="22"/>
              </w:rPr>
            </w:pPr>
          </w:p>
          <w:p w14:paraId="1C7DEEF1"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64441EF" w14:textId="77777777" w:rsidR="00425DA7" w:rsidRPr="004C3A0B" w:rsidRDefault="00425DA7" w:rsidP="00CA7241">
            <w:pPr>
              <w:autoSpaceDE w:val="0"/>
              <w:autoSpaceDN w:val="0"/>
              <w:adjustRightInd w:val="0"/>
              <w:rPr>
                <w:rFonts w:ascii="Arial" w:hAnsi="Arial" w:cs="Arial"/>
                <w:b/>
                <w:bCs/>
                <w:sz w:val="22"/>
                <w:szCs w:val="22"/>
              </w:rPr>
            </w:pPr>
          </w:p>
        </w:tc>
      </w:tr>
    </w:tbl>
    <w:p w14:paraId="20655BCF" w14:textId="77777777" w:rsidR="008C4441" w:rsidRPr="004C3A0B" w:rsidRDefault="008C4441" w:rsidP="00354F34">
      <w:pPr>
        <w:autoSpaceDE w:val="0"/>
        <w:autoSpaceDN w:val="0"/>
        <w:adjustRightInd w:val="0"/>
        <w:spacing w:after="240"/>
        <w:jc w:val="both"/>
        <w:rPr>
          <w:rFonts w:ascii="Arial" w:hAnsi="Arial" w:cs="Arial"/>
          <w:bCs/>
          <w:iCs/>
        </w:rPr>
      </w:pPr>
    </w:p>
    <w:p w14:paraId="6B7FC8F2"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B567D4C"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4CE75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15314EC" w14:textId="3AC53E80" w:rsidR="003C07E3" w:rsidRPr="00401BE1" w:rsidRDefault="00401BE1" w:rsidP="00401BE1">
            <w:pPr>
              <w:pStyle w:val="NormalWeb"/>
              <w:spacing w:line="360" w:lineRule="auto"/>
              <w:jc w:val="both"/>
              <w:rPr>
                <w:color w:val="000000"/>
              </w:rPr>
            </w:pPr>
            <w:r>
              <w:rPr>
                <w:color w:val="000000"/>
              </w:rPr>
              <w:t xml:space="preserve">What are the </w:t>
            </w:r>
            <w:r w:rsidRPr="00401BE1">
              <w:rPr>
                <w:color w:val="000000"/>
              </w:rPr>
              <w:t>benefits of reading to children during their early years</w:t>
            </w:r>
            <w:r>
              <w:rPr>
                <w:color w:val="000000"/>
              </w:rPr>
              <w:t xml:space="preserve">, </w:t>
            </w:r>
            <w:r w:rsidRPr="00401BE1">
              <w:rPr>
                <w:color w:val="000000"/>
              </w:rPr>
              <w:t>including language</w:t>
            </w:r>
            <w:r>
              <w:rPr>
                <w:color w:val="000000"/>
              </w:rPr>
              <w:t>,</w:t>
            </w:r>
            <w:r w:rsidRPr="00401BE1">
              <w:rPr>
                <w:color w:val="000000"/>
              </w:rPr>
              <w:t xml:space="preserve"> emotional, social and academic benefits</w:t>
            </w:r>
            <w:r>
              <w:rPr>
                <w:color w:val="000000"/>
              </w:rPr>
              <w:t xml:space="preserve"> and</w:t>
            </w:r>
            <w:r w:rsidRPr="00401BE1">
              <w:rPr>
                <w:color w:val="000000"/>
              </w:rPr>
              <w:t xml:space="preserve"> how introducing children to reading may support the child when they </w:t>
            </w:r>
            <w:r>
              <w:rPr>
                <w:color w:val="000000"/>
              </w:rPr>
              <w:t>start</w:t>
            </w:r>
            <w:r w:rsidRPr="00401BE1">
              <w:rPr>
                <w:color w:val="000000"/>
              </w:rPr>
              <w:t xml:space="preserve"> </w:t>
            </w:r>
            <w:proofErr w:type="gramStart"/>
            <w:r>
              <w:rPr>
                <w:color w:val="000000"/>
              </w:rPr>
              <w:t>school.</w:t>
            </w:r>
            <w:proofErr w:type="gramEnd"/>
          </w:p>
        </w:tc>
      </w:tr>
      <w:tr w:rsidR="003C07E3" w:rsidRPr="004C3A0B" w14:paraId="514652F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11A51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FF79DC7" w14:textId="293CEB7A" w:rsidR="003C07E3" w:rsidRPr="00D839CD" w:rsidRDefault="00656304" w:rsidP="003C07E3">
            <w:pPr>
              <w:rPr>
                <w:rFonts w:ascii="Arial" w:hAnsi="Arial" w:cs="Arial"/>
                <w:sz w:val="22"/>
                <w:szCs w:val="22"/>
              </w:rPr>
            </w:pPr>
            <w:r>
              <w:rPr>
                <w:rFonts w:ascii="Arial" w:hAnsi="Arial" w:cs="Arial"/>
                <w:sz w:val="22"/>
                <w:szCs w:val="22"/>
              </w:rPr>
              <w:t>1</w:t>
            </w:r>
            <w:r w:rsidRPr="00656304">
              <w:rPr>
                <w:rFonts w:ascii="Arial" w:hAnsi="Arial" w:cs="Arial"/>
                <w:sz w:val="22"/>
                <w:szCs w:val="22"/>
                <w:vertAlign w:val="superscript"/>
              </w:rPr>
              <w:t>st</w:t>
            </w:r>
            <w:r>
              <w:rPr>
                <w:rFonts w:ascii="Arial" w:hAnsi="Arial" w:cs="Arial"/>
                <w:sz w:val="22"/>
                <w:szCs w:val="22"/>
              </w:rPr>
              <w:t xml:space="preserve"> August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6CB22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9FAB032" w14:textId="55C86DE6" w:rsidR="003C07E3" w:rsidRPr="004C3A0B" w:rsidRDefault="00656304" w:rsidP="003C07E3">
            <w:pPr>
              <w:rPr>
                <w:rFonts w:ascii="Arial" w:hAnsi="Arial" w:cs="Arial"/>
                <w:sz w:val="22"/>
                <w:szCs w:val="22"/>
              </w:rPr>
            </w:pPr>
            <w:r>
              <w:rPr>
                <w:rFonts w:ascii="Arial" w:hAnsi="Arial" w:cs="Arial"/>
                <w:sz w:val="22"/>
                <w:szCs w:val="22"/>
              </w:rPr>
              <w:t>1</w:t>
            </w:r>
            <w:r w:rsidRPr="00656304">
              <w:rPr>
                <w:rFonts w:ascii="Arial" w:hAnsi="Arial" w:cs="Arial"/>
                <w:sz w:val="22"/>
                <w:szCs w:val="22"/>
                <w:vertAlign w:val="superscript"/>
              </w:rPr>
              <w:t>st</w:t>
            </w:r>
            <w:r>
              <w:rPr>
                <w:rFonts w:ascii="Arial" w:hAnsi="Arial" w:cs="Arial"/>
                <w:sz w:val="22"/>
                <w:szCs w:val="22"/>
              </w:rPr>
              <w:t xml:space="preserve"> December 2020</w:t>
            </w:r>
          </w:p>
        </w:tc>
      </w:tr>
      <w:tr w:rsidR="003C07E3" w:rsidRPr="004C3A0B" w14:paraId="3BB0892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1E8CD28"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2B1336B3" w14:textId="59A9357F"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B26293A"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22085264"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44D824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1C8B76E5"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D5D0343"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6452F38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5D55B29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D704D2E" w14:textId="77777777" w:rsidTr="00354F34">
        <w:trPr>
          <w:trHeight w:val="454"/>
        </w:trPr>
        <w:tc>
          <w:tcPr>
            <w:tcW w:w="5000" w:type="pct"/>
            <w:gridSpan w:val="4"/>
            <w:vAlign w:val="center"/>
          </w:tcPr>
          <w:p w14:paraId="7E8A1ED0"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497DEA" w14:textId="246F0AA2" w:rsidR="002A152D" w:rsidRPr="00401BE1" w:rsidDel="00425DA7" w:rsidRDefault="00401BE1" w:rsidP="00401BE1">
            <w:pPr>
              <w:pStyle w:val="NormalWeb"/>
              <w:spacing w:line="360" w:lineRule="auto"/>
              <w:jc w:val="both"/>
              <w:rPr>
                <w:color w:val="000000"/>
              </w:rPr>
            </w:pPr>
            <w:r>
              <w:rPr>
                <w:color w:val="000000"/>
              </w:rPr>
              <w:t>To research</w:t>
            </w:r>
            <w:r w:rsidR="002E688D">
              <w:rPr>
                <w:color w:val="000000"/>
              </w:rPr>
              <w:t xml:space="preserve"> </w:t>
            </w:r>
            <w:r>
              <w:rPr>
                <w:color w:val="000000"/>
              </w:rPr>
              <w:t xml:space="preserve">the </w:t>
            </w:r>
            <w:r w:rsidRPr="00255698">
              <w:rPr>
                <w:color w:val="000000"/>
              </w:rPr>
              <w:t xml:space="preserve">benefits of reading to children during their early years, exploring the advantages early literacy inflicts upon developing children including understanding of language </w:t>
            </w:r>
            <w:proofErr w:type="gramStart"/>
            <w:r w:rsidRPr="00255698">
              <w:rPr>
                <w:color w:val="000000"/>
              </w:rPr>
              <w:t>and also</w:t>
            </w:r>
            <w:proofErr w:type="gramEnd"/>
            <w:r w:rsidRPr="00255698">
              <w:rPr>
                <w:color w:val="000000"/>
              </w:rPr>
              <w:t xml:space="preserve"> emotional, social and academic benefits</w:t>
            </w:r>
            <w:r w:rsidR="002E688D">
              <w:rPr>
                <w:color w:val="000000"/>
              </w:rPr>
              <w:t>.</w:t>
            </w:r>
            <w:r w:rsidRPr="00255698">
              <w:rPr>
                <w:color w:val="000000"/>
              </w:rPr>
              <w:t xml:space="preserve"> </w:t>
            </w:r>
          </w:p>
        </w:tc>
      </w:tr>
      <w:tr w:rsidR="00401BE1" w:rsidRPr="004C3A0B" w14:paraId="74D02451" w14:textId="77777777" w:rsidTr="00354F34">
        <w:trPr>
          <w:trHeight w:val="454"/>
        </w:trPr>
        <w:tc>
          <w:tcPr>
            <w:tcW w:w="5000" w:type="pct"/>
            <w:gridSpan w:val="4"/>
            <w:vAlign w:val="center"/>
          </w:tcPr>
          <w:p w14:paraId="1784906B" w14:textId="77777777" w:rsidR="00401BE1" w:rsidRPr="009D2E0B" w:rsidRDefault="00401BE1" w:rsidP="00401BE1">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3A51B08" w14:textId="2BEE896A" w:rsidR="00401BE1" w:rsidRDefault="00401BE1" w:rsidP="00401BE1">
            <w:pPr>
              <w:rPr>
                <w:rFonts w:ascii="Arial" w:hAnsi="Arial" w:cs="Arial"/>
              </w:rPr>
            </w:pPr>
          </w:p>
          <w:p w14:paraId="791A6ACA" w14:textId="61DE4F67" w:rsidR="00401BE1" w:rsidRPr="00656304" w:rsidRDefault="00656304" w:rsidP="00401BE1">
            <w:pPr>
              <w:rPr>
                <w:sz w:val="24"/>
                <w:szCs w:val="24"/>
              </w:rPr>
            </w:pPr>
            <w:r w:rsidRPr="00656304">
              <w:rPr>
                <w:sz w:val="24"/>
                <w:szCs w:val="24"/>
              </w:rPr>
              <w:t>The aim of the research is to discover the benefits/advantages</w:t>
            </w:r>
            <w:r w:rsidR="00401BE1" w:rsidRPr="00656304">
              <w:rPr>
                <w:sz w:val="24"/>
                <w:szCs w:val="24"/>
              </w:rPr>
              <w:t xml:space="preserve"> </w:t>
            </w:r>
            <w:r w:rsidRPr="00656304">
              <w:rPr>
                <w:sz w:val="24"/>
                <w:szCs w:val="24"/>
              </w:rPr>
              <w:t xml:space="preserve">of </w:t>
            </w:r>
            <w:r w:rsidR="00401BE1" w:rsidRPr="00656304">
              <w:rPr>
                <w:sz w:val="24"/>
                <w:szCs w:val="24"/>
              </w:rPr>
              <w:t>reading to children during their early years, including language, emotional, social and academic benefits and how introducing children to reading may support the child when they start school.</w:t>
            </w:r>
          </w:p>
          <w:p w14:paraId="000AEAA9" w14:textId="77777777" w:rsidR="00401BE1" w:rsidRDefault="00401BE1" w:rsidP="00401BE1">
            <w:pPr>
              <w:rPr>
                <w:rFonts w:ascii="Arial" w:hAnsi="Arial" w:cs="Arial"/>
              </w:rPr>
            </w:pPr>
          </w:p>
          <w:p w14:paraId="3DD90653" w14:textId="77777777" w:rsidR="00401BE1" w:rsidRPr="004C3A0B" w:rsidRDefault="00401BE1" w:rsidP="00401BE1">
            <w:pPr>
              <w:rPr>
                <w:rFonts w:ascii="Arial" w:hAnsi="Arial" w:cs="Arial"/>
                <w:sz w:val="22"/>
                <w:szCs w:val="22"/>
              </w:rPr>
            </w:pPr>
          </w:p>
          <w:p w14:paraId="49D46915" w14:textId="77777777" w:rsidR="00401BE1" w:rsidRPr="002A152D" w:rsidRDefault="00401BE1" w:rsidP="00401BE1">
            <w:pPr>
              <w:rPr>
                <w:rFonts w:ascii="Arial" w:hAnsi="Arial" w:cs="Arial"/>
              </w:rPr>
            </w:pPr>
            <w:r w:rsidRPr="004C3A0B">
              <w:rPr>
                <w:rFonts w:ascii="Arial" w:hAnsi="Arial" w:cs="Arial"/>
                <w:color w:val="808080"/>
                <w:sz w:val="18"/>
                <w:szCs w:val="18"/>
              </w:rPr>
              <w:t>(this box should expand as you type)</w:t>
            </w:r>
          </w:p>
        </w:tc>
      </w:tr>
      <w:tr w:rsidR="00401BE1" w:rsidRPr="004C3A0B" w14:paraId="5142E7DC" w14:textId="77777777" w:rsidTr="00354F34">
        <w:trPr>
          <w:trHeight w:val="454"/>
        </w:trPr>
        <w:tc>
          <w:tcPr>
            <w:tcW w:w="5000" w:type="pct"/>
            <w:gridSpan w:val="4"/>
            <w:vAlign w:val="center"/>
          </w:tcPr>
          <w:p w14:paraId="700E2186" w14:textId="4C00E1DB" w:rsidR="00401BE1" w:rsidRDefault="00401BE1" w:rsidP="00401BE1">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93F5934" w14:textId="77777777" w:rsidR="00656304" w:rsidRDefault="00656304" w:rsidP="00401BE1">
            <w:pPr>
              <w:spacing w:line="360" w:lineRule="auto"/>
              <w:jc w:val="both"/>
              <w:rPr>
                <w:sz w:val="24"/>
              </w:rPr>
            </w:pPr>
          </w:p>
          <w:p w14:paraId="67055AC9" w14:textId="6C08AFFF" w:rsidR="00401BE1" w:rsidRPr="00255698" w:rsidRDefault="00656304" w:rsidP="00401BE1">
            <w:pPr>
              <w:spacing w:line="360" w:lineRule="auto"/>
              <w:jc w:val="both"/>
              <w:rPr>
                <w:sz w:val="24"/>
              </w:rPr>
            </w:pPr>
            <w:r>
              <w:rPr>
                <w:sz w:val="24"/>
              </w:rPr>
              <w:t>To</w:t>
            </w:r>
            <w:r w:rsidR="00401BE1" w:rsidRPr="00255698">
              <w:rPr>
                <w:sz w:val="24"/>
              </w:rPr>
              <w:t xml:space="preserve"> </w:t>
            </w:r>
            <w:r w:rsidR="00FC7E7C" w:rsidRPr="00255698">
              <w:rPr>
                <w:sz w:val="24"/>
              </w:rPr>
              <w:t>find</w:t>
            </w:r>
            <w:r w:rsidR="00401BE1">
              <w:rPr>
                <w:sz w:val="24"/>
              </w:rPr>
              <w:t xml:space="preserve"> the</w:t>
            </w:r>
            <w:r w:rsidR="00401BE1" w:rsidRPr="00255698">
              <w:rPr>
                <w:sz w:val="24"/>
              </w:rPr>
              <w:t xml:space="preserve"> </w:t>
            </w:r>
            <w:r w:rsidR="00401BE1">
              <w:rPr>
                <w:sz w:val="24"/>
              </w:rPr>
              <w:t xml:space="preserve"> benefits </w:t>
            </w:r>
            <w:r w:rsidR="00FC7E7C">
              <w:rPr>
                <w:sz w:val="24"/>
              </w:rPr>
              <w:t xml:space="preserve">of </w:t>
            </w:r>
            <w:r w:rsidR="002E688D">
              <w:rPr>
                <w:sz w:val="24"/>
              </w:rPr>
              <w:t xml:space="preserve">early literacy and language, </w:t>
            </w:r>
            <w:r w:rsidR="00401BE1" w:rsidRPr="00255698">
              <w:rPr>
                <w:color w:val="000000"/>
                <w:sz w:val="24"/>
              </w:rPr>
              <w:t xml:space="preserve">compromising  understanding of language, social, emotional and academic benefits and whether it provides an advantage for when children begin </w:t>
            </w:r>
            <w:r w:rsidR="00401BE1">
              <w:rPr>
                <w:color w:val="000000"/>
                <w:sz w:val="24"/>
              </w:rPr>
              <w:t>education.</w:t>
            </w:r>
          </w:p>
          <w:p w14:paraId="79AE325D" w14:textId="77777777" w:rsidR="00401BE1" w:rsidRPr="009D2E0B" w:rsidRDefault="00401BE1" w:rsidP="00401BE1">
            <w:pPr>
              <w:autoSpaceDE w:val="0"/>
              <w:autoSpaceDN w:val="0"/>
              <w:adjustRightInd w:val="0"/>
              <w:rPr>
                <w:rFonts w:ascii="Arial" w:hAnsi="Arial" w:cs="Arial"/>
                <w:b/>
                <w:bCs/>
                <w:sz w:val="22"/>
                <w:szCs w:val="22"/>
              </w:rPr>
            </w:pPr>
          </w:p>
          <w:p w14:paraId="6928F34F" w14:textId="77777777" w:rsidR="00401BE1" w:rsidRDefault="00401BE1" w:rsidP="00401BE1">
            <w:pPr>
              <w:rPr>
                <w:rFonts w:ascii="Arial" w:hAnsi="Arial" w:cs="Arial"/>
              </w:rPr>
            </w:pPr>
          </w:p>
          <w:p w14:paraId="630B119D" w14:textId="77777777" w:rsidR="00401BE1" w:rsidRDefault="00401BE1" w:rsidP="00401BE1">
            <w:pPr>
              <w:rPr>
                <w:rFonts w:ascii="Arial" w:hAnsi="Arial" w:cs="Arial"/>
                <w:sz w:val="22"/>
                <w:szCs w:val="22"/>
              </w:rPr>
            </w:pPr>
          </w:p>
          <w:p w14:paraId="3AAF8DCD" w14:textId="77777777" w:rsidR="00401BE1" w:rsidRPr="004C3A0B" w:rsidRDefault="00401BE1" w:rsidP="00401BE1">
            <w:pPr>
              <w:rPr>
                <w:rFonts w:ascii="Arial" w:hAnsi="Arial" w:cs="Arial"/>
                <w:sz w:val="22"/>
                <w:szCs w:val="22"/>
              </w:rPr>
            </w:pPr>
          </w:p>
          <w:p w14:paraId="7BDFBC2C" w14:textId="5E7D0BF7" w:rsidR="00401BE1" w:rsidRPr="004C3A0B" w:rsidRDefault="00401BE1" w:rsidP="00401BE1">
            <w:pPr>
              <w:rPr>
                <w:rFonts w:ascii="Arial" w:hAnsi="Arial" w:cs="Arial"/>
                <w:sz w:val="22"/>
                <w:szCs w:val="22"/>
              </w:rPr>
            </w:pPr>
          </w:p>
        </w:tc>
      </w:tr>
      <w:tr w:rsidR="00401BE1" w:rsidRPr="004C3A0B" w14:paraId="23EC8A7A" w14:textId="77777777" w:rsidTr="00354F34">
        <w:trPr>
          <w:trHeight w:val="454"/>
        </w:trPr>
        <w:tc>
          <w:tcPr>
            <w:tcW w:w="5000" w:type="pct"/>
            <w:gridSpan w:val="4"/>
            <w:shd w:val="clear" w:color="auto" w:fill="F2F2F2" w:themeFill="background1" w:themeFillShade="F2"/>
            <w:vAlign w:val="center"/>
          </w:tcPr>
          <w:p w14:paraId="0EC5B0C7" w14:textId="77777777" w:rsidR="00401BE1" w:rsidRPr="004C3A0B" w:rsidRDefault="00401BE1" w:rsidP="00401BE1">
            <w:pPr>
              <w:spacing w:before="120" w:after="120"/>
              <w:rPr>
                <w:rFonts w:ascii="Arial" w:hAnsi="Arial" w:cs="Arial"/>
                <w:b/>
                <w:sz w:val="22"/>
                <w:szCs w:val="22"/>
              </w:rPr>
            </w:pPr>
            <w:r w:rsidRPr="004C3A0B">
              <w:rPr>
                <w:rFonts w:ascii="Arial" w:hAnsi="Arial" w:cs="Arial"/>
                <w:b/>
                <w:sz w:val="22"/>
                <w:szCs w:val="22"/>
              </w:rPr>
              <w:lastRenderedPageBreak/>
              <w:t>Proposed methods</w:t>
            </w:r>
            <w:r>
              <w:rPr>
                <w:rFonts w:ascii="Arial" w:hAnsi="Arial" w:cs="Arial"/>
                <w:b/>
                <w:sz w:val="22"/>
                <w:szCs w:val="22"/>
              </w:rPr>
              <w:t xml:space="preserve"> (maximum 600 words)</w:t>
            </w:r>
          </w:p>
          <w:p w14:paraId="511B6B34" w14:textId="77777777" w:rsidR="00401BE1" w:rsidRPr="004C3A0B" w:rsidRDefault="00401BE1" w:rsidP="00401BE1">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401BE1" w:rsidRPr="004C3A0B" w14:paraId="481CC2B5" w14:textId="77777777" w:rsidTr="00354F34">
        <w:trPr>
          <w:trHeight w:val="454"/>
        </w:trPr>
        <w:tc>
          <w:tcPr>
            <w:tcW w:w="5000" w:type="pct"/>
            <w:gridSpan w:val="4"/>
            <w:vAlign w:val="center"/>
          </w:tcPr>
          <w:p w14:paraId="448922F7" w14:textId="77777777" w:rsidR="00401BE1" w:rsidRPr="004C3A0B" w:rsidRDefault="00401BE1" w:rsidP="00401BE1">
            <w:pPr>
              <w:rPr>
                <w:rFonts w:ascii="Arial" w:hAnsi="Arial" w:cs="Arial"/>
                <w:sz w:val="22"/>
                <w:szCs w:val="22"/>
              </w:rPr>
            </w:pPr>
          </w:p>
          <w:p w14:paraId="09289184" w14:textId="2C7B9E5C" w:rsidR="00401BE1" w:rsidRPr="00255698" w:rsidRDefault="00401BE1" w:rsidP="00401BE1">
            <w:pPr>
              <w:spacing w:line="360" w:lineRule="auto"/>
              <w:jc w:val="both"/>
              <w:rPr>
                <w:color w:val="333333"/>
                <w:sz w:val="24"/>
                <w:shd w:val="clear" w:color="auto" w:fill="FFFFFF"/>
              </w:rPr>
            </w:pPr>
            <w:r w:rsidRPr="00255698">
              <w:rPr>
                <w:sz w:val="24"/>
              </w:rPr>
              <w:t xml:space="preserve">In order to  obtain  accurate research  and allow a combination of different perspectives, data will be collected using mixed methods research </w:t>
            </w:r>
            <w:r w:rsidRPr="00255698">
              <w:rPr>
                <w:color w:val="222222"/>
                <w:sz w:val="24"/>
                <w:shd w:val="clear" w:color="auto" w:fill="FFFFFF"/>
              </w:rPr>
              <w:t xml:space="preserve">consisting of quantitative and qualitative data, therefore, offering potential to deliver a larger deepness and extent of material (Clark and Moss 2011; Terrell 2012;  </w:t>
            </w:r>
            <w:proofErr w:type="spellStart"/>
            <w:r w:rsidRPr="00255698">
              <w:rPr>
                <w:color w:val="222222"/>
                <w:sz w:val="24"/>
                <w:shd w:val="clear" w:color="auto" w:fill="FFFFFF"/>
              </w:rPr>
              <w:t>Almalki</w:t>
            </w:r>
            <w:proofErr w:type="spellEnd"/>
            <w:r w:rsidRPr="00255698">
              <w:rPr>
                <w:color w:val="222222"/>
                <w:sz w:val="24"/>
                <w:shd w:val="clear" w:color="auto" w:fill="FFFFFF"/>
              </w:rPr>
              <w:t>, 2016). Additionally, using a Mixed Methods approach will provide</w:t>
            </w:r>
            <w:r w:rsidRPr="00255698">
              <w:rPr>
                <w:color w:val="222222"/>
                <w:sz w:val="24"/>
              </w:rPr>
              <w:t xml:space="preserve">  opportunity to investigate early literacy advantages using both description and figures (Punch, 2014).</w:t>
            </w:r>
            <w:r w:rsidRPr="00255698">
              <w:rPr>
                <w:color w:val="222222"/>
                <w:sz w:val="24"/>
                <w:shd w:val="clear" w:color="auto" w:fill="FFFFFF"/>
              </w:rPr>
              <w:t xml:space="preserve"> Furthermore, Mixed Methods Research will avoid</w:t>
            </w:r>
            <w:r w:rsidRPr="00255698">
              <w:rPr>
                <w:color w:val="333333"/>
                <w:sz w:val="24"/>
                <w:shd w:val="clear" w:color="auto" w:fill="FFFFFF"/>
              </w:rPr>
              <w:t xml:space="preserve"> constraints encountered </w:t>
            </w:r>
            <w:r w:rsidR="00D5208C">
              <w:rPr>
                <w:color w:val="333333"/>
                <w:sz w:val="24"/>
                <w:shd w:val="clear" w:color="auto" w:fill="FFFFFF"/>
              </w:rPr>
              <w:t>when using a</w:t>
            </w:r>
            <w:r w:rsidRPr="00255698">
              <w:rPr>
                <w:color w:val="333333"/>
                <w:sz w:val="24"/>
                <w:shd w:val="clear" w:color="auto" w:fill="FFFFFF"/>
              </w:rPr>
              <w:t xml:space="preserve"> singular use of a quantitative or qualitative approach (Doyle, Brady and </w:t>
            </w:r>
            <w:proofErr w:type="spellStart"/>
            <w:r w:rsidRPr="00255698">
              <w:rPr>
                <w:color w:val="333333"/>
                <w:sz w:val="24"/>
                <w:shd w:val="clear" w:color="auto" w:fill="FFFFFF"/>
              </w:rPr>
              <w:t>Gonait</w:t>
            </w:r>
            <w:proofErr w:type="spellEnd"/>
            <w:r w:rsidRPr="00255698">
              <w:rPr>
                <w:color w:val="333333"/>
                <w:sz w:val="24"/>
                <w:shd w:val="clear" w:color="auto" w:fill="FFFFFF"/>
              </w:rPr>
              <w:t>, 2009; Gast and Ledford 2014).</w:t>
            </w:r>
          </w:p>
          <w:p w14:paraId="1BBF4DE0" w14:textId="397E5AEF" w:rsidR="00401BE1" w:rsidRPr="00255698" w:rsidRDefault="00401BE1" w:rsidP="00401BE1">
            <w:pPr>
              <w:spacing w:line="360" w:lineRule="auto"/>
              <w:jc w:val="both"/>
              <w:rPr>
                <w:sz w:val="24"/>
              </w:rPr>
            </w:pPr>
            <w:r w:rsidRPr="00255698">
              <w:rPr>
                <w:sz w:val="24"/>
              </w:rPr>
              <w:t>Primary data will be collected using questionnaires which will be distributed to parents before the children commence</w:t>
            </w:r>
            <w:r>
              <w:rPr>
                <w:sz w:val="24"/>
              </w:rPr>
              <w:t xml:space="preserve"> school, this will provide an  insight into  the child’s level of reading at home. Questionnaires will</w:t>
            </w:r>
            <w:r w:rsidRPr="00255698">
              <w:rPr>
                <w:sz w:val="24"/>
              </w:rPr>
              <w:t xml:space="preserve"> </w:t>
            </w:r>
            <w:r>
              <w:rPr>
                <w:sz w:val="24"/>
              </w:rPr>
              <w:t>be distributed again</w:t>
            </w:r>
            <w:r w:rsidRPr="00255698">
              <w:rPr>
                <w:sz w:val="24"/>
              </w:rPr>
              <w:t xml:space="preserve"> 3 months into the school term</w:t>
            </w:r>
            <w:r>
              <w:rPr>
                <w:sz w:val="24"/>
              </w:rPr>
              <w:t xml:space="preserve"> in order to establish progress the child has made.</w:t>
            </w:r>
            <w:r w:rsidRPr="00255698">
              <w:rPr>
                <w:sz w:val="24"/>
              </w:rPr>
              <w:t xml:space="preserve"> as intended (Bryman 2016; Brace, 2016). </w:t>
            </w:r>
          </w:p>
          <w:p w14:paraId="151B52D5" w14:textId="4AFC4291" w:rsidR="00401BE1" w:rsidRPr="00255698" w:rsidRDefault="00401BE1" w:rsidP="00401BE1">
            <w:pPr>
              <w:spacing w:line="360" w:lineRule="auto"/>
              <w:jc w:val="both"/>
              <w:rPr>
                <w:sz w:val="24"/>
              </w:rPr>
            </w:pPr>
            <w:r w:rsidRPr="00255698">
              <w:rPr>
                <w:sz w:val="24"/>
              </w:rPr>
              <w:t>Semi-structured interviews will be performed</w:t>
            </w:r>
            <w:r>
              <w:rPr>
                <w:sz w:val="24"/>
              </w:rPr>
              <w:t xml:space="preserve"> </w:t>
            </w:r>
            <w:r w:rsidRPr="00255698">
              <w:rPr>
                <w:sz w:val="24"/>
              </w:rPr>
              <w:t xml:space="preserve">allowing  general questions to be proposed </w:t>
            </w:r>
            <w:r>
              <w:rPr>
                <w:sz w:val="24"/>
              </w:rPr>
              <w:t>allowing</w:t>
            </w:r>
            <w:r w:rsidRPr="00255698">
              <w:rPr>
                <w:sz w:val="24"/>
              </w:rPr>
              <w:t xml:space="preserve"> an element of flexibility in order to vary the sequence of questions and ask further in-depth questions in response to significant answers (Bryman, 2016).</w:t>
            </w:r>
          </w:p>
          <w:p w14:paraId="098BE06D" w14:textId="0E0E05AC" w:rsidR="00401BE1" w:rsidRDefault="00401BE1" w:rsidP="00401BE1">
            <w:pPr>
              <w:spacing w:line="360" w:lineRule="auto"/>
              <w:jc w:val="both"/>
              <w:rPr>
                <w:color w:val="212226"/>
                <w:sz w:val="24"/>
                <w:shd w:val="clear" w:color="auto" w:fill="FFFFFF"/>
              </w:rPr>
            </w:pPr>
            <w:r w:rsidRPr="00255698">
              <w:rPr>
                <w:sz w:val="24"/>
              </w:rPr>
              <w:t>)</w:t>
            </w:r>
            <w:r w:rsidRPr="00255698">
              <w:rPr>
                <w:color w:val="212226"/>
                <w:sz w:val="24"/>
                <w:shd w:val="clear" w:color="auto" w:fill="FFFFFF"/>
              </w:rPr>
              <w:t xml:space="preserve"> Audio-recorders will be used to record adult–child interactions and may highlight how adults interact, encourage and influence children’s ability within language including types of dialogue that supports children’s progress (McInnes et al, 2013).  </w:t>
            </w:r>
          </w:p>
          <w:p w14:paraId="562D79A2" w14:textId="77777777" w:rsidR="00401BE1" w:rsidRDefault="00401BE1" w:rsidP="00401BE1">
            <w:pPr>
              <w:spacing w:line="360" w:lineRule="auto"/>
              <w:jc w:val="both"/>
              <w:rPr>
                <w:color w:val="212226"/>
                <w:sz w:val="24"/>
                <w:shd w:val="clear" w:color="auto" w:fill="FFFFFF"/>
              </w:rPr>
            </w:pPr>
            <w:r>
              <w:rPr>
                <w:color w:val="212226"/>
                <w:sz w:val="24"/>
                <w:shd w:val="clear" w:color="auto" w:fill="FFFFFF"/>
              </w:rPr>
              <w:t>Primary Research will be compared against Secondary Research, namely the  Foundation Phase Profile which assess children’s  literacy capability at the beginning of their education and again at the end of the foundation phase (Welsh Government, 2015).</w:t>
            </w:r>
          </w:p>
          <w:p w14:paraId="5C0F43DB" w14:textId="77777777" w:rsidR="00401BE1" w:rsidRPr="004C3A0B" w:rsidRDefault="00401BE1" w:rsidP="00401BE1">
            <w:pPr>
              <w:rPr>
                <w:rFonts w:ascii="Arial" w:hAnsi="Arial" w:cs="Arial"/>
                <w:sz w:val="22"/>
                <w:szCs w:val="22"/>
              </w:rPr>
            </w:pPr>
          </w:p>
          <w:p w14:paraId="50AB1880" w14:textId="77777777" w:rsidR="00401BE1" w:rsidRPr="004C3A0B" w:rsidRDefault="00401BE1" w:rsidP="00401BE1">
            <w:pPr>
              <w:rPr>
                <w:rFonts w:ascii="Arial" w:hAnsi="Arial" w:cs="Arial"/>
                <w:sz w:val="22"/>
                <w:szCs w:val="22"/>
              </w:rPr>
            </w:pPr>
          </w:p>
          <w:p w14:paraId="4ED7CE93" w14:textId="77777777" w:rsidR="00401BE1" w:rsidRPr="004C3A0B" w:rsidRDefault="00401BE1" w:rsidP="00401BE1">
            <w:pPr>
              <w:rPr>
                <w:rFonts w:ascii="Arial" w:hAnsi="Arial" w:cs="Arial"/>
                <w:b/>
                <w:sz w:val="22"/>
                <w:szCs w:val="22"/>
              </w:rPr>
            </w:pPr>
            <w:r w:rsidRPr="004C3A0B">
              <w:rPr>
                <w:rFonts w:ascii="Arial" w:hAnsi="Arial" w:cs="Arial"/>
                <w:color w:val="808080"/>
                <w:sz w:val="18"/>
                <w:szCs w:val="18"/>
              </w:rPr>
              <w:t>(this box should expand as you type)</w:t>
            </w:r>
          </w:p>
        </w:tc>
      </w:tr>
    </w:tbl>
    <w:p w14:paraId="12666369"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A6091D8" w14:textId="77777777" w:rsidTr="00113E57">
        <w:trPr>
          <w:trHeight w:val="454"/>
        </w:trPr>
        <w:tc>
          <w:tcPr>
            <w:tcW w:w="5000" w:type="pct"/>
            <w:shd w:val="clear" w:color="auto" w:fill="F2F2F2" w:themeFill="background1" w:themeFillShade="F2"/>
            <w:vAlign w:val="center"/>
          </w:tcPr>
          <w:p w14:paraId="7D007BD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69B2E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F6A80DA" w14:textId="77777777" w:rsidTr="00113E57">
        <w:trPr>
          <w:trHeight w:val="454"/>
        </w:trPr>
        <w:tc>
          <w:tcPr>
            <w:tcW w:w="5000" w:type="pct"/>
            <w:vAlign w:val="center"/>
          </w:tcPr>
          <w:p w14:paraId="45C7FDF6" w14:textId="77777777" w:rsidR="003C07E3" w:rsidRPr="004C3A0B" w:rsidRDefault="003C07E3" w:rsidP="003C07E3">
            <w:pPr>
              <w:rPr>
                <w:rFonts w:ascii="Arial" w:hAnsi="Arial" w:cs="Arial"/>
                <w:sz w:val="22"/>
                <w:szCs w:val="22"/>
              </w:rPr>
            </w:pPr>
          </w:p>
          <w:p w14:paraId="24668ED3" w14:textId="2F14A75D" w:rsidR="003C07E3" w:rsidRPr="004C3A0B" w:rsidRDefault="00D5208C" w:rsidP="003C07E3">
            <w:pPr>
              <w:rPr>
                <w:rFonts w:ascii="Arial" w:hAnsi="Arial" w:cs="Arial"/>
                <w:sz w:val="22"/>
                <w:szCs w:val="22"/>
              </w:rPr>
            </w:pPr>
            <w:proofErr w:type="spellStart"/>
            <w:r>
              <w:rPr>
                <w:rFonts w:ascii="Arial" w:hAnsi="Arial" w:cs="Arial"/>
                <w:sz w:val="22"/>
                <w:szCs w:val="22"/>
              </w:rPr>
              <w:t>Coedpenmaen</w:t>
            </w:r>
            <w:proofErr w:type="spellEnd"/>
            <w:r>
              <w:rPr>
                <w:rFonts w:ascii="Arial" w:hAnsi="Arial" w:cs="Arial"/>
                <w:sz w:val="22"/>
                <w:szCs w:val="22"/>
              </w:rPr>
              <w:t xml:space="preserve"> Primary School, Pontypridd, South Wales.</w:t>
            </w:r>
          </w:p>
          <w:p w14:paraId="0D8200E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2A5E8FC7" w14:textId="77777777" w:rsidTr="00113E57">
        <w:trPr>
          <w:trHeight w:val="454"/>
        </w:trPr>
        <w:tc>
          <w:tcPr>
            <w:tcW w:w="5000" w:type="pct"/>
            <w:shd w:val="clear" w:color="auto" w:fill="F2F2F2" w:themeFill="background1" w:themeFillShade="F2"/>
            <w:vAlign w:val="center"/>
          </w:tcPr>
          <w:p w14:paraId="43DE1598"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9EF3F5C"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0BCA64D" w14:textId="77777777" w:rsidTr="00113E57">
        <w:trPr>
          <w:trHeight w:val="454"/>
        </w:trPr>
        <w:tc>
          <w:tcPr>
            <w:tcW w:w="5000" w:type="pct"/>
            <w:vAlign w:val="center"/>
          </w:tcPr>
          <w:p w14:paraId="08BE9997" w14:textId="096A589F" w:rsidR="003C07E3" w:rsidRDefault="00D5208C" w:rsidP="003C07E3">
            <w:pPr>
              <w:rPr>
                <w:rFonts w:ascii="Arial" w:hAnsi="Arial" w:cs="Arial"/>
                <w:sz w:val="22"/>
                <w:szCs w:val="22"/>
              </w:rPr>
            </w:pPr>
            <w:r>
              <w:rPr>
                <w:rFonts w:ascii="Arial" w:hAnsi="Arial" w:cs="Arial"/>
                <w:sz w:val="22"/>
                <w:szCs w:val="22"/>
              </w:rPr>
              <w:t>n/a</w:t>
            </w:r>
          </w:p>
          <w:p w14:paraId="72FEFCA8" w14:textId="5245E840" w:rsidR="003C07E3" w:rsidRPr="004C3A0B" w:rsidRDefault="003C07E3" w:rsidP="003C07E3">
            <w:pPr>
              <w:rPr>
                <w:rFonts w:ascii="Arial" w:hAnsi="Arial" w:cs="Arial"/>
                <w:sz w:val="22"/>
                <w:szCs w:val="22"/>
              </w:rPr>
            </w:pPr>
          </w:p>
          <w:p w14:paraId="3B2FB843"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16E7A2EA" w14:textId="77777777" w:rsidTr="00090CF7">
        <w:tc>
          <w:tcPr>
            <w:tcW w:w="8222" w:type="dxa"/>
            <w:vMerge w:val="restart"/>
            <w:shd w:val="clear" w:color="auto" w:fill="F2F2F2" w:themeFill="background1" w:themeFillShade="F2"/>
            <w:vAlign w:val="center"/>
          </w:tcPr>
          <w:p w14:paraId="5044A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4F37AEA"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BBF5D4B"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76ACA82" w14:textId="73F2EC49" w:rsidR="00090CF7" w:rsidRPr="00090CF7" w:rsidRDefault="00D5208C"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19C64C65" w14:textId="77777777" w:rsidTr="00090CF7">
        <w:tc>
          <w:tcPr>
            <w:tcW w:w="8222" w:type="dxa"/>
            <w:vMerge/>
            <w:shd w:val="clear" w:color="auto" w:fill="F2F2F2" w:themeFill="background1" w:themeFillShade="F2"/>
          </w:tcPr>
          <w:p w14:paraId="4F619BA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E9C91A1"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078BD064" w14:textId="77777777" w:rsidR="00090CF7" w:rsidRPr="00090CF7" w:rsidRDefault="002F529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57AABD76" w14:textId="77777777" w:rsidTr="00354F34">
        <w:tc>
          <w:tcPr>
            <w:tcW w:w="9923" w:type="dxa"/>
            <w:gridSpan w:val="3"/>
            <w:shd w:val="clear" w:color="auto" w:fill="FFFFFF" w:themeFill="background1"/>
          </w:tcPr>
          <w:p w14:paraId="676D7DC7"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6E7F393F" w14:textId="77777777" w:rsidR="003257BD" w:rsidRPr="00090CF7" w:rsidRDefault="003257BD" w:rsidP="003257BD">
            <w:pPr>
              <w:rPr>
                <w:rFonts w:ascii="Arial" w:hAnsi="Arial" w:cs="Arial"/>
                <w:sz w:val="22"/>
                <w:szCs w:val="22"/>
              </w:rPr>
            </w:pPr>
          </w:p>
          <w:p w14:paraId="21C40CB1" w14:textId="5CBB1508" w:rsidR="003257BD" w:rsidRPr="00090CF7" w:rsidRDefault="00D5208C" w:rsidP="003257BD">
            <w:pPr>
              <w:rPr>
                <w:rFonts w:ascii="Arial" w:hAnsi="Arial" w:cs="Arial"/>
                <w:sz w:val="22"/>
                <w:szCs w:val="22"/>
              </w:rPr>
            </w:pPr>
            <w:r>
              <w:rPr>
                <w:rFonts w:ascii="Arial" w:hAnsi="Arial" w:cs="Arial"/>
                <w:sz w:val="22"/>
                <w:szCs w:val="22"/>
              </w:rPr>
              <w:t>n/a</w:t>
            </w:r>
          </w:p>
          <w:p w14:paraId="79279DDE" w14:textId="77777777" w:rsidR="003257BD" w:rsidRPr="00090CF7" w:rsidRDefault="003257BD" w:rsidP="003257BD">
            <w:pPr>
              <w:rPr>
                <w:rFonts w:ascii="Arial" w:hAnsi="Arial" w:cs="Arial"/>
                <w:sz w:val="22"/>
                <w:szCs w:val="22"/>
              </w:rPr>
            </w:pPr>
          </w:p>
          <w:p w14:paraId="7FE036FE"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4C333634" w14:textId="77777777" w:rsidR="00354F34" w:rsidRDefault="00354F34" w:rsidP="00354F34">
      <w:pPr>
        <w:autoSpaceDE w:val="0"/>
        <w:autoSpaceDN w:val="0"/>
        <w:adjustRightInd w:val="0"/>
        <w:spacing w:after="240"/>
        <w:jc w:val="both"/>
        <w:rPr>
          <w:rFonts w:ascii="Arial" w:hAnsi="Arial" w:cs="Arial"/>
          <w:b/>
          <w:sz w:val="22"/>
          <w:szCs w:val="22"/>
        </w:rPr>
      </w:pPr>
    </w:p>
    <w:p w14:paraId="63B336AA" w14:textId="77777777" w:rsidR="003264AE" w:rsidRDefault="003264AE">
      <w:pPr>
        <w:rPr>
          <w:rFonts w:ascii="Arial" w:hAnsi="Arial" w:cs="Arial"/>
          <w:b/>
          <w:sz w:val="22"/>
          <w:szCs w:val="22"/>
        </w:rPr>
      </w:pPr>
      <w:r>
        <w:rPr>
          <w:rFonts w:ascii="Arial" w:hAnsi="Arial" w:cs="Arial"/>
          <w:b/>
          <w:sz w:val="22"/>
          <w:szCs w:val="22"/>
        </w:rPr>
        <w:br w:type="page"/>
      </w:r>
    </w:p>
    <w:p w14:paraId="6D45066D"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74E09B20" w14:textId="77777777" w:rsidTr="00354F34">
        <w:tc>
          <w:tcPr>
            <w:tcW w:w="8227" w:type="dxa"/>
            <w:shd w:val="clear" w:color="auto" w:fill="F2F2F2" w:themeFill="background1" w:themeFillShade="F2"/>
          </w:tcPr>
          <w:p w14:paraId="0C1468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05F2309C" w14:textId="77777777" w:rsidR="00986FD8" w:rsidRPr="004C3A0B" w:rsidRDefault="00986FD8" w:rsidP="008C4441">
            <w:pPr>
              <w:autoSpaceDE w:val="0"/>
              <w:autoSpaceDN w:val="0"/>
              <w:adjustRightInd w:val="0"/>
              <w:jc w:val="center"/>
              <w:rPr>
                <w:rFonts w:ascii="Arial" w:hAnsi="Arial" w:cs="Arial"/>
                <w:b/>
                <w:bCs/>
                <w:sz w:val="22"/>
                <w:szCs w:val="22"/>
              </w:rPr>
            </w:pPr>
          </w:p>
          <w:p w14:paraId="373F93F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D1BFC31" w14:textId="77777777" w:rsidR="00986FD8" w:rsidRPr="004C3A0B" w:rsidRDefault="00986FD8" w:rsidP="008C4441">
            <w:pPr>
              <w:autoSpaceDE w:val="0"/>
              <w:autoSpaceDN w:val="0"/>
              <w:adjustRightInd w:val="0"/>
              <w:jc w:val="center"/>
              <w:rPr>
                <w:rFonts w:ascii="Arial" w:hAnsi="Arial" w:cs="Arial"/>
                <w:b/>
                <w:bCs/>
                <w:sz w:val="22"/>
                <w:szCs w:val="22"/>
              </w:rPr>
            </w:pPr>
          </w:p>
          <w:p w14:paraId="55A6A3A4"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F661914" w14:textId="77777777" w:rsidTr="00354F34">
        <w:trPr>
          <w:trHeight w:val="439"/>
        </w:trPr>
        <w:tc>
          <w:tcPr>
            <w:tcW w:w="8227" w:type="dxa"/>
            <w:shd w:val="clear" w:color="auto" w:fill="F2F2F2" w:themeFill="background1" w:themeFillShade="F2"/>
            <w:vAlign w:val="center"/>
          </w:tcPr>
          <w:p w14:paraId="67ABFE9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4C525998" w14:textId="1F533456" w:rsidR="008C4441" w:rsidRPr="004C3A0B" w:rsidRDefault="00D5208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E43F04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16C84F7" w14:textId="77777777" w:rsidTr="00354F34">
        <w:trPr>
          <w:trHeight w:val="439"/>
        </w:trPr>
        <w:tc>
          <w:tcPr>
            <w:tcW w:w="8227" w:type="dxa"/>
            <w:shd w:val="clear" w:color="auto" w:fill="F2F2F2" w:themeFill="background1" w:themeFillShade="F2"/>
            <w:vAlign w:val="center"/>
          </w:tcPr>
          <w:p w14:paraId="6ADCF8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3A25A248" w14:textId="11197A66" w:rsidR="008C4441" w:rsidRPr="004C3A0B" w:rsidRDefault="00D5208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50CF729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395244C" w14:textId="77777777" w:rsidTr="00354F34">
        <w:trPr>
          <w:trHeight w:val="403"/>
        </w:trPr>
        <w:tc>
          <w:tcPr>
            <w:tcW w:w="8227" w:type="dxa"/>
            <w:shd w:val="clear" w:color="auto" w:fill="F2F2F2" w:themeFill="background1" w:themeFillShade="F2"/>
            <w:vAlign w:val="center"/>
          </w:tcPr>
          <w:p w14:paraId="7B35DDB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C874AC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4D4BE4CB" w14:textId="5EFCFB1C" w:rsidR="008C4441" w:rsidRPr="004C3A0B" w:rsidRDefault="00D5208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A3843D1" w14:textId="77777777" w:rsidTr="00354F34">
        <w:trPr>
          <w:trHeight w:val="403"/>
        </w:trPr>
        <w:tc>
          <w:tcPr>
            <w:tcW w:w="8227" w:type="dxa"/>
            <w:shd w:val="clear" w:color="auto" w:fill="F2F2F2" w:themeFill="background1" w:themeFillShade="F2"/>
            <w:vAlign w:val="center"/>
          </w:tcPr>
          <w:p w14:paraId="3B9E6EA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48088816" w14:textId="192FDA28" w:rsidR="008C4441" w:rsidRPr="004C3A0B" w:rsidRDefault="00D5208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A59986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2858902" w14:textId="77777777" w:rsidTr="00354F34">
        <w:trPr>
          <w:trHeight w:val="439"/>
        </w:trPr>
        <w:tc>
          <w:tcPr>
            <w:tcW w:w="8227" w:type="dxa"/>
            <w:shd w:val="clear" w:color="auto" w:fill="F2F2F2" w:themeFill="background1" w:themeFillShade="F2"/>
            <w:vAlign w:val="center"/>
          </w:tcPr>
          <w:p w14:paraId="4B8E7CB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452955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F386B9F" w14:textId="7BE9C2CE" w:rsidR="008C4441" w:rsidRPr="004C3A0B" w:rsidRDefault="00D5208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D05ACB7" w14:textId="77777777" w:rsidTr="00354F34">
        <w:trPr>
          <w:trHeight w:val="403"/>
        </w:trPr>
        <w:tc>
          <w:tcPr>
            <w:tcW w:w="8227" w:type="dxa"/>
            <w:shd w:val="clear" w:color="auto" w:fill="F2F2F2" w:themeFill="background1" w:themeFillShade="F2"/>
            <w:vAlign w:val="center"/>
          </w:tcPr>
          <w:p w14:paraId="27E5C7D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352FC909" w14:textId="16BC8A56" w:rsidR="008C4441" w:rsidRPr="004C3A0B" w:rsidRDefault="00D5208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54040E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8C90AFB" w14:textId="77777777" w:rsidTr="00354F34">
        <w:trPr>
          <w:trHeight w:val="439"/>
        </w:trPr>
        <w:tc>
          <w:tcPr>
            <w:tcW w:w="8227" w:type="dxa"/>
            <w:shd w:val="clear" w:color="auto" w:fill="F2F2F2" w:themeFill="background1" w:themeFillShade="F2"/>
            <w:vAlign w:val="center"/>
          </w:tcPr>
          <w:p w14:paraId="2DBFAC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38DBD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7957CFBA" w14:textId="41D31A51" w:rsidR="008C4441" w:rsidRPr="004C3A0B" w:rsidRDefault="00D5208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0BF1E41" w14:textId="77777777" w:rsidTr="00354F34">
        <w:trPr>
          <w:trHeight w:val="403"/>
        </w:trPr>
        <w:tc>
          <w:tcPr>
            <w:tcW w:w="8227" w:type="dxa"/>
            <w:shd w:val="clear" w:color="auto" w:fill="F2F2F2" w:themeFill="background1" w:themeFillShade="F2"/>
            <w:vAlign w:val="center"/>
          </w:tcPr>
          <w:p w14:paraId="13B7152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1B2539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13D1E45" w14:textId="1898EAA5" w:rsidR="008C4441" w:rsidRPr="004C3A0B" w:rsidRDefault="00D5208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3AD7987B" w14:textId="77777777" w:rsidTr="00354F34">
        <w:trPr>
          <w:trHeight w:val="403"/>
        </w:trPr>
        <w:tc>
          <w:tcPr>
            <w:tcW w:w="8227" w:type="dxa"/>
            <w:shd w:val="clear" w:color="auto" w:fill="F2F2F2" w:themeFill="background1" w:themeFillShade="F2"/>
            <w:vAlign w:val="center"/>
          </w:tcPr>
          <w:p w14:paraId="3EF8474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55D35A5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83CAD78" w14:textId="511F88C2" w:rsidR="006D29FD" w:rsidRPr="004C3A0B" w:rsidRDefault="00D5208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8E1E134" w14:textId="77777777" w:rsidTr="00354F34">
        <w:trPr>
          <w:trHeight w:val="403"/>
        </w:trPr>
        <w:tc>
          <w:tcPr>
            <w:tcW w:w="8227" w:type="dxa"/>
            <w:shd w:val="clear" w:color="auto" w:fill="F2F2F2" w:themeFill="background1" w:themeFillShade="F2"/>
            <w:vAlign w:val="center"/>
          </w:tcPr>
          <w:p w14:paraId="7C016FE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E2E430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2FCF905C" w14:textId="23999832" w:rsidR="006D29FD" w:rsidRPr="004C3A0B" w:rsidRDefault="00D5208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E211D79" w14:textId="77777777" w:rsidTr="00354F34">
        <w:trPr>
          <w:trHeight w:val="403"/>
        </w:trPr>
        <w:tc>
          <w:tcPr>
            <w:tcW w:w="8227" w:type="dxa"/>
            <w:shd w:val="clear" w:color="auto" w:fill="F2F2F2" w:themeFill="background1" w:themeFillShade="F2"/>
            <w:vAlign w:val="center"/>
          </w:tcPr>
          <w:p w14:paraId="1C89622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5D8853D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204D30B" w14:textId="32ED5A9A" w:rsidR="006D29FD" w:rsidRPr="004C3A0B" w:rsidRDefault="00D5208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93BF449" w14:textId="77777777" w:rsidTr="00354F34">
        <w:trPr>
          <w:trHeight w:val="403"/>
        </w:trPr>
        <w:tc>
          <w:tcPr>
            <w:tcW w:w="8227" w:type="dxa"/>
            <w:shd w:val="clear" w:color="auto" w:fill="F2F2F2" w:themeFill="background1" w:themeFillShade="F2"/>
            <w:vAlign w:val="center"/>
          </w:tcPr>
          <w:p w14:paraId="7774619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46D054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4149046F" w14:textId="2A255457" w:rsidR="006D29FD" w:rsidRPr="004C3A0B" w:rsidRDefault="00D5208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EB28C48" w14:textId="77777777" w:rsidTr="00354F34">
        <w:trPr>
          <w:trHeight w:val="403"/>
        </w:trPr>
        <w:tc>
          <w:tcPr>
            <w:tcW w:w="8227" w:type="dxa"/>
            <w:shd w:val="clear" w:color="auto" w:fill="F2F2F2" w:themeFill="background1" w:themeFillShade="F2"/>
            <w:vAlign w:val="center"/>
          </w:tcPr>
          <w:p w14:paraId="7C1765D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28A9DFD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7FCF793" w14:textId="1ACFD184" w:rsidR="006D29FD" w:rsidRPr="004C3A0B" w:rsidRDefault="00D5208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69F4EFA0" w14:textId="77777777" w:rsidTr="00354F34">
        <w:trPr>
          <w:trHeight w:val="403"/>
        </w:trPr>
        <w:tc>
          <w:tcPr>
            <w:tcW w:w="8227" w:type="dxa"/>
            <w:shd w:val="clear" w:color="auto" w:fill="F2F2F2" w:themeFill="background1" w:themeFillShade="F2"/>
            <w:vAlign w:val="center"/>
          </w:tcPr>
          <w:p w14:paraId="02BC83B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516E4D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2A55FDA0"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FEFB4B9" w14:textId="322E0F6D" w:rsidR="00113E57" w:rsidRPr="006C1FDD" w:rsidRDefault="00D5208C"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D97EACD" w14:textId="77777777" w:rsidTr="00113E57">
        <w:trPr>
          <w:trHeight w:val="403"/>
        </w:trPr>
        <w:tc>
          <w:tcPr>
            <w:tcW w:w="8227" w:type="dxa"/>
            <w:shd w:val="clear" w:color="auto" w:fill="auto"/>
            <w:vAlign w:val="center"/>
          </w:tcPr>
          <w:p w14:paraId="7499C5D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A476E1F" w14:textId="77777777" w:rsidR="00113E57" w:rsidRPr="006C1FDD" w:rsidRDefault="00113E57" w:rsidP="00113E57">
            <w:pPr>
              <w:rPr>
                <w:rFonts w:ascii="Arial" w:hAnsi="Arial" w:cs="Arial"/>
              </w:rPr>
            </w:pPr>
          </w:p>
          <w:p w14:paraId="31586AE9" w14:textId="77777777" w:rsidR="00113E57" w:rsidRPr="006C1FDD" w:rsidRDefault="00113E57" w:rsidP="00113E57">
            <w:pPr>
              <w:rPr>
                <w:rFonts w:ascii="Arial" w:hAnsi="Arial" w:cs="Arial"/>
              </w:rPr>
            </w:pPr>
          </w:p>
          <w:p w14:paraId="280A49B5" w14:textId="77777777" w:rsidR="00113E57" w:rsidRPr="006C1FDD" w:rsidRDefault="00113E57" w:rsidP="00113E57">
            <w:pPr>
              <w:rPr>
                <w:rFonts w:ascii="Arial" w:hAnsi="Arial" w:cs="Arial"/>
                <w:sz w:val="22"/>
                <w:szCs w:val="22"/>
              </w:rPr>
            </w:pPr>
          </w:p>
          <w:p w14:paraId="2DBA6F2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447398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B76F4BE"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81782C8"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0900F100" w14:textId="77777777" w:rsidR="003C07E3" w:rsidRPr="004C3A0B" w:rsidRDefault="003C07E3">
      <w:pPr>
        <w:rPr>
          <w:rFonts w:ascii="Arial" w:hAnsi="Arial" w:cs="Arial"/>
          <w:bCs/>
          <w:iCs/>
          <w:sz w:val="22"/>
          <w:szCs w:val="22"/>
        </w:rPr>
      </w:pPr>
    </w:p>
    <w:p w14:paraId="042A4546"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4B051B7" w14:textId="77777777" w:rsidR="00354F34" w:rsidRPr="004C3A0B" w:rsidRDefault="00354F34">
      <w:pPr>
        <w:rPr>
          <w:rFonts w:ascii="Arial" w:hAnsi="Arial" w:cs="Arial"/>
          <w:bCs/>
          <w:iCs/>
          <w:sz w:val="22"/>
          <w:szCs w:val="22"/>
        </w:rPr>
      </w:pPr>
    </w:p>
    <w:p w14:paraId="5B3BB7AA" w14:textId="77777777" w:rsidR="003264AE" w:rsidRDefault="003264AE">
      <w:pPr>
        <w:rPr>
          <w:rFonts w:ascii="Arial" w:hAnsi="Arial" w:cs="Arial"/>
          <w:b/>
          <w:sz w:val="22"/>
          <w:szCs w:val="22"/>
        </w:rPr>
      </w:pPr>
      <w:r>
        <w:rPr>
          <w:rFonts w:ascii="Arial" w:hAnsi="Arial" w:cs="Arial"/>
          <w:b/>
          <w:sz w:val="22"/>
          <w:szCs w:val="22"/>
        </w:rPr>
        <w:br w:type="page"/>
      </w:r>
    </w:p>
    <w:p w14:paraId="1D01DAF6"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551FF15" w14:textId="77777777" w:rsidTr="00354F34">
        <w:tc>
          <w:tcPr>
            <w:tcW w:w="8217" w:type="dxa"/>
            <w:shd w:val="clear" w:color="auto" w:fill="F2F2F2" w:themeFill="background1" w:themeFillShade="F2"/>
          </w:tcPr>
          <w:p w14:paraId="6B39DFEA"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264FF7F7" w14:textId="77777777" w:rsidR="00986FD8" w:rsidRPr="004C3A0B" w:rsidRDefault="00986FD8" w:rsidP="00986FD8">
            <w:pPr>
              <w:autoSpaceDE w:val="0"/>
              <w:autoSpaceDN w:val="0"/>
              <w:adjustRightInd w:val="0"/>
              <w:jc w:val="center"/>
              <w:rPr>
                <w:rFonts w:ascii="Arial" w:hAnsi="Arial" w:cs="Arial"/>
                <w:b/>
                <w:bCs/>
                <w:sz w:val="22"/>
                <w:szCs w:val="22"/>
              </w:rPr>
            </w:pPr>
          </w:p>
          <w:p w14:paraId="64E87E3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63E183C" w14:textId="77777777" w:rsidR="00986FD8" w:rsidRPr="004C3A0B" w:rsidRDefault="00986FD8" w:rsidP="00986FD8">
            <w:pPr>
              <w:autoSpaceDE w:val="0"/>
              <w:autoSpaceDN w:val="0"/>
              <w:adjustRightInd w:val="0"/>
              <w:jc w:val="center"/>
              <w:rPr>
                <w:rFonts w:ascii="Arial" w:hAnsi="Arial" w:cs="Arial"/>
                <w:b/>
                <w:bCs/>
                <w:sz w:val="22"/>
                <w:szCs w:val="22"/>
              </w:rPr>
            </w:pPr>
          </w:p>
          <w:p w14:paraId="573487F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D8BFA73" w14:textId="77777777" w:rsidTr="00354F34">
        <w:trPr>
          <w:trHeight w:val="439"/>
        </w:trPr>
        <w:tc>
          <w:tcPr>
            <w:tcW w:w="8217" w:type="dxa"/>
            <w:shd w:val="clear" w:color="auto" w:fill="F2F2F2" w:themeFill="background1" w:themeFillShade="F2"/>
            <w:vAlign w:val="center"/>
          </w:tcPr>
          <w:p w14:paraId="05B37A03"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515C6D1A"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61D25822" w14:textId="60F73F7B" w:rsidR="00986FD8" w:rsidRPr="004C3A0B" w:rsidRDefault="00D5208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FBEC6C6" w14:textId="77777777" w:rsidTr="00354F34">
        <w:trPr>
          <w:trHeight w:val="403"/>
        </w:trPr>
        <w:tc>
          <w:tcPr>
            <w:tcW w:w="8217" w:type="dxa"/>
            <w:shd w:val="clear" w:color="auto" w:fill="F2F2F2" w:themeFill="background1" w:themeFillShade="F2"/>
            <w:vAlign w:val="center"/>
          </w:tcPr>
          <w:p w14:paraId="5E13EF6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D45C9F" w14:textId="481EF659" w:rsidR="00986FD8" w:rsidRPr="004C3A0B" w:rsidRDefault="00D5208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16F2128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16A2F5E" w14:textId="77777777" w:rsidTr="00354F34">
        <w:trPr>
          <w:trHeight w:val="439"/>
        </w:trPr>
        <w:tc>
          <w:tcPr>
            <w:tcW w:w="8217" w:type="dxa"/>
            <w:shd w:val="clear" w:color="auto" w:fill="F2F2F2" w:themeFill="background1" w:themeFillShade="F2"/>
            <w:vAlign w:val="center"/>
          </w:tcPr>
          <w:p w14:paraId="34DC77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8D0988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57916BD" w14:textId="5FAC1CBD" w:rsidR="00986FD8" w:rsidRPr="004C3A0B" w:rsidRDefault="00D5208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DF6EFED" w14:textId="77777777" w:rsidTr="00354F34">
        <w:trPr>
          <w:trHeight w:val="403"/>
        </w:trPr>
        <w:tc>
          <w:tcPr>
            <w:tcW w:w="8217" w:type="dxa"/>
            <w:shd w:val="clear" w:color="auto" w:fill="F2F2F2" w:themeFill="background1" w:themeFillShade="F2"/>
            <w:vAlign w:val="center"/>
          </w:tcPr>
          <w:p w14:paraId="71A819C3"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58F14E44" w14:textId="0E1CC710" w:rsidR="00986FD8" w:rsidRPr="004C3A0B" w:rsidRDefault="002E688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3C546D6E" w14:textId="7C6DDE4A" w:rsidR="00986FD8" w:rsidRPr="004C3A0B" w:rsidRDefault="002E688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8E5D99" w14:textId="77777777" w:rsidTr="00354F34">
        <w:trPr>
          <w:trHeight w:val="403"/>
        </w:trPr>
        <w:tc>
          <w:tcPr>
            <w:tcW w:w="8217" w:type="dxa"/>
            <w:shd w:val="clear" w:color="auto" w:fill="F2F2F2" w:themeFill="background1" w:themeFillShade="F2"/>
            <w:vAlign w:val="center"/>
          </w:tcPr>
          <w:p w14:paraId="555F1E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3D16993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6FFC0A6" w14:textId="7584CC53" w:rsidR="00986FD8" w:rsidRPr="004C3A0B" w:rsidRDefault="00D5208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58A6251" w14:textId="77777777" w:rsidTr="00354F34">
        <w:trPr>
          <w:trHeight w:val="439"/>
        </w:trPr>
        <w:tc>
          <w:tcPr>
            <w:tcW w:w="8217" w:type="dxa"/>
            <w:shd w:val="clear" w:color="auto" w:fill="F2F2F2" w:themeFill="background1" w:themeFillShade="F2"/>
            <w:vAlign w:val="center"/>
          </w:tcPr>
          <w:p w14:paraId="3CA9806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DAF2C9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44E2911" w14:textId="3DB5D25C" w:rsidR="00986FD8" w:rsidRPr="004C3A0B" w:rsidRDefault="00D5208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A4FCCB8" w14:textId="77777777" w:rsidTr="00354F34">
        <w:trPr>
          <w:trHeight w:val="403"/>
        </w:trPr>
        <w:tc>
          <w:tcPr>
            <w:tcW w:w="8217" w:type="dxa"/>
            <w:shd w:val="clear" w:color="auto" w:fill="F2F2F2" w:themeFill="background1" w:themeFillShade="F2"/>
            <w:vAlign w:val="center"/>
          </w:tcPr>
          <w:p w14:paraId="38EAA1E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1C520B03"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27D41BE" w14:textId="682F2A8A" w:rsidR="00986FD8" w:rsidRPr="004C3A0B" w:rsidRDefault="008C7F5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28E7D11" w14:textId="77777777" w:rsidTr="00354F34">
        <w:trPr>
          <w:trHeight w:val="403"/>
        </w:trPr>
        <w:tc>
          <w:tcPr>
            <w:tcW w:w="8217" w:type="dxa"/>
            <w:shd w:val="clear" w:color="auto" w:fill="F2F2F2" w:themeFill="background1" w:themeFillShade="F2"/>
            <w:vAlign w:val="center"/>
          </w:tcPr>
          <w:p w14:paraId="126D9F9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2910BA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179A3D1" w14:textId="6A98ABE5" w:rsidR="00986FD8" w:rsidRPr="004C3A0B" w:rsidRDefault="008C7F5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523109E" w14:textId="77777777" w:rsidTr="00354F34">
        <w:trPr>
          <w:trHeight w:val="403"/>
        </w:trPr>
        <w:tc>
          <w:tcPr>
            <w:tcW w:w="8217" w:type="dxa"/>
            <w:shd w:val="clear" w:color="auto" w:fill="F2F2F2" w:themeFill="background1" w:themeFillShade="F2"/>
            <w:vAlign w:val="center"/>
          </w:tcPr>
          <w:p w14:paraId="7F60BD7A"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51FC63"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4C409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4157173B" w14:textId="7D393254" w:rsidR="00113E57" w:rsidRPr="004C3A0B" w:rsidRDefault="008C7F5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FD4CEA6" w14:textId="77777777" w:rsidTr="00113E57">
        <w:trPr>
          <w:trHeight w:val="403"/>
        </w:trPr>
        <w:tc>
          <w:tcPr>
            <w:tcW w:w="8217" w:type="dxa"/>
            <w:shd w:val="clear" w:color="auto" w:fill="auto"/>
            <w:vAlign w:val="center"/>
          </w:tcPr>
          <w:p w14:paraId="6D41639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096DB7F" w14:textId="77777777" w:rsidR="00113E57" w:rsidRDefault="00113E57" w:rsidP="00113E57">
            <w:pPr>
              <w:rPr>
                <w:rFonts w:ascii="Arial" w:hAnsi="Arial" w:cs="Arial"/>
              </w:rPr>
            </w:pPr>
          </w:p>
          <w:p w14:paraId="366F54CE" w14:textId="77777777" w:rsidR="00113E57" w:rsidRDefault="00113E57" w:rsidP="00113E57">
            <w:pPr>
              <w:rPr>
                <w:rFonts w:ascii="Arial" w:hAnsi="Arial" w:cs="Arial"/>
              </w:rPr>
            </w:pPr>
          </w:p>
          <w:p w14:paraId="6815291E" w14:textId="77777777" w:rsidR="00113E57" w:rsidRPr="004C3A0B" w:rsidRDefault="00113E57" w:rsidP="00113E57">
            <w:pPr>
              <w:rPr>
                <w:rFonts w:ascii="Arial" w:hAnsi="Arial" w:cs="Arial"/>
                <w:sz w:val="22"/>
                <w:szCs w:val="22"/>
              </w:rPr>
            </w:pPr>
          </w:p>
          <w:p w14:paraId="0ED757BE"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64DC074"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FDD1755" w14:textId="77777777" w:rsidR="00113E57" w:rsidRDefault="00113E57" w:rsidP="00986FD8">
            <w:pPr>
              <w:autoSpaceDE w:val="0"/>
              <w:autoSpaceDN w:val="0"/>
              <w:adjustRightInd w:val="0"/>
              <w:jc w:val="center"/>
              <w:rPr>
                <w:rFonts w:ascii="Arial" w:hAnsi="Arial" w:cs="Arial"/>
                <w:b/>
                <w:bCs/>
                <w:sz w:val="22"/>
                <w:szCs w:val="22"/>
              </w:rPr>
            </w:pPr>
          </w:p>
        </w:tc>
      </w:tr>
    </w:tbl>
    <w:p w14:paraId="2208AE0B"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3BF1C90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20999A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0558D50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63497BD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B92C8A"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BEE89AA"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C377038" w14:textId="4B473B3C" w:rsidR="003257BD" w:rsidRDefault="00656304" w:rsidP="003257BD">
            <w:pPr>
              <w:rPr>
                <w:rFonts w:ascii="Arial" w:hAnsi="Arial" w:cs="Arial"/>
                <w:sz w:val="22"/>
                <w:szCs w:val="22"/>
              </w:rPr>
            </w:pPr>
            <w:r>
              <w:rPr>
                <w:rFonts w:ascii="Arial" w:hAnsi="Arial" w:cs="Arial"/>
                <w:sz w:val="22"/>
                <w:szCs w:val="22"/>
              </w:rPr>
              <w:t>30</w:t>
            </w:r>
            <w:r w:rsidR="002E688D">
              <w:rPr>
                <w:rFonts w:ascii="Arial" w:hAnsi="Arial" w:cs="Arial"/>
                <w:sz w:val="22"/>
                <w:szCs w:val="22"/>
              </w:rPr>
              <w:t xml:space="preserve"> </w:t>
            </w:r>
            <w:r w:rsidR="00240926">
              <w:rPr>
                <w:rFonts w:ascii="Arial" w:hAnsi="Arial" w:cs="Arial"/>
                <w:sz w:val="22"/>
                <w:szCs w:val="22"/>
              </w:rPr>
              <w:t xml:space="preserve">Sets of </w:t>
            </w:r>
            <w:r w:rsidR="002E688D">
              <w:rPr>
                <w:rFonts w:ascii="Arial" w:hAnsi="Arial" w:cs="Arial"/>
                <w:sz w:val="22"/>
                <w:szCs w:val="22"/>
              </w:rPr>
              <w:t>Pare</w:t>
            </w:r>
            <w:r w:rsidR="00240926">
              <w:rPr>
                <w:rFonts w:ascii="Arial" w:hAnsi="Arial" w:cs="Arial"/>
                <w:sz w:val="22"/>
                <w:szCs w:val="22"/>
              </w:rPr>
              <w:t>nts</w:t>
            </w:r>
          </w:p>
          <w:p w14:paraId="06B84584" w14:textId="77777777" w:rsidR="00240926" w:rsidRDefault="00240926" w:rsidP="003257BD">
            <w:pPr>
              <w:rPr>
                <w:rFonts w:ascii="Arial" w:hAnsi="Arial" w:cs="Arial"/>
                <w:sz w:val="22"/>
                <w:szCs w:val="22"/>
              </w:rPr>
            </w:pPr>
          </w:p>
          <w:p w14:paraId="121F48A3" w14:textId="664F8ED3" w:rsidR="008C7F53" w:rsidRDefault="00656304" w:rsidP="003257BD">
            <w:pPr>
              <w:rPr>
                <w:rFonts w:ascii="Arial" w:hAnsi="Arial" w:cs="Arial"/>
                <w:sz w:val="22"/>
                <w:szCs w:val="22"/>
              </w:rPr>
            </w:pPr>
            <w:r>
              <w:rPr>
                <w:rFonts w:ascii="Arial" w:hAnsi="Arial" w:cs="Arial"/>
                <w:sz w:val="22"/>
                <w:szCs w:val="22"/>
              </w:rPr>
              <w:t>30</w:t>
            </w:r>
            <w:r w:rsidR="008C7F53">
              <w:rPr>
                <w:rFonts w:ascii="Arial" w:hAnsi="Arial" w:cs="Arial"/>
                <w:sz w:val="22"/>
                <w:szCs w:val="22"/>
              </w:rPr>
              <w:t xml:space="preserve"> </w:t>
            </w:r>
            <w:r w:rsidR="002E688D">
              <w:rPr>
                <w:rFonts w:ascii="Arial" w:hAnsi="Arial" w:cs="Arial"/>
                <w:sz w:val="22"/>
                <w:szCs w:val="22"/>
              </w:rPr>
              <w:t>children</w:t>
            </w:r>
          </w:p>
          <w:p w14:paraId="1527257F" w14:textId="77777777" w:rsidR="00240926" w:rsidRDefault="00240926" w:rsidP="003257BD">
            <w:pPr>
              <w:rPr>
                <w:rFonts w:ascii="Arial" w:hAnsi="Arial" w:cs="Arial"/>
                <w:sz w:val="22"/>
                <w:szCs w:val="22"/>
              </w:rPr>
            </w:pPr>
          </w:p>
          <w:p w14:paraId="46500F3A" w14:textId="7147B92D" w:rsidR="008C7F53" w:rsidRDefault="002E688D" w:rsidP="003257BD">
            <w:pPr>
              <w:rPr>
                <w:rFonts w:ascii="Arial" w:hAnsi="Arial" w:cs="Arial"/>
                <w:sz w:val="22"/>
                <w:szCs w:val="22"/>
              </w:rPr>
            </w:pPr>
            <w:r>
              <w:rPr>
                <w:rFonts w:ascii="Arial" w:hAnsi="Arial" w:cs="Arial"/>
                <w:sz w:val="22"/>
                <w:szCs w:val="22"/>
              </w:rPr>
              <w:t>5 Early Years Teachers</w:t>
            </w:r>
          </w:p>
          <w:p w14:paraId="1C06AE1E" w14:textId="77777777" w:rsidR="008C7F53" w:rsidRDefault="008C7F53" w:rsidP="003257BD">
            <w:pPr>
              <w:rPr>
                <w:rFonts w:ascii="Arial" w:hAnsi="Arial" w:cs="Arial"/>
                <w:sz w:val="22"/>
                <w:szCs w:val="22"/>
              </w:rPr>
            </w:pPr>
          </w:p>
          <w:p w14:paraId="35D8E69E" w14:textId="77777777" w:rsidR="003257BD" w:rsidRPr="004C3A0B" w:rsidRDefault="003257BD" w:rsidP="003257BD">
            <w:pPr>
              <w:rPr>
                <w:rFonts w:ascii="Arial" w:hAnsi="Arial" w:cs="Arial"/>
                <w:sz w:val="22"/>
                <w:szCs w:val="22"/>
              </w:rPr>
            </w:pPr>
          </w:p>
          <w:p w14:paraId="5D13FFCE"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7703DD9B"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1FF60B"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062EB3C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8B494F7" w14:textId="77777777" w:rsidR="003257BD" w:rsidRDefault="003257BD" w:rsidP="003257BD">
            <w:pPr>
              <w:rPr>
                <w:rFonts w:ascii="Arial" w:hAnsi="Arial" w:cs="Arial"/>
                <w:sz w:val="22"/>
                <w:szCs w:val="22"/>
              </w:rPr>
            </w:pPr>
          </w:p>
          <w:p w14:paraId="52C3AB3C" w14:textId="18BA4F31" w:rsidR="003257BD" w:rsidRDefault="00656304" w:rsidP="003257BD">
            <w:pPr>
              <w:rPr>
                <w:rFonts w:ascii="Arial" w:hAnsi="Arial" w:cs="Arial"/>
                <w:sz w:val="22"/>
                <w:szCs w:val="22"/>
              </w:rPr>
            </w:pPr>
            <w:r>
              <w:rPr>
                <w:rFonts w:ascii="Arial" w:hAnsi="Arial" w:cs="Arial"/>
                <w:sz w:val="22"/>
                <w:szCs w:val="22"/>
              </w:rPr>
              <w:t xml:space="preserve">The </w:t>
            </w:r>
            <w:r w:rsidR="008C7F53">
              <w:rPr>
                <w:rFonts w:ascii="Arial" w:hAnsi="Arial" w:cs="Arial"/>
                <w:sz w:val="22"/>
                <w:szCs w:val="22"/>
              </w:rPr>
              <w:t>Parents of the children being observed.</w:t>
            </w:r>
          </w:p>
          <w:p w14:paraId="3E7CC432" w14:textId="77777777" w:rsidR="00656304" w:rsidRDefault="00656304" w:rsidP="003257BD">
            <w:pPr>
              <w:rPr>
                <w:rFonts w:ascii="Arial" w:hAnsi="Arial" w:cs="Arial"/>
                <w:sz w:val="22"/>
                <w:szCs w:val="22"/>
              </w:rPr>
            </w:pPr>
          </w:p>
          <w:p w14:paraId="5C2CB982" w14:textId="08ED5D85" w:rsidR="008C7F53" w:rsidRDefault="008C7F53" w:rsidP="003257BD">
            <w:pPr>
              <w:rPr>
                <w:rFonts w:ascii="Arial" w:hAnsi="Arial" w:cs="Arial"/>
                <w:sz w:val="22"/>
                <w:szCs w:val="22"/>
              </w:rPr>
            </w:pPr>
            <w:r>
              <w:rPr>
                <w:rFonts w:ascii="Arial" w:hAnsi="Arial" w:cs="Arial"/>
                <w:sz w:val="22"/>
                <w:szCs w:val="22"/>
              </w:rPr>
              <w:t xml:space="preserve">Children attending </w:t>
            </w:r>
            <w:proofErr w:type="spellStart"/>
            <w:r>
              <w:rPr>
                <w:rFonts w:ascii="Arial" w:hAnsi="Arial" w:cs="Arial"/>
                <w:sz w:val="22"/>
                <w:szCs w:val="22"/>
              </w:rPr>
              <w:t>Coedpenmaen</w:t>
            </w:r>
            <w:proofErr w:type="spellEnd"/>
            <w:r>
              <w:rPr>
                <w:rFonts w:ascii="Arial" w:hAnsi="Arial" w:cs="Arial"/>
                <w:sz w:val="22"/>
                <w:szCs w:val="22"/>
              </w:rPr>
              <w:t xml:space="preserve"> Primary School</w:t>
            </w:r>
            <w:r w:rsidR="002E688D">
              <w:rPr>
                <w:rFonts w:ascii="Arial" w:hAnsi="Arial" w:cs="Arial"/>
                <w:sz w:val="22"/>
                <w:szCs w:val="22"/>
              </w:rPr>
              <w:t xml:space="preserve"> Nursery Class.</w:t>
            </w:r>
          </w:p>
          <w:p w14:paraId="5FF40AFB" w14:textId="77777777" w:rsidR="00656304" w:rsidRDefault="00656304" w:rsidP="003257BD">
            <w:pPr>
              <w:rPr>
                <w:rFonts w:ascii="Arial" w:hAnsi="Arial" w:cs="Arial"/>
                <w:sz w:val="22"/>
                <w:szCs w:val="22"/>
              </w:rPr>
            </w:pPr>
          </w:p>
          <w:p w14:paraId="0C1DCDEE" w14:textId="5B11DF5F" w:rsidR="008C7F53" w:rsidRDefault="008C7F53" w:rsidP="003257BD">
            <w:pPr>
              <w:rPr>
                <w:rFonts w:ascii="Arial" w:hAnsi="Arial" w:cs="Arial"/>
                <w:sz w:val="22"/>
                <w:szCs w:val="22"/>
              </w:rPr>
            </w:pPr>
            <w:r>
              <w:rPr>
                <w:rFonts w:ascii="Arial" w:hAnsi="Arial" w:cs="Arial"/>
                <w:sz w:val="22"/>
                <w:szCs w:val="22"/>
              </w:rPr>
              <w:t>Early Years Teachers who</w:t>
            </w:r>
            <w:r w:rsidR="002E688D">
              <w:rPr>
                <w:rFonts w:ascii="Arial" w:hAnsi="Arial" w:cs="Arial"/>
                <w:sz w:val="22"/>
                <w:szCs w:val="22"/>
              </w:rPr>
              <w:t xml:space="preserve"> will be</w:t>
            </w:r>
            <w:r>
              <w:rPr>
                <w:rFonts w:ascii="Arial" w:hAnsi="Arial" w:cs="Arial"/>
                <w:sz w:val="22"/>
                <w:szCs w:val="22"/>
              </w:rPr>
              <w:t xml:space="preserve"> teach</w:t>
            </w:r>
            <w:r w:rsidR="002E688D">
              <w:rPr>
                <w:rFonts w:ascii="Arial" w:hAnsi="Arial" w:cs="Arial"/>
                <w:sz w:val="22"/>
                <w:szCs w:val="22"/>
              </w:rPr>
              <w:t>ing</w:t>
            </w:r>
            <w:r>
              <w:rPr>
                <w:rFonts w:ascii="Arial" w:hAnsi="Arial" w:cs="Arial"/>
                <w:sz w:val="22"/>
                <w:szCs w:val="22"/>
              </w:rPr>
              <w:t xml:space="preserve"> the early years children in question.</w:t>
            </w:r>
          </w:p>
          <w:p w14:paraId="378CFF07" w14:textId="77777777" w:rsidR="003257BD" w:rsidRPr="004C3A0B" w:rsidRDefault="003257BD" w:rsidP="003257BD">
            <w:pPr>
              <w:rPr>
                <w:rFonts w:ascii="Arial" w:hAnsi="Arial" w:cs="Arial"/>
                <w:sz w:val="22"/>
                <w:szCs w:val="22"/>
              </w:rPr>
            </w:pPr>
          </w:p>
          <w:p w14:paraId="37208E67"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21B094A" w14:textId="77777777" w:rsidTr="009D2E0B">
        <w:trPr>
          <w:trHeight w:val="403"/>
        </w:trPr>
        <w:tc>
          <w:tcPr>
            <w:tcW w:w="3256" w:type="dxa"/>
            <w:tcBorders>
              <w:top w:val="single" w:sz="4" w:space="0" w:color="auto"/>
            </w:tcBorders>
            <w:shd w:val="clear" w:color="auto" w:fill="F2F2F2" w:themeFill="background1" w:themeFillShade="F2"/>
            <w:vAlign w:val="center"/>
          </w:tcPr>
          <w:p w14:paraId="6A597B7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283436F" w14:textId="410C09D0" w:rsidR="003257BD" w:rsidRDefault="008C7F53" w:rsidP="003257BD">
            <w:pPr>
              <w:rPr>
                <w:rFonts w:ascii="Arial" w:hAnsi="Arial" w:cs="Arial"/>
                <w:sz w:val="22"/>
                <w:szCs w:val="22"/>
              </w:rPr>
            </w:pPr>
            <w:r>
              <w:rPr>
                <w:rFonts w:ascii="Arial" w:hAnsi="Arial" w:cs="Arial"/>
                <w:sz w:val="22"/>
                <w:szCs w:val="22"/>
              </w:rPr>
              <w:t xml:space="preserve">Questionnaires and Interviews will be completed by parents of children </w:t>
            </w:r>
            <w:r w:rsidR="00656304">
              <w:rPr>
                <w:rFonts w:ascii="Arial" w:hAnsi="Arial" w:cs="Arial"/>
                <w:sz w:val="22"/>
                <w:szCs w:val="22"/>
              </w:rPr>
              <w:t xml:space="preserve">who </w:t>
            </w:r>
            <w:r>
              <w:rPr>
                <w:rFonts w:ascii="Arial" w:hAnsi="Arial" w:cs="Arial"/>
                <w:sz w:val="22"/>
                <w:szCs w:val="22"/>
              </w:rPr>
              <w:t xml:space="preserve">will be attending </w:t>
            </w:r>
            <w:proofErr w:type="spellStart"/>
            <w:r>
              <w:rPr>
                <w:rFonts w:ascii="Arial" w:hAnsi="Arial" w:cs="Arial"/>
                <w:sz w:val="22"/>
                <w:szCs w:val="22"/>
              </w:rPr>
              <w:t>Codepenmaen</w:t>
            </w:r>
            <w:proofErr w:type="spellEnd"/>
            <w:r>
              <w:rPr>
                <w:rFonts w:ascii="Arial" w:hAnsi="Arial" w:cs="Arial"/>
                <w:sz w:val="22"/>
                <w:szCs w:val="22"/>
              </w:rPr>
              <w:t xml:space="preserve"> Primary School.</w:t>
            </w:r>
          </w:p>
          <w:p w14:paraId="6BF253B5" w14:textId="77777777" w:rsidR="00BC4FF0" w:rsidRDefault="00BC4FF0" w:rsidP="003257BD">
            <w:pPr>
              <w:rPr>
                <w:rFonts w:ascii="Arial" w:hAnsi="Arial" w:cs="Arial"/>
                <w:sz w:val="22"/>
                <w:szCs w:val="22"/>
              </w:rPr>
            </w:pPr>
          </w:p>
          <w:p w14:paraId="0C3317E8" w14:textId="05618CA4" w:rsidR="008C7F53" w:rsidRDefault="008C7F53" w:rsidP="003257BD">
            <w:pPr>
              <w:rPr>
                <w:rFonts w:ascii="Arial" w:hAnsi="Arial" w:cs="Arial"/>
                <w:sz w:val="22"/>
                <w:szCs w:val="22"/>
              </w:rPr>
            </w:pPr>
            <w:r>
              <w:rPr>
                <w:rFonts w:ascii="Arial" w:hAnsi="Arial" w:cs="Arial"/>
                <w:sz w:val="22"/>
                <w:szCs w:val="22"/>
              </w:rPr>
              <w:t xml:space="preserve">Observations will be carried out on the children beginning their education at </w:t>
            </w:r>
            <w:proofErr w:type="spellStart"/>
            <w:r>
              <w:rPr>
                <w:rFonts w:ascii="Arial" w:hAnsi="Arial" w:cs="Arial"/>
                <w:sz w:val="22"/>
                <w:szCs w:val="22"/>
              </w:rPr>
              <w:t>Coedpenmaen</w:t>
            </w:r>
            <w:proofErr w:type="spellEnd"/>
            <w:r>
              <w:rPr>
                <w:rFonts w:ascii="Arial" w:hAnsi="Arial" w:cs="Arial"/>
                <w:sz w:val="22"/>
                <w:szCs w:val="22"/>
              </w:rPr>
              <w:t xml:space="preserve"> Primary</w:t>
            </w:r>
            <w:r w:rsidR="002E688D">
              <w:rPr>
                <w:rFonts w:ascii="Arial" w:hAnsi="Arial" w:cs="Arial"/>
                <w:sz w:val="22"/>
                <w:szCs w:val="22"/>
              </w:rPr>
              <w:t xml:space="preserve"> School.</w:t>
            </w:r>
          </w:p>
          <w:p w14:paraId="032DF3A7" w14:textId="77777777" w:rsidR="00BC4FF0" w:rsidRDefault="00BC4FF0" w:rsidP="003257BD">
            <w:pPr>
              <w:rPr>
                <w:rFonts w:ascii="Arial" w:hAnsi="Arial" w:cs="Arial"/>
                <w:sz w:val="22"/>
                <w:szCs w:val="22"/>
              </w:rPr>
            </w:pPr>
          </w:p>
          <w:p w14:paraId="65C30BD6" w14:textId="4F39FB52" w:rsidR="008C7F53" w:rsidRDefault="008C7F53" w:rsidP="003257BD">
            <w:pPr>
              <w:rPr>
                <w:rFonts w:ascii="Arial" w:hAnsi="Arial" w:cs="Arial"/>
                <w:sz w:val="22"/>
                <w:szCs w:val="22"/>
              </w:rPr>
            </w:pPr>
            <w:r>
              <w:rPr>
                <w:rFonts w:ascii="Arial" w:hAnsi="Arial" w:cs="Arial"/>
                <w:sz w:val="22"/>
                <w:szCs w:val="22"/>
              </w:rPr>
              <w:t>Early Years Teachers w</w:t>
            </w:r>
            <w:r w:rsidR="00BC4FF0">
              <w:rPr>
                <w:rFonts w:ascii="Arial" w:hAnsi="Arial" w:cs="Arial"/>
                <w:sz w:val="22"/>
                <w:szCs w:val="22"/>
              </w:rPr>
              <w:t xml:space="preserve">ho will be teaching the Nursery Class at </w:t>
            </w:r>
            <w:proofErr w:type="spellStart"/>
            <w:r w:rsidR="00BC4FF0">
              <w:rPr>
                <w:rFonts w:ascii="Arial" w:hAnsi="Arial" w:cs="Arial"/>
                <w:sz w:val="22"/>
                <w:szCs w:val="22"/>
              </w:rPr>
              <w:t>Coedpenmaen</w:t>
            </w:r>
            <w:proofErr w:type="spellEnd"/>
            <w:r w:rsidR="00BC4FF0">
              <w:rPr>
                <w:rFonts w:ascii="Arial" w:hAnsi="Arial" w:cs="Arial"/>
                <w:sz w:val="22"/>
                <w:szCs w:val="22"/>
              </w:rPr>
              <w:t xml:space="preserve"> Primary School.</w:t>
            </w:r>
          </w:p>
          <w:p w14:paraId="00BE9F78" w14:textId="77777777" w:rsidR="003257BD" w:rsidRPr="004C3A0B" w:rsidRDefault="003257BD" w:rsidP="003257BD">
            <w:pPr>
              <w:rPr>
                <w:rFonts w:ascii="Arial" w:hAnsi="Arial" w:cs="Arial"/>
                <w:sz w:val="22"/>
                <w:szCs w:val="22"/>
              </w:rPr>
            </w:pPr>
          </w:p>
          <w:p w14:paraId="2BF85D2B"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2403E4E" w14:textId="77777777" w:rsidR="00720BA7" w:rsidRPr="00D71982" w:rsidRDefault="00720BA7" w:rsidP="009955DD">
      <w:pPr>
        <w:rPr>
          <w:rFonts w:ascii="Arial" w:hAnsi="Arial" w:cs="Arial"/>
          <w:bCs/>
          <w:sz w:val="24"/>
          <w:szCs w:val="24"/>
        </w:rPr>
      </w:pPr>
    </w:p>
    <w:p w14:paraId="45A2ED1C"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76DE104C" w14:textId="77777777" w:rsidTr="00354F34">
        <w:tc>
          <w:tcPr>
            <w:tcW w:w="7225" w:type="dxa"/>
            <w:shd w:val="clear" w:color="auto" w:fill="F2F2F2" w:themeFill="background1" w:themeFillShade="F2"/>
          </w:tcPr>
          <w:p w14:paraId="166F1C8C"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3FA6E460" w14:textId="77777777" w:rsidR="00397B49" w:rsidRPr="004C3A0B" w:rsidRDefault="00397B49" w:rsidP="00720BA7">
            <w:pPr>
              <w:autoSpaceDE w:val="0"/>
              <w:autoSpaceDN w:val="0"/>
              <w:adjustRightInd w:val="0"/>
              <w:jc w:val="center"/>
              <w:rPr>
                <w:rFonts w:ascii="Arial" w:hAnsi="Arial" w:cs="Arial"/>
                <w:b/>
                <w:bCs/>
                <w:sz w:val="16"/>
                <w:szCs w:val="16"/>
              </w:rPr>
            </w:pPr>
          </w:p>
          <w:p w14:paraId="00941597"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C0CE5BF"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25D6AA74" w14:textId="77777777" w:rsidR="00397B49" w:rsidRPr="004C3A0B" w:rsidRDefault="00397B49" w:rsidP="00694EA8">
            <w:pPr>
              <w:autoSpaceDE w:val="0"/>
              <w:autoSpaceDN w:val="0"/>
              <w:adjustRightInd w:val="0"/>
              <w:jc w:val="center"/>
              <w:rPr>
                <w:rFonts w:ascii="Arial" w:hAnsi="Arial" w:cs="Arial"/>
                <w:b/>
                <w:bCs/>
                <w:sz w:val="16"/>
                <w:szCs w:val="16"/>
              </w:rPr>
            </w:pPr>
          </w:p>
          <w:p w14:paraId="3755EFD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0AA9E892" w14:textId="77777777" w:rsidTr="00354F34">
        <w:trPr>
          <w:trHeight w:val="439"/>
        </w:trPr>
        <w:tc>
          <w:tcPr>
            <w:tcW w:w="7225" w:type="dxa"/>
            <w:shd w:val="clear" w:color="auto" w:fill="F2F2F2" w:themeFill="background1" w:themeFillShade="F2"/>
            <w:vAlign w:val="center"/>
          </w:tcPr>
          <w:p w14:paraId="4024189D"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D1132E" w14:textId="77A0ECE6" w:rsidR="00397B49" w:rsidRPr="004C3A0B" w:rsidRDefault="00BC4FF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6D9A4E0"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2697050F"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BD7108A" w14:textId="77777777" w:rsidTr="00354F34">
        <w:trPr>
          <w:trHeight w:val="403"/>
        </w:trPr>
        <w:tc>
          <w:tcPr>
            <w:tcW w:w="7225" w:type="dxa"/>
            <w:shd w:val="clear" w:color="auto" w:fill="F2F2F2" w:themeFill="background1" w:themeFillShade="F2"/>
            <w:vAlign w:val="center"/>
          </w:tcPr>
          <w:p w14:paraId="334BCD8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E189F7D" w14:textId="52B398BF" w:rsidR="00C86572" w:rsidRPr="004C3A0B" w:rsidRDefault="00BC4FF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11AB6A6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81D01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234212" w14:textId="77777777" w:rsidTr="00354F34">
        <w:trPr>
          <w:trHeight w:val="439"/>
        </w:trPr>
        <w:tc>
          <w:tcPr>
            <w:tcW w:w="7225" w:type="dxa"/>
            <w:shd w:val="clear" w:color="auto" w:fill="F2F2F2" w:themeFill="background1" w:themeFillShade="F2"/>
            <w:vAlign w:val="center"/>
          </w:tcPr>
          <w:p w14:paraId="54A22FC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6D110272" w14:textId="0F3FD0C8" w:rsidR="00C86572" w:rsidRPr="004C3A0B" w:rsidRDefault="00BC4FF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4097BEF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8868ED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33F12CD" w14:textId="77777777" w:rsidTr="00354F34">
        <w:trPr>
          <w:trHeight w:val="403"/>
        </w:trPr>
        <w:tc>
          <w:tcPr>
            <w:tcW w:w="7225" w:type="dxa"/>
            <w:shd w:val="clear" w:color="auto" w:fill="F2F2F2" w:themeFill="background1" w:themeFillShade="F2"/>
            <w:vAlign w:val="center"/>
          </w:tcPr>
          <w:p w14:paraId="4CAA969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475EED0D" w14:textId="13E4801D" w:rsidR="00C86572" w:rsidRPr="004C3A0B" w:rsidRDefault="00BC4FF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FB8E44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31AB93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D58F2F6" w14:textId="77777777" w:rsidTr="00354F34">
        <w:trPr>
          <w:trHeight w:val="439"/>
        </w:trPr>
        <w:tc>
          <w:tcPr>
            <w:tcW w:w="7225" w:type="dxa"/>
            <w:shd w:val="clear" w:color="auto" w:fill="F2F2F2" w:themeFill="background1" w:themeFillShade="F2"/>
            <w:vAlign w:val="center"/>
          </w:tcPr>
          <w:p w14:paraId="25C0E3F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73F65BFD" w14:textId="4B0B8873" w:rsidR="00C86572" w:rsidRPr="004C3A0B" w:rsidRDefault="00BC4FF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D33E0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A4828F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7CC61A0" w14:textId="77777777" w:rsidTr="00354F34">
        <w:trPr>
          <w:trHeight w:val="403"/>
        </w:trPr>
        <w:tc>
          <w:tcPr>
            <w:tcW w:w="7225" w:type="dxa"/>
            <w:shd w:val="clear" w:color="auto" w:fill="F2F2F2" w:themeFill="background1" w:themeFillShade="F2"/>
            <w:vAlign w:val="center"/>
          </w:tcPr>
          <w:p w14:paraId="786D8FA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E2D9E31" w14:textId="527535C7" w:rsidR="00C86572" w:rsidRPr="004C3A0B" w:rsidRDefault="00BC4FF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71A761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2D307A3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815C0C" w14:textId="77777777" w:rsidTr="00354F34">
        <w:trPr>
          <w:trHeight w:val="439"/>
        </w:trPr>
        <w:tc>
          <w:tcPr>
            <w:tcW w:w="7225" w:type="dxa"/>
            <w:shd w:val="clear" w:color="auto" w:fill="F2F2F2" w:themeFill="background1" w:themeFillShade="F2"/>
            <w:vAlign w:val="center"/>
          </w:tcPr>
          <w:p w14:paraId="36C9F6F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7D143246" w14:textId="2269EA32" w:rsidR="00C86572" w:rsidRPr="004C3A0B" w:rsidRDefault="00BC4FF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AD9B1C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C84D23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656B8" w14:textId="77777777" w:rsidTr="00354F34">
        <w:trPr>
          <w:trHeight w:val="403"/>
        </w:trPr>
        <w:tc>
          <w:tcPr>
            <w:tcW w:w="7225" w:type="dxa"/>
            <w:shd w:val="clear" w:color="auto" w:fill="F2F2F2" w:themeFill="background1" w:themeFillShade="F2"/>
            <w:vAlign w:val="center"/>
          </w:tcPr>
          <w:p w14:paraId="73B530E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9228B41" w14:textId="3FC853F0" w:rsidR="00C86572" w:rsidRPr="004C3A0B" w:rsidRDefault="00BC4FF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D44F50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9792B7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B398D4B" w14:textId="77777777" w:rsidTr="00354F34">
        <w:trPr>
          <w:trHeight w:val="439"/>
        </w:trPr>
        <w:tc>
          <w:tcPr>
            <w:tcW w:w="7225" w:type="dxa"/>
            <w:shd w:val="clear" w:color="auto" w:fill="F2F2F2" w:themeFill="background1" w:themeFillShade="F2"/>
            <w:vAlign w:val="center"/>
          </w:tcPr>
          <w:p w14:paraId="44B9916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E0D18D5" w14:textId="202F43ED" w:rsidR="00C86572" w:rsidRPr="004C3A0B" w:rsidRDefault="00BC4FF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77E5E1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45EDB4B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583592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9EE496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502C405" w14:textId="77777777" w:rsidTr="00354F34">
        <w:trPr>
          <w:trHeight w:val="403"/>
        </w:trPr>
        <w:tc>
          <w:tcPr>
            <w:tcW w:w="9889" w:type="dxa"/>
            <w:gridSpan w:val="4"/>
            <w:vAlign w:val="center"/>
          </w:tcPr>
          <w:p w14:paraId="5B00DBF4" w14:textId="1BEAE899" w:rsidR="003257BD" w:rsidRDefault="00BC4FF0" w:rsidP="003257BD">
            <w:pPr>
              <w:rPr>
                <w:rFonts w:ascii="Arial" w:hAnsi="Arial" w:cs="Arial"/>
                <w:sz w:val="22"/>
                <w:szCs w:val="22"/>
              </w:rPr>
            </w:pPr>
            <w:r>
              <w:rPr>
                <w:rFonts w:ascii="Arial" w:hAnsi="Arial" w:cs="Arial"/>
                <w:sz w:val="22"/>
                <w:szCs w:val="22"/>
              </w:rPr>
              <w:t>n/a</w:t>
            </w:r>
          </w:p>
          <w:p w14:paraId="4B02F9DB" w14:textId="77777777" w:rsidR="003257BD" w:rsidRDefault="003257BD" w:rsidP="003257BD">
            <w:pPr>
              <w:rPr>
                <w:rFonts w:ascii="Arial" w:hAnsi="Arial" w:cs="Arial"/>
                <w:sz w:val="22"/>
                <w:szCs w:val="22"/>
              </w:rPr>
            </w:pPr>
          </w:p>
          <w:p w14:paraId="4C3814B5" w14:textId="77777777" w:rsidR="003257BD" w:rsidRPr="004C3A0B" w:rsidRDefault="003257BD" w:rsidP="003257BD">
            <w:pPr>
              <w:rPr>
                <w:rFonts w:ascii="Arial" w:hAnsi="Arial" w:cs="Arial"/>
                <w:sz w:val="22"/>
                <w:szCs w:val="22"/>
              </w:rPr>
            </w:pPr>
          </w:p>
          <w:p w14:paraId="1E7F4EE7"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626ADF6"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CFB79FE" w14:textId="77777777" w:rsidTr="00354F34">
        <w:tc>
          <w:tcPr>
            <w:tcW w:w="7225" w:type="dxa"/>
            <w:shd w:val="clear" w:color="auto" w:fill="F2F2F2" w:themeFill="background1" w:themeFillShade="F2"/>
          </w:tcPr>
          <w:p w14:paraId="34EC8E69"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2201607" w14:textId="77777777" w:rsidR="00E45AB0" w:rsidRPr="004C3A0B" w:rsidRDefault="00E45AB0" w:rsidP="00720BA7">
            <w:pPr>
              <w:autoSpaceDE w:val="0"/>
              <w:autoSpaceDN w:val="0"/>
              <w:adjustRightInd w:val="0"/>
              <w:jc w:val="center"/>
              <w:rPr>
                <w:rFonts w:ascii="Arial" w:hAnsi="Arial" w:cs="Arial"/>
                <w:b/>
                <w:bCs/>
                <w:sz w:val="16"/>
                <w:szCs w:val="16"/>
              </w:rPr>
            </w:pPr>
          </w:p>
          <w:p w14:paraId="53F9FA1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7FCEFD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7D8A0BFB" w14:textId="77777777" w:rsidR="00E45AB0" w:rsidRPr="004C3A0B" w:rsidRDefault="00E45AB0" w:rsidP="00720BA7">
            <w:pPr>
              <w:autoSpaceDE w:val="0"/>
              <w:autoSpaceDN w:val="0"/>
              <w:adjustRightInd w:val="0"/>
              <w:jc w:val="center"/>
              <w:rPr>
                <w:rFonts w:ascii="Arial" w:hAnsi="Arial" w:cs="Arial"/>
                <w:b/>
                <w:bCs/>
                <w:sz w:val="16"/>
                <w:szCs w:val="16"/>
              </w:rPr>
            </w:pPr>
          </w:p>
          <w:p w14:paraId="33FA863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7A33D319" w14:textId="77777777" w:rsidTr="00354F34">
        <w:trPr>
          <w:trHeight w:val="439"/>
        </w:trPr>
        <w:tc>
          <w:tcPr>
            <w:tcW w:w="7225" w:type="dxa"/>
            <w:shd w:val="clear" w:color="auto" w:fill="F2F2F2" w:themeFill="background1" w:themeFillShade="F2"/>
            <w:vAlign w:val="center"/>
          </w:tcPr>
          <w:p w14:paraId="4683DDD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4BE24F6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40D1B81" w14:textId="35088ECF" w:rsidR="00E45AB0" w:rsidRPr="004C3A0B" w:rsidRDefault="00BC4FF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5E4EBB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BAE39F4" w14:textId="77777777" w:rsidTr="00354F34">
        <w:trPr>
          <w:trHeight w:val="403"/>
        </w:trPr>
        <w:tc>
          <w:tcPr>
            <w:tcW w:w="7225" w:type="dxa"/>
            <w:shd w:val="clear" w:color="auto" w:fill="F2F2F2" w:themeFill="background1" w:themeFillShade="F2"/>
            <w:vAlign w:val="center"/>
          </w:tcPr>
          <w:p w14:paraId="31365D7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DAB9F8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C13D1F7" w14:textId="0E294543" w:rsidR="00E45AB0" w:rsidRPr="004C3A0B" w:rsidRDefault="007006B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6F6AB4F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0E742F7" w14:textId="77777777" w:rsidTr="00354F34">
        <w:trPr>
          <w:trHeight w:val="439"/>
        </w:trPr>
        <w:tc>
          <w:tcPr>
            <w:tcW w:w="7225" w:type="dxa"/>
            <w:shd w:val="clear" w:color="auto" w:fill="F2F2F2" w:themeFill="background1" w:themeFillShade="F2"/>
            <w:vAlign w:val="center"/>
          </w:tcPr>
          <w:p w14:paraId="15F2432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A06C5E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40E1D746" w14:textId="669DD986" w:rsidR="00E45AB0" w:rsidRPr="004C3A0B" w:rsidRDefault="007006B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330C7B6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EB41D1A" w14:textId="77777777" w:rsidTr="00354F34">
        <w:trPr>
          <w:trHeight w:val="403"/>
        </w:trPr>
        <w:tc>
          <w:tcPr>
            <w:tcW w:w="7225" w:type="dxa"/>
            <w:shd w:val="clear" w:color="auto" w:fill="F2F2F2" w:themeFill="background1" w:themeFillShade="F2"/>
            <w:vAlign w:val="center"/>
          </w:tcPr>
          <w:p w14:paraId="4300ACB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BEE97B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B3E0A83" w14:textId="5D8F3FF7" w:rsidR="00E45AB0" w:rsidRPr="004C3A0B" w:rsidRDefault="007006B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62619A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0AC149D" w14:textId="77777777" w:rsidTr="00A83D75">
        <w:trPr>
          <w:trHeight w:val="403"/>
        </w:trPr>
        <w:tc>
          <w:tcPr>
            <w:tcW w:w="9889" w:type="dxa"/>
            <w:gridSpan w:val="4"/>
            <w:shd w:val="clear" w:color="auto" w:fill="F2F2F2" w:themeFill="background1" w:themeFillShade="F2"/>
            <w:vAlign w:val="center"/>
          </w:tcPr>
          <w:p w14:paraId="4ECD2FB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2FF134B7" w14:textId="77777777" w:rsidTr="00C70796">
        <w:trPr>
          <w:trHeight w:val="403"/>
        </w:trPr>
        <w:tc>
          <w:tcPr>
            <w:tcW w:w="9889" w:type="dxa"/>
            <w:gridSpan w:val="4"/>
            <w:vAlign w:val="center"/>
          </w:tcPr>
          <w:p w14:paraId="549F870D" w14:textId="77777777" w:rsidR="003257BD" w:rsidRDefault="003257BD" w:rsidP="003257BD">
            <w:pPr>
              <w:rPr>
                <w:rFonts w:ascii="Arial" w:hAnsi="Arial" w:cs="Arial"/>
                <w:sz w:val="22"/>
                <w:szCs w:val="22"/>
              </w:rPr>
            </w:pPr>
          </w:p>
          <w:p w14:paraId="070CEA86" w14:textId="16A230F7" w:rsidR="003257BD" w:rsidRDefault="007006B1" w:rsidP="003257BD">
            <w:pPr>
              <w:rPr>
                <w:rFonts w:ascii="Arial" w:hAnsi="Arial" w:cs="Arial"/>
                <w:sz w:val="22"/>
                <w:szCs w:val="22"/>
              </w:rPr>
            </w:pPr>
            <w:r>
              <w:rPr>
                <w:rFonts w:ascii="Arial" w:hAnsi="Arial" w:cs="Arial"/>
                <w:sz w:val="22"/>
                <w:szCs w:val="22"/>
              </w:rPr>
              <w:t>n/a</w:t>
            </w:r>
          </w:p>
          <w:p w14:paraId="158DC045" w14:textId="77777777" w:rsidR="003257BD" w:rsidRPr="004C3A0B" w:rsidRDefault="003257BD" w:rsidP="003257BD">
            <w:pPr>
              <w:rPr>
                <w:rFonts w:ascii="Arial" w:hAnsi="Arial" w:cs="Arial"/>
                <w:sz w:val="22"/>
                <w:szCs w:val="22"/>
              </w:rPr>
            </w:pPr>
          </w:p>
          <w:p w14:paraId="7A15C345"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38013B1"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73804484" w14:textId="77777777" w:rsidR="00065801" w:rsidRDefault="00065801">
      <w:pPr>
        <w:rPr>
          <w:rFonts w:ascii="Arial" w:hAnsi="Arial" w:cs="Arial"/>
          <w:b/>
          <w:sz w:val="22"/>
          <w:szCs w:val="22"/>
        </w:rPr>
      </w:pPr>
      <w:r>
        <w:rPr>
          <w:rFonts w:ascii="Arial" w:hAnsi="Arial" w:cs="Arial"/>
          <w:b/>
          <w:sz w:val="22"/>
          <w:szCs w:val="22"/>
        </w:rPr>
        <w:br w:type="page"/>
      </w:r>
    </w:p>
    <w:p w14:paraId="1AD1664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B2B2B8E" w14:textId="77777777" w:rsidTr="00A83D75">
        <w:tc>
          <w:tcPr>
            <w:tcW w:w="9923" w:type="dxa"/>
            <w:gridSpan w:val="4"/>
            <w:tcBorders>
              <w:bottom w:val="single" w:sz="4" w:space="0" w:color="auto"/>
            </w:tcBorders>
            <w:shd w:val="clear" w:color="auto" w:fill="F2F2F2" w:themeFill="background1" w:themeFillShade="F2"/>
          </w:tcPr>
          <w:p w14:paraId="6E4D820A"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E82A814" w14:textId="77777777" w:rsidR="00B71FC2" w:rsidRDefault="00B71FC2" w:rsidP="00B71FC2"/>
          <w:p w14:paraId="6576D736"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2BA8DF7F" w14:textId="77777777" w:rsidTr="00354F34">
        <w:tc>
          <w:tcPr>
            <w:tcW w:w="8251" w:type="dxa"/>
            <w:gridSpan w:val="2"/>
            <w:vMerge w:val="restart"/>
            <w:shd w:val="clear" w:color="auto" w:fill="F2F2F2" w:themeFill="background1" w:themeFillShade="F2"/>
          </w:tcPr>
          <w:p w14:paraId="6232A081"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B445E5D"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E4E609"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059AF5A" w14:textId="77777777" w:rsidR="00425DA7" w:rsidRPr="00FD519A" w:rsidRDefault="002F529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10A05B1B" w14:textId="77777777" w:rsidTr="00354F34">
        <w:tc>
          <w:tcPr>
            <w:tcW w:w="8251" w:type="dxa"/>
            <w:gridSpan w:val="2"/>
            <w:vMerge/>
            <w:tcBorders>
              <w:bottom w:val="single" w:sz="4" w:space="0" w:color="auto"/>
            </w:tcBorders>
            <w:shd w:val="clear" w:color="auto" w:fill="F2F2F2" w:themeFill="background1" w:themeFillShade="F2"/>
          </w:tcPr>
          <w:p w14:paraId="0892CFC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339A11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54E5D81B" w14:textId="70CAB40A" w:rsidR="00425DA7" w:rsidRDefault="002F529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C774FD">
                  <w:rPr>
                    <w:rFonts w:ascii="MS Gothic" w:eastAsia="MS Gothic" w:hAnsi="MS Gothic" w:cs="Arial" w:hint="eastAsia"/>
                    <w:b w:val="0"/>
                    <w:bCs w:val="0"/>
                  </w:rPr>
                  <w:t>☒</w:t>
                </w:r>
              </w:sdtContent>
            </w:sdt>
          </w:p>
        </w:tc>
      </w:tr>
      <w:tr w:rsidR="00C86572" w:rsidRPr="004C3A0B" w14:paraId="38991588" w14:textId="77777777" w:rsidTr="00A83D75">
        <w:tc>
          <w:tcPr>
            <w:tcW w:w="9923" w:type="dxa"/>
            <w:gridSpan w:val="4"/>
            <w:tcBorders>
              <w:bottom w:val="single" w:sz="4" w:space="0" w:color="auto"/>
            </w:tcBorders>
            <w:shd w:val="clear" w:color="auto" w:fill="F2F2F2" w:themeFill="background1" w:themeFillShade="F2"/>
          </w:tcPr>
          <w:p w14:paraId="72D3D660"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43D40A39"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B1DF10A" w14:textId="77777777" w:rsidTr="00354F34">
        <w:tc>
          <w:tcPr>
            <w:tcW w:w="4849" w:type="dxa"/>
            <w:tcBorders>
              <w:top w:val="single" w:sz="4" w:space="0" w:color="auto"/>
              <w:bottom w:val="single" w:sz="4" w:space="0" w:color="auto"/>
            </w:tcBorders>
          </w:tcPr>
          <w:p w14:paraId="63DBE0AA"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0546C6EF" w14:textId="146D074E" w:rsidR="003257BD" w:rsidRDefault="003257BD" w:rsidP="003257BD">
            <w:pPr>
              <w:rPr>
                <w:rFonts w:ascii="Arial" w:hAnsi="Arial" w:cs="Arial"/>
                <w:sz w:val="22"/>
                <w:szCs w:val="22"/>
              </w:rPr>
            </w:pPr>
          </w:p>
          <w:p w14:paraId="35BE06F1" w14:textId="2179218A" w:rsidR="001C6F50" w:rsidRDefault="001C6F50" w:rsidP="003257BD">
            <w:pPr>
              <w:rPr>
                <w:rFonts w:ascii="Arial" w:hAnsi="Arial" w:cs="Arial"/>
                <w:sz w:val="22"/>
                <w:szCs w:val="22"/>
              </w:rPr>
            </w:pPr>
            <w:r>
              <w:rPr>
                <w:rFonts w:ascii="Arial" w:hAnsi="Arial" w:cs="Arial"/>
                <w:sz w:val="22"/>
                <w:szCs w:val="22"/>
              </w:rPr>
              <w:t>The children may become anxious or upset by being observed or by having my presence within their classroom.</w:t>
            </w:r>
          </w:p>
          <w:p w14:paraId="074A64E4" w14:textId="77777777" w:rsidR="003257BD" w:rsidRDefault="003257BD" w:rsidP="003257BD">
            <w:pPr>
              <w:rPr>
                <w:rFonts w:ascii="Arial" w:hAnsi="Arial" w:cs="Arial"/>
                <w:sz w:val="22"/>
                <w:szCs w:val="22"/>
              </w:rPr>
            </w:pPr>
          </w:p>
          <w:p w14:paraId="4C0D3CCB" w14:textId="77777777" w:rsidR="003257BD" w:rsidRPr="004C3A0B" w:rsidRDefault="003257BD" w:rsidP="003257BD">
            <w:pPr>
              <w:rPr>
                <w:rFonts w:ascii="Arial" w:hAnsi="Arial" w:cs="Arial"/>
                <w:sz w:val="22"/>
                <w:szCs w:val="22"/>
              </w:rPr>
            </w:pPr>
          </w:p>
          <w:p w14:paraId="391FCB52" w14:textId="77777777" w:rsidR="00AD5E63" w:rsidRDefault="00AD5E63" w:rsidP="003257BD">
            <w:pPr>
              <w:autoSpaceDE w:val="0"/>
              <w:autoSpaceDN w:val="0"/>
              <w:adjustRightInd w:val="0"/>
              <w:rPr>
                <w:rFonts w:ascii="Arial" w:hAnsi="Arial" w:cs="Arial"/>
                <w:sz w:val="22"/>
                <w:szCs w:val="22"/>
              </w:rPr>
            </w:pPr>
          </w:p>
          <w:p w14:paraId="73CA2920" w14:textId="77777777" w:rsidR="00DB0002" w:rsidRDefault="00DB0002" w:rsidP="003257BD">
            <w:pPr>
              <w:autoSpaceDE w:val="0"/>
              <w:autoSpaceDN w:val="0"/>
              <w:adjustRightInd w:val="0"/>
              <w:rPr>
                <w:rFonts w:ascii="Arial" w:hAnsi="Arial" w:cs="Arial"/>
                <w:sz w:val="22"/>
                <w:szCs w:val="22"/>
              </w:rPr>
            </w:pPr>
          </w:p>
          <w:p w14:paraId="560F4366" w14:textId="77777777" w:rsidR="00DB0002" w:rsidRDefault="00DB0002" w:rsidP="003257BD">
            <w:pPr>
              <w:autoSpaceDE w:val="0"/>
              <w:autoSpaceDN w:val="0"/>
              <w:adjustRightInd w:val="0"/>
              <w:rPr>
                <w:rFonts w:ascii="Arial" w:hAnsi="Arial" w:cs="Arial"/>
                <w:sz w:val="22"/>
                <w:szCs w:val="22"/>
              </w:rPr>
            </w:pPr>
          </w:p>
          <w:p w14:paraId="7710DEE6" w14:textId="77777777" w:rsidR="00DB0002" w:rsidRDefault="00DB0002" w:rsidP="003257BD">
            <w:pPr>
              <w:autoSpaceDE w:val="0"/>
              <w:autoSpaceDN w:val="0"/>
              <w:adjustRightInd w:val="0"/>
              <w:rPr>
                <w:rFonts w:ascii="Arial" w:hAnsi="Arial" w:cs="Arial"/>
                <w:sz w:val="22"/>
                <w:szCs w:val="22"/>
              </w:rPr>
            </w:pPr>
          </w:p>
          <w:p w14:paraId="1AAEFC5C" w14:textId="77777777" w:rsidR="00DB0002" w:rsidRDefault="00DB0002" w:rsidP="003257BD">
            <w:pPr>
              <w:autoSpaceDE w:val="0"/>
              <w:autoSpaceDN w:val="0"/>
              <w:adjustRightInd w:val="0"/>
              <w:rPr>
                <w:rFonts w:ascii="Arial" w:hAnsi="Arial" w:cs="Arial"/>
                <w:sz w:val="22"/>
                <w:szCs w:val="22"/>
              </w:rPr>
            </w:pPr>
          </w:p>
          <w:p w14:paraId="0B413EBD" w14:textId="77777777" w:rsidR="00DB0002" w:rsidRDefault="00DB0002" w:rsidP="003257BD">
            <w:pPr>
              <w:autoSpaceDE w:val="0"/>
              <w:autoSpaceDN w:val="0"/>
              <w:adjustRightInd w:val="0"/>
              <w:rPr>
                <w:rFonts w:ascii="Arial" w:hAnsi="Arial" w:cs="Arial"/>
                <w:sz w:val="22"/>
                <w:szCs w:val="22"/>
              </w:rPr>
            </w:pPr>
          </w:p>
          <w:p w14:paraId="26461E4F" w14:textId="77777777" w:rsidR="00DB0002" w:rsidRDefault="00DB0002" w:rsidP="003257BD">
            <w:pPr>
              <w:autoSpaceDE w:val="0"/>
              <w:autoSpaceDN w:val="0"/>
              <w:adjustRightInd w:val="0"/>
              <w:rPr>
                <w:rFonts w:ascii="Arial" w:hAnsi="Arial" w:cs="Arial"/>
                <w:sz w:val="22"/>
                <w:szCs w:val="22"/>
              </w:rPr>
            </w:pPr>
          </w:p>
          <w:p w14:paraId="7586B33B" w14:textId="77777777" w:rsidR="00656304" w:rsidRDefault="00656304" w:rsidP="003257BD">
            <w:pPr>
              <w:autoSpaceDE w:val="0"/>
              <w:autoSpaceDN w:val="0"/>
              <w:adjustRightInd w:val="0"/>
              <w:rPr>
                <w:rFonts w:ascii="Arial" w:hAnsi="Arial" w:cs="Arial"/>
                <w:sz w:val="22"/>
                <w:szCs w:val="22"/>
              </w:rPr>
            </w:pPr>
          </w:p>
          <w:p w14:paraId="76D0BA69" w14:textId="77777777" w:rsidR="00656304" w:rsidRDefault="00656304" w:rsidP="003257BD">
            <w:pPr>
              <w:autoSpaceDE w:val="0"/>
              <w:autoSpaceDN w:val="0"/>
              <w:adjustRightInd w:val="0"/>
              <w:rPr>
                <w:rFonts w:ascii="Arial" w:hAnsi="Arial" w:cs="Arial"/>
                <w:sz w:val="22"/>
                <w:szCs w:val="22"/>
              </w:rPr>
            </w:pPr>
          </w:p>
          <w:p w14:paraId="7A121A9E" w14:textId="77777777" w:rsidR="00300953" w:rsidRDefault="00300953" w:rsidP="003257BD">
            <w:pPr>
              <w:autoSpaceDE w:val="0"/>
              <w:autoSpaceDN w:val="0"/>
              <w:adjustRightInd w:val="0"/>
              <w:rPr>
                <w:rFonts w:ascii="Arial" w:hAnsi="Arial" w:cs="Arial"/>
                <w:sz w:val="22"/>
                <w:szCs w:val="22"/>
              </w:rPr>
            </w:pPr>
          </w:p>
          <w:p w14:paraId="05AC9BC3" w14:textId="77777777" w:rsidR="00300953" w:rsidRDefault="00300953" w:rsidP="003257BD">
            <w:pPr>
              <w:autoSpaceDE w:val="0"/>
              <w:autoSpaceDN w:val="0"/>
              <w:adjustRightInd w:val="0"/>
              <w:rPr>
                <w:rFonts w:ascii="Arial" w:hAnsi="Arial" w:cs="Arial"/>
                <w:sz w:val="22"/>
                <w:szCs w:val="22"/>
              </w:rPr>
            </w:pPr>
          </w:p>
          <w:p w14:paraId="3CC5E7C7" w14:textId="77777777" w:rsidR="00300953" w:rsidRDefault="00300953" w:rsidP="003257BD">
            <w:pPr>
              <w:autoSpaceDE w:val="0"/>
              <w:autoSpaceDN w:val="0"/>
              <w:adjustRightInd w:val="0"/>
              <w:rPr>
                <w:rFonts w:ascii="Arial" w:hAnsi="Arial" w:cs="Arial"/>
                <w:sz w:val="22"/>
                <w:szCs w:val="22"/>
              </w:rPr>
            </w:pPr>
          </w:p>
          <w:p w14:paraId="77F14896" w14:textId="77777777" w:rsidR="00300953" w:rsidRDefault="00300953" w:rsidP="003257BD">
            <w:pPr>
              <w:autoSpaceDE w:val="0"/>
              <w:autoSpaceDN w:val="0"/>
              <w:adjustRightInd w:val="0"/>
              <w:rPr>
                <w:rFonts w:ascii="Arial" w:hAnsi="Arial" w:cs="Arial"/>
                <w:sz w:val="22"/>
                <w:szCs w:val="22"/>
              </w:rPr>
            </w:pPr>
          </w:p>
          <w:p w14:paraId="3F0B97A7" w14:textId="77777777" w:rsidR="00300953" w:rsidRDefault="00300953" w:rsidP="003257BD">
            <w:pPr>
              <w:autoSpaceDE w:val="0"/>
              <w:autoSpaceDN w:val="0"/>
              <w:adjustRightInd w:val="0"/>
              <w:rPr>
                <w:rFonts w:ascii="Arial" w:hAnsi="Arial" w:cs="Arial"/>
                <w:sz w:val="22"/>
                <w:szCs w:val="22"/>
              </w:rPr>
            </w:pPr>
          </w:p>
          <w:p w14:paraId="39529687" w14:textId="77777777" w:rsidR="00837A7F" w:rsidRDefault="00837A7F" w:rsidP="003257BD">
            <w:pPr>
              <w:autoSpaceDE w:val="0"/>
              <w:autoSpaceDN w:val="0"/>
              <w:adjustRightInd w:val="0"/>
              <w:rPr>
                <w:rFonts w:ascii="Arial" w:hAnsi="Arial" w:cs="Arial"/>
                <w:sz w:val="22"/>
                <w:szCs w:val="22"/>
              </w:rPr>
            </w:pPr>
          </w:p>
          <w:p w14:paraId="4461B288" w14:textId="77777777" w:rsidR="00837A7F" w:rsidRDefault="00837A7F" w:rsidP="003257BD">
            <w:pPr>
              <w:autoSpaceDE w:val="0"/>
              <w:autoSpaceDN w:val="0"/>
              <w:adjustRightInd w:val="0"/>
              <w:rPr>
                <w:rFonts w:ascii="Arial" w:hAnsi="Arial" w:cs="Arial"/>
                <w:sz w:val="22"/>
                <w:szCs w:val="22"/>
              </w:rPr>
            </w:pPr>
          </w:p>
          <w:p w14:paraId="03E13560" w14:textId="77777777" w:rsidR="00837A7F" w:rsidRDefault="00837A7F" w:rsidP="003257BD">
            <w:pPr>
              <w:autoSpaceDE w:val="0"/>
              <w:autoSpaceDN w:val="0"/>
              <w:adjustRightInd w:val="0"/>
              <w:rPr>
                <w:rFonts w:ascii="Arial" w:hAnsi="Arial" w:cs="Arial"/>
                <w:sz w:val="22"/>
                <w:szCs w:val="22"/>
              </w:rPr>
            </w:pPr>
          </w:p>
          <w:p w14:paraId="513D8AFE" w14:textId="77777777" w:rsidR="00837A7F" w:rsidRDefault="00837A7F" w:rsidP="003257BD">
            <w:pPr>
              <w:autoSpaceDE w:val="0"/>
              <w:autoSpaceDN w:val="0"/>
              <w:adjustRightInd w:val="0"/>
              <w:rPr>
                <w:rFonts w:ascii="Arial" w:hAnsi="Arial" w:cs="Arial"/>
                <w:sz w:val="22"/>
                <w:szCs w:val="22"/>
              </w:rPr>
            </w:pPr>
          </w:p>
          <w:p w14:paraId="390C8B61" w14:textId="77777777" w:rsidR="00837A7F" w:rsidRDefault="00837A7F" w:rsidP="003257BD">
            <w:pPr>
              <w:autoSpaceDE w:val="0"/>
              <w:autoSpaceDN w:val="0"/>
              <w:adjustRightInd w:val="0"/>
              <w:rPr>
                <w:rFonts w:ascii="Arial" w:hAnsi="Arial" w:cs="Arial"/>
                <w:sz w:val="22"/>
                <w:szCs w:val="22"/>
              </w:rPr>
            </w:pPr>
          </w:p>
          <w:p w14:paraId="48D0980E" w14:textId="77777777" w:rsidR="00837A7F" w:rsidRDefault="00837A7F" w:rsidP="003257BD">
            <w:pPr>
              <w:autoSpaceDE w:val="0"/>
              <w:autoSpaceDN w:val="0"/>
              <w:adjustRightInd w:val="0"/>
              <w:rPr>
                <w:rFonts w:ascii="Arial" w:hAnsi="Arial" w:cs="Arial"/>
                <w:sz w:val="22"/>
                <w:szCs w:val="22"/>
              </w:rPr>
            </w:pPr>
          </w:p>
          <w:p w14:paraId="3D4A0398" w14:textId="77777777" w:rsidR="00837A7F" w:rsidRDefault="00837A7F" w:rsidP="003257BD">
            <w:pPr>
              <w:autoSpaceDE w:val="0"/>
              <w:autoSpaceDN w:val="0"/>
              <w:adjustRightInd w:val="0"/>
              <w:rPr>
                <w:rFonts w:ascii="Arial" w:hAnsi="Arial" w:cs="Arial"/>
                <w:sz w:val="22"/>
                <w:szCs w:val="22"/>
              </w:rPr>
            </w:pPr>
          </w:p>
          <w:p w14:paraId="428D19DC" w14:textId="77777777" w:rsidR="00837A7F" w:rsidRDefault="00837A7F" w:rsidP="003257BD">
            <w:pPr>
              <w:autoSpaceDE w:val="0"/>
              <w:autoSpaceDN w:val="0"/>
              <w:adjustRightInd w:val="0"/>
              <w:rPr>
                <w:rFonts w:ascii="Arial" w:hAnsi="Arial" w:cs="Arial"/>
                <w:sz w:val="22"/>
                <w:szCs w:val="22"/>
              </w:rPr>
            </w:pPr>
          </w:p>
          <w:p w14:paraId="5CDE83D1" w14:textId="77777777" w:rsidR="00837A7F" w:rsidRDefault="00837A7F" w:rsidP="003257BD">
            <w:pPr>
              <w:autoSpaceDE w:val="0"/>
              <w:autoSpaceDN w:val="0"/>
              <w:adjustRightInd w:val="0"/>
              <w:rPr>
                <w:rFonts w:ascii="Arial" w:hAnsi="Arial" w:cs="Arial"/>
                <w:sz w:val="22"/>
                <w:szCs w:val="22"/>
              </w:rPr>
            </w:pPr>
          </w:p>
          <w:p w14:paraId="7B9E35D9" w14:textId="77777777" w:rsidR="00837A7F" w:rsidRDefault="00837A7F" w:rsidP="003257BD">
            <w:pPr>
              <w:autoSpaceDE w:val="0"/>
              <w:autoSpaceDN w:val="0"/>
              <w:adjustRightInd w:val="0"/>
              <w:rPr>
                <w:rFonts w:ascii="Arial" w:hAnsi="Arial" w:cs="Arial"/>
                <w:sz w:val="22"/>
                <w:szCs w:val="22"/>
              </w:rPr>
            </w:pPr>
          </w:p>
          <w:p w14:paraId="235D9CA4" w14:textId="77777777" w:rsidR="00837A7F" w:rsidRDefault="00837A7F" w:rsidP="003257BD">
            <w:pPr>
              <w:autoSpaceDE w:val="0"/>
              <w:autoSpaceDN w:val="0"/>
              <w:adjustRightInd w:val="0"/>
              <w:rPr>
                <w:rFonts w:ascii="Arial" w:hAnsi="Arial" w:cs="Arial"/>
                <w:sz w:val="22"/>
                <w:szCs w:val="22"/>
              </w:rPr>
            </w:pPr>
          </w:p>
          <w:p w14:paraId="465CA91A" w14:textId="77777777" w:rsidR="00935DA0" w:rsidRDefault="00935DA0" w:rsidP="003257BD">
            <w:pPr>
              <w:autoSpaceDE w:val="0"/>
              <w:autoSpaceDN w:val="0"/>
              <w:adjustRightInd w:val="0"/>
              <w:rPr>
                <w:rFonts w:ascii="Arial" w:hAnsi="Arial" w:cs="Arial"/>
                <w:sz w:val="22"/>
                <w:szCs w:val="22"/>
              </w:rPr>
            </w:pPr>
          </w:p>
          <w:p w14:paraId="692C096E" w14:textId="4297D55B" w:rsidR="00DB0002" w:rsidRDefault="00240926" w:rsidP="003257BD">
            <w:pPr>
              <w:autoSpaceDE w:val="0"/>
              <w:autoSpaceDN w:val="0"/>
              <w:adjustRightInd w:val="0"/>
              <w:rPr>
                <w:rFonts w:ascii="Arial" w:hAnsi="Arial" w:cs="Arial"/>
                <w:sz w:val="22"/>
                <w:szCs w:val="22"/>
              </w:rPr>
            </w:pPr>
            <w:r>
              <w:rPr>
                <w:rFonts w:ascii="Arial" w:hAnsi="Arial" w:cs="Arial"/>
                <w:sz w:val="22"/>
                <w:szCs w:val="22"/>
              </w:rPr>
              <w:t xml:space="preserve">Parents </w:t>
            </w:r>
            <w:r w:rsidR="00DB0002">
              <w:rPr>
                <w:rFonts w:ascii="Arial" w:hAnsi="Arial" w:cs="Arial"/>
                <w:sz w:val="22"/>
                <w:szCs w:val="22"/>
              </w:rPr>
              <w:t>may feel uncomfortable about answering certain questions within the questionnaires.</w:t>
            </w:r>
          </w:p>
          <w:p w14:paraId="2B3E263B" w14:textId="0A4D5DC9" w:rsidR="00DB0002" w:rsidRDefault="00DB0002" w:rsidP="003257BD">
            <w:pPr>
              <w:autoSpaceDE w:val="0"/>
              <w:autoSpaceDN w:val="0"/>
              <w:adjustRightInd w:val="0"/>
              <w:rPr>
                <w:rFonts w:ascii="Arial" w:hAnsi="Arial" w:cs="Arial"/>
                <w:sz w:val="22"/>
                <w:szCs w:val="22"/>
              </w:rPr>
            </w:pPr>
          </w:p>
          <w:p w14:paraId="5DD60F5F" w14:textId="77777777" w:rsidR="00240926" w:rsidRDefault="00240926" w:rsidP="003257BD">
            <w:pPr>
              <w:autoSpaceDE w:val="0"/>
              <w:autoSpaceDN w:val="0"/>
              <w:adjustRightInd w:val="0"/>
              <w:rPr>
                <w:rFonts w:ascii="Arial" w:hAnsi="Arial" w:cs="Arial"/>
                <w:sz w:val="22"/>
                <w:szCs w:val="22"/>
              </w:rPr>
            </w:pPr>
          </w:p>
          <w:p w14:paraId="55138BE9" w14:textId="2A42C040" w:rsidR="00DB0002" w:rsidRDefault="00DB0002" w:rsidP="003257BD">
            <w:pPr>
              <w:autoSpaceDE w:val="0"/>
              <w:autoSpaceDN w:val="0"/>
              <w:adjustRightInd w:val="0"/>
              <w:rPr>
                <w:rFonts w:ascii="Arial" w:hAnsi="Arial" w:cs="Arial"/>
                <w:sz w:val="22"/>
                <w:szCs w:val="22"/>
              </w:rPr>
            </w:pPr>
            <w:r>
              <w:rPr>
                <w:rFonts w:ascii="Arial" w:hAnsi="Arial" w:cs="Arial"/>
                <w:sz w:val="22"/>
                <w:szCs w:val="22"/>
              </w:rPr>
              <w:t>Participants may not want to answer certain questions asked within the interview.</w:t>
            </w:r>
          </w:p>
          <w:p w14:paraId="1EB1C4BD" w14:textId="77777777" w:rsidR="00DB0002" w:rsidRDefault="00DB0002" w:rsidP="003257BD">
            <w:pPr>
              <w:autoSpaceDE w:val="0"/>
              <w:autoSpaceDN w:val="0"/>
              <w:adjustRightInd w:val="0"/>
              <w:rPr>
                <w:rFonts w:ascii="Arial" w:hAnsi="Arial" w:cs="Arial"/>
                <w:sz w:val="22"/>
                <w:szCs w:val="22"/>
              </w:rPr>
            </w:pPr>
          </w:p>
          <w:p w14:paraId="60A1F022" w14:textId="77777777" w:rsidR="00DB0002" w:rsidRDefault="00DB0002" w:rsidP="003257BD">
            <w:pPr>
              <w:autoSpaceDE w:val="0"/>
              <w:autoSpaceDN w:val="0"/>
              <w:adjustRightInd w:val="0"/>
              <w:rPr>
                <w:rFonts w:ascii="Arial" w:hAnsi="Arial" w:cs="Arial"/>
                <w:sz w:val="22"/>
                <w:szCs w:val="22"/>
              </w:rPr>
            </w:pPr>
          </w:p>
          <w:p w14:paraId="199AEF4D" w14:textId="5471A3D2" w:rsidR="00240926" w:rsidRDefault="00240926" w:rsidP="003257BD">
            <w:pPr>
              <w:autoSpaceDE w:val="0"/>
              <w:autoSpaceDN w:val="0"/>
              <w:adjustRightInd w:val="0"/>
              <w:rPr>
                <w:rFonts w:ascii="Arial" w:hAnsi="Arial" w:cs="Arial"/>
                <w:sz w:val="22"/>
                <w:szCs w:val="22"/>
              </w:rPr>
            </w:pPr>
          </w:p>
          <w:p w14:paraId="5E76087F" w14:textId="77777777" w:rsidR="00240926" w:rsidRDefault="00240926" w:rsidP="003257BD">
            <w:pPr>
              <w:autoSpaceDE w:val="0"/>
              <w:autoSpaceDN w:val="0"/>
              <w:adjustRightInd w:val="0"/>
              <w:rPr>
                <w:rFonts w:ascii="Arial" w:hAnsi="Arial" w:cs="Arial"/>
                <w:sz w:val="22"/>
                <w:szCs w:val="22"/>
              </w:rPr>
            </w:pPr>
            <w:r>
              <w:rPr>
                <w:rFonts w:ascii="Arial" w:hAnsi="Arial" w:cs="Arial"/>
                <w:sz w:val="22"/>
                <w:szCs w:val="22"/>
              </w:rPr>
              <w:t>Early Years Teachers may feel unhappy with certain questions asked within the interviews.</w:t>
            </w:r>
          </w:p>
          <w:p w14:paraId="32E219E7" w14:textId="40322303" w:rsidR="00240926" w:rsidRPr="004C3A0B" w:rsidRDefault="00240926"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708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0DC20384" w14:textId="77777777" w:rsidR="003257BD" w:rsidRDefault="003257BD" w:rsidP="003257BD">
            <w:pPr>
              <w:rPr>
                <w:rFonts w:ascii="Arial" w:hAnsi="Arial" w:cs="Arial"/>
                <w:sz w:val="22"/>
                <w:szCs w:val="22"/>
              </w:rPr>
            </w:pPr>
          </w:p>
          <w:p w14:paraId="726AFB6F" w14:textId="0BBBA396" w:rsidR="001C6F50" w:rsidRDefault="001C6F50" w:rsidP="003257BD">
            <w:pPr>
              <w:rPr>
                <w:rFonts w:ascii="Arial" w:hAnsi="Arial" w:cs="Arial"/>
                <w:sz w:val="22"/>
                <w:szCs w:val="22"/>
              </w:rPr>
            </w:pPr>
            <w:r>
              <w:rPr>
                <w:rFonts w:ascii="Arial" w:hAnsi="Arial" w:cs="Arial"/>
                <w:sz w:val="22"/>
                <w:szCs w:val="22"/>
              </w:rPr>
              <w:t xml:space="preserve">I will make the children aware </w:t>
            </w:r>
            <w:r w:rsidR="000B5692">
              <w:rPr>
                <w:rFonts w:ascii="Arial" w:hAnsi="Arial" w:cs="Arial"/>
                <w:sz w:val="22"/>
                <w:szCs w:val="22"/>
              </w:rPr>
              <w:t xml:space="preserve">that they </w:t>
            </w:r>
            <w:r>
              <w:rPr>
                <w:rFonts w:ascii="Arial" w:hAnsi="Arial" w:cs="Arial"/>
                <w:sz w:val="22"/>
                <w:szCs w:val="22"/>
              </w:rPr>
              <w:t>are being observed and will ensure assent it obtained before commencement of the observations</w:t>
            </w:r>
            <w:r w:rsidR="00A01F9A">
              <w:rPr>
                <w:rFonts w:ascii="Arial" w:hAnsi="Arial" w:cs="Arial"/>
                <w:sz w:val="22"/>
                <w:szCs w:val="22"/>
              </w:rPr>
              <w:t xml:space="preserve"> (BERA,2018</w:t>
            </w:r>
            <w:r w:rsidR="00DE1BD6">
              <w:rPr>
                <w:rFonts w:ascii="Arial" w:hAnsi="Arial" w:cs="Arial"/>
                <w:sz w:val="22"/>
                <w:szCs w:val="22"/>
              </w:rPr>
              <w:t>; ERIC,2019</w:t>
            </w:r>
            <w:r w:rsidR="00A01F9A">
              <w:rPr>
                <w:rFonts w:ascii="Arial" w:hAnsi="Arial" w:cs="Arial"/>
                <w:sz w:val="22"/>
                <w:szCs w:val="22"/>
              </w:rPr>
              <w:t>).</w:t>
            </w:r>
          </w:p>
          <w:p w14:paraId="1DB06190" w14:textId="129B8C36" w:rsidR="00E56269" w:rsidRDefault="00E56269" w:rsidP="003257BD">
            <w:pPr>
              <w:rPr>
                <w:rFonts w:ascii="Arial" w:hAnsi="Arial" w:cs="Arial"/>
                <w:sz w:val="22"/>
                <w:szCs w:val="22"/>
              </w:rPr>
            </w:pPr>
          </w:p>
          <w:p w14:paraId="745E9E40" w14:textId="5B7BF29D" w:rsidR="00E56269" w:rsidRDefault="00E56269" w:rsidP="003257BD">
            <w:pPr>
              <w:rPr>
                <w:rFonts w:ascii="Arial" w:hAnsi="Arial" w:cs="Arial"/>
                <w:sz w:val="22"/>
                <w:szCs w:val="22"/>
              </w:rPr>
            </w:pPr>
            <w:r w:rsidRPr="00FC26B9">
              <w:rPr>
                <w:color w:val="212226"/>
                <w:sz w:val="24"/>
                <w:shd w:val="clear" w:color="auto" w:fill="FFFFFF"/>
              </w:rPr>
              <w:t xml:space="preserve">Children will regularly be asked whether they wish to assent (Dockett and Perry, 2010; Lambert and </w:t>
            </w:r>
            <w:proofErr w:type="spellStart"/>
            <w:r w:rsidRPr="00FC26B9">
              <w:rPr>
                <w:color w:val="212226"/>
                <w:sz w:val="24"/>
                <w:shd w:val="clear" w:color="auto" w:fill="FFFFFF"/>
              </w:rPr>
              <w:t>Glacken</w:t>
            </w:r>
            <w:proofErr w:type="spellEnd"/>
            <w:r w:rsidRPr="00FC26B9">
              <w:rPr>
                <w:color w:val="212226"/>
                <w:sz w:val="24"/>
                <w:shd w:val="clear" w:color="auto" w:fill="FFFFFF"/>
              </w:rPr>
              <w:t>, 2011 ; BERA,</w:t>
            </w:r>
            <w:r w:rsidR="00DE1BD6">
              <w:rPr>
                <w:color w:val="212226"/>
                <w:sz w:val="24"/>
                <w:shd w:val="clear" w:color="auto" w:fill="FFFFFF"/>
              </w:rPr>
              <w:t xml:space="preserve"> </w:t>
            </w:r>
            <w:r w:rsidRPr="00FC26B9">
              <w:rPr>
                <w:color w:val="212226"/>
                <w:sz w:val="24"/>
                <w:shd w:val="clear" w:color="auto" w:fill="FFFFFF"/>
              </w:rPr>
              <w:t>2018</w:t>
            </w:r>
            <w:r w:rsidR="00DE1BD6">
              <w:rPr>
                <w:color w:val="212226"/>
                <w:sz w:val="24"/>
                <w:shd w:val="clear" w:color="auto" w:fill="FFFFFF"/>
              </w:rPr>
              <w:t>;</w:t>
            </w:r>
            <w:r w:rsidR="00CB3B00">
              <w:rPr>
                <w:color w:val="212226"/>
                <w:sz w:val="24"/>
                <w:shd w:val="clear" w:color="auto" w:fill="FFFFFF"/>
              </w:rPr>
              <w:t xml:space="preserve"> GDPR, 2018;</w:t>
            </w:r>
            <w:r w:rsidR="00DE1BD6">
              <w:rPr>
                <w:color w:val="212226"/>
                <w:sz w:val="24"/>
                <w:shd w:val="clear" w:color="auto" w:fill="FFFFFF"/>
              </w:rPr>
              <w:t xml:space="preserve"> ERIC, 2019</w:t>
            </w:r>
            <w:r w:rsidR="00935DA0">
              <w:rPr>
                <w:color w:val="212226"/>
                <w:sz w:val="24"/>
                <w:shd w:val="clear" w:color="auto" w:fill="FFFFFF"/>
              </w:rPr>
              <w:t>; NSPCC, 2020</w:t>
            </w:r>
            <w:r w:rsidRPr="00FC26B9">
              <w:rPr>
                <w:color w:val="212226"/>
                <w:sz w:val="24"/>
                <w:shd w:val="clear" w:color="auto" w:fill="FFFFFF"/>
              </w:rPr>
              <w:t>)</w:t>
            </w:r>
            <w:r w:rsidR="00DE1BD6">
              <w:rPr>
                <w:color w:val="212226"/>
                <w:sz w:val="24"/>
                <w:shd w:val="clear" w:color="auto" w:fill="FFFFFF"/>
              </w:rPr>
              <w:t>.</w:t>
            </w:r>
            <w:r>
              <w:rPr>
                <w:color w:val="212226"/>
                <w:sz w:val="24"/>
                <w:shd w:val="clear" w:color="auto" w:fill="FFFFFF"/>
              </w:rPr>
              <w:t xml:space="preserve"> I</w:t>
            </w:r>
            <w:r w:rsidRPr="00FC26B9">
              <w:rPr>
                <w:color w:val="212226"/>
                <w:sz w:val="24"/>
                <w:shd w:val="clear" w:color="auto" w:fill="FFFFFF"/>
              </w:rPr>
              <w:t xml:space="preserve"> will </w:t>
            </w:r>
            <w:r>
              <w:rPr>
                <w:color w:val="212226"/>
                <w:sz w:val="24"/>
                <w:shd w:val="clear" w:color="auto" w:fill="FFFFFF"/>
              </w:rPr>
              <w:t>make sure they are aware throughout the observation  that they have</w:t>
            </w:r>
            <w:r w:rsidRPr="00FC26B9">
              <w:rPr>
                <w:color w:val="212226"/>
                <w:sz w:val="24"/>
                <w:shd w:val="clear" w:color="auto" w:fill="FFFFFF"/>
              </w:rPr>
              <w:t xml:space="preserve"> the right to withdraw consent </w:t>
            </w:r>
            <w:r w:rsidR="00837A7F">
              <w:rPr>
                <w:color w:val="212226"/>
                <w:sz w:val="24"/>
                <w:shd w:val="clear" w:color="auto" w:fill="FFFFFF"/>
              </w:rPr>
              <w:t xml:space="preserve">and stop </w:t>
            </w:r>
            <w:r w:rsidRPr="00FC26B9">
              <w:rPr>
                <w:color w:val="212226"/>
                <w:sz w:val="24"/>
                <w:shd w:val="clear" w:color="auto" w:fill="FFFFFF"/>
              </w:rPr>
              <w:t>at any time</w:t>
            </w:r>
            <w:r w:rsidR="000B5692">
              <w:rPr>
                <w:color w:val="212226"/>
                <w:sz w:val="24"/>
                <w:shd w:val="clear" w:color="auto" w:fill="FFFFFF"/>
              </w:rPr>
              <w:t xml:space="preserve"> (BERA, 2018</w:t>
            </w:r>
            <w:r w:rsidR="00DE1BD6">
              <w:rPr>
                <w:color w:val="212226"/>
                <w:sz w:val="24"/>
                <w:shd w:val="clear" w:color="auto" w:fill="FFFFFF"/>
              </w:rPr>
              <w:t>, ERIC, 2019</w:t>
            </w:r>
            <w:r w:rsidR="000B5692">
              <w:rPr>
                <w:color w:val="212226"/>
                <w:sz w:val="24"/>
                <w:shd w:val="clear" w:color="auto" w:fill="FFFFFF"/>
              </w:rPr>
              <w:t xml:space="preserve">). </w:t>
            </w:r>
          </w:p>
          <w:p w14:paraId="2EB9ED32" w14:textId="2DCD5103" w:rsidR="001C6F50" w:rsidRDefault="001C6F50" w:rsidP="003257BD">
            <w:pPr>
              <w:rPr>
                <w:rFonts w:ascii="Arial" w:hAnsi="Arial" w:cs="Arial"/>
                <w:sz w:val="22"/>
                <w:szCs w:val="22"/>
              </w:rPr>
            </w:pPr>
          </w:p>
          <w:p w14:paraId="38A99C42" w14:textId="45A70D38" w:rsidR="001C6F50" w:rsidRDefault="001C6F50" w:rsidP="003257BD">
            <w:pPr>
              <w:rPr>
                <w:rFonts w:ascii="Arial" w:hAnsi="Arial" w:cs="Arial"/>
                <w:sz w:val="22"/>
                <w:szCs w:val="22"/>
              </w:rPr>
            </w:pPr>
            <w:r>
              <w:rPr>
                <w:rFonts w:ascii="Arial" w:hAnsi="Arial" w:cs="Arial"/>
                <w:sz w:val="22"/>
                <w:szCs w:val="22"/>
              </w:rPr>
              <w:t>I will talk to the children</w:t>
            </w:r>
            <w:r w:rsidR="00DB0002">
              <w:rPr>
                <w:rFonts w:ascii="Arial" w:hAnsi="Arial" w:cs="Arial"/>
                <w:sz w:val="22"/>
                <w:szCs w:val="22"/>
              </w:rPr>
              <w:t xml:space="preserve"> beforehand</w:t>
            </w:r>
            <w:r>
              <w:rPr>
                <w:rFonts w:ascii="Arial" w:hAnsi="Arial" w:cs="Arial"/>
                <w:sz w:val="22"/>
                <w:szCs w:val="22"/>
              </w:rPr>
              <w:t xml:space="preserve"> so that they are aware of why the observation is taking place, this will be in line with their understanding based on their age and stage of development.</w:t>
            </w:r>
            <w:r w:rsidR="00A01F9A">
              <w:rPr>
                <w:rFonts w:ascii="Arial" w:hAnsi="Arial" w:cs="Arial"/>
                <w:sz w:val="22"/>
                <w:szCs w:val="22"/>
              </w:rPr>
              <w:t xml:space="preserve"> </w:t>
            </w:r>
            <w:r w:rsidR="000B5692">
              <w:rPr>
                <w:rFonts w:ascii="Arial" w:hAnsi="Arial" w:cs="Arial"/>
                <w:sz w:val="22"/>
                <w:szCs w:val="22"/>
              </w:rPr>
              <w:t>The child’s best interests will be at the centre of the research</w:t>
            </w:r>
            <w:r w:rsidR="00CB3B00">
              <w:rPr>
                <w:rFonts w:ascii="Arial" w:hAnsi="Arial" w:cs="Arial"/>
                <w:sz w:val="22"/>
                <w:szCs w:val="22"/>
              </w:rPr>
              <w:t xml:space="preserve"> (BERA,2018; ERIC, 2019) </w:t>
            </w:r>
            <w:r w:rsidR="000B5692">
              <w:rPr>
                <w:rFonts w:ascii="Arial" w:hAnsi="Arial" w:cs="Arial"/>
                <w:sz w:val="22"/>
                <w:szCs w:val="22"/>
              </w:rPr>
              <w:t xml:space="preserve"> and will be taken into consideration throughout the research as noted in Article 3 of the UNCRC</w:t>
            </w:r>
            <w:r w:rsidR="00CB3B00">
              <w:rPr>
                <w:rFonts w:ascii="Arial" w:hAnsi="Arial" w:cs="Arial"/>
                <w:sz w:val="22"/>
                <w:szCs w:val="22"/>
              </w:rPr>
              <w:t xml:space="preserve"> (no date).</w:t>
            </w:r>
          </w:p>
          <w:p w14:paraId="6CF4ECB6" w14:textId="77777777" w:rsidR="001C6F50" w:rsidRDefault="001C6F50" w:rsidP="003257BD">
            <w:pPr>
              <w:rPr>
                <w:rFonts w:ascii="Arial" w:hAnsi="Arial" w:cs="Arial"/>
                <w:sz w:val="22"/>
                <w:szCs w:val="22"/>
              </w:rPr>
            </w:pPr>
          </w:p>
          <w:p w14:paraId="670D8A09" w14:textId="0E16EC91" w:rsidR="003257BD" w:rsidRDefault="001C6F50" w:rsidP="003257BD">
            <w:pPr>
              <w:rPr>
                <w:rFonts w:ascii="Arial" w:hAnsi="Arial" w:cs="Arial"/>
                <w:i/>
                <w:iCs/>
                <w:sz w:val="22"/>
                <w:szCs w:val="22"/>
              </w:rPr>
            </w:pPr>
            <w:r>
              <w:rPr>
                <w:rFonts w:ascii="Arial" w:hAnsi="Arial" w:cs="Arial"/>
                <w:sz w:val="22"/>
                <w:szCs w:val="22"/>
              </w:rPr>
              <w:t xml:space="preserve"> </w:t>
            </w:r>
            <w:r w:rsidRPr="00C774FD">
              <w:rPr>
                <w:rFonts w:ascii="Arial" w:hAnsi="Arial" w:cs="Arial"/>
                <w:i/>
                <w:iCs/>
                <w:sz w:val="22"/>
                <w:szCs w:val="22"/>
              </w:rPr>
              <w:t xml:space="preserve">If the child becomes </w:t>
            </w:r>
            <w:r w:rsidR="00DB0002" w:rsidRPr="00C774FD">
              <w:rPr>
                <w:rFonts w:ascii="Arial" w:hAnsi="Arial" w:cs="Arial"/>
                <w:i/>
                <w:iCs/>
                <w:sz w:val="22"/>
                <w:szCs w:val="22"/>
              </w:rPr>
              <w:t>distressed,</w:t>
            </w:r>
            <w:r w:rsidRPr="00C774FD">
              <w:rPr>
                <w:rFonts w:ascii="Arial" w:hAnsi="Arial" w:cs="Arial"/>
                <w:i/>
                <w:iCs/>
                <w:sz w:val="22"/>
                <w:szCs w:val="22"/>
              </w:rPr>
              <w:t xml:space="preserve"> I will immediately halt the observation</w:t>
            </w:r>
            <w:r w:rsidR="000B5692">
              <w:rPr>
                <w:rFonts w:ascii="Arial" w:hAnsi="Arial" w:cs="Arial"/>
                <w:i/>
                <w:iCs/>
                <w:sz w:val="22"/>
                <w:szCs w:val="22"/>
              </w:rPr>
              <w:t xml:space="preserve"> and ensure </w:t>
            </w:r>
          </w:p>
          <w:p w14:paraId="1E39C51D" w14:textId="51C94299" w:rsidR="00656304" w:rsidRDefault="00E56269" w:rsidP="003257BD">
            <w:pPr>
              <w:rPr>
                <w:rFonts w:ascii="Arial" w:hAnsi="Arial" w:cs="Arial"/>
                <w:i/>
                <w:iCs/>
                <w:sz w:val="22"/>
                <w:szCs w:val="22"/>
              </w:rPr>
            </w:pPr>
            <w:r>
              <w:rPr>
                <w:rFonts w:ascii="Arial" w:hAnsi="Arial" w:cs="Arial"/>
                <w:i/>
                <w:iCs/>
                <w:sz w:val="22"/>
                <w:szCs w:val="22"/>
              </w:rPr>
              <w:t xml:space="preserve"> I respect the </w:t>
            </w:r>
            <w:r w:rsidR="000B5692">
              <w:rPr>
                <w:rFonts w:ascii="Arial" w:hAnsi="Arial" w:cs="Arial"/>
                <w:i/>
                <w:iCs/>
                <w:sz w:val="22"/>
                <w:szCs w:val="22"/>
              </w:rPr>
              <w:t>child’s</w:t>
            </w:r>
            <w:r>
              <w:rPr>
                <w:rFonts w:ascii="Arial" w:hAnsi="Arial" w:cs="Arial"/>
                <w:i/>
                <w:iCs/>
                <w:sz w:val="22"/>
                <w:szCs w:val="22"/>
              </w:rPr>
              <w:t xml:space="preserve"> feelings throughout</w:t>
            </w:r>
            <w:r w:rsidR="00DE1BD6">
              <w:rPr>
                <w:rFonts w:ascii="Arial" w:hAnsi="Arial" w:cs="Arial"/>
                <w:i/>
                <w:iCs/>
                <w:sz w:val="22"/>
                <w:szCs w:val="22"/>
              </w:rPr>
              <w:t xml:space="preserve"> (BERA, 2018; </w:t>
            </w:r>
            <w:proofErr w:type="spellStart"/>
            <w:r w:rsidR="00E6734F">
              <w:rPr>
                <w:rFonts w:ascii="Arial" w:hAnsi="Arial" w:cs="Arial"/>
                <w:i/>
                <w:iCs/>
                <w:sz w:val="22"/>
                <w:szCs w:val="22"/>
              </w:rPr>
              <w:t>McInees</w:t>
            </w:r>
            <w:proofErr w:type="spellEnd"/>
            <w:r w:rsidR="00E6734F">
              <w:rPr>
                <w:rFonts w:ascii="Arial" w:hAnsi="Arial" w:cs="Arial"/>
                <w:i/>
                <w:iCs/>
                <w:sz w:val="22"/>
                <w:szCs w:val="22"/>
              </w:rPr>
              <w:t xml:space="preserve">, 2018; </w:t>
            </w:r>
            <w:r w:rsidR="00DE1BD6">
              <w:rPr>
                <w:rFonts w:ascii="Arial" w:hAnsi="Arial" w:cs="Arial"/>
                <w:i/>
                <w:iCs/>
                <w:sz w:val="22"/>
                <w:szCs w:val="22"/>
              </w:rPr>
              <w:t>ERIC, 2019).</w:t>
            </w:r>
            <w:r w:rsidR="000B5692">
              <w:rPr>
                <w:rFonts w:ascii="Arial" w:hAnsi="Arial" w:cs="Arial"/>
                <w:i/>
                <w:iCs/>
                <w:sz w:val="22"/>
                <w:szCs w:val="22"/>
              </w:rPr>
              <w:t xml:space="preserve"> </w:t>
            </w:r>
            <w:r w:rsidR="00656304">
              <w:rPr>
                <w:rFonts w:ascii="Arial" w:hAnsi="Arial" w:cs="Arial"/>
                <w:i/>
                <w:iCs/>
                <w:sz w:val="22"/>
                <w:szCs w:val="22"/>
              </w:rPr>
              <w:t>Children have the right to a voice as noted by the UNCRC</w:t>
            </w:r>
            <w:r w:rsidR="000B5692">
              <w:rPr>
                <w:rFonts w:ascii="Arial" w:hAnsi="Arial" w:cs="Arial"/>
                <w:i/>
                <w:iCs/>
                <w:sz w:val="22"/>
                <w:szCs w:val="22"/>
              </w:rPr>
              <w:t>, Article 12</w:t>
            </w:r>
            <w:r w:rsidR="00F66EA8">
              <w:rPr>
                <w:rFonts w:ascii="Arial" w:hAnsi="Arial" w:cs="Arial"/>
                <w:i/>
                <w:iCs/>
                <w:sz w:val="22"/>
                <w:szCs w:val="22"/>
              </w:rPr>
              <w:t xml:space="preserve"> and 13</w:t>
            </w:r>
            <w:r w:rsidR="00656304">
              <w:rPr>
                <w:rFonts w:ascii="Arial" w:hAnsi="Arial" w:cs="Arial"/>
                <w:i/>
                <w:iCs/>
                <w:sz w:val="22"/>
                <w:szCs w:val="22"/>
              </w:rPr>
              <w:t xml:space="preserve"> </w:t>
            </w:r>
            <w:r w:rsidR="000B5692">
              <w:rPr>
                <w:rFonts w:ascii="Arial" w:hAnsi="Arial" w:cs="Arial"/>
                <w:i/>
                <w:iCs/>
                <w:sz w:val="22"/>
                <w:szCs w:val="22"/>
              </w:rPr>
              <w:t>(</w:t>
            </w:r>
            <w:r w:rsidR="00F66EA8">
              <w:rPr>
                <w:rFonts w:ascii="Arial" w:hAnsi="Arial" w:cs="Arial"/>
                <w:i/>
                <w:iCs/>
                <w:sz w:val="22"/>
                <w:szCs w:val="22"/>
              </w:rPr>
              <w:t xml:space="preserve">UNCRC, </w:t>
            </w:r>
            <w:r w:rsidR="000B5692">
              <w:rPr>
                <w:rFonts w:ascii="Arial" w:hAnsi="Arial" w:cs="Arial"/>
                <w:i/>
                <w:iCs/>
                <w:sz w:val="22"/>
                <w:szCs w:val="22"/>
              </w:rPr>
              <w:t>no date).</w:t>
            </w:r>
          </w:p>
          <w:p w14:paraId="6F667E98" w14:textId="4A137A3D" w:rsidR="00656304" w:rsidRDefault="00656304" w:rsidP="003257BD">
            <w:pPr>
              <w:rPr>
                <w:rFonts w:ascii="Arial" w:hAnsi="Arial" w:cs="Arial"/>
                <w:i/>
                <w:iCs/>
                <w:sz w:val="22"/>
                <w:szCs w:val="22"/>
              </w:rPr>
            </w:pPr>
          </w:p>
          <w:p w14:paraId="2DEA8EDC" w14:textId="77777777" w:rsidR="00656304" w:rsidRPr="00C774FD" w:rsidRDefault="00656304" w:rsidP="003257BD">
            <w:pPr>
              <w:rPr>
                <w:rFonts w:ascii="Arial" w:hAnsi="Arial" w:cs="Arial"/>
                <w:i/>
                <w:iCs/>
                <w:sz w:val="22"/>
                <w:szCs w:val="22"/>
              </w:rPr>
            </w:pPr>
          </w:p>
          <w:p w14:paraId="2468CD6A" w14:textId="2C3BCF54" w:rsidR="00DB0002" w:rsidRDefault="00DB0002" w:rsidP="003257BD">
            <w:pPr>
              <w:autoSpaceDE w:val="0"/>
              <w:autoSpaceDN w:val="0"/>
              <w:adjustRightInd w:val="0"/>
              <w:rPr>
                <w:rFonts w:ascii="Arial" w:hAnsi="Arial" w:cs="Arial"/>
                <w:i/>
                <w:iCs/>
              </w:rPr>
            </w:pPr>
            <w:r w:rsidRPr="00C774FD">
              <w:rPr>
                <w:rFonts w:ascii="Arial" w:hAnsi="Arial" w:cs="Arial"/>
                <w:i/>
                <w:iCs/>
              </w:rPr>
              <w:t xml:space="preserve">I will ensure participants are aware that they have the right not to answer questions they are uncomfortable with </w:t>
            </w:r>
            <w:r w:rsidR="00240926">
              <w:rPr>
                <w:rFonts w:ascii="Arial" w:hAnsi="Arial" w:cs="Arial"/>
                <w:i/>
                <w:iCs/>
              </w:rPr>
              <w:t>and make them aware that they</w:t>
            </w:r>
            <w:r w:rsidRPr="00C774FD">
              <w:rPr>
                <w:rFonts w:ascii="Arial" w:hAnsi="Arial" w:cs="Arial"/>
                <w:i/>
                <w:iCs/>
              </w:rPr>
              <w:t xml:space="preserve"> do not </w:t>
            </w:r>
            <w:r w:rsidR="00240926">
              <w:rPr>
                <w:rFonts w:ascii="Arial" w:hAnsi="Arial" w:cs="Arial"/>
                <w:i/>
                <w:iCs/>
              </w:rPr>
              <w:t>have to answer questions they are not happy to.</w:t>
            </w:r>
          </w:p>
          <w:p w14:paraId="0D8D8AA2" w14:textId="0A0C1669" w:rsidR="00240926" w:rsidRDefault="00240926" w:rsidP="003257BD">
            <w:pPr>
              <w:autoSpaceDE w:val="0"/>
              <w:autoSpaceDN w:val="0"/>
              <w:adjustRightInd w:val="0"/>
              <w:rPr>
                <w:rFonts w:ascii="Arial" w:hAnsi="Arial" w:cs="Arial"/>
                <w:i/>
                <w:iCs/>
              </w:rPr>
            </w:pPr>
          </w:p>
          <w:p w14:paraId="0CC47E68" w14:textId="77777777" w:rsidR="00240926" w:rsidRPr="00C774FD" w:rsidRDefault="00240926" w:rsidP="003257BD">
            <w:pPr>
              <w:autoSpaceDE w:val="0"/>
              <w:autoSpaceDN w:val="0"/>
              <w:adjustRightInd w:val="0"/>
              <w:rPr>
                <w:rFonts w:ascii="Arial" w:hAnsi="Arial" w:cs="Arial"/>
                <w:i/>
                <w:iCs/>
              </w:rPr>
            </w:pPr>
          </w:p>
          <w:p w14:paraId="192889F2" w14:textId="75E0ADF9" w:rsidR="00DB0002" w:rsidRPr="00C774FD" w:rsidRDefault="00DB0002" w:rsidP="003257BD">
            <w:pPr>
              <w:autoSpaceDE w:val="0"/>
              <w:autoSpaceDN w:val="0"/>
              <w:adjustRightInd w:val="0"/>
              <w:rPr>
                <w:rFonts w:ascii="Arial" w:hAnsi="Arial" w:cs="Arial"/>
                <w:i/>
                <w:iCs/>
              </w:rPr>
            </w:pPr>
            <w:r w:rsidRPr="00C774FD">
              <w:rPr>
                <w:rFonts w:ascii="Arial" w:hAnsi="Arial" w:cs="Arial"/>
                <w:i/>
                <w:iCs/>
              </w:rPr>
              <w:t xml:space="preserve">I will ensure I have obtained informed consent from participants before commencement of interviews and </w:t>
            </w:r>
            <w:r w:rsidR="00C774FD" w:rsidRPr="00C774FD">
              <w:rPr>
                <w:rFonts w:ascii="Arial" w:hAnsi="Arial" w:cs="Arial"/>
                <w:i/>
                <w:iCs/>
              </w:rPr>
              <w:t>make them aware that they have the right not to answer questions they do not want to answer</w:t>
            </w:r>
            <w:r w:rsidR="00C774FD">
              <w:rPr>
                <w:rFonts w:ascii="Arial" w:hAnsi="Arial" w:cs="Arial"/>
                <w:i/>
                <w:iCs/>
              </w:rPr>
              <w:t xml:space="preserve"> or to stop the interview at any time.</w:t>
            </w:r>
          </w:p>
          <w:p w14:paraId="7CBD9411" w14:textId="77777777" w:rsidR="00C774FD" w:rsidRDefault="00C774FD" w:rsidP="003257BD">
            <w:pPr>
              <w:autoSpaceDE w:val="0"/>
              <w:autoSpaceDN w:val="0"/>
              <w:adjustRightInd w:val="0"/>
              <w:rPr>
                <w:rFonts w:cs="Arial"/>
                <w:i/>
              </w:rPr>
            </w:pPr>
          </w:p>
          <w:p w14:paraId="24CB1728" w14:textId="290DCE69" w:rsidR="00240926" w:rsidRDefault="00240926" w:rsidP="003257BD">
            <w:pPr>
              <w:autoSpaceDE w:val="0"/>
              <w:autoSpaceDN w:val="0"/>
              <w:adjustRightInd w:val="0"/>
              <w:rPr>
                <w:rFonts w:cs="Arial"/>
                <w:i/>
              </w:rPr>
            </w:pPr>
            <w:r>
              <w:rPr>
                <w:rFonts w:cs="Arial"/>
                <w:i/>
              </w:rPr>
              <w:t xml:space="preserve">I will ensure proposed questions are respectful and worded well so that not to cause any offence. I will make sure the teachers are aware that the questions asked are only for research purpose and that their answers will not have any </w:t>
            </w:r>
            <w:r>
              <w:rPr>
                <w:rFonts w:cs="Arial"/>
                <w:i/>
              </w:rPr>
              <w:lastRenderedPageBreak/>
              <w:t>negative impact on their professional credibility. Again, I will ensure that teachers are aware that they do not have to answer questions they are uncomfortable with and can stop the interview at any time</w:t>
            </w:r>
            <w:r w:rsidR="008024AF">
              <w:rPr>
                <w:rFonts w:cs="Arial"/>
                <w:i/>
              </w:rPr>
              <w:t xml:space="preserve"> (BERA,2018, GDPR, 2018, Data Protection Act, 2018).</w:t>
            </w:r>
          </w:p>
          <w:p w14:paraId="6BDB677C" w14:textId="29FB3272" w:rsidR="00240926" w:rsidRPr="00354F34" w:rsidRDefault="00240926" w:rsidP="003257BD">
            <w:pPr>
              <w:autoSpaceDE w:val="0"/>
              <w:autoSpaceDN w:val="0"/>
              <w:adjustRightInd w:val="0"/>
              <w:rPr>
                <w:rFonts w:cs="Arial"/>
                <w:i/>
              </w:rPr>
            </w:pPr>
          </w:p>
        </w:tc>
      </w:tr>
      <w:tr w:rsidR="006F307C" w:rsidRPr="004C3A0B" w14:paraId="047C0753" w14:textId="77777777" w:rsidTr="00A83D75">
        <w:tc>
          <w:tcPr>
            <w:tcW w:w="9923" w:type="dxa"/>
            <w:gridSpan w:val="4"/>
            <w:tcBorders>
              <w:bottom w:val="single" w:sz="4" w:space="0" w:color="auto"/>
            </w:tcBorders>
            <w:shd w:val="clear" w:color="auto" w:fill="F2F2F2" w:themeFill="background1" w:themeFillShade="F2"/>
          </w:tcPr>
          <w:p w14:paraId="26B4E32D" w14:textId="77777777" w:rsidR="006F307C" w:rsidRPr="004C3A0B" w:rsidRDefault="0023172C" w:rsidP="006F307C">
            <w:pPr>
              <w:rPr>
                <w:rFonts w:ascii="Arial" w:hAnsi="Arial" w:cs="Arial"/>
                <w:sz w:val="22"/>
                <w:szCs w:val="22"/>
              </w:rPr>
            </w:pPr>
            <w:r w:rsidRPr="004C3A0B">
              <w:rPr>
                <w:rFonts w:ascii="Arial" w:hAnsi="Arial" w:cs="Arial"/>
                <w:bCs/>
                <w:sz w:val="22"/>
                <w:szCs w:val="22"/>
              </w:rPr>
              <w:lastRenderedPageBreak/>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700EB322" w14:textId="77777777" w:rsidTr="00694EA8">
        <w:tc>
          <w:tcPr>
            <w:tcW w:w="9923" w:type="dxa"/>
            <w:gridSpan w:val="4"/>
            <w:tcBorders>
              <w:top w:val="single" w:sz="4" w:space="0" w:color="auto"/>
              <w:bottom w:val="single" w:sz="4" w:space="0" w:color="auto"/>
            </w:tcBorders>
          </w:tcPr>
          <w:p w14:paraId="2531A3B1" w14:textId="77777777" w:rsidR="003257BD" w:rsidRDefault="003257BD" w:rsidP="003257BD">
            <w:pPr>
              <w:rPr>
                <w:rFonts w:ascii="Arial" w:hAnsi="Arial" w:cs="Arial"/>
                <w:sz w:val="22"/>
                <w:szCs w:val="22"/>
              </w:rPr>
            </w:pPr>
          </w:p>
          <w:p w14:paraId="7C617B0A" w14:textId="2A49CD10" w:rsidR="003257BD" w:rsidRDefault="00C774FD" w:rsidP="003257BD">
            <w:pPr>
              <w:rPr>
                <w:rFonts w:ascii="Arial" w:hAnsi="Arial" w:cs="Arial"/>
                <w:sz w:val="22"/>
                <w:szCs w:val="22"/>
              </w:rPr>
            </w:pPr>
            <w:r>
              <w:rPr>
                <w:rFonts w:ascii="Arial" w:hAnsi="Arial" w:cs="Arial"/>
                <w:sz w:val="22"/>
                <w:szCs w:val="22"/>
              </w:rPr>
              <w:t>n/a</w:t>
            </w:r>
          </w:p>
          <w:p w14:paraId="42BA223F" w14:textId="77777777" w:rsidR="003257BD" w:rsidRPr="004C3A0B" w:rsidRDefault="003257BD" w:rsidP="003257BD">
            <w:pPr>
              <w:rPr>
                <w:rFonts w:ascii="Arial" w:hAnsi="Arial" w:cs="Arial"/>
                <w:sz w:val="22"/>
                <w:szCs w:val="22"/>
              </w:rPr>
            </w:pPr>
          </w:p>
          <w:p w14:paraId="79C0AF36"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9A71BE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EFB1DC1"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2B15F71"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2DBF6234" w14:textId="77777777" w:rsidTr="00354F34">
        <w:tc>
          <w:tcPr>
            <w:tcW w:w="4849" w:type="dxa"/>
            <w:tcBorders>
              <w:top w:val="single" w:sz="4" w:space="0" w:color="auto"/>
              <w:bottom w:val="single" w:sz="4" w:space="0" w:color="auto"/>
            </w:tcBorders>
          </w:tcPr>
          <w:p w14:paraId="4AE78E4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049D3DF" w14:textId="6C4C9FEC" w:rsidR="003257BD" w:rsidRDefault="003257BD" w:rsidP="003257BD">
            <w:pPr>
              <w:rPr>
                <w:rFonts w:ascii="Arial" w:hAnsi="Arial" w:cs="Arial"/>
                <w:sz w:val="22"/>
                <w:szCs w:val="22"/>
              </w:rPr>
            </w:pPr>
          </w:p>
          <w:p w14:paraId="52A01B04" w14:textId="47E1BAB7" w:rsidR="00C774FD" w:rsidRDefault="00C774FD" w:rsidP="003257BD">
            <w:pPr>
              <w:rPr>
                <w:rFonts w:ascii="Arial" w:hAnsi="Arial" w:cs="Arial"/>
                <w:sz w:val="22"/>
                <w:szCs w:val="22"/>
              </w:rPr>
            </w:pPr>
            <w:r>
              <w:rPr>
                <w:rFonts w:ascii="Arial" w:hAnsi="Arial" w:cs="Arial"/>
                <w:sz w:val="22"/>
                <w:szCs w:val="22"/>
              </w:rPr>
              <w:t>I may not obtain the data I hoping to achieve.</w:t>
            </w:r>
          </w:p>
          <w:p w14:paraId="1B51CD95" w14:textId="74545D67" w:rsidR="003257BD" w:rsidRDefault="003257BD" w:rsidP="003257BD">
            <w:pPr>
              <w:rPr>
                <w:rFonts w:ascii="Arial" w:hAnsi="Arial" w:cs="Arial"/>
                <w:sz w:val="22"/>
                <w:szCs w:val="22"/>
              </w:rPr>
            </w:pPr>
          </w:p>
          <w:p w14:paraId="63903852" w14:textId="338EEFF3" w:rsidR="002F529A" w:rsidRDefault="005B2403" w:rsidP="003257BD">
            <w:pPr>
              <w:rPr>
                <w:rFonts w:ascii="Arial" w:hAnsi="Arial" w:cs="Arial"/>
                <w:sz w:val="22"/>
                <w:szCs w:val="22"/>
              </w:rPr>
            </w:pPr>
            <w:r>
              <w:rPr>
                <w:rFonts w:ascii="Arial" w:hAnsi="Arial" w:cs="Arial"/>
                <w:sz w:val="22"/>
                <w:szCs w:val="22"/>
              </w:rPr>
              <w:t xml:space="preserve"> </w:t>
            </w:r>
          </w:p>
          <w:p w14:paraId="2C48901E" w14:textId="77777777" w:rsidR="003257BD" w:rsidRPr="004C3A0B" w:rsidRDefault="003257BD" w:rsidP="003257BD">
            <w:pPr>
              <w:rPr>
                <w:rFonts w:ascii="Arial" w:hAnsi="Arial" w:cs="Arial"/>
                <w:sz w:val="22"/>
                <w:szCs w:val="22"/>
              </w:rPr>
            </w:pPr>
          </w:p>
          <w:p w14:paraId="4472A38C" w14:textId="77777777" w:rsidR="00E6734F" w:rsidRDefault="00E6734F" w:rsidP="003257BD">
            <w:pPr>
              <w:autoSpaceDE w:val="0"/>
              <w:autoSpaceDN w:val="0"/>
              <w:adjustRightInd w:val="0"/>
              <w:rPr>
                <w:rFonts w:ascii="Arial" w:hAnsi="Arial" w:cs="Arial"/>
                <w:sz w:val="22"/>
                <w:szCs w:val="22"/>
              </w:rPr>
            </w:pPr>
          </w:p>
          <w:p w14:paraId="7B64CB20" w14:textId="77777777" w:rsidR="00E6734F" w:rsidRDefault="00E6734F" w:rsidP="003257BD">
            <w:pPr>
              <w:autoSpaceDE w:val="0"/>
              <w:autoSpaceDN w:val="0"/>
              <w:adjustRightInd w:val="0"/>
              <w:rPr>
                <w:rFonts w:ascii="Arial" w:hAnsi="Arial" w:cs="Arial"/>
                <w:sz w:val="22"/>
                <w:szCs w:val="22"/>
              </w:rPr>
            </w:pPr>
          </w:p>
          <w:p w14:paraId="76CD9135" w14:textId="5E001FDE" w:rsidR="00354F34" w:rsidRPr="004C3A0B" w:rsidRDefault="007A5D8E" w:rsidP="003257BD">
            <w:pPr>
              <w:autoSpaceDE w:val="0"/>
              <w:autoSpaceDN w:val="0"/>
              <w:adjustRightInd w:val="0"/>
              <w:rPr>
                <w:rFonts w:ascii="Arial" w:hAnsi="Arial" w:cs="Arial"/>
                <w:sz w:val="22"/>
                <w:szCs w:val="22"/>
              </w:rPr>
            </w:pPr>
            <w:r>
              <w:rPr>
                <w:rFonts w:ascii="Arial" w:hAnsi="Arial" w:cs="Arial"/>
                <w:sz w:val="22"/>
                <w:szCs w:val="22"/>
              </w:rPr>
              <w:t>I may be accused of upsetting participants, including, children, parents and teachers</w:t>
            </w:r>
            <w:r w:rsidR="00375EE0">
              <w:rPr>
                <w:rFonts w:ascii="Arial" w:hAnsi="Arial" w:cs="Arial"/>
                <w:sz w:val="22"/>
                <w:szCs w:val="22"/>
              </w:rPr>
              <w:t xml:space="preserve"> due to the questions I will be asking.</w:t>
            </w:r>
          </w:p>
        </w:tc>
        <w:tc>
          <w:tcPr>
            <w:tcW w:w="5074" w:type="dxa"/>
            <w:gridSpan w:val="3"/>
            <w:tcBorders>
              <w:top w:val="single" w:sz="4" w:space="0" w:color="auto"/>
              <w:bottom w:val="single" w:sz="4" w:space="0" w:color="auto"/>
            </w:tcBorders>
          </w:tcPr>
          <w:p w14:paraId="474894F1" w14:textId="3AC5C4CC" w:rsidR="00AD5E63"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01BABDD" w14:textId="77777777" w:rsidR="00300953" w:rsidRPr="00354F34" w:rsidRDefault="00300953" w:rsidP="00AD5E63">
            <w:pPr>
              <w:autoSpaceDE w:val="0"/>
              <w:autoSpaceDN w:val="0"/>
              <w:adjustRightInd w:val="0"/>
              <w:rPr>
                <w:rFonts w:ascii="Arial" w:hAnsi="Arial" w:cs="Arial"/>
                <w:i/>
                <w:sz w:val="18"/>
                <w:szCs w:val="18"/>
              </w:rPr>
            </w:pPr>
          </w:p>
          <w:p w14:paraId="3831CFA0" w14:textId="2F8624F1" w:rsidR="003257BD" w:rsidRDefault="00C774FD" w:rsidP="003257BD">
            <w:pPr>
              <w:rPr>
                <w:rFonts w:ascii="Arial" w:hAnsi="Arial" w:cs="Arial"/>
                <w:sz w:val="22"/>
                <w:szCs w:val="22"/>
              </w:rPr>
            </w:pPr>
            <w:r>
              <w:rPr>
                <w:rFonts w:ascii="Arial" w:hAnsi="Arial" w:cs="Arial"/>
                <w:sz w:val="22"/>
                <w:szCs w:val="22"/>
              </w:rPr>
              <w:t xml:space="preserve">I will have </w:t>
            </w:r>
            <w:r w:rsidR="002E688D">
              <w:rPr>
                <w:rFonts w:ascii="Arial" w:hAnsi="Arial" w:cs="Arial"/>
                <w:sz w:val="22"/>
                <w:szCs w:val="22"/>
              </w:rPr>
              <w:t>enrolled</w:t>
            </w:r>
            <w:r>
              <w:rPr>
                <w:rFonts w:ascii="Arial" w:hAnsi="Arial" w:cs="Arial"/>
                <w:sz w:val="22"/>
                <w:szCs w:val="22"/>
              </w:rPr>
              <w:t xml:space="preserve"> more participants than needed so that if several participants withdraw from the </w:t>
            </w:r>
            <w:r w:rsidR="00E6734F">
              <w:rPr>
                <w:rFonts w:ascii="Arial" w:hAnsi="Arial" w:cs="Arial"/>
                <w:sz w:val="22"/>
                <w:szCs w:val="22"/>
              </w:rPr>
              <w:t>research,</w:t>
            </w:r>
            <w:r>
              <w:rPr>
                <w:rFonts w:ascii="Arial" w:hAnsi="Arial" w:cs="Arial"/>
                <w:sz w:val="22"/>
                <w:szCs w:val="22"/>
              </w:rPr>
              <w:t xml:space="preserve"> I will still have a viabl</w:t>
            </w:r>
            <w:r w:rsidR="00E6734F">
              <w:rPr>
                <w:rFonts w:ascii="Arial" w:hAnsi="Arial" w:cs="Arial"/>
                <w:sz w:val="22"/>
                <w:szCs w:val="22"/>
              </w:rPr>
              <w:t xml:space="preserve">e number </w:t>
            </w:r>
            <w:r>
              <w:rPr>
                <w:rFonts w:ascii="Arial" w:hAnsi="Arial" w:cs="Arial"/>
                <w:sz w:val="22"/>
                <w:szCs w:val="22"/>
              </w:rPr>
              <w:t>of participants remaining in order to obtain the research I am looking for.</w:t>
            </w:r>
          </w:p>
          <w:p w14:paraId="51623E09" w14:textId="77777777" w:rsidR="00E6734F" w:rsidRDefault="00E6734F" w:rsidP="003257BD">
            <w:pPr>
              <w:rPr>
                <w:rFonts w:ascii="Arial" w:hAnsi="Arial" w:cs="Arial"/>
                <w:sz w:val="22"/>
                <w:szCs w:val="22"/>
              </w:rPr>
            </w:pPr>
          </w:p>
          <w:p w14:paraId="73E07F3B" w14:textId="09A4999A" w:rsidR="00354F34" w:rsidRDefault="00E6734F" w:rsidP="003257BD">
            <w:pPr>
              <w:autoSpaceDE w:val="0"/>
              <w:autoSpaceDN w:val="0"/>
              <w:adjustRightInd w:val="0"/>
              <w:rPr>
                <w:rFonts w:cs="Arial"/>
              </w:rPr>
            </w:pPr>
            <w:r>
              <w:rPr>
                <w:rFonts w:cs="Arial"/>
              </w:rPr>
              <w:t>I will ensure participants are aware they  do not have to answer questions or participate if they have a change of heart and that they can withdraw consent at any time</w:t>
            </w:r>
            <w:r w:rsidR="00375EE0">
              <w:rPr>
                <w:rFonts w:cs="Arial"/>
              </w:rPr>
              <w:t xml:space="preserve"> (GDPR,2018). </w:t>
            </w:r>
          </w:p>
          <w:p w14:paraId="0AA55AED" w14:textId="049DFB00" w:rsidR="005900DB" w:rsidRDefault="005900DB" w:rsidP="003257BD">
            <w:pPr>
              <w:autoSpaceDE w:val="0"/>
              <w:autoSpaceDN w:val="0"/>
              <w:adjustRightInd w:val="0"/>
              <w:rPr>
                <w:rFonts w:cs="Arial"/>
              </w:rPr>
            </w:pPr>
          </w:p>
          <w:p w14:paraId="3BB2D002" w14:textId="372C4E11" w:rsidR="005900DB" w:rsidRDefault="005900DB" w:rsidP="003257BD">
            <w:pPr>
              <w:autoSpaceDE w:val="0"/>
              <w:autoSpaceDN w:val="0"/>
              <w:adjustRightInd w:val="0"/>
              <w:rPr>
                <w:rFonts w:cs="Arial"/>
              </w:rPr>
            </w:pPr>
            <w:r w:rsidRPr="00FC26B9">
              <w:rPr>
                <w:color w:val="212226"/>
                <w:sz w:val="24"/>
                <w:shd w:val="clear" w:color="auto" w:fill="FFFFFF"/>
              </w:rPr>
              <w:t xml:space="preserve">Participation will be voluntary and informed consent will be obtained beforehand, with identities kept anonymous as outlined by the British Educational Research Association (BERA,2018).  </w:t>
            </w:r>
          </w:p>
          <w:p w14:paraId="1D3314B7" w14:textId="4BAE824D" w:rsidR="00375EE0" w:rsidRDefault="00375EE0" w:rsidP="003257BD">
            <w:pPr>
              <w:autoSpaceDE w:val="0"/>
              <w:autoSpaceDN w:val="0"/>
              <w:adjustRightInd w:val="0"/>
              <w:rPr>
                <w:rFonts w:cs="Arial"/>
              </w:rPr>
            </w:pPr>
          </w:p>
          <w:p w14:paraId="00C9AB4E" w14:textId="326D2B30" w:rsidR="00375EE0" w:rsidRDefault="00375EE0" w:rsidP="003257BD">
            <w:pPr>
              <w:autoSpaceDE w:val="0"/>
              <w:autoSpaceDN w:val="0"/>
              <w:adjustRightInd w:val="0"/>
              <w:rPr>
                <w:rFonts w:cs="Arial"/>
              </w:rPr>
            </w:pPr>
            <w:r>
              <w:rPr>
                <w:rFonts w:cs="Arial"/>
              </w:rPr>
              <w:t>Participants will be informed that their involvement within the research will remain anonymous (BERA,2018).</w:t>
            </w:r>
          </w:p>
          <w:p w14:paraId="49053258" w14:textId="77777777" w:rsidR="00375EE0" w:rsidRDefault="00375EE0" w:rsidP="003257BD">
            <w:pPr>
              <w:autoSpaceDE w:val="0"/>
              <w:autoSpaceDN w:val="0"/>
              <w:adjustRightInd w:val="0"/>
              <w:rPr>
                <w:rFonts w:cs="Arial"/>
              </w:rPr>
            </w:pPr>
          </w:p>
          <w:p w14:paraId="6377E004" w14:textId="45D36B61" w:rsidR="00375EE0" w:rsidRDefault="00375EE0" w:rsidP="003257BD">
            <w:pPr>
              <w:autoSpaceDE w:val="0"/>
              <w:autoSpaceDN w:val="0"/>
              <w:adjustRightInd w:val="0"/>
              <w:rPr>
                <w:rFonts w:ascii="Arial" w:hAnsi="Arial" w:cs="Arial"/>
                <w:color w:val="0B0C0C"/>
                <w:shd w:val="clear" w:color="auto" w:fill="FFFFFF"/>
              </w:rPr>
            </w:pPr>
            <w:r w:rsidRPr="00375EE0">
              <w:rPr>
                <w:rFonts w:ascii="Arial" w:hAnsi="Arial" w:cs="Arial"/>
                <w:color w:val="0B0C0C"/>
                <w:shd w:val="clear" w:color="auto" w:fill="FFFFFF"/>
              </w:rPr>
              <w:t xml:space="preserve">I will </w:t>
            </w:r>
            <w:r>
              <w:rPr>
                <w:rFonts w:ascii="Arial" w:hAnsi="Arial" w:cs="Arial"/>
                <w:color w:val="0B0C0C"/>
                <w:shd w:val="clear" w:color="auto" w:fill="FFFFFF"/>
              </w:rPr>
              <w:t>reassure participants that their information will only be used for research purposes and constrained to only what is needed (Data Protection Act, 2018; GDPR, 2018).</w:t>
            </w:r>
            <w:r w:rsidRPr="00375EE0">
              <w:rPr>
                <w:rFonts w:ascii="Arial" w:hAnsi="Arial" w:cs="Arial"/>
                <w:color w:val="0B0C0C"/>
                <w:shd w:val="clear" w:color="auto" w:fill="FFFFFF"/>
              </w:rPr>
              <w:t xml:space="preserve"> </w:t>
            </w:r>
          </w:p>
          <w:p w14:paraId="5ACB5003" w14:textId="3EB23526" w:rsidR="00375EE0" w:rsidRDefault="00375EE0" w:rsidP="003257BD">
            <w:pPr>
              <w:autoSpaceDE w:val="0"/>
              <w:autoSpaceDN w:val="0"/>
              <w:adjustRightInd w:val="0"/>
              <w:rPr>
                <w:rFonts w:cs="Arial"/>
                <w:color w:val="0B0C0C"/>
                <w:shd w:val="clear" w:color="auto" w:fill="FFFFFF"/>
              </w:rPr>
            </w:pPr>
          </w:p>
          <w:p w14:paraId="55ADCD64" w14:textId="5A043C9B" w:rsidR="005900DB" w:rsidRDefault="005900DB" w:rsidP="003257BD">
            <w:pPr>
              <w:autoSpaceDE w:val="0"/>
              <w:autoSpaceDN w:val="0"/>
              <w:adjustRightInd w:val="0"/>
              <w:rPr>
                <w:color w:val="212226"/>
                <w:sz w:val="24"/>
                <w:shd w:val="clear" w:color="auto" w:fill="FFFFFF"/>
              </w:rPr>
            </w:pPr>
            <w:r w:rsidRPr="00FC26B9">
              <w:rPr>
                <w:color w:val="212226"/>
                <w:sz w:val="24"/>
                <w:shd w:val="clear" w:color="auto" w:fill="FFFFFF"/>
              </w:rPr>
              <w:t>All data collected will be kept confidential and raw data will not be shared</w:t>
            </w:r>
            <w:r>
              <w:rPr>
                <w:color w:val="212226"/>
                <w:sz w:val="24"/>
                <w:shd w:val="clear" w:color="auto" w:fill="FFFFFF"/>
              </w:rPr>
              <w:t xml:space="preserve"> (Data Protection Act, 2018; GDPR, 2018).</w:t>
            </w:r>
          </w:p>
          <w:p w14:paraId="6F95F6D9" w14:textId="77777777" w:rsidR="005900DB" w:rsidRDefault="005900DB" w:rsidP="003257BD">
            <w:pPr>
              <w:autoSpaceDE w:val="0"/>
              <w:autoSpaceDN w:val="0"/>
              <w:adjustRightInd w:val="0"/>
              <w:rPr>
                <w:rFonts w:cs="Arial"/>
                <w:color w:val="0B0C0C"/>
                <w:shd w:val="clear" w:color="auto" w:fill="FFFFFF"/>
              </w:rPr>
            </w:pPr>
          </w:p>
          <w:p w14:paraId="7F49223D" w14:textId="33B36BB5" w:rsidR="00375EE0" w:rsidRPr="00375EE0" w:rsidRDefault="00375EE0" w:rsidP="003257BD">
            <w:pPr>
              <w:autoSpaceDE w:val="0"/>
              <w:autoSpaceDN w:val="0"/>
              <w:adjustRightInd w:val="0"/>
              <w:rPr>
                <w:rFonts w:cs="Arial"/>
              </w:rPr>
            </w:pPr>
            <w:r w:rsidRPr="00FC26B9">
              <w:rPr>
                <w:color w:val="212226"/>
                <w:sz w:val="24"/>
                <w:shd w:val="clear" w:color="auto" w:fill="FFFFFF"/>
              </w:rPr>
              <w:t>All research will be stored and used as set out by the Data Protection Act 2018 (Gov.uk 2018 ; BERA,2018).</w:t>
            </w:r>
          </w:p>
          <w:p w14:paraId="2ACB67F7" w14:textId="77777777" w:rsidR="00E6734F" w:rsidRDefault="00E6734F" w:rsidP="003257BD">
            <w:pPr>
              <w:autoSpaceDE w:val="0"/>
              <w:autoSpaceDN w:val="0"/>
              <w:adjustRightInd w:val="0"/>
              <w:rPr>
                <w:rFonts w:cs="Arial"/>
              </w:rPr>
            </w:pPr>
          </w:p>
          <w:p w14:paraId="41B3E75B" w14:textId="067DFFCF" w:rsidR="00E6734F" w:rsidRPr="004C3A0B" w:rsidRDefault="00E6734F" w:rsidP="003257BD">
            <w:pPr>
              <w:autoSpaceDE w:val="0"/>
              <w:autoSpaceDN w:val="0"/>
              <w:adjustRightInd w:val="0"/>
              <w:rPr>
                <w:rFonts w:cs="Arial"/>
              </w:rPr>
            </w:pPr>
          </w:p>
        </w:tc>
      </w:tr>
      <w:tr w:rsidR="00C86572" w:rsidRPr="004C3A0B" w14:paraId="340023A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2273E0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56847EC5"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2B9A13D3" w14:textId="77777777" w:rsidTr="00354F34">
        <w:tc>
          <w:tcPr>
            <w:tcW w:w="4849" w:type="dxa"/>
            <w:tcBorders>
              <w:top w:val="single" w:sz="4" w:space="0" w:color="auto"/>
              <w:bottom w:val="single" w:sz="4" w:space="0" w:color="auto"/>
            </w:tcBorders>
          </w:tcPr>
          <w:p w14:paraId="0465BB6E" w14:textId="1E9BC452"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56919DC" w14:textId="14C1D618" w:rsidR="00671711" w:rsidRDefault="00671711" w:rsidP="006F307C">
            <w:pPr>
              <w:autoSpaceDE w:val="0"/>
              <w:autoSpaceDN w:val="0"/>
              <w:adjustRightInd w:val="0"/>
              <w:rPr>
                <w:rFonts w:ascii="Arial" w:hAnsi="Arial" w:cs="Arial"/>
                <w:sz w:val="22"/>
                <w:szCs w:val="22"/>
              </w:rPr>
            </w:pPr>
            <w:r>
              <w:rPr>
                <w:rFonts w:ascii="Arial" w:hAnsi="Arial" w:cs="Arial"/>
                <w:sz w:val="22"/>
                <w:szCs w:val="22"/>
              </w:rPr>
              <w:lastRenderedPageBreak/>
              <w:t xml:space="preserve">Risk to the </w:t>
            </w:r>
            <w:r w:rsidR="00C8791E">
              <w:rPr>
                <w:rFonts w:ascii="Arial" w:hAnsi="Arial" w:cs="Arial"/>
                <w:sz w:val="22"/>
                <w:szCs w:val="22"/>
              </w:rPr>
              <w:t>University’s</w:t>
            </w:r>
            <w:r>
              <w:rPr>
                <w:rFonts w:ascii="Arial" w:hAnsi="Arial" w:cs="Arial"/>
                <w:sz w:val="22"/>
                <w:szCs w:val="22"/>
              </w:rPr>
              <w:t xml:space="preserve"> Reputation if data I collect is not stored safely and</w:t>
            </w:r>
            <w:r w:rsidR="00C8791E">
              <w:rPr>
                <w:rFonts w:ascii="Arial" w:hAnsi="Arial" w:cs="Arial"/>
                <w:sz w:val="22"/>
                <w:szCs w:val="22"/>
              </w:rPr>
              <w:t xml:space="preserve"> </w:t>
            </w:r>
            <w:r>
              <w:rPr>
                <w:rFonts w:ascii="Arial" w:hAnsi="Arial" w:cs="Arial"/>
                <w:sz w:val="22"/>
                <w:szCs w:val="22"/>
              </w:rPr>
              <w:t>confidentially</w:t>
            </w:r>
            <w:r w:rsidR="00C8791E">
              <w:rPr>
                <w:rFonts w:ascii="Arial" w:hAnsi="Arial" w:cs="Arial"/>
                <w:sz w:val="22"/>
                <w:szCs w:val="22"/>
              </w:rPr>
              <w:t xml:space="preserve"> in line with </w:t>
            </w:r>
            <w:r>
              <w:rPr>
                <w:rFonts w:ascii="Arial" w:hAnsi="Arial" w:cs="Arial"/>
                <w:sz w:val="22"/>
                <w:szCs w:val="22"/>
              </w:rPr>
              <w:t>GDPR requirements.</w:t>
            </w:r>
          </w:p>
          <w:p w14:paraId="4DD4300B" w14:textId="77777777" w:rsidR="003257BD" w:rsidRDefault="003257BD" w:rsidP="003257BD">
            <w:pPr>
              <w:rPr>
                <w:rFonts w:ascii="Arial" w:hAnsi="Arial" w:cs="Arial"/>
                <w:sz w:val="22"/>
                <w:szCs w:val="22"/>
              </w:rPr>
            </w:pPr>
          </w:p>
          <w:p w14:paraId="604401F7" w14:textId="77777777" w:rsidR="003257BD" w:rsidRDefault="003257BD" w:rsidP="003257BD">
            <w:pPr>
              <w:rPr>
                <w:rFonts w:ascii="Arial" w:hAnsi="Arial" w:cs="Arial"/>
                <w:sz w:val="22"/>
                <w:szCs w:val="22"/>
              </w:rPr>
            </w:pPr>
          </w:p>
          <w:p w14:paraId="2C0C571E" w14:textId="77777777" w:rsidR="003257BD" w:rsidRPr="004C3A0B" w:rsidRDefault="003257BD" w:rsidP="003257BD">
            <w:pPr>
              <w:rPr>
                <w:rFonts w:ascii="Arial" w:hAnsi="Arial" w:cs="Arial"/>
                <w:sz w:val="22"/>
                <w:szCs w:val="22"/>
              </w:rPr>
            </w:pPr>
          </w:p>
          <w:p w14:paraId="7076F36F" w14:textId="32D074A0"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E65EBDA"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0C9B1281" w14:textId="77777777" w:rsidR="005900DB" w:rsidRPr="00FC26B9" w:rsidRDefault="005900DB" w:rsidP="005900DB">
            <w:pPr>
              <w:spacing w:line="360" w:lineRule="auto"/>
              <w:rPr>
                <w:color w:val="212226"/>
                <w:sz w:val="24"/>
                <w:shd w:val="clear" w:color="auto" w:fill="FFFFFF"/>
              </w:rPr>
            </w:pPr>
            <w:r w:rsidRPr="00FC26B9">
              <w:rPr>
                <w:color w:val="212226"/>
                <w:sz w:val="24"/>
                <w:shd w:val="clear" w:color="auto" w:fill="FFFFFF"/>
              </w:rPr>
              <w:lastRenderedPageBreak/>
              <w:t>Research will commence in accordance with University Wales Trinity Saint David Research Ethics and Integrity Code of Practice and will remain respectful and beneficial to children as set out  by the </w:t>
            </w:r>
            <w:r w:rsidRPr="00FC26B9">
              <w:rPr>
                <w:color w:val="212226"/>
                <w:sz w:val="24"/>
                <w:bdr w:val="none" w:sz="0" w:space="0" w:color="auto" w:frame="1"/>
                <w:shd w:val="clear" w:color="auto" w:fill="FFFFFF"/>
              </w:rPr>
              <w:t>International Charter for Ethical Research Involving Children</w:t>
            </w:r>
            <w:r w:rsidRPr="00FC26B9">
              <w:rPr>
                <w:color w:val="212226"/>
                <w:sz w:val="24"/>
                <w:shd w:val="clear" w:color="auto" w:fill="FFFFFF"/>
              </w:rPr>
              <w:t> (Graham et al, 2013;  UWTSD , 2020).</w:t>
            </w:r>
          </w:p>
          <w:p w14:paraId="4715CDDB" w14:textId="77777777" w:rsidR="003257BD" w:rsidRDefault="003257BD" w:rsidP="003257BD">
            <w:pPr>
              <w:rPr>
                <w:rFonts w:ascii="Arial" w:hAnsi="Arial" w:cs="Arial"/>
                <w:sz w:val="22"/>
                <w:szCs w:val="22"/>
              </w:rPr>
            </w:pPr>
          </w:p>
          <w:p w14:paraId="5C2DBF9B" w14:textId="621C8289" w:rsidR="00375EE0" w:rsidRDefault="00C8791E" w:rsidP="003257BD">
            <w:pPr>
              <w:rPr>
                <w:rFonts w:ascii="Arial" w:hAnsi="Arial" w:cs="Arial"/>
                <w:sz w:val="22"/>
                <w:szCs w:val="22"/>
              </w:rPr>
            </w:pPr>
            <w:r>
              <w:rPr>
                <w:rFonts w:ascii="Arial" w:hAnsi="Arial" w:cs="Arial"/>
                <w:sz w:val="22"/>
                <w:szCs w:val="22"/>
              </w:rPr>
              <w:t>Ensure I comply and adhere to GDPR guidelines</w:t>
            </w:r>
            <w:r w:rsidR="00375EE0">
              <w:rPr>
                <w:rFonts w:ascii="Arial" w:hAnsi="Arial" w:cs="Arial"/>
                <w:sz w:val="22"/>
                <w:szCs w:val="22"/>
              </w:rPr>
              <w:t xml:space="preserve"> (GDPR, 2018).</w:t>
            </w:r>
          </w:p>
          <w:p w14:paraId="27431235" w14:textId="672BDC4A" w:rsidR="00C8791E" w:rsidRDefault="00375EE0" w:rsidP="003257BD">
            <w:pPr>
              <w:rPr>
                <w:rFonts w:ascii="Arial" w:hAnsi="Arial" w:cs="Arial"/>
                <w:sz w:val="22"/>
                <w:szCs w:val="22"/>
              </w:rPr>
            </w:pPr>
            <w:r>
              <w:rPr>
                <w:rFonts w:ascii="Arial" w:hAnsi="Arial" w:cs="Arial"/>
                <w:sz w:val="22"/>
                <w:szCs w:val="22"/>
              </w:rPr>
              <w:t xml:space="preserve">I will </w:t>
            </w:r>
            <w:r w:rsidR="00C8791E">
              <w:rPr>
                <w:rFonts w:ascii="Arial" w:hAnsi="Arial" w:cs="Arial"/>
                <w:sz w:val="22"/>
                <w:szCs w:val="22"/>
              </w:rPr>
              <w:t>Make sure all data collected is stored safely and remains confidential in line with the Data Protection Act 2018</w:t>
            </w:r>
            <w:r>
              <w:rPr>
                <w:rFonts w:ascii="Arial" w:hAnsi="Arial" w:cs="Arial"/>
                <w:sz w:val="22"/>
                <w:szCs w:val="22"/>
              </w:rPr>
              <w:t xml:space="preserve"> (Data Protection Act, 2018).</w:t>
            </w:r>
          </w:p>
          <w:p w14:paraId="18AEEDA9" w14:textId="09E019A8" w:rsidR="005900DB" w:rsidRDefault="005900DB" w:rsidP="003257BD">
            <w:pPr>
              <w:rPr>
                <w:rFonts w:ascii="Arial" w:hAnsi="Arial" w:cs="Arial"/>
                <w:sz w:val="22"/>
                <w:szCs w:val="22"/>
              </w:rPr>
            </w:pPr>
          </w:p>
          <w:p w14:paraId="7544EA6A" w14:textId="77777777" w:rsidR="005900DB" w:rsidRDefault="005900DB" w:rsidP="003257BD">
            <w:pPr>
              <w:rPr>
                <w:rFonts w:ascii="Arial" w:hAnsi="Arial" w:cs="Arial"/>
                <w:sz w:val="22"/>
                <w:szCs w:val="22"/>
              </w:rPr>
            </w:pPr>
          </w:p>
          <w:p w14:paraId="1DABCD4E" w14:textId="77777777" w:rsidR="003257BD" w:rsidRPr="004C3A0B" w:rsidRDefault="003257BD" w:rsidP="003257BD">
            <w:pPr>
              <w:rPr>
                <w:rFonts w:ascii="Arial" w:hAnsi="Arial" w:cs="Arial"/>
                <w:sz w:val="22"/>
                <w:szCs w:val="22"/>
              </w:rPr>
            </w:pPr>
          </w:p>
          <w:p w14:paraId="62EFFBC1" w14:textId="0216FA4A" w:rsidR="00354F34" w:rsidRPr="004C3A0B" w:rsidRDefault="00354F34" w:rsidP="003257BD">
            <w:pPr>
              <w:autoSpaceDE w:val="0"/>
              <w:autoSpaceDN w:val="0"/>
              <w:adjustRightInd w:val="0"/>
              <w:rPr>
                <w:rFonts w:cs="Arial"/>
              </w:rPr>
            </w:pPr>
          </w:p>
        </w:tc>
      </w:tr>
    </w:tbl>
    <w:p w14:paraId="50F75108"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1B7AB7E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AEC6F68"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18D7F555" w14:textId="77777777" w:rsidTr="00354F34">
        <w:tc>
          <w:tcPr>
            <w:tcW w:w="7259" w:type="dxa"/>
            <w:tcBorders>
              <w:top w:val="single" w:sz="4" w:space="0" w:color="auto"/>
              <w:bottom w:val="single" w:sz="4" w:space="0" w:color="auto"/>
            </w:tcBorders>
            <w:shd w:val="clear" w:color="auto" w:fill="F2F2F2" w:themeFill="background1" w:themeFillShade="F2"/>
          </w:tcPr>
          <w:p w14:paraId="4DEE11ED"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132985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D0B73B6"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B62DDB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AE18696"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8F4E3B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55CF9D72"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D3933B4"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FEB8C55"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A73532B" w14:textId="2113EFE8" w:rsidR="00CE6A02" w:rsidRPr="004C3A0B" w:rsidRDefault="002F529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671711">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54AA4F6" w14:textId="77777777" w:rsidR="00CE6A02" w:rsidRPr="004C3A0B" w:rsidRDefault="002F529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BA75374" w14:textId="77777777" w:rsidR="00CE6A02" w:rsidRPr="004C3A0B" w:rsidRDefault="002F529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06813A7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26AC91F1" w14:textId="77777777" w:rsidR="00A50649" w:rsidRDefault="00A50649">
      <w:pPr>
        <w:rPr>
          <w:rFonts w:ascii="Arial" w:hAnsi="Arial" w:cs="Arial"/>
          <w:b/>
          <w:sz w:val="22"/>
          <w:szCs w:val="22"/>
        </w:rPr>
      </w:pPr>
      <w:r>
        <w:rPr>
          <w:rFonts w:ascii="Arial" w:hAnsi="Arial" w:cs="Arial"/>
          <w:b/>
          <w:sz w:val="22"/>
          <w:szCs w:val="22"/>
        </w:rPr>
        <w:br w:type="page"/>
      </w:r>
    </w:p>
    <w:p w14:paraId="4567928F"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71B014B" w14:textId="77777777" w:rsidTr="00A83D75">
        <w:tc>
          <w:tcPr>
            <w:tcW w:w="9923" w:type="dxa"/>
            <w:tcBorders>
              <w:top w:val="single" w:sz="4" w:space="0" w:color="auto"/>
              <w:bottom w:val="single" w:sz="4" w:space="0" w:color="auto"/>
            </w:tcBorders>
            <w:shd w:val="clear" w:color="auto" w:fill="F2F2F2" w:themeFill="background1" w:themeFillShade="F2"/>
          </w:tcPr>
          <w:p w14:paraId="316E40C8"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6DB8016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2265F4" w14:textId="77777777" w:rsidTr="00694EA8">
        <w:tc>
          <w:tcPr>
            <w:tcW w:w="9923" w:type="dxa"/>
            <w:tcBorders>
              <w:top w:val="single" w:sz="4" w:space="0" w:color="auto"/>
              <w:bottom w:val="single" w:sz="4" w:space="0" w:color="auto"/>
            </w:tcBorders>
          </w:tcPr>
          <w:p w14:paraId="720D86AA" w14:textId="77777777" w:rsidR="003257BD" w:rsidRDefault="003257BD" w:rsidP="003257BD">
            <w:pPr>
              <w:rPr>
                <w:rFonts w:ascii="Arial" w:hAnsi="Arial" w:cs="Arial"/>
                <w:sz w:val="22"/>
                <w:szCs w:val="22"/>
              </w:rPr>
            </w:pPr>
          </w:p>
          <w:p w14:paraId="575676E0" w14:textId="737AE173" w:rsidR="005B5C0F" w:rsidRDefault="00B72E11" w:rsidP="003257BD">
            <w:pPr>
              <w:rPr>
                <w:rFonts w:ascii="Arial" w:hAnsi="Arial" w:cs="Arial"/>
                <w:sz w:val="22"/>
                <w:szCs w:val="22"/>
              </w:rPr>
            </w:pPr>
            <w:r>
              <w:rPr>
                <w:rFonts w:ascii="Arial" w:hAnsi="Arial" w:cs="Arial"/>
                <w:sz w:val="22"/>
                <w:szCs w:val="22"/>
              </w:rPr>
              <w:t xml:space="preserve">Once data has been </w:t>
            </w:r>
            <w:r w:rsidR="005B5C0F">
              <w:rPr>
                <w:rFonts w:ascii="Arial" w:hAnsi="Arial" w:cs="Arial"/>
                <w:sz w:val="22"/>
                <w:szCs w:val="22"/>
              </w:rPr>
              <w:t>analysed,</w:t>
            </w:r>
            <w:r>
              <w:rPr>
                <w:rFonts w:ascii="Arial" w:hAnsi="Arial" w:cs="Arial"/>
                <w:sz w:val="22"/>
                <w:szCs w:val="22"/>
              </w:rPr>
              <w:t xml:space="preserve"> </w:t>
            </w:r>
            <w:r w:rsidR="005B5C0F">
              <w:rPr>
                <w:rFonts w:ascii="Arial" w:hAnsi="Arial" w:cs="Arial"/>
                <w:sz w:val="22"/>
                <w:szCs w:val="22"/>
              </w:rPr>
              <w:t>I will share an anonymised summary of the findings with participants in the following ways:</w:t>
            </w:r>
          </w:p>
          <w:p w14:paraId="03707DCD" w14:textId="77777777" w:rsidR="005B5C0F" w:rsidRDefault="005B5C0F" w:rsidP="003257BD">
            <w:pPr>
              <w:rPr>
                <w:rFonts w:ascii="Arial" w:hAnsi="Arial" w:cs="Arial"/>
                <w:sz w:val="22"/>
                <w:szCs w:val="22"/>
              </w:rPr>
            </w:pPr>
            <w:r>
              <w:rPr>
                <w:rFonts w:ascii="Arial" w:hAnsi="Arial" w:cs="Arial"/>
                <w:sz w:val="22"/>
                <w:szCs w:val="22"/>
              </w:rPr>
              <w:t>A report will be produced following data analysis with a summary of the finding sent to all participants.</w:t>
            </w:r>
          </w:p>
          <w:p w14:paraId="5670B84C" w14:textId="25948A7F" w:rsidR="005B5C0F" w:rsidRDefault="005B5C0F" w:rsidP="003257BD">
            <w:pPr>
              <w:rPr>
                <w:rFonts w:ascii="Arial" w:hAnsi="Arial" w:cs="Arial"/>
                <w:sz w:val="22"/>
                <w:szCs w:val="22"/>
              </w:rPr>
            </w:pPr>
            <w:r>
              <w:rPr>
                <w:rFonts w:ascii="Arial" w:hAnsi="Arial" w:cs="Arial"/>
                <w:sz w:val="22"/>
                <w:szCs w:val="22"/>
              </w:rPr>
              <w:t xml:space="preserve">Also, I will present my finding to </w:t>
            </w:r>
            <w:proofErr w:type="spellStart"/>
            <w:r>
              <w:rPr>
                <w:rFonts w:ascii="Arial" w:hAnsi="Arial" w:cs="Arial"/>
                <w:sz w:val="22"/>
                <w:szCs w:val="22"/>
              </w:rPr>
              <w:t>Coedpenmaen</w:t>
            </w:r>
            <w:proofErr w:type="spellEnd"/>
            <w:r>
              <w:rPr>
                <w:rFonts w:ascii="Arial" w:hAnsi="Arial" w:cs="Arial"/>
                <w:sz w:val="22"/>
                <w:szCs w:val="22"/>
              </w:rPr>
              <w:t xml:space="preserve"> Primary School in a mutually agreed meeting.</w:t>
            </w:r>
          </w:p>
          <w:p w14:paraId="2FB9852F" w14:textId="77777777" w:rsidR="003257BD" w:rsidRPr="004C3A0B" w:rsidRDefault="003257BD" w:rsidP="003257BD">
            <w:pPr>
              <w:rPr>
                <w:rFonts w:ascii="Arial" w:hAnsi="Arial" w:cs="Arial"/>
                <w:sz w:val="22"/>
                <w:szCs w:val="22"/>
              </w:rPr>
            </w:pPr>
          </w:p>
          <w:p w14:paraId="7B37220E" w14:textId="4E91FC2F" w:rsidR="00C20294" w:rsidRPr="004C3A0B" w:rsidRDefault="00C20294" w:rsidP="003257BD">
            <w:pPr>
              <w:autoSpaceDE w:val="0"/>
              <w:autoSpaceDN w:val="0"/>
              <w:adjustRightInd w:val="0"/>
              <w:rPr>
                <w:rFonts w:cs="Arial"/>
              </w:rPr>
            </w:pPr>
          </w:p>
        </w:tc>
      </w:tr>
      <w:tr w:rsidR="00C20294" w:rsidRPr="004C3A0B" w14:paraId="231FF1D9" w14:textId="77777777" w:rsidTr="00A83D75">
        <w:tc>
          <w:tcPr>
            <w:tcW w:w="9923" w:type="dxa"/>
            <w:tcBorders>
              <w:top w:val="single" w:sz="4" w:space="0" w:color="auto"/>
              <w:bottom w:val="single" w:sz="4" w:space="0" w:color="auto"/>
            </w:tcBorders>
            <w:shd w:val="clear" w:color="auto" w:fill="F2F2F2" w:themeFill="background1" w:themeFillShade="F2"/>
          </w:tcPr>
          <w:p w14:paraId="7BAE06A5"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5E41F34E"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272D9AE1" w14:textId="77777777" w:rsidTr="00694EA8">
        <w:tc>
          <w:tcPr>
            <w:tcW w:w="9923" w:type="dxa"/>
            <w:tcBorders>
              <w:top w:val="single" w:sz="4" w:space="0" w:color="auto"/>
              <w:bottom w:val="single" w:sz="4" w:space="0" w:color="auto"/>
            </w:tcBorders>
          </w:tcPr>
          <w:p w14:paraId="69AD40E7" w14:textId="77777777" w:rsidR="00FC1CFF" w:rsidRDefault="00FC1CFF" w:rsidP="003257BD">
            <w:pPr>
              <w:rPr>
                <w:rFonts w:ascii="Arial" w:hAnsi="Arial" w:cs="Arial"/>
                <w:sz w:val="22"/>
                <w:szCs w:val="22"/>
              </w:rPr>
            </w:pPr>
          </w:p>
          <w:p w14:paraId="37C5DC5C" w14:textId="67B00ABB" w:rsidR="008B117C" w:rsidRDefault="008B117C" w:rsidP="003257BD">
            <w:pPr>
              <w:rPr>
                <w:rFonts w:ascii="Arial" w:hAnsi="Arial" w:cs="Arial"/>
                <w:sz w:val="22"/>
                <w:szCs w:val="22"/>
              </w:rPr>
            </w:pPr>
            <w:r>
              <w:rPr>
                <w:rFonts w:ascii="Arial" w:hAnsi="Arial" w:cs="Arial"/>
                <w:sz w:val="22"/>
                <w:szCs w:val="22"/>
              </w:rPr>
              <w:t xml:space="preserve">Information sheets will be distributed to participants of interviews and observations. The information sheet will contain details of the research that is being carried out including the reason/intentions of the study. I will inform participants of the Ethical Approval that has been granted in order to carry out the study and research. My contact details will be </w:t>
            </w:r>
            <w:r w:rsidR="00DB5FD9">
              <w:rPr>
                <w:rFonts w:ascii="Arial" w:hAnsi="Arial" w:cs="Arial"/>
                <w:sz w:val="22"/>
                <w:szCs w:val="22"/>
              </w:rPr>
              <w:t>sent</w:t>
            </w:r>
            <w:r>
              <w:rPr>
                <w:rFonts w:ascii="Arial" w:hAnsi="Arial" w:cs="Arial"/>
                <w:sz w:val="22"/>
                <w:szCs w:val="22"/>
              </w:rPr>
              <w:t xml:space="preserve"> out to participants, including my name</w:t>
            </w:r>
            <w:r w:rsidR="00DB5FD9">
              <w:rPr>
                <w:rFonts w:ascii="Arial" w:hAnsi="Arial" w:cs="Arial"/>
                <w:sz w:val="22"/>
                <w:szCs w:val="22"/>
              </w:rPr>
              <w:t xml:space="preserve"> and contact number so that they can contact me if they wish to discuss or have any further question they would like to ask. I will also send out a Consent form that participants will need to read, sign and return </w:t>
            </w:r>
            <w:proofErr w:type="gramStart"/>
            <w:r w:rsidR="00DB5FD9">
              <w:rPr>
                <w:rFonts w:ascii="Arial" w:hAnsi="Arial" w:cs="Arial"/>
                <w:sz w:val="22"/>
                <w:szCs w:val="22"/>
              </w:rPr>
              <w:t>in order for</w:t>
            </w:r>
            <w:proofErr w:type="gramEnd"/>
            <w:r w:rsidR="00DB5FD9">
              <w:rPr>
                <w:rFonts w:ascii="Arial" w:hAnsi="Arial" w:cs="Arial"/>
                <w:sz w:val="22"/>
                <w:szCs w:val="22"/>
              </w:rPr>
              <w:t xml:space="preserve"> them to be involved within the study</w:t>
            </w:r>
            <w:r w:rsidR="00FC1CFF">
              <w:rPr>
                <w:rFonts w:ascii="Arial" w:hAnsi="Arial" w:cs="Arial"/>
                <w:sz w:val="22"/>
                <w:szCs w:val="22"/>
              </w:rPr>
              <w:t xml:space="preserve"> (BERA, 2018; GDPR 2018).</w:t>
            </w:r>
          </w:p>
          <w:p w14:paraId="2D5E7D65" w14:textId="1CFD5FFD" w:rsidR="00DB5FD9" w:rsidRDefault="00DB5FD9" w:rsidP="003257BD">
            <w:pPr>
              <w:rPr>
                <w:rFonts w:ascii="Arial" w:hAnsi="Arial" w:cs="Arial"/>
                <w:sz w:val="22"/>
                <w:szCs w:val="22"/>
              </w:rPr>
            </w:pPr>
          </w:p>
          <w:p w14:paraId="3F582DA6" w14:textId="0C8A2431" w:rsidR="00DB5FD9" w:rsidRDefault="00DB5FD9" w:rsidP="003257BD">
            <w:pPr>
              <w:rPr>
                <w:rFonts w:ascii="Arial" w:hAnsi="Arial" w:cs="Arial"/>
                <w:sz w:val="22"/>
                <w:szCs w:val="22"/>
              </w:rPr>
            </w:pPr>
            <w:r>
              <w:rPr>
                <w:rFonts w:ascii="Arial" w:hAnsi="Arial" w:cs="Arial"/>
                <w:sz w:val="22"/>
                <w:szCs w:val="22"/>
              </w:rPr>
              <w:t>Questionnaires will be sent out electronically and will contain an information sheet highlighting the aims of the intended research and how the data will be collected, used and stored. The questionnaire will also have an informed consent page that participants will have to read and electronically sign before they can commence with the questionnaire</w:t>
            </w:r>
            <w:r w:rsidR="005F7CD2">
              <w:rPr>
                <w:rFonts w:ascii="Arial" w:hAnsi="Arial" w:cs="Arial"/>
                <w:sz w:val="22"/>
                <w:szCs w:val="22"/>
              </w:rPr>
              <w:t xml:space="preserve"> (BERA,2018 ; GDPR, 2018).</w:t>
            </w:r>
          </w:p>
          <w:p w14:paraId="28BD5A89" w14:textId="77777777" w:rsidR="003257BD" w:rsidRDefault="003257BD" w:rsidP="003257BD">
            <w:pPr>
              <w:rPr>
                <w:rFonts w:ascii="Arial" w:hAnsi="Arial" w:cs="Arial"/>
                <w:sz w:val="22"/>
                <w:szCs w:val="22"/>
              </w:rPr>
            </w:pPr>
          </w:p>
          <w:p w14:paraId="034711E4" w14:textId="77777777" w:rsidR="003257BD" w:rsidRPr="004C3A0B" w:rsidRDefault="003257BD" w:rsidP="003257BD">
            <w:pPr>
              <w:rPr>
                <w:rFonts w:ascii="Arial" w:hAnsi="Arial" w:cs="Arial"/>
                <w:sz w:val="22"/>
                <w:szCs w:val="22"/>
              </w:rPr>
            </w:pPr>
          </w:p>
          <w:p w14:paraId="5885FC5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5D8A603" w14:textId="77777777" w:rsidTr="00A83D75">
        <w:tc>
          <w:tcPr>
            <w:tcW w:w="9923" w:type="dxa"/>
            <w:tcBorders>
              <w:top w:val="single" w:sz="4" w:space="0" w:color="auto"/>
              <w:bottom w:val="single" w:sz="4" w:space="0" w:color="auto"/>
            </w:tcBorders>
            <w:shd w:val="clear" w:color="auto" w:fill="F2F2F2" w:themeFill="background1" w:themeFillShade="F2"/>
          </w:tcPr>
          <w:p w14:paraId="1B9B5FFD"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2BE33DE"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336CA12" w14:textId="77777777" w:rsidTr="00694EA8">
        <w:tc>
          <w:tcPr>
            <w:tcW w:w="9923" w:type="dxa"/>
            <w:tcBorders>
              <w:top w:val="single" w:sz="4" w:space="0" w:color="auto"/>
              <w:bottom w:val="single" w:sz="4" w:space="0" w:color="auto"/>
            </w:tcBorders>
          </w:tcPr>
          <w:p w14:paraId="23659D2E" w14:textId="77777777" w:rsidR="003257BD" w:rsidRDefault="003257BD" w:rsidP="003257BD">
            <w:pPr>
              <w:rPr>
                <w:rFonts w:ascii="Arial" w:hAnsi="Arial" w:cs="Arial"/>
                <w:sz w:val="22"/>
                <w:szCs w:val="22"/>
              </w:rPr>
            </w:pPr>
          </w:p>
          <w:p w14:paraId="0C4BAA42" w14:textId="77620AF8" w:rsidR="003257BD" w:rsidRDefault="00411BA7" w:rsidP="003257BD">
            <w:pPr>
              <w:rPr>
                <w:rFonts w:ascii="Arial" w:hAnsi="Arial" w:cs="Arial"/>
                <w:sz w:val="22"/>
                <w:szCs w:val="22"/>
              </w:rPr>
            </w:pPr>
            <w:r>
              <w:rPr>
                <w:rFonts w:ascii="Arial" w:hAnsi="Arial" w:cs="Arial"/>
                <w:sz w:val="22"/>
                <w:szCs w:val="22"/>
              </w:rPr>
              <w:t>Questionnaires will be sent to participants with the knowledge that the information</w:t>
            </w:r>
            <w:r w:rsidR="0051246E">
              <w:rPr>
                <w:rFonts w:ascii="Arial" w:hAnsi="Arial" w:cs="Arial"/>
                <w:sz w:val="22"/>
                <w:szCs w:val="22"/>
              </w:rPr>
              <w:t xml:space="preserve"> they provide</w:t>
            </w:r>
            <w:r>
              <w:rPr>
                <w:rFonts w:ascii="Arial" w:hAnsi="Arial" w:cs="Arial"/>
                <w:sz w:val="22"/>
                <w:szCs w:val="22"/>
              </w:rPr>
              <w:t xml:space="preserve"> will remain anonymous</w:t>
            </w:r>
            <w:r w:rsidR="0051246E">
              <w:rPr>
                <w:rFonts w:ascii="Arial" w:hAnsi="Arial" w:cs="Arial"/>
                <w:sz w:val="22"/>
                <w:szCs w:val="22"/>
              </w:rPr>
              <w:t>.</w:t>
            </w:r>
            <w:r>
              <w:rPr>
                <w:rFonts w:ascii="Arial" w:hAnsi="Arial" w:cs="Arial"/>
                <w:sz w:val="22"/>
                <w:szCs w:val="22"/>
              </w:rPr>
              <w:t xml:space="preserve"> I will </w:t>
            </w:r>
            <w:r w:rsidR="0051246E">
              <w:rPr>
                <w:rFonts w:ascii="Arial" w:hAnsi="Arial" w:cs="Arial"/>
                <w:sz w:val="22"/>
                <w:szCs w:val="22"/>
              </w:rPr>
              <w:t>ensure anonymity by</w:t>
            </w:r>
            <w:r>
              <w:rPr>
                <w:rFonts w:ascii="Arial" w:hAnsi="Arial" w:cs="Arial"/>
                <w:sz w:val="22"/>
                <w:szCs w:val="22"/>
              </w:rPr>
              <w:t xml:space="preserve"> giving the questionnaires numbers </w:t>
            </w:r>
            <w:proofErr w:type="gramStart"/>
            <w:r>
              <w:rPr>
                <w:rFonts w:ascii="Arial" w:hAnsi="Arial" w:cs="Arial"/>
                <w:sz w:val="22"/>
                <w:szCs w:val="22"/>
              </w:rPr>
              <w:t xml:space="preserve">in order </w:t>
            </w:r>
            <w:r w:rsidR="0051246E">
              <w:rPr>
                <w:rFonts w:ascii="Arial" w:hAnsi="Arial" w:cs="Arial"/>
                <w:sz w:val="22"/>
                <w:szCs w:val="22"/>
              </w:rPr>
              <w:t>for</w:t>
            </w:r>
            <w:proofErr w:type="gramEnd"/>
            <w:r w:rsidR="0051246E">
              <w:rPr>
                <w:rFonts w:ascii="Arial" w:hAnsi="Arial" w:cs="Arial"/>
                <w:sz w:val="22"/>
                <w:szCs w:val="22"/>
              </w:rPr>
              <w:t xml:space="preserve"> </w:t>
            </w:r>
            <w:r w:rsidR="00FC1CFF">
              <w:rPr>
                <w:rFonts w:ascii="Arial" w:hAnsi="Arial" w:cs="Arial"/>
                <w:sz w:val="22"/>
                <w:szCs w:val="22"/>
              </w:rPr>
              <w:t xml:space="preserve">only </w:t>
            </w:r>
            <w:r w:rsidR="0051246E">
              <w:rPr>
                <w:rFonts w:ascii="Arial" w:hAnsi="Arial" w:cs="Arial"/>
                <w:sz w:val="22"/>
                <w:szCs w:val="22"/>
              </w:rPr>
              <w:t>myself to identify</w:t>
            </w:r>
            <w:r>
              <w:rPr>
                <w:rFonts w:ascii="Arial" w:hAnsi="Arial" w:cs="Arial"/>
                <w:sz w:val="22"/>
                <w:szCs w:val="22"/>
              </w:rPr>
              <w:t xml:space="preserve"> the participant, this information will be known only to myself</w:t>
            </w:r>
            <w:r w:rsidR="005F7CD2">
              <w:rPr>
                <w:rFonts w:ascii="Arial" w:hAnsi="Arial" w:cs="Arial"/>
                <w:sz w:val="22"/>
                <w:szCs w:val="22"/>
              </w:rPr>
              <w:t xml:space="preserve"> (Data Protection Act, 2018).</w:t>
            </w:r>
          </w:p>
          <w:p w14:paraId="49E0E678" w14:textId="53F67723" w:rsidR="0051246E" w:rsidRDefault="0051246E" w:rsidP="003257BD">
            <w:pPr>
              <w:rPr>
                <w:rFonts w:ascii="Arial" w:hAnsi="Arial" w:cs="Arial"/>
                <w:sz w:val="22"/>
                <w:szCs w:val="22"/>
              </w:rPr>
            </w:pPr>
          </w:p>
          <w:p w14:paraId="314568FC" w14:textId="0B2B6633" w:rsidR="0051246E" w:rsidRDefault="0051246E" w:rsidP="003257BD">
            <w:pPr>
              <w:rPr>
                <w:rFonts w:ascii="Arial" w:hAnsi="Arial" w:cs="Arial"/>
                <w:sz w:val="22"/>
                <w:szCs w:val="22"/>
              </w:rPr>
            </w:pPr>
            <w:r>
              <w:rPr>
                <w:rFonts w:ascii="Arial" w:hAnsi="Arial" w:cs="Arial"/>
                <w:sz w:val="22"/>
                <w:szCs w:val="22"/>
              </w:rPr>
              <w:t xml:space="preserve">The same will apply to interviews and observations, participants will be made aware that their  information will be kept confidential and I will </w:t>
            </w:r>
            <w:r w:rsidR="00135578">
              <w:rPr>
                <w:rFonts w:ascii="Arial" w:hAnsi="Arial" w:cs="Arial"/>
                <w:sz w:val="22"/>
                <w:szCs w:val="22"/>
              </w:rPr>
              <w:t>assign a number to each one in order that only myself as knowledge of the participant is</w:t>
            </w:r>
            <w:r w:rsidR="005F7CD2">
              <w:rPr>
                <w:rFonts w:ascii="Arial" w:hAnsi="Arial" w:cs="Arial"/>
                <w:sz w:val="22"/>
                <w:szCs w:val="22"/>
              </w:rPr>
              <w:t xml:space="preserve"> (GDPR, 2018 ; Data Protection Act, 2018).</w:t>
            </w:r>
          </w:p>
          <w:p w14:paraId="328416F9" w14:textId="77777777" w:rsidR="00AC3697" w:rsidRDefault="00AC3697" w:rsidP="003257BD">
            <w:pPr>
              <w:rPr>
                <w:rFonts w:ascii="Arial" w:hAnsi="Arial" w:cs="Arial"/>
                <w:sz w:val="22"/>
                <w:szCs w:val="22"/>
              </w:rPr>
            </w:pPr>
          </w:p>
          <w:p w14:paraId="3478777E" w14:textId="77777777" w:rsidR="00411BA7" w:rsidRDefault="00411BA7" w:rsidP="003257BD">
            <w:pPr>
              <w:rPr>
                <w:rFonts w:ascii="Arial" w:hAnsi="Arial" w:cs="Arial"/>
                <w:sz w:val="22"/>
                <w:szCs w:val="22"/>
              </w:rPr>
            </w:pPr>
          </w:p>
          <w:p w14:paraId="4DCF5076" w14:textId="77777777" w:rsidR="003257BD" w:rsidRPr="004C3A0B" w:rsidRDefault="003257BD" w:rsidP="003257BD">
            <w:pPr>
              <w:rPr>
                <w:rFonts w:ascii="Arial" w:hAnsi="Arial" w:cs="Arial"/>
                <w:sz w:val="22"/>
                <w:szCs w:val="22"/>
              </w:rPr>
            </w:pPr>
          </w:p>
          <w:p w14:paraId="254E985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7F30288" w14:textId="77777777" w:rsidR="00C20294" w:rsidRPr="004C3A0B" w:rsidRDefault="00C20294" w:rsidP="000700F9">
      <w:pPr>
        <w:rPr>
          <w:rFonts w:ascii="Arial" w:hAnsi="Arial" w:cs="Arial"/>
          <w:sz w:val="22"/>
          <w:szCs w:val="22"/>
        </w:rPr>
      </w:pPr>
    </w:p>
    <w:p w14:paraId="40B50E1F" w14:textId="77777777" w:rsidR="00065801" w:rsidRDefault="00065801">
      <w:pPr>
        <w:rPr>
          <w:rFonts w:ascii="Arial" w:hAnsi="Arial" w:cs="Arial"/>
          <w:b/>
          <w:sz w:val="22"/>
          <w:szCs w:val="22"/>
        </w:rPr>
      </w:pPr>
      <w:r>
        <w:rPr>
          <w:rFonts w:ascii="Arial" w:hAnsi="Arial" w:cs="Arial"/>
          <w:b/>
          <w:sz w:val="22"/>
          <w:szCs w:val="22"/>
        </w:rPr>
        <w:br w:type="page"/>
      </w:r>
    </w:p>
    <w:p w14:paraId="7CEB98B2"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54DD1E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EABABE0"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57AAB31"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063EA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9E944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DB60331"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AEDBE2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43808" w14:textId="537F02BD"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006534A" w14:textId="65D2998D" w:rsidR="00947984" w:rsidRDefault="00F24BDA"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N</w:t>
            </w:r>
            <w:r>
              <w:rPr>
                <w:rFonts w:ascii="MS Gothic" w:eastAsia="MS Gothic" w:hAnsi="MS Gothic" w:cs="Arial"/>
                <w:b/>
                <w:bCs/>
                <w:sz w:val="22"/>
                <w:szCs w:val="22"/>
                <w:lang w:val="en-US"/>
              </w:rPr>
              <w:t>o</w:t>
            </w:r>
            <w:r w:rsidR="00947984">
              <w:rPr>
                <w:rFonts w:ascii="MS Gothic" w:eastAsia="MS Gothic" w:hAnsi="MS Gothic" w:cs="Arial" w:hint="eastAsia"/>
                <w:b/>
                <w:bCs/>
                <w:sz w:val="22"/>
                <w:szCs w:val="22"/>
                <w:lang w:val="en-US"/>
              </w:rPr>
              <w:t>☐</w:t>
            </w:r>
          </w:p>
        </w:tc>
      </w:tr>
      <w:tr w:rsidR="00947984" w14:paraId="21FA6C1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A54951"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61EB21B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3A62AE8" w14:textId="77777777" w:rsidR="003257BD" w:rsidRPr="004C3A0B" w:rsidRDefault="003257BD" w:rsidP="003257BD">
            <w:pPr>
              <w:rPr>
                <w:rFonts w:ascii="Arial" w:hAnsi="Arial" w:cs="Arial"/>
                <w:sz w:val="22"/>
                <w:szCs w:val="22"/>
              </w:rPr>
            </w:pPr>
          </w:p>
          <w:p w14:paraId="48C8FEFE"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330BA88"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479B30A"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D651A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06AD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28418D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709DD0"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1E632D6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5DD2788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E679DC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181CABF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EFEFAE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36EB47C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7B2D866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C8A8AA5"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9F5926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CFEC85F"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559B283"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D2228CE" w14:textId="7AB42B3A" w:rsidR="00947984" w:rsidRDefault="008024AF" w:rsidP="00947984">
            <w:pPr>
              <w:pStyle w:val="NormalWeb"/>
              <w:autoSpaceDE w:val="0"/>
              <w:autoSpaceDN w:val="0"/>
              <w:adjustRightInd w:val="0"/>
              <w:jc w:val="center"/>
            </w:pPr>
            <w:r>
              <w:rPr>
                <w:rFonts w:ascii="MS Gothic" w:eastAsia="MS Gothic" w:hAnsi="MS Gothic" w:cs="Arial" w:hint="eastAsia"/>
                <w:b/>
                <w:bCs/>
                <w:sz w:val="22"/>
                <w:szCs w:val="22"/>
                <w:lang w:val="en-US"/>
              </w:rPr>
              <w:t>N</w:t>
            </w:r>
            <w:r>
              <w:rPr>
                <w:rFonts w:ascii="MS Gothic" w:eastAsia="MS Gothic" w:hAnsi="MS Gothic" w:cs="Arial"/>
                <w:b/>
                <w:bCs/>
                <w:sz w:val="22"/>
                <w:szCs w:val="22"/>
                <w:lang w:val="en-US"/>
              </w:rPr>
              <w:t>o</w:t>
            </w:r>
            <w:r w:rsidR="00947984">
              <w:rPr>
                <w:rFonts w:ascii="MS Gothic" w:eastAsia="MS Gothic" w:hAnsi="MS Gothic" w:cs="Arial" w:hint="eastAsia"/>
                <w:b/>
                <w:bCs/>
                <w:sz w:val="22"/>
                <w:szCs w:val="22"/>
                <w:lang w:val="en-US"/>
              </w:rPr>
              <w:t>☐</w:t>
            </w:r>
          </w:p>
        </w:tc>
      </w:tr>
      <w:tr w:rsidR="00947984" w14:paraId="2B29FFE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B8C35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2DAB9A8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9FB1C" w14:textId="77777777" w:rsidR="003257BD" w:rsidRDefault="003257BD" w:rsidP="003257BD">
            <w:pPr>
              <w:rPr>
                <w:rFonts w:ascii="Arial" w:hAnsi="Arial" w:cs="Arial"/>
                <w:sz w:val="22"/>
                <w:szCs w:val="22"/>
              </w:rPr>
            </w:pPr>
          </w:p>
          <w:p w14:paraId="023326A2" w14:textId="77777777" w:rsidR="003257BD" w:rsidRDefault="003257BD" w:rsidP="003257BD">
            <w:pPr>
              <w:rPr>
                <w:rFonts w:ascii="Arial" w:hAnsi="Arial" w:cs="Arial"/>
                <w:sz w:val="22"/>
                <w:szCs w:val="22"/>
              </w:rPr>
            </w:pPr>
          </w:p>
          <w:p w14:paraId="7F5DD6EF" w14:textId="77777777" w:rsidR="003257BD" w:rsidRPr="004C3A0B" w:rsidRDefault="003257BD" w:rsidP="003257BD">
            <w:pPr>
              <w:rPr>
                <w:rFonts w:ascii="Arial" w:hAnsi="Arial" w:cs="Arial"/>
                <w:sz w:val="22"/>
                <w:szCs w:val="22"/>
              </w:rPr>
            </w:pPr>
          </w:p>
          <w:p w14:paraId="4E0B96F9"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6147CDA" w14:textId="77777777" w:rsidTr="003257BD">
        <w:trPr>
          <w:trHeight w:val="439"/>
        </w:trPr>
        <w:tc>
          <w:tcPr>
            <w:tcW w:w="7763" w:type="dxa"/>
            <w:shd w:val="clear" w:color="auto" w:fill="F2F2F2" w:themeFill="background1" w:themeFillShade="F2"/>
          </w:tcPr>
          <w:p w14:paraId="2B53551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36F3B0A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DCD3FC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0A6916C" w14:textId="77777777" w:rsidTr="003257BD">
        <w:trPr>
          <w:trHeight w:val="439"/>
        </w:trPr>
        <w:tc>
          <w:tcPr>
            <w:tcW w:w="7763" w:type="dxa"/>
            <w:shd w:val="clear" w:color="auto" w:fill="F2F2F2" w:themeFill="background1" w:themeFillShade="F2"/>
          </w:tcPr>
          <w:p w14:paraId="5B067C9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22E61B4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0B025C9" w14:textId="7CC4814C" w:rsidR="007407AA" w:rsidRPr="004C3A0B" w:rsidRDefault="008024A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550CDD7" w14:textId="77777777" w:rsidTr="003257BD">
        <w:trPr>
          <w:trHeight w:val="403"/>
        </w:trPr>
        <w:tc>
          <w:tcPr>
            <w:tcW w:w="7763" w:type="dxa"/>
            <w:shd w:val="clear" w:color="auto" w:fill="F2F2F2" w:themeFill="background1" w:themeFillShade="F2"/>
          </w:tcPr>
          <w:p w14:paraId="0125AA6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1D065CC0" w14:textId="5B908E1A" w:rsidR="007407AA" w:rsidRPr="004C3A0B" w:rsidRDefault="008024A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182101D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CBEF20D" w14:textId="77777777" w:rsidTr="003257BD">
        <w:trPr>
          <w:trHeight w:val="439"/>
        </w:trPr>
        <w:tc>
          <w:tcPr>
            <w:tcW w:w="7763" w:type="dxa"/>
            <w:shd w:val="clear" w:color="auto" w:fill="F2F2F2" w:themeFill="background1" w:themeFillShade="F2"/>
          </w:tcPr>
          <w:p w14:paraId="47F597C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33CD317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1EEAF10" w14:textId="7E46A762" w:rsidR="007407AA" w:rsidRPr="004C3A0B" w:rsidRDefault="008024A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87FF9A7" w14:textId="77777777" w:rsidTr="003257BD">
        <w:trPr>
          <w:trHeight w:val="403"/>
        </w:trPr>
        <w:tc>
          <w:tcPr>
            <w:tcW w:w="7763" w:type="dxa"/>
            <w:shd w:val="clear" w:color="auto" w:fill="F2F2F2" w:themeFill="background1" w:themeFillShade="F2"/>
          </w:tcPr>
          <w:p w14:paraId="64588C2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34058D2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540615D2" w14:textId="775A499E" w:rsidR="007407AA" w:rsidRPr="004C3A0B" w:rsidRDefault="008024A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E544D1" w14:textId="77777777" w:rsidTr="003257BD">
        <w:trPr>
          <w:trHeight w:val="403"/>
        </w:trPr>
        <w:tc>
          <w:tcPr>
            <w:tcW w:w="7763" w:type="dxa"/>
            <w:shd w:val="clear" w:color="auto" w:fill="F2F2F2" w:themeFill="background1" w:themeFillShade="F2"/>
          </w:tcPr>
          <w:p w14:paraId="30991F6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7D56CB45" w14:textId="3D57966B" w:rsidR="007407AA" w:rsidRPr="004C3A0B" w:rsidRDefault="008024A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5C104E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F5553D5" w14:textId="77777777" w:rsidTr="003257BD">
        <w:trPr>
          <w:trHeight w:val="403"/>
        </w:trPr>
        <w:tc>
          <w:tcPr>
            <w:tcW w:w="7763" w:type="dxa"/>
            <w:shd w:val="clear" w:color="auto" w:fill="F2F2F2" w:themeFill="background1" w:themeFillShade="F2"/>
          </w:tcPr>
          <w:p w14:paraId="6E8DE34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54554DC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679662B3" w14:textId="7A4DA7F4" w:rsidR="007407AA" w:rsidRPr="004C3A0B" w:rsidRDefault="008024A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558CF58" w14:textId="77777777" w:rsidTr="003257BD">
        <w:trPr>
          <w:trHeight w:val="403"/>
        </w:trPr>
        <w:tc>
          <w:tcPr>
            <w:tcW w:w="7763" w:type="dxa"/>
            <w:shd w:val="clear" w:color="auto" w:fill="F2F2F2" w:themeFill="background1" w:themeFillShade="F2"/>
          </w:tcPr>
          <w:p w14:paraId="577DCDF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052A64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DC1410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E806C8" w14:textId="487625CF" w:rsidR="007407AA" w:rsidRPr="004C3A0B" w:rsidRDefault="008024A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655B51" w14:textId="77777777" w:rsidTr="00065801">
        <w:trPr>
          <w:trHeight w:val="403"/>
        </w:trPr>
        <w:tc>
          <w:tcPr>
            <w:tcW w:w="9889" w:type="dxa"/>
            <w:gridSpan w:val="3"/>
            <w:shd w:val="clear" w:color="auto" w:fill="F2F2F2" w:themeFill="background1" w:themeFillShade="F2"/>
          </w:tcPr>
          <w:p w14:paraId="5B172EA5"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32B9F654" w14:textId="77777777" w:rsidTr="00C1657B">
        <w:trPr>
          <w:trHeight w:val="403"/>
        </w:trPr>
        <w:tc>
          <w:tcPr>
            <w:tcW w:w="9889" w:type="dxa"/>
            <w:gridSpan w:val="3"/>
          </w:tcPr>
          <w:p w14:paraId="026CF112" w14:textId="77777777" w:rsidR="003257BD" w:rsidRDefault="003257BD" w:rsidP="003257BD">
            <w:pPr>
              <w:rPr>
                <w:rFonts w:ascii="Arial" w:hAnsi="Arial" w:cs="Arial"/>
                <w:sz w:val="22"/>
                <w:szCs w:val="22"/>
              </w:rPr>
            </w:pPr>
          </w:p>
          <w:p w14:paraId="1D684E94" w14:textId="0968C0B8" w:rsidR="00F24BDA" w:rsidRDefault="00FC1CFF" w:rsidP="003257BD">
            <w:pPr>
              <w:rPr>
                <w:rFonts w:ascii="Arial" w:hAnsi="Arial" w:cs="Arial"/>
                <w:sz w:val="22"/>
                <w:szCs w:val="22"/>
              </w:rPr>
            </w:pPr>
            <w:r>
              <w:rPr>
                <w:rFonts w:ascii="Arial" w:hAnsi="Arial" w:cs="Arial"/>
                <w:sz w:val="22"/>
                <w:szCs w:val="22"/>
              </w:rPr>
              <w:t>Research will be kept on a</w:t>
            </w:r>
            <w:r w:rsidR="00F24BDA">
              <w:rPr>
                <w:rFonts w:ascii="Arial" w:hAnsi="Arial" w:cs="Arial"/>
                <w:sz w:val="22"/>
                <w:szCs w:val="22"/>
              </w:rPr>
              <w:t xml:space="preserve"> University Laptop which is password protected.</w:t>
            </w:r>
          </w:p>
          <w:p w14:paraId="12B6068C" w14:textId="77777777" w:rsidR="00F24BDA" w:rsidRDefault="00F24BDA" w:rsidP="003257BD">
            <w:pPr>
              <w:rPr>
                <w:rFonts w:ascii="Arial" w:hAnsi="Arial" w:cs="Arial"/>
                <w:sz w:val="22"/>
                <w:szCs w:val="22"/>
              </w:rPr>
            </w:pPr>
          </w:p>
          <w:p w14:paraId="2868ED52" w14:textId="617CBCED" w:rsidR="003257BD" w:rsidRDefault="00F24BDA" w:rsidP="003257BD">
            <w:pPr>
              <w:rPr>
                <w:rFonts w:ascii="Arial" w:hAnsi="Arial" w:cs="Arial"/>
                <w:sz w:val="22"/>
                <w:szCs w:val="22"/>
              </w:rPr>
            </w:pPr>
            <w:r>
              <w:rPr>
                <w:rFonts w:ascii="Arial" w:hAnsi="Arial" w:cs="Arial"/>
                <w:sz w:val="22"/>
                <w:szCs w:val="22"/>
              </w:rPr>
              <w:t>M</w:t>
            </w:r>
            <w:r w:rsidR="00FC1CFF">
              <w:rPr>
                <w:rFonts w:ascii="Arial" w:hAnsi="Arial" w:cs="Arial"/>
                <w:sz w:val="22"/>
                <w:szCs w:val="22"/>
              </w:rPr>
              <w:t>emory stick with encrypted password so only myself can access the information.</w:t>
            </w:r>
          </w:p>
          <w:p w14:paraId="18822A42" w14:textId="549BF4BA" w:rsidR="00F24BDA" w:rsidRDefault="00F24BDA" w:rsidP="003257BD">
            <w:pPr>
              <w:rPr>
                <w:rFonts w:ascii="Arial" w:hAnsi="Arial" w:cs="Arial"/>
                <w:sz w:val="22"/>
                <w:szCs w:val="22"/>
              </w:rPr>
            </w:pPr>
          </w:p>
          <w:p w14:paraId="7E0859BC" w14:textId="77777777" w:rsidR="00F24BDA" w:rsidRDefault="00F24BDA" w:rsidP="003257BD">
            <w:pPr>
              <w:rPr>
                <w:rFonts w:ascii="Arial" w:hAnsi="Arial" w:cs="Arial"/>
                <w:sz w:val="22"/>
                <w:szCs w:val="22"/>
              </w:rPr>
            </w:pPr>
          </w:p>
          <w:p w14:paraId="213D9CEC" w14:textId="53B9DD8A" w:rsidR="00FC1CFF" w:rsidRDefault="00FC1CFF" w:rsidP="003257BD">
            <w:pPr>
              <w:rPr>
                <w:rFonts w:ascii="Arial" w:hAnsi="Arial" w:cs="Arial"/>
                <w:sz w:val="22"/>
                <w:szCs w:val="22"/>
              </w:rPr>
            </w:pPr>
          </w:p>
          <w:p w14:paraId="1C74EA7D" w14:textId="73B034ED" w:rsidR="00FC1CFF" w:rsidRPr="004C3A0B" w:rsidRDefault="00FC1CFF" w:rsidP="003257BD">
            <w:pPr>
              <w:rPr>
                <w:rFonts w:ascii="Arial" w:hAnsi="Arial" w:cs="Arial"/>
                <w:sz w:val="22"/>
                <w:szCs w:val="22"/>
              </w:rPr>
            </w:pPr>
            <w:r>
              <w:rPr>
                <w:rFonts w:ascii="Arial" w:hAnsi="Arial" w:cs="Arial"/>
                <w:sz w:val="22"/>
                <w:szCs w:val="22"/>
              </w:rPr>
              <w:t>Children’s will be given numbers so that I can identify the child, but this information will be known only by myself.</w:t>
            </w:r>
          </w:p>
          <w:p w14:paraId="5C653BF4" w14:textId="49EB539F" w:rsidR="007407AA" w:rsidRDefault="007407AA" w:rsidP="003257BD">
            <w:pPr>
              <w:autoSpaceDE w:val="0"/>
              <w:autoSpaceDN w:val="0"/>
              <w:adjustRightInd w:val="0"/>
              <w:rPr>
                <w:rFonts w:ascii="Arial" w:hAnsi="Arial" w:cs="Arial"/>
                <w:b/>
                <w:bCs/>
                <w:sz w:val="22"/>
                <w:szCs w:val="22"/>
              </w:rPr>
            </w:pPr>
          </w:p>
        </w:tc>
      </w:tr>
      <w:tr w:rsidR="00633574" w:rsidRPr="004C3A0B" w14:paraId="60FA5D5A" w14:textId="77777777" w:rsidTr="00090CF7">
        <w:trPr>
          <w:trHeight w:val="439"/>
        </w:trPr>
        <w:tc>
          <w:tcPr>
            <w:tcW w:w="9889" w:type="dxa"/>
            <w:gridSpan w:val="3"/>
            <w:shd w:val="clear" w:color="auto" w:fill="F2F2F2" w:themeFill="background1" w:themeFillShade="F2"/>
            <w:vAlign w:val="center"/>
          </w:tcPr>
          <w:p w14:paraId="232BC391"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3BC930B9" w14:textId="77777777" w:rsidTr="003257BD">
        <w:trPr>
          <w:trHeight w:val="439"/>
        </w:trPr>
        <w:tc>
          <w:tcPr>
            <w:tcW w:w="7763" w:type="dxa"/>
            <w:shd w:val="clear" w:color="auto" w:fill="F2F2F2" w:themeFill="background1" w:themeFillShade="F2"/>
            <w:vAlign w:val="center"/>
          </w:tcPr>
          <w:p w14:paraId="7FDC311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3D533E2E"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D853ED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68E1AA7" w14:textId="77777777" w:rsidTr="003257BD">
        <w:trPr>
          <w:trHeight w:val="439"/>
        </w:trPr>
        <w:tc>
          <w:tcPr>
            <w:tcW w:w="7763" w:type="dxa"/>
            <w:shd w:val="clear" w:color="auto" w:fill="F2F2F2" w:themeFill="background1" w:themeFillShade="F2"/>
            <w:vAlign w:val="center"/>
          </w:tcPr>
          <w:p w14:paraId="305F08E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48E4EAF2" w14:textId="1A360062" w:rsidR="00331A88" w:rsidRPr="004C3A0B" w:rsidRDefault="00FC1CF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11610C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472D164" w14:textId="77777777" w:rsidTr="003257BD">
        <w:trPr>
          <w:trHeight w:val="403"/>
        </w:trPr>
        <w:tc>
          <w:tcPr>
            <w:tcW w:w="7763" w:type="dxa"/>
            <w:shd w:val="clear" w:color="auto" w:fill="F2F2F2" w:themeFill="background1" w:themeFillShade="F2"/>
            <w:vAlign w:val="center"/>
          </w:tcPr>
          <w:p w14:paraId="64A13E4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18DEF9D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3D22A077" w14:textId="767F8EEB" w:rsidR="00331A88" w:rsidRPr="004C3A0B" w:rsidRDefault="00FC1CF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A62F898" w14:textId="77777777" w:rsidTr="003257BD">
        <w:trPr>
          <w:trHeight w:val="439"/>
        </w:trPr>
        <w:tc>
          <w:tcPr>
            <w:tcW w:w="7763" w:type="dxa"/>
            <w:shd w:val="clear" w:color="auto" w:fill="F2F2F2" w:themeFill="background1" w:themeFillShade="F2"/>
            <w:vAlign w:val="center"/>
          </w:tcPr>
          <w:p w14:paraId="73D7D33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39CE3EB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3847ED2F" w14:textId="4A96E01E" w:rsidR="00331A88" w:rsidRPr="004C3A0B" w:rsidRDefault="00FC1CF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AF31C8A" w14:textId="77777777" w:rsidTr="003257BD">
        <w:trPr>
          <w:trHeight w:val="403"/>
        </w:trPr>
        <w:tc>
          <w:tcPr>
            <w:tcW w:w="7763" w:type="dxa"/>
            <w:shd w:val="clear" w:color="auto" w:fill="F2F2F2" w:themeFill="background1" w:themeFillShade="F2"/>
            <w:vAlign w:val="center"/>
          </w:tcPr>
          <w:p w14:paraId="01E7B4D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124D5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262EC2C7" w14:textId="160BAB77" w:rsidR="00331A88" w:rsidRPr="004C3A0B" w:rsidRDefault="00FC1CF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68F4301" w14:textId="77777777" w:rsidTr="003257BD">
        <w:trPr>
          <w:trHeight w:val="403"/>
        </w:trPr>
        <w:tc>
          <w:tcPr>
            <w:tcW w:w="7763" w:type="dxa"/>
            <w:shd w:val="clear" w:color="auto" w:fill="F2F2F2" w:themeFill="background1" w:themeFillShade="F2"/>
            <w:vAlign w:val="center"/>
          </w:tcPr>
          <w:p w14:paraId="0B9AC89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C0DA5B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29B300D" w14:textId="020AD792" w:rsidR="00331A88" w:rsidRPr="004C3A0B" w:rsidRDefault="00FC1CF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0AB0A00" w14:textId="77777777" w:rsidTr="003257BD">
        <w:trPr>
          <w:trHeight w:val="403"/>
        </w:trPr>
        <w:tc>
          <w:tcPr>
            <w:tcW w:w="7763" w:type="dxa"/>
            <w:shd w:val="clear" w:color="auto" w:fill="F2F2F2" w:themeFill="background1" w:themeFillShade="F2"/>
            <w:vAlign w:val="center"/>
          </w:tcPr>
          <w:p w14:paraId="510A66D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1718FC8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349CDBDA" w14:textId="1F0B33EE" w:rsidR="00331A88" w:rsidRPr="004C3A0B" w:rsidRDefault="00FC1CF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83659D0" w14:textId="77777777" w:rsidTr="003257BD">
        <w:trPr>
          <w:trHeight w:val="403"/>
        </w:trPr>
        <w:tc>
          <w:tcPr>
            <w:tcW w:w="7763" w:type="dxa"/>
            <w:shd w:val="clear" w:color="auto" w:fill="F2F2F2" w:themeFill="background1" w:themeFillShade="F2"/>
            <w:vAlign w:val="center"/>
          </w:tcPr>
          <w:p w14:paraId="3CAB404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10CD7F99" w14:textId="5B6A1834" w:rsidR="00331A88" w:rsidRPr="004C3A0B" w:rsidRDefault="00FC1CF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36A4B812"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28A9DC" w14:textId="77777777" w:rsidTr="003257BD">
        <w:trPr>
          <w:trHeight w:val="403"/>
        </w:trPr>
        <w:tc>
          <w:tcPr>
            <w:tcW w:w="7763" w:type="dxa"/>
            <w:shd w:val="clear" w:color="auto" w:fill="F2F2F2" w:themeFill="background1" w:themeFillShade="F2"/>
            <w:vAlign w:val="center"/>
          </w:tcPr>
          <w:p w14:paraId="0820612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5D3BA773" w14:textId="04B77B97" w:rsidR="00331A88" w:rsidRPr="004C3A0B" w:rsidRDefault="00FC1CF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493CCE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2A8CFF1" w14:textId="77777777" w:rsidTr="00A83D75">
        <w:trPr>
          <w:trHeight w:val="403"/>
        </w:trPr>
        <w:tc>
          <w:tcPr>
            <w:tcW w:w="9889" w:type="dxa"/>
            <w:gridSpan w:val="3"/>
            <w:shd w:val="clear" w:color="auto" w:fill="F2F2F2" w:themeFill="background1" w:themeFillShade="F2"/>
            <w:vAlign w:val="center"/>
          </w:tcPr>
          <w:p w14:paraId="440944FF"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DED6EA2" w14:textId="77777777" w:rsidTr="00694EA8">
        <w:trPr>
          <w:trHeight w:val="403"/>
        </w:trPr>
        <w:tc>
          <w:tcPr>
            <w:tcW w:w="9889" w:type="dxa"/>
            <w:gridSpan w:val="3"/>
            <w:vAlign w:val="center"/>
          </w:tcPr>
          <w:p w14:paraId="113E1A35" w14:textId="77777777" w:rsidR="003257BD" w:rsidRDefault="003257BD" w:rsidP="003257BD">
            <w:pPr>
              <w:autoSpaceDE w:val="0"/>
              <w:autoSpaceDN w:val="0"/>
              <w:adjustRightInd w:val="0"/>
              <w:rPr>
                <w:rFonts w:ascii="Arial" w:hAnsi="Arial" w:cs="Arial"/>
                <w:sz w:val="22"/>
                <w:szCs w:val="22"/>
              </w:rPr>
            </w:pPr>
          </w:p>
          <w:p w14:paraId="16802BF0" w14:textId="22327D09" w:rsidR="003257BD" w:rsidRDefault="00F24BDA" w:rsidP="003257BD">
            <w:pPr>
              <w:autoSpaceDE w:val="0"/>
              <w:autoSpaceDN w:val="0"/>
              <w:adjustRightInd w:val="0"/>
              <w:rPr>
                <w:rFonts w:ascii="Arial" w:hAnsi="Arial" w:cs="Arial"/>
                <w:sz w:val="22"/>
                <w:szCs w:val="22"/>
              </w:rPr>
            </w:pPr>
            <w:r>
              <w:rPr>
                <w:rFonts w:ascii="Arial" w:hAnsi="Arial" w:cs="Arial"/>
                <w:sz w:val="22"/>
                <w:szCs w:val="22"/>
              </w:rPr>
              <w:t xml:space="preserve">Research will be stored safely and securely, using password </w:t>
            </w:r>
            <w:r w:rsidR="00ED44AE">
              <w:rPr>
                <w:rFonts w:ascii="Arial" w:hAnsi="Arial" w:cs="Arial"/>
                <w:sz w:val="22"/>
                <w:szCs w:val="22"/>
              </w:rPr>
              <w:t>encrypted</w:t>
            </w:r>
            <w:r>
              <w:rPr>
                <w:rFonts w:ascii="Arial" w:hAnsi="Arial" w:cs="Arial"/>
                <w:sz w:val="22"/>
                <w:szCs w:val="22"/>
              </w:rPr>
              <w:t xml:space="preserve"> laptop and memory stick.</w:t>
            </w:r>
          </w:p>
          <w:p w14:paraId="4E225101" w14:textId="77777777" w:rsidR="003257BD" w:rsidRPr="00354F34" w:rsidRDefault="003257BD" w:rsidP="003257BD">
            <w:pPr>
              <w:autoSpaceDE w:val="0"/>
              <w:autoSpaceDN w:val="0"/>
              <w:adjustRightInd w:val="0"/>
              <w:rPr>
                <w:rFonts w:ascii="Arial" w:hAnsi="Arial" w:cs="Arial"/>
                <w:sz w:val="22"/>
                <w:szCs w:val="22"/>
              </w:rPr>
            </w:pPr>
          </w:p>
          <w:p w14:paraId="158A83C2"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39C84ACD" w14:textId="77777777" w:rsidTr="00D839CD">
        <w:trPr>
          <w:trHeight w:val="403"/>
        </w:trPr>
        <w:tc>
          <w:tcPr>
            <w:tcW w:w="9889" w:type="dxa"/>
            <w:gridSpan w:val="3"/>
            <w:shd w:val="clear" w:color="auto" w:fill="F2F2F2" w:themeFill="background1" w:themeFillShade="F2"/>
            <w:vAlign w:val="center"/>
          </w:tcPr>
          <w:p w14:paraId="18BA2FC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3F580916" w14:textId="77777777" w:rsidTr="00694EA8">
        <w:trPr>
          <w:trHeight w:val="403"/>
        </w:trPr>
        <w:tc>
          <w:tcPr>
            <w:tcW w:w="9889" w:type="dxa"/>
            <w:gridSpan w:val="3"/>
            <w:vAlign w:val="center"/>
          </w:tcPr>
          <w:p w14:paraId="53EA5BF6" w14:textId="77777777" w:rsidR="003257BD" w:rsidRDefault="003257BD" w:rsidP="003257BD">
            <w:pPr>
              <w:autoSpaceDE w:val="0"/>
              <w:autoSpaceDN w:val="0"/>
              <w:adjustRightInd w:val="0"/>
              <w:rPr>
                <w:rFonts w:ascii="Arial" w:hAnsi="Arial" w:cs="Arial"/>
                <w:sz w:val="22"/>
                <w:szCs w:val="22"/>
              </w:rPr>
            </w:pPr>
          </w:p>
          <w:p w14:paraId="60D6BCC3" w14:textId="68216155" w:rsidR="003257BD" w:rsidRDefault="00FC1CFF" w:rsidP="003257BD">
            <w:pPr>
              <w:autoSpaceDE w:val="0"/>
              <w:autoSpaceDN w:val="0"/>
              <w:adjustRightInd w:val="0"/>
              <w:rPr>
                <w:rFonts w:ascii="Arial" w:hAnsi="Arial" w:cs="Arial"/>
                <w:sz w:val="22"/>
                <w:szCs w:val="22"/>
              </w:rPr>
            </w:pPr>
            <w:r>
              <w:rPr>
                <w:rFonts w:ascii="Arial" w:hAnsi="Arial" w:cs="Arial"/>
                <w:sz w:val="22"/>
                <w:szCs w:val="22"/>
              </w:rPr>
              <w:t>Myself, Alicia Jones.</w:t>
            </w:r>
          </w:p>
          <w:p w14:paraId="29148139" w14:textId="77777777" w:rsidR="003257BD" w:rsidRPr="00354F34" w:rsidRDefault="003257BD" w:rsidP="003257BD">
            <w:pPr>
              <w:autoSpaceDE w:val="0"/>
              <w:autoSpaceDN w:val="0"/>
              <w:adjustRightInd w:val="0"/>
              <w:rPr>
                <w:rFonts w:ascii="Arial" w:hAnsi="Arial" w:cs="Arial"/>
                <w:sz w:val="22"/>
                <w:szCs w:val="22"/>
              </w:rPr>
            </w:pPr>
          </w:p>
          <w:p w14:paraId="12AE2F44"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87171DC" w14:textId="77777777" w:rsidTr="00D839CD">
        <w:trPr>
          <w:trHeight w:val="403"/>
        </w:trPr>
        <w:tc>
          <w:tcPr>
            <w:tcW w:w="9889" w:type="dxa"/>
            <w:gridSpan w:val="3"/>
            <w:shd w:val="clear" w:color="auto" w:fill="F2F2F2" w:themeFill="background1" w:themeFillShade="F2"/>
          </w:tcPr>
          <w:p w14:paraId="2F61727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3A1116CD" w14:textId="77777777" w:rsidTr="00947984">
        <w:trPr>
          <w:trHeight w:val="403"/>
        </w:trPr>
        <w:tc>
          <w:tcPr>
            <w:tcW w:w="9889" w:type="dxa"/>
            <w:gridSpan w:val="3"/>
          </w:tcPr>
          <w:p w14:paraId="4329DFF6" w14:textId="77777777" w:rsidR="003257BD" w:rsidRDefault="003257BD" w:rsidP="003257BD">
            <w:pPr>
              <w:autoSpaceDE w:val="0"/>
              <w:autoSpaceDN w:val="0"/>
              <w:adjustRightInd w:val="0"/>
              <w:rPr>
                <w:rFonts w:ascii="Arial" w:hAnsi="Arial" w:cs="Arial"/>
                <w:sz w:val="22"/>
                <w:szCs w:val="22"/>
              </w:rPr>
            </w:pPr>
          </w:p>
          <w:p w14:paraId="3881AE71" w14:textId="5F09CF65" w:rsidR="003257BD" w:rsidRDefault="00FC1CFF" w:rsidP="003257BD">
            <w:pPr>
              <w:autoSpaceDE w:val="0"/>
              <w:autoSpaceDN w:val="0"/>
              <w:adjustRightInd w:val="0"/>
              <w:rPr>
                <w:rFonts w:ascii="Arial" w:hAnsi="Arial" w:cs="Arial"/>
                <w:sz w:val="22"/>
                <w:szCs w:val="22"/>
              </w:rPr>
            </w:pPr>
            <w:r>
              <w:rPr>
                <w:rFonts w:ascii="Arial" w:hAnsi="Arial" w:cs="Arial"/>
                <w:sz w:val="22"/>
                <w:szCs w:val="22"/>
              </w:rPr>
              <w:t>Myself, Alicia Jones.</w:t>
            </w:r>
          </w:p>
          <w:p w14:paraId="620E093A" w14:textId="77777777" w:rsidR="003257BD" w:rsidRPr="00354F34" w:rsidRDefault="003257BD" w:rsidP="003257BD">
            <w:pPr>
              <w:autoSpaceDE w:val="0"/>
              <w:autoSpaceDN w:val="0"/>
              <w:adjustRightInd w:val="0"/>
              <w:rPr>
                <w:rFonts w:ascii="Arial" w:hAnsi="Arial" w:cs="Arial"/>
                <w:sz w:val="22"/>
                <w:szCs w:val="22"/>
              </w:rPr>
            </w:pPr>
          </w:p>
          <w:p w14:paraId="4F84F0A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0833BC3" w14:textId="77777777" w:rsidTr="00D839CD">
        <w:trPr>
          <w:trHeight w:val="403"/>
        </w:trPr>
        <w:tc>
          <w:tcPr>
            <w:tcW w:w="9889" w:type="dxa"/>
            <w:gridSpan w:val="3"/>
            <w:shd w:val="clear" w:color="auto" w:fill="F2F2F2" w:themeFill="background1" w:themeFillShade="F2"/>
          </w:tcPr>
          <w:p w14:paraId="3CA4920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1593639D" w14:textId="77777777" w:rsidTr="00947984">
        <w:trPr>
          <w:trHeight w:val="403"/>
        </w:trPr>
        <w:tc>
          <w:tcPr>
            <w:tcW w:w="9889" w:type="dxa"/>
            <w:gridSpan w:val="3"/>
          </w:tcPr>
          <w:p w14:paraId="15986F2D" w14:textId="77777777" w:rsidR="003257BD" w:rsidRDefault="003257BD" w:rsidP="003257BD">
            <w:pPr>
              <w:autoSpaceDE w:val="0"/>
              <w:autoSpaceDN w:val="0"/>
              <w:adjustRightInd w:val="0"/>
              <w:rPr>
                <w:rFonts w:ascii="Arial" w:hAnsi="Arial" w:cs="Arial"/>
                <w:sz w:val="22"/>
                <w:szCs w:val="22"/>
              </w:rPr>
            </w:pPr>
          </w:p>
          <w:p w14:paraId="13EDC1D4" w14:textId="3EB80D04" w:rsidR="003257BD" w:rsidRDefault="00ED44AE" w:rsidP="003257BD">
            <w:pPr>
              <w:autoSpaceDE w:val="0"/>
              <w:autoSpaceDN w:val="0"/>
              <w:adjustRightInd w:val="0"/>
              <w:rPr>
                <w:rFonts w:ascii="Arial" w:hAnsi="Arial" w:cs="Arial"/>
                <w:sz w:val="22"/>
                <w:szCs w:val="22"/>
              </w:rPr>
            </w:pPr>
            <w:r>
              <w:rPr>
                <w:rFonts w:ascii="Arial" w:hAnsi="Arial" w:cs="Arial"/>
                <w:sz w:val="22"/>
                <w:szCs w:val="22"/>
              </w:rPr>
              <w:t>Research will be stored securely on University Laptop (password protected) and encrypted memory stick.</w:t>
            </w:r>
          </w:p>
          <w:p w14:paraId="2331A980" w14:textId="77777777" w:rsidR="003257BD" w:rsidRPr="00354F34" w:rsidRDefault="003257BD" w:rsidP="003257BD">
            <w:pPr>
              <w:autoSpaceDE w:val="0"/>
              <w:autoSpaceDN w:val="0"/>
              <w:adjustRightInd w:val="0"/>
              <w:rPr>
                <w:rFonts w:ascii="Arial" w:hAnsi="Arial" w:cs="Arial"/>
                <w:sz w:val="22"/>
                <w:szCs w:val="22"/>
              </w:rPr>
            </w:pPr>
          </w:p>
          <w:p w14:paraId="434051E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7775AC15" w14:textId="77777777" w:rsidTr="00947984">
        <w:trPr>
          <w:trHeight w:val="403"/>
        </w:trPr>
        <w:tc>
          <w:tcPr>
            <w:tcW w:w="9889" w:type="dxa"/>
            <w:gridSpan w:val="3"/>
          </w:tcPr>
          <w:p w14:paraId="52613D3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ED2203A" w14:textId="77777777" w:rsidTr="00947984">
        <w:trPr>
          <w:trHeight w:val="403"/>
        </w:trPr>
        <w:tc>
          <w:tcPr>
            <w:tcW w:w="9889" w:type="dxa"/>
            <w:gridSpan w:val="3"/>
          </w:tcPr>
          <w:p w14:paraId="7857AAAB" w14:textId="77777777" w:rsidR="00C32EFB" w:rsidRDefault="00C32EFB" w:rsidP="00C32EFB">
            <w:pPr>
              <w:autoSpaceDE w:val="0"/>
              <w:autoSpaceDN w:val="0"/>
              <w:adjustRightInd w:val="0"/>
              <w:rPr>
                <w:rFonts w:ascii="Arial" w:hAnsi="Arial" w:cs="Arial"/>
                <w:sz w:val="22"/>
                <w:szCs w:val="22"/>
              </w:rPr>
            </w:pPr>
          </w:p>
          <w:p w14:paraId="563B6ADD" w14:textId="2E49C881" w:rsidR="00C32EFB" w:rsidRDefault="00ED44AE" w:rsidP="00C32EFB">
            <w:pPr>
              <w:autoSpaceDE w:val="0"/>
              <w:autoSpaceDN w:val="0"/>
              <w:adjustRightInd w:val="0"/>
              <w:rPr>
                <w:rFonts w:ascii="Arial" w:hAnsi="Arial" w:cs="Arial"/>
                <w:sz w:val="22"/>
                <w:szCs w:val="22"/>
              </w:rPr>
            </w:pPr>
            <w:r>
              <w:rPr>
                <w:rFonts w:ascii="Arial" w:hAnsi="Arial" w:cs="Arial"/>
                <w:sz w:val="22"/>
                <w:szCs w:val="22"/>
              </w:rPr>
              <w:t>n/a</w:t>
            </w:r>
          </w:p>
          <w:p w14:paraId="407F8D28" w14:textId="77777777" w:rsidR="00C32EFB" w:rsidRPr="00354F34" w:rsidRDefault="00C32EFB" w:rsidP="00C32EFB">
            <w:pPr>
              <w:autoSpaceDE w:val="0"/>
              <w:autoSpaceDN w:val="0"/>
              <w:adjustRightInd w:val="0"/>
              <w:rPr>
                <w:rFonts w:ascii="Arial" w:hAnsi="Arial" w:cs="Arial"/>
                <w:sz w:val="22"/>
                <w:szCs w:val="22"/>
              </w:rPr>
            </w:pPr>
          </w:p>
          <w:p w14:paraId="78570E72"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2B465BBE" w14:textId="77777777" w:rsidTr="00C32EFB">
        <w:trPr>
          <w:trHeight w:val="252"/>
        </w:trPr>
        <w:tc>
          <w:tcPr>
            <w:tcW w:w="7763" w:type="dxa"/>
            <w:vMerge w:val="restart"/>
            <w:shd w:val="clear" w:color="auto" w:fill="F2F2F2" w:themeFill="background1" w:themeFillShade="F2"/>
          </w:tcPr>
          <w:p w14:paraId="1E2B31C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7A22726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68C50C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002ECE2" w14:textId="6ABE9396" w:rsidR="00C32EFB" w:rsidRPr="0092487B" w:rsidRDefault="002F529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FC1CFF">
                  <w:rPr>
                    <w:rFonts w:ascii="MS Gothic" w:eastAsia="MS Gothic" w:hAnsi="MS Gothic" w:cs="Arial" w:hint="eastAsia"/>
                    <w:b/>
                    <w:bCs/>
                  </w:rPr>
                  <w:t>☒</w:t>
                </w:r>
              </w:sdtContent>
            </w:sdt>
          </w:p>
        </w:tc>
      </w:tr>
      <w:tr w:rsidR="00C32EFB" w:rsidRPr="004C3A0B" w14:paraId="7F2F3143" w14:textId="77777777" w:rsidTr="00B93605">
        <w:trPr>
          <w:trHeight w:val="252"/>
        </w:trPr>
        <w:tc>
          <w:tcPr>
            <w:tcW w:w="7763" w:type="dxa"/>
            <w:vMerge/>
            <w:shd w:val="clear" w:color="auto" w:fill="F2F2F2" w:themeFill="background1" w:themeFillShade="F2"/>
          </w:tcPr>
          <w:p w14:paraId="453A3FFF"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6B5E769"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B7B95D0" w14:textId="77777777" w:rsidR="00C32EFB" w:rsidRPr="0092487B" w:rsidRDefault="002F529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4606802F" w14:textId="77777777" w:rsidTr="003257BD">
        <w:trPr>
          <w:trHeight w:val="311"/>
        </w:trPr>
        <w:tc>
          <w:tcPr>
            <w:tcW w:w="7763" w:type="dxa"/>
            <w:vMerge w:val="restart"/>
            <w:shd w:val="clear" w:color="auto" w:fill="F2F2F2" w:themeFill="background1" w:themeFillShade="F2"/>
          </w:tcPr>
          <w:p w14:paraId="5081DC5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0EEB8F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13AC0E3" w14:textId="692A0886" w:rsidR="00C32EFB" w:rsidRPr="0092487B" w:rsidRDefault="002F529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FC1CFF">
                  <w:rPr>
                    <w:rFonts w:ascii="MS Gothic" w:eastAsia="MS Gothic" w:hAnsi="MS Gothic" w:cs="Arial" w:hint="eastAsia"/>
                    <w:b/>
                    <w:bCs/>
                  </w:rPr>
                  <w:t>☒</w:t>
                </w:r>
              </w:sdtContent>
            </w:sdt>
          </w:p>
        </w:tc>
      </w:tr>
      <w:tr w:rsidR="00C32EFB" w:rsidRPr="004C3A0B" w14:paraId="35B01C51" w14:textId="77777777" w:rsidTr="003257BD">
        <w:trPr>
          <w:trHeight w:val="311"/>
        </w:trPr>
        <w:tc>
          <w:tcPr>
            <w:tcW w:w="7763" w:type="dxa"/>
            <w:vMerge/>
            <w:shd w:val="clear" w:color="auto" w:fill="F2F2F2" w:themeFill="background1" w:themeFillShade="F2"/>
          </w:tcPr>
          <w:p w14:paraId="02705C01"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B86318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56271DD3" w14:textId="77777777" w:rsidR="00C32EFB" w:rsidRPr="0092487B" w:rsidRDefault="002F529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403B2226" w14:textId="77777777" w:rsidR="0092487B" w:rsidRDefault="0092487B" w:rsidP="00694EA8">
      <w:pPr>
        <w:rPr>
          <w:rFonts w:ascii="Arial" w:hAnsi="Arial" w:cs="Arial"/>
          <w:b/>
          <w:bCs/>
          <w:sz w:val="22"/>
          <w:szCs w:val="22"/>
        </w:rPr>
      </w:pPr>
    </w:p>
    <w:p w14:paraId="3799D3A9" w14:textId="77777777" w:rsidR="002A152D" w:rsidRDefault="002A152D">
      <w:pPr>
        <w:rPr>
          <w:rFonts w:ascii="Arial" w:hAnsi="Arial" w:cs="Arial"/>
          <w:b/>
          <w:bCs/>
          <w:sz w:val="22"/>
          <w:szCs w:val="22"/>
        </w:rPr>
      </w:pPr>
      <w:r>
        <w:rPr>
          <w:rFonts w:ascii="Arial" w:hAnsi="Arial" w:cs="Arial"/>
          <w:b/>
          <w:bCs/>
          <w:sz w:val="22"/>
          <w:szCs w:val="22"/>
        </w:rPr>
        <w:br w:type="page"/>
      </w:r>
    </w:p>
    <w:p w14:paraId="2359DBA7"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76C20136" w14:textId="77777777" w:rsidTr="00A83D75">
        <w:trPr>
          <w:trHeight w:val="1807"/>
        </w:trPr>
        <w:tc>
          <w:tcPr>
            <w:tcW w:w="9881" w:type="dxa"/>
            <w:gridSpan w:val="3"/>
            <w:shd w:val="clear" w:color="auto" w:fill="F2F2F2" w:themeFill="background1" w:themeFillShade="F2"/>
            <w:vAlign w:val="center"/>
          </w:tcPr>
          <w:p w14:paraId="494C66AA"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30B6F29" w14:textId="77777777" w:rsidR="00694EA8" w:rsidRPr="004C3A0B" w:rsidRDefault="00694EA8" w:rsidP="00694EA8">
            <w:pPr>
              <w:jc w:val="both"/>
              <w:rPr>
                <w:rFonts w:ascii="Arial" w:hAnsi="Arial" w:cs="Arial"/>
                <w:b/>
                <w:bCs/>
                <w:color w:val="000000"/>
                <w:sz w:val="22"/>
                <w:szCs w:val="22"/>
              </w:rPr>
            </w:pPr>
          </w:p>
          <w:p w14:paraId="38B444D9"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14:paraId="4FDEF93E"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B5604B"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3BD179" w14:textId="5D88948A" w:rsidR="0092487B" w:rsidRPr="004C3A0B" w:rsidRDefault="00D23350" w:rsidP="00694EA8">
            <w:pPr>
              <w:spacing w:before="100" w:beforeAutospacing="1" w:after="100" w:afterAutospacing="1"/>
              <w:rPr>
                <w:rFonts w:ascii="Arial" w:hAnsi="Arial" w:cs="Arial"/>
                <w:sz w:val="22"/>
                <w:szCs w:val="22"/>
              </w:rPr>
            </w:pPr>
            <w:r>
              <w:rPr>
                <w:rFonts w:ascii="Arial" w:hAnsi="Arial" w:cs="Arial"/>
                <w:sz w:val="22"/>
                <w:szCs w:val="22"/>
              </w:rPr>
              <w:t>Alicia Jones</w:t>
            </w:r>
          </w:p>
        </w:tc>
        <w:tc>
          <w:tcPr>
            <w:tcW w:w="2239" w:type="dxa"/>
            <w:vAlign w:val="center"/>
          </w:tcPr>
          <w:p w14:paraId="39DFD996" w14:textId="5BB759E8"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24010914" w14:textId="68FA4E59" w:rsidR="00D23350" w:rsidRDefault="00D23350" w:rsidP="00694EA8">
            <w:pPr>
              <w:spacing w:before="100" w:beforeAutospacing="1" w:after="100" w:afterAutospacing="1"/>
              <w:rPr>
                <w:rFonts w:ascii="Arial" w:hAnsi="Arial" w:cs="Arial"/>
                <w:b/>
                <w:bCs/>
                <w:sz w:val="22"/>
                <w:szCs w:val="22"/>
              </w:rPr>
            </w:pPr>
            <w:r>
              <w:rPr>
                <w:rFonts w:ascii="Arial" w:hAnsi="Arial" w:cs="Arial"/>
                <w:b/>
                <w:bCs/>
                <w:sz w:val="22"/>
                <w:szCs w:val="22"/>
              </w:rPr>
              <w:t>13/07/2020</w:t>
            </w:r>
          </w:p>
          <w:p w14:paraId="5BAB2608" w14:textId="77777777" w:rsidR="0092487B" w:rsidRPr="004C3A0B" w:rsidRDefault="0092487B" w:rsidP="00694EA8">
            <w:pPr>
              <w:spacing w:before="100" w:beforeAutospacing="1" w:after="100" w:afterAutospacing="1"/>
              <w:rPr>
                <w:rFonts w:ascii="Arial" w:hAnsi="Arial" w:cs="Arial"/>
                <w:sz w:val="22"/>
                <w:szCs w:val="22"/>
              </w:rPr>
            </w:pPr>
          </w:p>
        </w:tc>
      </w:tr>
    </w:tbl>
    <w:p w14:paraId="380C8E6C" w14:textId="77777777" w:rsidR="00694EA8" w:rsidRPr="004C3A0B" w:rsidRDefault="00694EA8" w:rsidP="000700F9">
      <w:pPr>
        <w:rPr>
          <w:rFonts w:ascii="Arial" w:hAnsi="Arial" w:cs="Arial"/>
          <w:sz w:val="22"/>
          <w:szCs w:val="22"/>
        </w:rPr>
      </w:pPr>
    </w:p>
    <w:p w14:paraId="54C0A956"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18FD382" w14:textId="77777777" w:rsidTr="003257BD">
        <w:trPr>
          <w:trHeight w:val="346"/>
        </w:trPr>
        <w:tc>
          <w:tcPr>
            <w:tcW w:w="1423" w:type="pct"/>
            <w:shd w:val="clear" w:color="auto" w:fill="F2F2F2" w:themeFill="background1" w:themeFillShade="F2"/>
            <w:vAlign w:val="center"/>
          </w:tcPr>
          <w:p w14:paraId="7E2D3BDA"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85E24D0" w14:textId="77777777" w:rsidR="0092487B" w:rsidRPr="004C3A0B" w:rsidRDefault="0092487B" w:rsidP="00CA7241">
            <w:pPr>
              <w:pStyle w:val="ListParagraph"/>
              <w:ind w:left="0"/>
              <w:rPr>
                <w:rFonts w:ascii="Arial" w:hAnsi="Arial" w:cs="Arial"/>
              </w:rPr>
            </w:pPr>
          </w:p>
        </w:tc>
        <w:tc>
          <w:tcPr>
            <w:tcW w:w="1087" w:type="pct"/>
            <w:vMerge w:val="restart"/>
          </w:tcPr>
          <w:p w14:paraId="3EB71AE7"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747A3664" w14:textId="77777777" w:rsidTr="003257BD">
        <w:trPr>
          <w:trHeight w:val="347"/>
        </w:trPr>
        <w:tc>
          <w:tcPr>
            <w:tcW w:w="1423" w:type="pct"/>
            <w:shd w:val="clear" w:color="auto" w:fill="F2F2F2" w:themeFill="background1" w:themeFillShade="F2"/>
            <w:vAlign w:val="center"/>
          </w:tcPr>
          <w:p w14:paraId="55B1CF8F"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17476AB" w14:textId="77777777" w:rsidR="0092487B" w:rsidRPr="004C3A0B" w:rsidRDefault="0092487B" w:rsidP="0092487B">
            <w:pPr>
              <w:pStyle w:val="ListParagraph"/>
              <w:ind w:left="0"/>
              <w:rPr>
                <w:rFonts w:ascii="Arial" w:hAnsi="Arial" w:cs="Arial"/>
              </w:rPr>
            </w:pPr>
          </w:p>
          <w:p w14:paraId="0BF9502C" w14:textId="77777777" w:rsidR="0092487B" w:rsidRPr="004C3A0B" w:rsidRDefault="0092487B" w:rsidP="0092487B">
            <w:pPr>
              <w:pStyle w:val="ListParagraph"/>
              <w:ind w:left="0"/>
              <w:rPr>
                <w:rFonts w:ascii="Arial" w:hAnsi="Arial" w:cs="Arial"/>
              </w:rPr>
            </w:pPr>
          </w:p>
        </w:tc>
        <w:tc>
          <w:tcPr>
            <w:tcW w:w="1087" w:type="pct"/>
            <w:vMerge/>
            <w:vAlign w:val="center"/>
          </w:tcPr>
          <w:p w14:paraId="7685577C" w14:textId="77777777" w:rsidR="0092487B" w:rsidRPr="004C3A0B" w:rsidRDefault="0092487B" w:rsidP="0092487B">
            <w:pPr>
              <w:pStyle w:val="ListParagraph"/>
              <w:ind w:left="0"/>
              <w:rPr>
                <w:rFonts w:ascii="Arial" w:hAnsi="Arial" w:cs="Arial"/>
              </w:rPr>
            </w:pPr>
          </w:p>
        </w:tc>
      </w:tr>
    </w:tbl>
    <w:p w14:paraId="0F858E65" w14:textId="77777777" w:rsidR="000C3A29" w:rsidRPr="004C3A0B" w:rsidRDefault="000C3A29" w:rsidP="000700F9">
      <w:pPr>
        <w:rPr>
          <w:rFonts w:ascii="Arial" w:hAnsi="Arial" w:cs="Arial"/>
          <w:sz w:val="22"/>
          <w:szCs w:val="22"/>
        </w:rPr>
      </w:pPr>
    </w:p>
    <w:p w14:paraId="11B47A1B"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FE26570" w14:textId="77777777" w:rsidTr="003257BD">
        <w:trPr>
          <w:trHeight w:val="346"/>
        </w:trPr>
        <w:tc>
          <w:tcPr>
            <w:tcW w:w="1423" w:type="pct"/>
            <w:shd w:val="clear" w:color="auto" w:fill="F2F2F2" w:themeFill="background1" w:themeFillShade="F2"/>
            <w:vAlign w:val="center"/>
          </w:tcPr>
          <w:p w14:paraId="53BD273D"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A97294D" w14:textId="77777777" w:rsidR="0092487B" w:rsidRPr="004C3A0B" w:rsidRDefault="0092487B" w:rsidP="009D2E0B">
            <w:pPr>
              <w:pStyle w:val="ListParagraph"/>
              <w:ind w:left="0"/>
              <w:rPr>
                <w:rFonts w:ascii="Arial" w:hAnsi="Arial" w:cs="Arial"/>
              </w:rPr>
            </w:pPr>
          </w:p>
        </w:tc>
        <w:tc>
          <w:tcPr>
            <w:tcW w:w="1087" w:type="pct"/>
            <w:vMerge w:val="restart"/>
          </w:tcPr>
          <w:p w14:paraId="34183628"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5A3C3E2C" w14:textId="77777777" w:rsidTr="003257BD">
        <w:trPr>
          <w:trHeight w:val="347"/>
        </w:trPr>
        <w:tc>
          <w:tcPr>
            <w:tcW w:w="1423" w:type="pct"/>
            <w:shd w:val="clear" w:color="auto" w:fill="F2F2F2" w:themeFill="background1" w:themeFillShade="F2"/>
            <w:vAlign w:val="center"/>
          </w:tcPr>
          <w:p w14:paraId="4B5A4969"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1BF252C" w14:textId="77777777" w:rsidR="0092487B" w:rsidRPr="004C3A0B" w:rsidRDefault="0092487B" w:rsidP="009D2E0B">
            <w:pPr>
              <w:pStyle w:val="ListParagraph"/>
              <w:ind w:left="0"/>
              <w:rPr>
                <w:rFonts w:ascii="Arial" w:hAnsi="Arial" w:cs="Arial"/>
              </w:rPr>
            </w:pPr>
          </w:p>
          <w:p w14:paraId="7D01F5A1" w14:textId="77777777" w:rsidR="0092487B" w:rsidRPr="004C3A0B" w:rsidRDefault="0092487B" w:rsidP="009D2E0B">
            <w:pPr>
              <w:pStyle w:val="ListParagraph"/>
              <w:ind w:left="0"/>
              <w:rPr>
                <w:rFonts w:ascii="Arial" w:hAnsi="Arial" w:cs="Arial"/>
              </w:rPr>
            </w:pPr>
          </w:p>
        </w:tc>
        <w:tc>
          <w:tcPr>
            <w:tcW w:w="1087" w:type="pct"/>
            <w:vMerge/>
            <w:vAlign w:val="center"/>
          </w:tcPr>
          <w:p w14:paraId="4F3909DD" w14:textId="77777777" w:rsidR="0092487B" w:rsidRPr="004C3A0B" w:rsidRDefault="0092487B" w:rsidP="009D2E0B">
            <w:pPr>
              <w:pStyle w:val="ListParagraph"/>
              <w:ind w:left="0"/>
              <w:rPr>
                <w:rFonts w:ascii="Arial" w:hAnsi="Arial" w:cs="Arial"/>
              </w:rPr>
            </w:pPr>
          </w:p>
        </w:tc>
      </w:tr>
    </w:tbl>
    <w:p w14:paraId="542A047C" w14:textId="77777777" w:rsidR="0076027F" w:rsidRDefault="0076027F" w:rsidP="000C3A29">
      <w:pPr>
        <w:rPr>
          <w:rFonts w:ascii="Arial" w:hAnsi="Arial" w:cs="Arial"/>
          <w:b/>
          <w:sz w:val="22"/>
          <w:szCs w:val="22"/>
        </w:rPr>
      </w:pPr>
    </w:p>
    <w:p w14:paraId="6AFAF577"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45617410"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38A7D011" w14:textId="2DEB84FA" w:rsidR="00CC2661" w:rsidRPr="004C3A0B" w:rsidRDefault="0065630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8E5DD24"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03F67576"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6AE5650" w14:textId="2604A964" w:rsidR="00CC2661" w:rsidRPr="004C3A0B" w:rsidRDefault="0065630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932265D"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9645544"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2104E1C6" w14:textId="50FDA436" w:rsidR="00CC2661" w:rsidRPr="004C3A0B" w:rsidRDefault="00D2335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3561B5B"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7343906F"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927D811" w14:textId="74C99041" w:rsidR="00CC2661" w:rsidRPr="004C3A0B" w:rsidRDefault="00D2335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898A6CB"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03E92505"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208F89A" w14:textId="5E47040D" w:rsidR="00743859" w:rsidRDefault="00D23350"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D35CC3E"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4DC7D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223DE7AB" w14:textId="74B59112" w:rsidR="00743859" w:rsidRPr="004C3A0B" w:rsidRDefault="0065630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BED3D19"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443253A"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1DF86231" w14:textId="1F556B42" w:rsidR="00743859" w:rsidRPr="004C3A0B" w:rsidRDefault="0065630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CDBB888"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0A8C1A7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4EF80A85" w14:textId="4F9E65D7" w:rsidR="00424773" w:rsidRDefault="00656304" w:rsidP="00424773">
                <w:pPr>
                  <w:jc w:val="center"/>
                  <w:rPr>
                    <w:rFonts w:ascii="Arial" w:hAnsi="Arial" w:cs="Arial"/>
                    <w:b/>
                    <w:bCs/>
                  </w:rPr>
                </w:pPr>
                <w:r>
                  <w:rPr>
                    <w:rFonts w:ascii="MS Gothic" w:eastAsia="MS Gothic" w:hAnsi="MS Gothic" w:cs="Arial" w:hint="eastAsia"/>
                    <w:b/>
                    <w:bCs/>
                  </w:rPr>
                  <w:t>☒</w:t>
                </w:r>
              </w:p>
            </w:sdtContent>
          </w:sdt>
          <w:p w14:paraId="1CB87240" w14:textId="77777777" w:rsidR="00424773" w:rsidRDefault="00424773" w:rsidP="00743859">
            <w:pPr>
              <w:jc w:val="center"/>
              <w:rPr>
                <w:rFonts w:ascii="MS Gothic" w:eastAsia="MS Gothic" w:hAnsi="MS Gothic" w:cs="Arial"/>
                <w:b/>
                <w:bCs/>
              </w:rPr>
            </w:pPr>
          </w:p>
        </w:tc>
        <w:tc>
          <w:tcPr>
            <w:tcW w:w="9356" w:type="dxa"/>
            <w:vAlign w:val="center"/>
          </w:tcPr>
          <w:p w14:paraId="6B03C43C"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BE0645B" w14:textId="77777777" w:rsidR="005756CA" w:rsidRPr="004C3A0B" w:rsidRDefault="005756CA" w:rsidP="00A5764B">
      <w:pPr>
        <w:tabs>
          <w:tab w:val="left" w:pos="5103"/>
        </w:tabs>
        <w:rPr>
          <w:rFonts w:ascii="Arial" w:hAnsi="Arial" w:cs="Arial"/>
          <w:b/>
          <w:bCs/>
          <w:sz w:val="22"/>
          <w:szCs w:val="22"/>
        </w:rPr>
      </w:pPr>
    </w:p>
    <w:p w14:paraId="2A76CD14" w14:textId="77777777" w:rsidR="00425DA7" w:rsidRDefault="00425DA7">
      <w:pPr>
        <w:rPr>
          <w:rFonts w:ascii="Arial" w:hAnsi="Arial" w:cs="Arial"/>
          <w:b/>
          <w:bCs/>
          <w:sz w:val="22"/>
          <w:szCs w:val="22"/>
        </w:rPr>
      </w:pPr>
      <w:r>
        <w:rPr>
          <w:rFonts w:ascii="Arial" w:hAnsi="Arial" w:cs="Arial"/>
          <w:b/>
          <w:bCs/>
          <w:sz w:val="22"/>
          <w:szCs w:val="22"/>
        </w:rPr>
        <w:br w:type="page"/>
      </w:r>
    </w:p>
    <w:p w14:paraId="2AA63FD3"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64B8EDB4" w14:textId="77777777" w:rsidTr="00A83D75">
        <w:tc>
          <w:tcPr>
            <w:tcW w:w="10060" w:type="dxa"/>
            <w:shd w:val="clear" w:color="auto" w:fill="F2F2F2" w:themeFill="background1" w:themeFillShade="F2"/>
          </w:tcPr>
          <w:p w14:paraId="46EB4709"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4B1105C0"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7167CA7"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258406D5" w14:textId="77777777" w:rsidR="004632AA" w:rsidRPr="004C3A0B" w:rsidRDefault="004632AA" w:rsidP="00A5764B">
      <w:pPr>
        <w:tabs>
          <w:tab w:val="left" w:pos="5103"/>
        </w:tabs>
        <w:rPr>
          <w:rFonts w:ascii="Arial" w:hAnsi="Arial" w:cs="Arial"/>
          <w:b/>
          <w:bCs/>
          <w:sz w:val="22"/>
          <w:szCs w:val="22"/>
        </w:rPr>
      </w:pPr>
    </w:p>
    <w:p w14:paraId="5506D732"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27A6D63" w14:textId="77777777" w:rsidR="00683497" w:rsidRPr="004C3A0B" w:rsidRDefault="00683497" w:rsidP="00683497">
      <w:pPr>
        <w:tabs>
          <w:tab w:val="left" w:pos="5103"/>
        </w:tabs>
        <w:rPr>
          <w:rFonts w:ascii="Arial" w:hAnsi="Arial" w:cs="Arial"/>
          <w:bCs/>
          <w:sz w:val="22"/>
          <w:szCs w:val="22"/>
        </w:rPr>
      </w:pPr>
    </w:p>
    <w:p w14:paraId="2DC328BC"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14:paraId="32FE8FDD" w14:textId="77777777" w:rsidR="008330B6" w:rsidRPr="004C3A0B" w:rsidRDefault="008330B6" w:rsidP="00683497">
      <w:pPr>
        <w:tabs>
          <w:tab w:val="left" w:pos="5103"/>
        </w:tabs>
        <w:rPr>
          <w:rFonts w:ascii="Arial" w:hAnsi="Arial" w:cs="Arial"/>
          <w:bCs/>
          <w:sz w:val="22"/>
          <w:szCs w:val="22"/>
        </w:rPr>
      </w:pPr>
    </w:p>
    <w:p w14:paraId="6AE1DA6A" w14:textId="77777777" w:rsidR="00A50649" w:rsidRDefault="00A50649" w:rsidP="00A51EFB">
      <w:pPr>
        <w:jc w:val="center"/>
        <w:rPr>
          <w:rFonts w:ascii="Arial" w:hAnsi="Arial" w:cs="Arial"/>
          <w:b/>
          <w:sz w:val="22"/>
          <w:szCs w:val="22"/>
        </w:rPr>
      </w:pPr>
    </w:p>
    <w:p w14:paraId="7584F922" w14:textId="77777777" w:rsidR="00A50649" w:rsidRDefault="00A50649" w:rsidP="00A51EFB">
      <w:pPr>
        <w:jc w:val="center"/>
        <w:rPr>
          <w:rFonts w:ascii="Arial" w:hAnsi="Arial" w:cs="Arial"/>
          <w:b/>
          <w:sz w:val="22"/>
          <w:szCs w:val="22"/>
        </w:rPr>
      </w:pPr>
    </w:p>
    <w:p w14:paraId="09568B76"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5830D5F4" w14:textId="77777777" w:rsidR="00A51EFB" w:rsidRPr="004C3A0B" w:rsidRDefault="00A51EFB" w:rsidP="00AA2E71">
      <w:pPr>
        <w:jc w:val="both"/>
        <w:rPr>
          <w:rFonts w:ascii="Arial" w:hAnsi="Arial" w:cs="Arial"/>
        </w:rPr>
      </w:pPr>
    </w:p>
    <w:p w14:paraId="648CD24C"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96C9397" w14:textId="77777777" w:rsidR="00A51EFB" w:rsidRPr="004C3A0B" w:rsidRDefault="00A51EFB" w:rsidP="00AA2E71">
      <w:pPr>
        <w:jc w:val="both"/>
        <w:rPr>
          <w:rFonts w:ascii="Arial" w:hAnsi="Arial" w:cs="Arial"/>
        </w:rPr>
      </w:pPr>
    </w:p>
    <w:p w14:paraId="2566C380"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7266CF74" w14:textId="77777777" w:rsidR="00025AC4" w:rsidRPr="004C3A0B" w:rsidRDefault="00025AC4" w:rsidP="00AA2E71">
      <w:pPr>
        <w:jc w:val="both"/>
        <w:rPr>
          <w:rFonts w:ascii="Arial" w:hAnsi="Arial" w:cs="Arial"/>
        </w:rPr>
      </w:pPr>
    </w:p>
    <w:p w14:paraId="6D3179B1" w14:textId="77777777" w:rsidR="00D84363" w:rsidRDefault="00D84363">
      <w:pPr>
        <w:rPr>
          <w:rFonts w:ascii="Arial" w:hAnsi="Arial" w:cs="Arial"/>
          <w:b/>
          <w:bCs/>
          <w:sz w:val="22"/>
          <w:szCs w:val="22"/>
        </w:rPr>
      </w:pPr>
      <w:r>
        <w:rPr>
          <w:rFonts w:ascii="Arial" w:hAnsi="Arial" w:cs="Arial"/>
          <w:b/>
          <w:bCs/>
          <w:sz w:val="22"/>
          <w:szCs w:val="22"/>
        </w:rPr>
        <w:br w:type="page"/>
      </w:r>
    </w:p>
    <w:p w14:paraId="34EE6365" w14:textId="52CA614F" w:rsidR="00025AC4" w:rsidRDefault="00025AC4" w:rsidP="008330B6">
      <w:pPr>
        <w:jc w:val="both"/>
        <w:rPr>
          <w:rFonts w:ascii="Arial" w:hAnsi="Arial" w:cs="Arial"/>
          <w:sz w:val="22"/>
          <w:szCs w:val="22"/>
        </w:rPr>
      </w:pPr>
    </w:p>
    <w:p w14:paraId="56EE4E3A" w14:textId="77777777" w:rsidR="00ED44AE" w:rsidRDefault="00ED44AE" w:rsidP="00ED44AE">
      <w:pPr>
        <w:spacing w:line="360" w:lineRule="auto"/>
        <w:jc w:val="both"/>
        <w:rPr>
          <w:sz w:val="24"/>
        </w:rPr>
      </w:pPr>
    </w:p>
    <w:p w14:paraId="2E514537" w14:textId="0F3BEE66" w:rsidR="00ED44AE" w:rsidRDefault="00ED44AE" w:rsidP="00ED44AE">
      <w:pPr>
        <w:spacing w:line="360" w:lineRule="auto"/>
        <w:jc w:val="both"/>
        <w:rPr>
          <w:sz w:val="24"/>
        </w:rPr>
      </w:pPr>
      <w:r w:rsidRPr="00ED44AE">
        <w:rPr>
          <w:sz w:val="24"/>
        </w:rPr>
        <w:t>Reference List for Research</w:t>
      </w:r>
    </w:p>
    <w:p w14:paraId="0935850B" w14:textId="77777777" w:rsidR="00ED44AE" w:rsidRPr="00ED44AE" w:rsidRDefault="00ED44AE" w:rsidP="00ED44AE">
      <w:pPr>
        <w:spacing w:line="360" w:lineRule="auto"/>
        <w:jc w:val="both"/>
        <w:rPr>
          <w:sz w:val="24"/>
        </w:rPr>
      </w:pPr>
    </w:p>
    <w:p w14:paraId="7ED9146F" w14:textId="77777777" w:rsidR="00ED44AE" w:rsidRPr="00ED44AE" w:rsidRDefault="00ED44AE" w:rsidP="00ED44AE">
      <w:pPr>
        <w:pStyle w:val="Heading1"/>
        <w:shd w:val="clear" w:color="auto" w:fill="FFFFFF"/>
        <w:spacing w:after="263" w:line="360" w:lineRule="auto"/>
        <w:jc w:val="both"/>
        <w:rPr>
          <w:b w:val="0"/>
          <w:bCs w:val="0"/>
          <w:color w:val="333333"/>
          <w:sz w:val="24"/>
          <w:szCs w:val="24"/>
          <w:shd w:val="clear" w:color="auto" w:fill="FFFFFF"/>
        </w:rPr>
      </w:pPr>
      <w:proofErr w:type="spellStart"/>
      <w:r w:rsidRPr="00ED44AE">
        <w:rPr>
          <w:b w:val="0"/>
          <w:bCs w:val="0"/>
          <w:sz w:val="24"/>
          <w:szCs w:val="24"/>
        </w:rPr>
        <w:t>Agosta</w:t>
      </w:r>
      <w:proofErr w:type="spellEnd"/>
      <w:r w:rsidRPr="00ED44AE">
        <w:rPr>
          <w:b w:val="0"/>
          <w:bCs w:val="0"/>
          <w:sz w:val="24"/>
          <w:szCs w:val="24"/>
        </w:rPr>
        <w:t>, D.E. (2013) ‘</w:t>
      </w:r>
      <w:r w:rsidRPr="00ED44AE">
        <w:rPr>
          <w:b w:val="0"/>
          <w:bCs w:val="0"/>
          <w:color w:val="333333"/>
          <w:kern w:val="36"/>
          <w:sz w:val="24"/>
          <w:szCs w:val="24"/>
          <w:lang w:eastAsia="en-GB"/>
        </w:rPr>
        <w:t xml:space="preserve">If I Had Three Wishes: The Educational and Social/Emotional Benefits of Oral Storytelling’, </w:t>
      </w:r>
      <w:r w:rsidRPr="00ED44AE">
        <w:rPr>
          <w:b w:val="0"/>
          <w:bCs w:val="0"/>
          <w:i/>
          <w:iCs/>
          <w:color w:val="333333"/>
          <w:sz w:val="24"/>
          <w:szCs w:val="24"/>
          <w:shd w:val="clear" w:color="auto" w:fill="FFFFFF"/>
        </w:rPr>
        <w:t xml:space="preserve">Storytelling, Self, Society, </w:t>
      </w:r>
      <w:r w:rsidRPr="00ED44AE">
        <w:rPr>
          <w:b w:val="0"/>
          <w:bCs w:val="0"/>
          <w:color w:val="333333"/>
          <w:sz w:val="24"/>
          <w:szCs w:val="24"/>
          <w:shd w:val="clear" w:color="auto" w:fill="FFFFFF"/>
        </w:rPr>
        <w:t>9(1), pp. 53-76. DOI:</w:t>
      </w:r>
      <w:r w:rsidRPr="00ED44AE">
        <w:rPr>
          <w:b w:val="0"/>
          <w:bCs w:val="0"/>
          <w:i/>
          <w:iCs/>
          <w:color w:val="333333"/>
          <w:sz w:val="24"/>
          <w:szCs w:val="24"/>
          <w:shd w:val="clear" w:color="auto" w:fill="FFFFFF"/>
        </w:rPr>
        <w:t xml:space="preserve"> </w:t>
      </w:r>
      <w:r w:rsidRPr="00ED44AE">
        <w:rPr>
          <w:b w:val="0"/>
          <w:bCs w:val="0"/>
          <w:color w:val="333333"/>
          <w:sz w:val="24"/>
          <w:szCs w:val="24"/>
          <w:shd w:val="clear" w:color="auto" w:fill="FFFFFF"/>
        </w:rPr>
        <w:t xml:space="preserve">0.13110/storselfsoci.9.1.0053. </w:t>
      </w:r>
    </w:p>
    <w:p w14:paraId="68F1F523" w14:textId="11CA6292" w:rsidR="00ED44AE" w:rsidRDefault="00ED44AE" w:rsidP="00ED44AE">
      <w:pPr>
        <w:spacing w:line="360" w:lineRule="auto"/>
        <w:jc w:val="both"/>
        <w:rPr>
          <w:sz w:val="24"/>
        </w:rPr>
      </w:pPr>
      <w:proofErr w:type="spellStart"/>
      <w:r w:rsidRPr="0072479C">
        <w:rPr>
          <w:sz w:val="24"/>
          <w:lang w:eastAsia="en-GB"/>
        </w:rPr>
        <w:t>Almalki</w:t>
      </w:r>
      <w:proofErr w:type="spellEnd"/>
      <w:r w:rsidRPr="0072479C">
        <w:rPr>
          <w:sz w:val="24"/>
          <w:lang w:eastAsia="en-GB"/>
        </w:rPr>
        <w:t>, S. (2016) ‘</w:t>
      </w:r>
      <w:r w:rsidRPr="0072479C">
        <w:rPr>
          <w:sz w:val="24"/>
        </w:rPr>
        <w:t xml:space="preserve">Integrating Quantitative and Qualitative Data in Mixed Methods Research—Challenges and Benefits’, </w:t>
      </w:r>
      <w:r w:rsidRPr="0072479C">
        <w:rPr>
          <w:i/>
          <w:iCs/>
          <w:sz w:val="24"/>
        </w:rPr>
        <w:t>Journal of Education and Learning</w:t>
      </w:r>
      <w:r w:rsidRPr="0072479C">
        <w:rPr>
          <w:sz w:val="24"/>
        </w:rPr>
        <w:t xml:space="preserve">, 5(3), pp. 288-296. DOI: </w:t>
      </w:r>
      <w:hyperlink r:id="rId20" w:history="1">
        <w:r w:rsidRPr="0072479C">
          <w:rPr>
            <w:rStyle w:val="Hyperlink"/>
            <w:sz w:val="24"/>
          </w:rPr>
          <w:t>https://doi.org/10.5539/jel.v5n3p288</w:t>
        </w:r>
      </w:hyperlink>
      <w:r w:rsidRPr="0072479C">
        <w:rPr>
          <w:sz w:val="24"/>
        </w:rPr>
        <w:t>. (Accessed: 9</w:t>
      </w:r>
      <w:r w:rsidRPr="0072479C">
        <w:rPr>
          <w:sz w:val="24"/>
          <w:vertAlign w:val="superscript"/>
        </w:rPr>
        <w:t>th</w:t>
      </w:r>
      <w:r w:rsidRPr="0072479C">
        <w:rPr>
          <w:sz w:val="24"/>
        </w:rPr>
        <w:t xml:space="preserve"> July 2020).</w:t>
      </w:r>
    </w:p>
    <w:p w14:paraId="1C344406" w14:textId="77777777" w:rsidR="00ED44AE" w:rsidRPr="0072479C" w:rsidRDefault="00ED44AE" w:rsidP="00ED44AE">
      <w:pPr>
        <w:spacing w:line="360" w:lineRule="auto"/>
        <w:jc w:val="both"/>
        <w:rPr>
          <w:sz w:val="24"/>
        </w:rPr>
      </w:pPr>
    </w:p>
    <w:p w14:paraId="255621A6" w14:textId="1C224A83" w:rsidR="00ED44AE" w:rsidRDefault="00ED44AE" w:rsidP="00ED44AE">
      <w:pPr>
        <w:spacing w:line="360" w:lineRule="auto"/>
        <w:jc w:val="both"/>
        <w:rPr>
          <w:color w:val="333333"/>
          <w:sz w:val="24"/>
        </w:rPr>
      </w:pPr>
      <w:r w:rsidRPr="0072479C">
        <w:rPr>
          <w:sz w:val="24"/>
          <w:lang w:eastAsia="en-GB"/>
        </w:rPr>
        <w:t>Baker, C.E. (2013) ‘</w:t>
      </w:r>
      <w:r w:rsidRPr="0072479C">
        <w:rPr>
          <w:color w:val="333333"/>
          <w:sz w:val="24"/>
        </w:rPr>
        <w:t xml:space="preserve">Fathers' and Mothers' Home Literacy Involvement and Children's Cognitive and Social Emotional Development: Implications for Family Literacy Programs’, </w:t>
      </w:r>
      <w:r w:rsidRPr="0072479C">
        <w:rPr>
          <w:i/>
          <w:iCs/>
          <w:color w:val="333333"/>
          <w:sz w:val="24"/>
        </w:rPr>
        <w:t>Applied Developmental Science,</w:t>
      </w:r>
      <w:r w:rsidRPr="0072479C">
        <w:rPr>
          <w:color w:val="333333"/>
          <w:sz w:val="24"/>
        </w:rPr>
        <w:t xml:space="preserve"> 17(4), pp. 184-197. DOI: 10.1080/10888691.2013.836034.</w:t>
      </w:r>
    </w:p>
    <w:p w14:paraId="6A913D22" w14:textId="77777777" w:rsidR="00ED44AE" w:rsidRPr="0072479C" w:rsidRDefault="00ED44AE" w:rsidP="00ED44AE">
      <w:pPr>
        <w:spacing w:line="360" w:lineRule="auto"/>
        <w:jc w:val="both"/>
        <w:rPr>
          <w:sz w:val="24"/>
          <w:lang w:eastAsia="en-GB"/>
        </w:rPr>
      </w:pPr>
    </w:p>
    <w:p w14:paraId="7455A04A" w14:textId="60E32E5F" w:rsidR="00ED44AE" w:rsidRDefault="00ED44AE" w:rsidP="00ED44AE">
      <w:pPr>
        <w:spacing w:line="360" w:lineRule="auto"/>
        <w:jc w:val="both"/>
        <w:rPr>
          <w:sz w:val="24"/>
        </w:rPr>
      </w:pPr>
      <w:r w:rsidRPr="0072479C">
        <w:rPr>
          <w:sz w:val="24"/>
        </w:rPr>
        <w:t xml:space="preserve">Bingham and </w:t>
      </w:r>
      <w:proofErr w:type="spellStart"/>
      <w:r w:rsidRPr="0072479C">
        <w:rPr>
          <w:sz w:val="24"/>
        </w:rPr>
        <w:t>Whitebread</w:t>
      </w:r>
      <w:proofErr w:type="spellEnd"/>
      <w:r w:rsidRPr="0072479C">
        <w:rPr>
          <w:sz w:val="24"/>
        </w:rPr>
        <w:t xml:space="preserve"> (2012) </w:t>
      </w:r>
      <w:r w:rsidRPr="0072479C">
        <w:rPr>
          <w:i/>
          <w:iCs/>
          <w:sz w:val="24"/>
        </w:rPr>
        <w:t xml:space="preserve">School Readiness. Available at: </w:t>
      </w:r>
      <w:hyperlink r:id="rId21" w:history="1">
        <w:r w:rsidRPr="0072479C">
          <w:rPr>
            <w:color w:val="0000FF"/>
            <w:sz w:val="24"/>
            <w:u w:val="single"/>
          </w:rPr>
          <w:t>http://scmeyegroup.weebly.com/uploads/1/8/4/9/1849450/readiness_review_12312.pdf</w:t>
        </w:r>
      </w:hyperlink>
      <w:r w:rsidRPr="0072479C">
        <w:rPr>
          <w:sz w:val="24"/>
        </w:rPr>
        <w:t xml:space="preserve"> (Accessed: 9</w:t>
      </w:r>
      <w:r w:rsidRPr="0072479C">
        <w:rPr>
          <w:sz w:val="24"/>
          <w:vertAlign w:val="superscript"/>
        </w:rPr>
        <w:t>th</w:t>
      </w:r>
      <w:r w:rsidRPr="0072479C">
        <w:rPr>
          <w:sz w:val="24"/>
        </w:rPr>
        <w:t xml:space="preserve"> July 2020).</w:t>
      </w:r>
    </w:p>
    <w:p w14:paraId="0676D75E" w14:textId="77777777" w:rsidR="00ED44AE" w:rsidRPr="0072479C" w:rsidRDefault="00ED44AE" w:rsidP="00ED44AE">
      <w:pPr>
        <w:spacing w:line="360" w:lineRule="auto"/>
        <w:jc w:val="both"/>
        <w:rPr>
          <w:sz w:val="24"/>
        </w:rPr>
      </w:pPr>
    </w:p>
    <w:p w14:paraId="13F31F90" w14:textId="77777777" w:rsidR="00ED44AE" w:rsidRPr="0072479C" w:rsidRDefault="00ED44AE" w:rsidP="00ED44AE">
      <w:pPr>
        <w:spacing w:line="360" w:lineRule="auto"/>
        <w:jc w:val="both"/>
        <w:rPr>
          <w:sz w:val="24"/>
        </w:rPr>
      </w:pPr>
      <w:r w:rsidRPr="0072479C">
        <w:rPr>
          <w:sz w:val="24"/>
        </w:rPr>
        <w:t xml:space="preserve">Book Trust (2019) </w:t>
      </w:r>
      <w:r w:rsidRPr="0072479C">
        <w:rPr>
          <w:i/>
          <w:iCs/>
          <w:sz w:val="24"/>
        </w:rPr>
        <w:t>Impact and Research.</w:t>
      </w:r>
      <w:r w:rsidRPr="0072479C">
        <w:rPr>
          <w:sz w:val="24"/>
        </w:rPr>
        <w:t xml:space="preserve"> Available at: </w:t>
      </w:r>
      <w:hyperlink r:id="rId22" w:history="1">
        <w:r w:rsidRPr="0072479C">
          <w:rPr>
            <w:color w:val="0000FF"/>
            <w:sz w:val="24"/>
            <w:u w:val="single"/>
          </w:rPr>
          <w:t>https://www.booktrust.org.uk/what-we-do/impact-and-research/</w:t>
        </w:r>
      </w:hyperlink>
      <w:r w:rsidRPr="0072479C">
        <w:rPr>
          <w:sz w:val="24"/>
        </w:rPr>
        <w:t xml:space="preserve"> (Accessed: 27</w:t>
      </w:r>
      <w:r w:rsidRPr="0072479C">
        <w:rPr>
          <w:sz w:val="24"/>
          <w:vertAlign w:val="superscript"/>
        </w:rPr>
        <w:t>th</w:t>
      </w:r>
      <w:r w:rsidRPr="0072479C">
        <w:rPr>
          <w:sz w:val="24"/>
        </w:rPr>
        <w:t xml:space="preserve"> June 2020). </w:t>
      </w:r>
    </w:p>
    <w:p w14:paraId="710E8158" w14:textId="77777777" w:rsidR="00ED44AE" w:rsidRPr="0072479C" w:rsidRDefault="00ED44AE" w:rsidP="00ED44AE">
      <w:pPr>
        <w:pStyle w:val="dx-doi"/>
        <w:spacing w:before="0" w:after="0" w:line="360" w:lineRule="auto"/>
        <w:jc w:val="both"/>
        <w:rPr>
          <w:rFonts w:eastAsiaTheme="minorHAnsi"/>
          <w:lang w:eastAsia="en-US"/>
        </w:rPr>
      </w:pPr>
      <w:proofErr w:type="spellStart"/>
      <w:r w:rsidRPr="0072479C">
        <w:rPr>
          <w:color w:val="333333"/>
        </w:rPr>
        <w:t>Bookstart</w:t>
      </w:r>
      <w:proofErr w:type="spellEnd"/>
      <w:r w:rsidRPr="0072479C">
        <w:rPr>
          <w:color w:val="333333"/>
        </w:rPr>
        <w:t xml:space="preserve"> (2015) </w:t>
      </w:r>
      <w:r w:rsidRPr="0072479C">
        <w:rPr>
          <w:i/>
          <w:iCs/>
        </w:rPr>
        <w:t>The health and wellbeing benefits of reading with children: Research evidence</w:t>
      </w:r>
      <w:r w:rsidRPr="0072479C">
        <w:t xml:space="preserve">. Available at: </w:t>
      </w:r>
      <w:hyperlink r:id="rId23" w:history="1">
        <w:r w:rsidRPr="0072479C">
          <w:rPr>
            <w:rFonts w:eastAsiaTheme="minorHAnsi"/>
            <w:color w:val="0000FF"/>
            <w:u w:val="single"/>
            <w:lang w:eastAsia="en-US"/>
          </w:rPr>
          <w:t>https://www.booktrust.org.uk/globalassets/resources/research/bookstart-corner-health-benefits-handout-2015.pdf</w:t>
        </w:r>
      </w:hyperlink>
      <w:r w:rsidRPr="0072479C">
        <w:rPr>
          <w:rFonts w:eastAsiaTheme="minorHAnsi"/>
          <w:lang w:eastAsia="en-US"/>
        </w:rPr>
        <w:t xml:space="preserve"> (Accessed 28</w:t>
      </w:r>
      <w:r w:rsidRPr="0072479C">
        <w:rPr>
          <w:rFonts w:eastAsiaTheme="minorHAnsi"/>
          <w:vertAlign w:val="superscript"/>
          <w:lang w:eastAsia="en-US"/>
        </w:rPr>
        <w:t>th</w:t>
      </w:r>
      <w:r w:rsidRPr="0072479C">
        <w:rPr>
          <w:rFonts w:eastAsiaTheme="minorHAnsi"/>
          <w:lang w:eastAsia="en-US"/>
        </w:rPr>
        <w:t xml:space="preserve"> June 2020). </w:t>
      </w:r>
    </w:p>
    <w:p w14:paraId="54850959" w14:textId="1830F75C" w:rsidR="00ED44AE" w:rsidRDefault="00ED44AE" w:rsidP="00ED44AE">
      <w:pPr>
        <w:spacing w:line="360" w:lineRule="auto"/>
        <w:jc w:val="both"/>
        <w:rPr>
          <w:color w:val="000000"/>
          <w:sz w:val="24"/>
          <w:shd w:val="clear" w:color="auto" w:fill="FFFFFF"/>
        </w:rPr>
      </w:pPr>
      <w:r w:rsidRPr="0072479C">
        <w:rPr>
          <w:color w:val="000000"/>
          <w:sz w:val="24"/>
          <w:shd w:val="clear" w:color="auto" w:fill="FFFFFF"/>
        </w:rPr>
        <w:t xml:space="preserve">Brace, I. (2018) </w:t>
      </w:r>
      <w:r w:rsidRPr="0072479C">
        <w:rPr>
          <w:i/>
          <w:iCs/>
          <w:color w:val="000000"/>
          <w:sz w:val="24"/>
          <w:shd w:val="clear" w:color="auto" w:fill="FFFFFF"/>
        </w:rPr>
        <w:t>Questionnaire Design</w:t>
      </w:r>
      <w:r w:rsidRPr="0072479C">
        <w:rPr>
          <w:color w:val="000000"/>
          <w:sz w:val="24"/>
          <w:shd w:val="clear" w:color="auto" w:fill="FFFFFF"/>
        </w:rPr>
        <w:t>. United Kingdom: Kogan Page Limited.</w:t>
      </w:r>
    </w:p>
    <w:p w14:paraId="298E3F78" w14:textId="77777777" w:rsidR="00ED44AE" w:rsidRPr="0072479C" w:rsidRDefault="00ED44AE" w:rsidP="00ED44AE">
      <w:pPr>
        <w:spacing w:line="360" w:lineRule="auto"/>
        <w:jc w:val="both"/>
        <w:rPr>
          <w:color w:val="000000"/>
          <w:sz w:val="24"/>
          <w:shd w:val="clear" w:color="auto" w:fill="FFFFFF"/>
        </w:rPr>
      </w:pPr>
    </w:p>
    <w:p w14:paraId="0EC48941" w14:textId="5F0D6ACD" w:rsidR="00ED44AE" w:rsidRDefault="00ED44AE" w:rsidP="00ED44AE">
      <w:pPr>
        <w:spacing w:line="360" w:lineRule="auto"/>
        <w:jc w:val="both"/>
        <w:rPr>
          <w:sz w:val="24"/>
        </w:rPr>
      </w:pPr>
      <w:r w:rsidRPr="0072479C">
        <w:rPr>
          <w:sz w:val="24"/>
        </w:rPr>
        <w:t xml:space="preserve">British Educational Research Association (2018) </w:t>
      </w:r>
      <w:r w:rsidRPr="0072479C">
        <w:rPr>
          <w:i/>
          <w:iCs/>
          <w:sz w:val="24"/>
        </w:rPr>
        <w:t>Ethical Guidelines for Ethical Research</w:t>
      </w:r>
      <w:r w:rsidRPr="0072479C">
        <w:rPr>
          <w:sz w:val="24"/>
        </w:rPr>
        <w:t xml:space="preserve"> 4</w:t>
      </w:r>
      <w:r w:rsidRPr="0072479C">
        <w:rPr>
          <w:sz w:val="24"/>
          <w:vertAlign w:val="superscript"/>
        </w:rPr>
        <w:t>th</w:t>
      </w:r>
      <w:r w:rsidRPr="0072479C">
        <w:rPr>
          <w:sz w:val="24"/>
        </w:rPr>
        <w:t xml:space="preserve"> Ed. Available at: </w:t>
      </w:r>
      <w:hyperlink r:id="rId24" w:history="1">
        <w:r w:rsidRPr="0072479C">
          <w:rPr>
            <w:color w:val="0000FF"/>
            <w:sz w:val="24"/>
            <w:u w:val="single"/>
          </w:rPr>
          <w:t>file:///C:/Users/Alicia%20PC/Downloads/BERA-Ethical-Guidelines-for-Educational-Research_4thEdn_2018.pdf</w:t>
        </w:r>
      </w:hyperlink>
      <w:r w:rsidRPr="0072479C">
        <w:rPr>
          <w:sz w:val="24"/>
        </w:rPr>
        <w:t>. (Accessed: 12</w:t>
      </w:r>
      <w:r w:rsidRPr="0072479C">
        <w:rPr>
          <w:sz w:val="24"/>
          <w:vertAlign w:val="superscript"/>
        </w:rPr>
        <w:t>th</w:t>
      </w:r>
      <w:r w:rsidRPr="0072479C">
        <w:rPr>
          <w:sz w:val="24"/>
        </w:rPr>
        <w:t xml:space="preserve"> July 2020).</w:t>
      </w:r>
    </w:p>
    <w:p w14:paraId="20C71DAE" w14:textId="77777777" w:rsidR="00ED44AE" w:rsidRPr="0072479C" w:rsidRDefault="00ED44AE" w:rsidP="00ED44AE">
      <w:pPr>
        <w:spacing w:line="360" w:lineRule="auto"/>
        <w:jc w:val="both"/>
        <w:rPr>
          <w:sz w:val="24"/>
        </w:rPr>
      </w:pPr>
    </w:p>
    <w:p w14:paraId="24D24800" w14:textId="5125972A" w:rsidR="00ED44AE" w:rsidRDefault="00ED44AE" w:rsidP="00ED44AE">
      <w:pPr>
        <w:spacing w:line="360" w:lineRule="auto"/>
        <w:jc w:val="both"/>
        <w:rPr>
          <w:sz w:val="24"/>
        </w:rPr>
      </w:pPr>
      <w:r w:rsidRPr="0072479C">
        <w:rPr>
          <w:sz w:val="24"/>
        </w:rPr>
        <w:t xml:space="preserve">Brodie, K. (2016) </w:t>
      </w:r>
      <w:r w:rsidRPr="0072479C">
        <w:rPr>
          <w:i/>
          <w:iCs/>
          <w:sz w:val="24"/>
        </w:rPr>
        <w:t xml:space="preserve">Your Guide to Sustained Shared Thinking. </w:t>
      </w:r>
      <w:r w:rsidRPr="0072479C">
        <w:rPr>
          <w:sz w:val="24"/>
        </w:rPr>
        <w:t xml:space="preserve">Available at: </w:t>
      </w:r>
      <w:hyperlink r:id="rId25" w:history="1">
        <w:r w:rsidRPr="0072479C">
          <w:rPr>
            <w:rStyle w:val="Hyperlink"/>
            <w:sz w:val="24"/>
          </w:rPr>
          <w:t>https://www.kathybrodie.com/articles/guide-sst/</w:t>
        </w:r>
      </w:hyperlink>
      <w:r w:rsidRPr="0072479C">
        <w:rPr>
          <w:sz w:val="24"/>
        </w:rPr>
        <w:t xml:space="preserve"> (Accessed 4</w:t>
      </w:r>
      <w:r w:rsidRPr="0072479C">
        <w:rPr>
          <w:sz w:val="24"/>
          <w:vertAlign w:val="superscript"/>
        </w:rPr>
        <w:t>th</w:t>
      </w:r>
      <w:r w:rsidRPr="0072479C">
        <w:rPr>
          <w:sz w:val="24"/>
        </w:rPr>
        <w:t xml:space="preserve"> July 2020).</w:t>
      </w:r>
    </w:p>
    <w:p w14:paraId="2A25056B" w14:textId="77777777" w:rsidR="00ED44AE" w:rsidRPr="0072479C" w:rsidRDefault="00ED44AE" w:rsidP="00ED44AE">
      <w:pPr>
        <w:spacing w:line="360" w:lineRule="auto"/>
        <w:jc w:val="both"/>
        <w:rPr>
          <w:sz w:val="24"/>
        </w:rPr>
      </w:pPr>
    </w:p>
    <w:p w14:paraId="3220E31F" w14:textId="694DA792" w:rsidR="00ED44AE" w:rsidRDefault="00ED44AE" w:rsidP="00ED44AE">
      <w:pPr>
        <w:spacing w:line="360" w:lineRule="auto"/>
        <w:jc w:val="both"/>
        <w:rPr>
          <w:color w:val="000000"/>
          <w:sz w:val="24"/>
          <w:shd w:val="clear" w:color="auto" w:fill="FFFFFF"/>
        </w:rPr>
      </w:pPr>
      <w:r w:rsidRPr="0072479C">
        <w:rPr>
          <w:color w:val="000000"/>
          <w:sz w:val="24"/>
          <w:shd w:val="clear" w:color="auto" w:fill="FFFFFF"/>
        </w:rPr>
        <w:t xml:space="preserve">Bryman, A. (2016) </w:t>
      </w:r>
      <w:r w:rsidRPr="0072479C">
        <w:rPr>
          <w:i/>
          <w:iCs/>
          <w:color w:val="000000"/>
          <w:sz w:val="24"/>
          <w:shd w:val="clear" w:color="auto" w:fill="FFFFFF"/>
        </w:rPr>
        <w:t>Social Research Methods</w:t>
      </w:r>
      <w:r w:rsidRPr="0072479C">
        <w:rPr>
          <w:color w:val="000000"/>
          <w:sz w:val="24"/>
          <w:shd w:val="clear" w:color="auto" w:fill="FFFFFF"/>
        </w:rPr>
        <w:t xml:space="preserve"> 5</w:t>
      </w:r>
      <w:r w:rsidRPr="0072479C">
        <w:rPr>
          <w:color w:val="000000"/>
          <w:sz w:val="24"/>
          <w:shd w:val="clear" w:color="auto" w:fill="FFFFFF"/>
          <w:vertAlign w:val="superscript"/>
        </w:rPr>
        <w:t>th</w:t>
      </w:r>
      <w:r w:rsidRPr="0072479C">
        <w:rPr>
          <w:color w:val="000000"/>
          <w:sz w:val="24"/>
          <w:shd w:val="clear" w:color="auto" w:fill="FFFFFF"/>
        </w:rPr>
        <w:t xml:space="preserve"> Ed. Oxford: Oxford University Press.</w:t>
      </w:r>
    </w:p>
    <w:p w14:paraId="632273BD" w14:textId="77777777" w:rsidR="00ED44AE" w:rsidRPr="0072479C" w:rsidRDefault="00ED44AE" w:rsidP="00ED44AE">
      <w:pPr>
        <w:spacing w:line="360" w:lineRule="auto"/>
        <w:jc w:val="both"/>
        <w:rPr>
          <w:color w:val="000000"/>
          <w:sz w:val="24"/>
          <w:shd w:val="clear" w:color="auto" w:fill="FFFFFF"/>
        </w:rPr>
      </w:pPr>
    </w:p>
    <w:p w14:paraId="29CF2D4F" w14:textId="77777777" w:rsidR="00ED44AE" w:rsidRDefault="00ED44AE" w:rsidP="00ED44AE">
      <w:pPr>
        <w:spacing w:line="360" w:lineRule="auto"/>
        <w:jc w:val="both"/>
        <w:rPr>
          <w:sz w:val="24"/>
        </w:rPr>
      </w:pPr>
    </w:p>
    <w:p w14:paraId="7542A5A7" w14:textId="77777777" w:rsidR="00ED44AE" w:rsidRDefault="00ED44AE" w:rsidP="00ED44AE">
      <w:pPr>
        <w:spacing w:line="360" w:lineRule="auto"/>
        <w:jc w:val="both"/>
        <w:rPr>
          <w:sz w:val="24"/>
        </w:rPr>
      </w:pPr>
    </w:p>
    <w:p w14:paraId="32B5DBCD" w14:textId="18D9DC00" w:rsidR="00ED44AE" w:rsidRDefault="00ED44AE" w:rsidP="00ED44AE">
      <w:pPr>
        <w:spacing w:line="360" w:lineRule="auto"/>
        <w:jc w:val="both"/>
        <w:rPr>
          <w:sz w:val="24"/>
        </w:rPr>
      </w:pPr>
      <w:r w:rsidRPr="0072479C">
        <w:rPr>
          <w:sz w:val="24"/>
        </w:rPr>
        <w:t xml:space="preserve">Carter, N. et al. (2014) ‘The use of Triangulation in Qualitative Research’, </w:t>
      </w:r>
      <w:r w:rsidRPr="0072479C">
        <w:rPr>
          <w:i/>
          <w:iCs/>
          <w:sz w:val="24"/>
        </w:rPr>
        <w:t>Oncology Nursing Forum</w:t>
      </w:r>
      <w:r w:rsidRPr="0072479C">
        <w:rPr>
          <w:sz w:val="24"/>
        </w:rPr>
        <w:t>, 41(5), pp. 545-547. DOI: 10.1188/14.ONF.545-547. (Accessed 11</w:t>
      </w:r>
      <w:r w:rsidRPr="0072479C">
        <w:rPr>
          <w:sz w:val="24"/>
          <w:vertAlign w:val="superscript"/>
        </w:rPr>
        <w:t>th</w:t>
      </w:r>
      <w:r w:rsidRPr="0072479C">
        <w:rPr>
          <w:sz w:val="24"/>
        </w:rPr>
        <w:t xml:space="preserve"> July 2020).</w:t>
      </w:r>
    </w:p>
    <w:p w14:paraId="78D9A7DD" w14:textId="77777777" w:rsidR="00ED44AE" w:rsidRPr="0072479C" w:rsidRDefault="00ED44AE" w:rsidP="00ED44AE">
      <w:pPr>
        <w:spacing w:line="360" w:lineRule="auto"/>
        <w:jc w:val="both"/>
        <w:rPr>
          <w:sz w:val="24"/>
        </w:rPr>
      </w:pPr>
    </w:p>
    <w:p w14:paraId="05BE2284" w14:textId="5109CE82" w:rsidR="00ED44AE" w:rsidRDefault="00ED44AE" w:rsidP="00ED44AE">
      <w:pPr>
        <w:spacing w:line="360" w:lineRule="auto"/>
        <w:jc w:val="both"/>
        <w:rPr>
          <w:sz w:val="24"/>
        </w:rPr>
      </w:pPr>
      <w:r w:rsidRPr="0072479C">
        <w:rPr>
          <w:sz w:val="24"/>
        </w:rPr>
        <w:t xml:space="preserve">Children’s Bureau (2017) </w:t>
      </w:r>
      <w:r w:rsidRPr="0072479C">
        <w:rPr>
          <w:i/>
          <w:iCs/>
          <w:sz w:val="24"/>
        </w:rPr>
        <w:t>The importance of reading to your children [blog].</w:t>
      </w:r>
      <w:r w:rsidRPr="0072479C">
        <w:rPr>
          <w:sz w:val="24"/>
        </w:rPr>
        <w:t xml:space="preserve"> Available at: </w:t>
      </w:r>
      <w:hyperlink r:id="rId26" w:history="1">
        <w:r w:rsidRPr="0072479C">
          <w:rPr>
            <w:rStyle w:val="Hyperlink"/>
            <w:sz w:val="24"/>
          </w:rPr>
          <w:t>https://www.all4kids.org/news/blog/the-importance-of-reading-to-your-children/</w:t>
        </w:r>
      </w:hyperlink>
      <w:r w:rsidRPr="0072479C">
        <w:rPr>
          <w:sz w:val="24"/>
        </w:rPr>
        <w:t xml:space="preserve"> (Accessed: 26</w:t>
      </w:r>
      <w:r w:rsidRPr="0072479C">
        <w:rPr>
          <w:sz w:val="24"/>
          <w:vertAlign w:val="superscript"/>
        </w:rPr>
        <w:t>th</w:t>
      </w:r>
      <w:r w:rsidRPr="0072479C">
        <w:rPr>
          <w:sz w:val="24"/>
        </w:rPr>
        <w:t xml:space="preserve"> June 2020). </w:t>
      </w:r>
    </w:p>
    <w:p w14:paraId="00442992" w14:textId="77777777" w:rsidR="00ED44AE" w:rsidRPr="0072479C" w:rsidRDefault="00ED44AE" w:rsidP="00ED44AE">
      <w:pPr>
        <w:spacing w:line="360" w:lineRule="auto"/>
        <w:jc w:val="both"/>
        <w:rPr>
          <w:sz w:val="24"/>
        </w:rPr>
      </w:pPr>
    </w:p>
    <w:p w14:paraId="6A3EC9AA" w14:textId="77777777" w:rsidR="00ED44AE" w:rsidRPr="0072479C" w:rsidRDefault="00ED44AE" w:rsidP="00ED44AE">
      <w:pPr>
        <w:spacing w:line="360" w:lineRule="auto"/>
        <w:jc w:val="both"/>
        <w:rPr>
          <w:color w:val="000000"/>
          <w:sz w:val="24"/>
          <w:shd w:val="clear" w:color="auto" w:fill="FFFFFF"/>
        </w:rPr>
      </w:pPr>
      <w:r w:rsidRPr="0072479C">
        <w:rPr>
          <w:color w:val="000000"/>
          <w:sz w:val="24"/>
          <w:shd w:val="clear" w:color="auto" w:fill="FFFFFF"/>
        </w:rPr>
        <w:t xml:space="preserve">Clark, A. and Moss, P. (2011) </w:t>
      </w:r>
      <w:r w:rsidRPr="0072479C">
        <w:rPr>
          <w:i/>
          <w:iCs/>
          <w:color w:val="000000"/>
          <w:sz w:val="24"/>
          <w:shd w:val="clear" w:color="auto" w:fill="FFFFFF"/>
        </w:rPr>
        <w:t>Listening to Young Children: The Mosaic Approach</w:t>
      </w:r>
      <w:r w:rsidRPr="0072479C">
        <w:rPr>
          <w:color w:val="000000"/>
          <w:sz w:val="24"/>
          <w:shd w:val="clear" w:color="auto" w:fill="FFFFFF"/>
        </w:rPr>
        <w:t xml:space="preserve"> 2</w:t>
      </w:r>
      <w:r w:rsidRPr="0072479C">
        <w:rPr>
          <w:color w:val="000000"/>
          <w:sz w:val="24"/>
          <w:shd w:val="clear" w:color="auto" w:fill="FFFFFF"/>
          <w:vertAlign w:val="superscript"/>
        </w:rPr>
        <w:t>nd</w:t>
      </w:r>
      <w:r w:rsidRPr="0072479C">
        <w:rPr>
          <w:color w:val="000000"/>
          <w:sz w:val="24"/>
          <w:shd w:val="clear" w:color="auto" w:fill="FFFFFF"/>
        </w:rPr>
        <w:t xml:space="preserve"> Ed. London: National Children’s Bureau.</w:t>
      </w:r>
    </w:p>
    <w:p w14:paraId="07C20CA7" w14:textId="77777777" w:rsidR="00ED44AE" w:rsidRDefault="00ED44AE" w:rsidP="00ED44AE">
      <w:pPr>
        <w:spacing w:line="360" w:lineRule="auto"/>
        <w:jc w:val="both"/>
        <w:rPr>
          <w:sz w:val="24"/>
        </w:rPr>
      </w:pPr>
    </w:p>
    <w:p w14:paraId="05CB62F1" w14:textId="51FB7F6F" w:rsidR="00ED44AE" w:rsidRDefault="00ED44AE" w:rsidP="00ED44AE">
      <w:pPr>
        <w:spacing w:line="360" w:lineRule="auto"/>
        <w:jc w:val="both"/>
        <w:rPr>
          <w:sz w:val="24"/>
        </w:rPr>
      </w:pPr>
      <w:r w:rsidRPr="0072479C">
        <w:rPr>
          <w:sz w:val="24"/>
        </w:rPr>
        <w:t xml:space="preserve">Cohen, L. Manion, L. and Morrison, K. (2011) </w:t>
      </w:r>
      <w:r w:rsidRPr="0072479C">
        <w:rPr>
          <w:i/>
          <w:iCs/>
          <w:sz w:val="24"/>
        </w:rPr>
        <w:t>Research Methods in Education</w:t>
      </w:r>
      <w:r w:rsidRPr="0072479C">
        <w:rPr>
          <w:sz w:val="24"/>
        </w:rPr>
        <w:t xml:space="preserve"> 7</w:t>
      </w:r>
      <w:r w:rsidRPr="0072479C">
        <w:rPr>
          <w:sz w:val="24"/>
          <w:vertAlign w:val="superscript"/>
        </w:rPr>
        <w:t>th</w:t>
      </w:r>
      <w:r w:rsidRPr="0072479C">
        <w:rPr>
          <w:sz w:val="24"/>
        </w:rPr>
        <w:t xml:space="preserve"> Ed. Oxon: Routledge.</w:t>
      </w:r>
    </w:p>
    <w:p w14:paraId="3854A469" w14:textId="77777777" w:rsidR="00ED44AE" w:rsidRPr="0072479C" w:rsidRDefault="00ED44AE" w:rsidP="00ED44AE">
      <w:pPr>
        <w:spacing w:line="360" w:lineRule="auto"/>
        <w:jc w:val="both"/>
        <w:rPr>
          <w:sz w:val="24"/>
        </w:rPr>
      </w:pPr>
    </w:p>
    <w:p w14:paraId="669F6568" w14:textId="22342544" w:rsidR="00ED44AE" w:rsidRDefault="00ED44AE" w:rsidP="00ED44AE">
      <w:pPr>
        <w:spacing w:line="360" w:lineRule="auto"/>
        <w:jc w:val="both"/>
        <w:rPr>
          <w:sz w:val="24"/>
        </w:rPr>
      </w:pPr>
      <w:proofErr w:type="spellStart"/>
      <w:r w:rsidRPr="0072479C">
        <w:rPr>
          <w:sz w:val="24"/>
        </w:rPr>
        <w:t>Cremin</w:t>
      </w:r>
      <w:proofErr w:type="spellEnd"/>
      <w:r w:rsidRPr="0072479C">
        <w:rPr>
          <w:sz w:val="24"/>
        </w:rPr>
        <w:t xml:space="preserve"> et al. (2013) </w:t>
      </w:r>
      <w:r w:rsidRPr="0072479C">
        <w:rPr>
          <w:i/>
          <w:iCs/>
          <w:sz w:val="24"/>
        </w:rPr>
        <w:t>International Handbook of Research on children’s literacy, learning and culture.</w:t>
      </w:r>
      <w:r w:rsidRPr="0072479C">
        <w:rPr>
          <w:sz w:val="24"/>
        </w:rPr>
        <w:t xml:space="preserve"> Oxford: John Wiley &amp; Sons Ltd.</w:t>
      </w:r>
    </w:p>
    <w:p w14:paraId="4586625E" w14:textId="77777777" w:rsidR="00ED44AE" w:rsidRPr="0072479C" w:rsidRDefault="00ED44AE" w:rsidP="00ED44AE">
      <w:pPr>
        <w:spacing w:line="360" w:lineRule="auto"/>
        <w:jc w:val="both"/>
        <w:rPr>
          <w:sz w:val="24"/>
        </w:rPr>
      </w:pPr>
    </w:p>
    <w:p w14:paraId="0C0226EB" w14:textId="77777777" w:rsidR="00ED44AE" w:rsidRPr="0072479C" w:rsidRDefault="00ED44AE" w:rsidP="00ED44AE">
      <w:pPr>
        <w:spacing w:line="360" w:lineRule="auto"/>
        <w:jc w:val="both"/>
        <w:rPr>
          <w:sz w:val="24"/>
        </w:rPr>
      </w:pPr>
      <w:r w:rsidRPr="0072479C">
        <w:rPr>
          <w:i/>
          <w:iCs/>
          <w:color w:val="000000"/>
          <w:kern w:val="36"/>
          <w:sz w:val="24"/>
          <w:lang w:eastAsia="en-GB"/>
        </w:rPr>
        <w:t xml:space="preserve">Data Protection Act </w:t>
      </w:r>
      <w:r w:rsidRPr="0072479C">
        <w:rPr>
          <w:color w:val="000000"/>
          <w:kern w:val="36"/>
          <w:sz w:val="24"/>
          <w:lang w:eastAsia="en-GB"/>
        </w:rPr>
        <w:t xml:space="preserve">2018, c. 12. Available at: </w:t>
      </w:r>
      <w:hyperlink r:id="rId27" w:history="1">
        <w:r w:rsidRPr="0072479C">
          <w:rPr>
            <w:color w:val="0000FF"/>
            <w:sz w:val="24"/>
            <w:u w:val="single"/>
          </w:rPr>
          <w:t>http://www.legislation.gov.uk/ukpga/2018/12/contents/enacted</w:t>
        </w:r>
      </w:hyperlink>
      <w:r w:rsidRPr="0072479C">
        <w:rPr>
          <w:sz w:val="24"/>
        </w:rPr>
        <w:t>. (Accessed: 12</w:t>
      </w:r>
      <w:r w:rsidRPr="0072479C">
        <w:rPr>
          <w:sz w:val="24"/>
          <w:vertAlign w:val="superscript"/>
        </w:rPr>
        <w:t>th</w:t>
      </w:r>
      <w:r w:rsidRPr="0072479C">
        <w:rPr>
          <w:sz w:val="24"/>
        </w:rPr>
        <w:t xml:space="preserve"> July 2020).</w:t>
      </w:r>
    </w:p>
    <w:p w14:paraId="499BBA92" w14:textId="4F78809F" w:rsidR="00ED44AE" w:rsidRDefault="00ED44AE" w:rsidP="00ED44AE">
      <w:pPr>
        <w:spacing w:line="360" w:lineRule="auto"/>
        <w:jc w:val="both"/>
        <w:rPr>
          <w:color w:val="333333"/>
          <w:sz w:val="24"/>
          <w:shd w:val="clear" w:color="auto" w:fill="FCFCFC"/>
        </w:rPr>
      </w:pPr>
      <w:r w:rsidRPr="0072479C">
        <w:rPr>
          <w:color w:val="333333"/>
          <w:sz w:val="24"/>
          <w:shd w:val="clear" w:color="auto" w:fill="FCFCFC"/>
        </w:rPr>
        <w:t>Dockett, S. and Perry, B. (2010) ‘Researching with Young Children: Seeking Assent’,</w:t>
      </w:r>
      <w:r w:rsidRPr="0072479C">
        <w:rPr>
          <w:sz w:val="24"/>
        </w:rPr>
        <w:t xml:space="preserve"> </w:t>
      </w:r>
      <w:r w:rsidRPr="0072479C">
        <w:rPr>
          <w:i/>
          <w:iCs/>
          <w:sz w:val="24"/>
        </w:rPr>
        <w:t>Child Indicators Research</w:t>
      </w:r>
      <w:r w:rsidRPr="0072479C">
        <w:rPr>
          <w:sz w:val="24"/>
        </w:rPr>
        <w:t>,</w:t>
      </w:r>
      <w:r w:rsidRPr="0072479C">
        <w:rPr>
          <w:b/>
          <w:bCs/>
          <w:color w:val="333333"/>
          <w:sz w:val="24"/>
          <w:shd w:val="clear" w:color="auto" w:fill="FCFCFC"/>
        </w:rPr>
        <w:t> 4</w:t>
      </w:r>
      <w:r w:rsidRPr="0072479C">
        <w:rPr>
          <w:color w:val="333333"/>
          <w:sz w:val="24"/>
          <w:shd w:val="clear" w:color="auto" w:fill="FCFCFC"/>
        </w:rPr>
        <w:t>, </w:t>
      </w:r>
      <w:r w:rsidRPr="0072479C">
        <w:rPr>
          <w:color w:val="333333"/>
          <w:sz w:val="24"/>
          <w:bdr w:val="none" w:sz="0" w:space="0" w:color="auto" w:frame="1"/>
          <w:shd w:val="clear" w:color="auto" w:fill="FCFCFC"/>
        </w:rPr>
        <w:t xml:space="preserve">pp. </w:t>
      </w:r>
      <w:r w:rsidRPr="0072479C">
        <w:rPr>
          <w:color w:val="333333"/>
          <w:sz w:val="24"/>
          <w:shd w:val="clear" w:color="auto" w:fill="FCFCFC"/>
        </w:rPr>
        <w:t>231–247. DOI:10.1007/s12187-010-9084-0. (Accessed 11</w:t>
      </w:r>
      <w:r w:rsidRPr="0072479C">
        <w:rPr>
          <w:color w:val="333333"/>
          <w:sz w:val="24"/>
          <w:shd w:val="clear" w:color="auto" w:fill="FCFCFC"/>
          <w:vertAlign w:val="superscript"/>
        </w:rPr>
        <w:t>th</w:t>
      </w:r>
      <w:r w:rsidRPr="0072479C">
        <w:rPr>
          <w:color w:val="333333"/>
          <w:sz w:val="24"/>
          <w:shd w:val="clear" w:color="auto" w:fill="FCFCFC"/>
        </w:rPr>
        <w:t xml:space="preserve"> July 2020).</w:t>
      </w:r>
    </w:p>
    <w:p w14:paraId="5CEB30BF" w14:textId="77777777" w:rsidR="00ED44AE" w:rsidRPr="0072479C" w:rsidRDefault="00ED44AE" w:rsidP="00ED44AE">
      <w:pPr>
        <w:spacing w:line="360" w:lineRule="auto"/>
        <w:jc w:val="both"/>
        <w:rPr>
          <w:color w:val="333333"/>
          <w:sz w:val="24"/>
          <w:shd w:val="clear" w:color="auto" w:fill="FCFCFC"/>
        </w:rPr>
      </w:pPr>
    </w:p>
    <w:p w14:paraId="76514B87" w14:textId="77777777" w:rsidR="00ED44AE" w:rsidRPr="0072479C" w:rsidRDefault="00ED44AE" w:rsidP="00ED44AE">
      <w:pPr>
        <w:spacing w:line="360" w:lineRule="auto"/>
        <w:jc w:val="both"/>
        <w:rPr>
          <w:sz w:val="24"/>
        </w:rPr>
      </w:pPr>
      <w:r w:rsidRPr="0072479C">
        <w:rPr>
          <w:sz w:val="24"/>
        </w:rPr>
        <w:t xml:space="preserve">Donaldson, G. (2015) </w:t>
      </w:r>
      <w:r w:rsidRPr="0072479C">
        <w:rPr>
          <w:i/>
          <w:iCs/>
          <w:sz w:val="24"/>
        </w:rPr>
        <w:t>Successful Futures.</w:t>
      </w:r>
      <w:r w:rsidRPr="0072479C">
        <w:rPr>
          <w:sz w:val="24"/>
        </w:rPr>
        <w:t xml:space="preserve"> Available at: </w:t>
      </w:r>
      <w:hyperlink r:id="rId28" w:history="1">
        <w:r w:rsidRPr="0072479C">
          <w:rPr>
            <w:color w:val="0000FF"/>
            <w:sz w:val="24"/>
            <w:u w:val="single"/>
          </w:rPr>
          <w:t>https://moodle.uwtsd.ac.uk/pluginfile.php/329960/mod_resource/content/1/Successful%20futures.pdf</w:t>
        </w:r>
      </w:hyperlink>
      <w:r w:rsidRPr="0072479C">
        <w:rPr>
          <w:sz w:val="24"/>
        </w:rPr>
        <w:t xml:space="preserve"> (Accessed: 5</w:t>
      </w:r>
      <w:r w:rsidRPr="0072479C">
        <w:rPr>
          <w:sz w:val="24"/>
          <w:vertAlign w:val="superscript"/>
        </w:rPr>
        <w:t>th</w:t>
      </w:r>
      <w:r w:rsidRPr="0072479C">
        <w:rPr>
          <w:sz w:val="24"/>
        </w:rPr>
        <w:t xml:space="preserve"> July 2020).</w:t>
      </w:r>
    </w:p>
    <w:p w14:paraId="27CB67BD" w14:textId="77777777" w:rsidR="00ED44AE" w:rsidRPr="00ED44AE" w:rsidRDefault="00ED44AE" w:rsidP="00ED44AE">
      <w:pPr>
        <w:pStyle w:val="Heading1"/>
        <w:shd w:val="clear" w:color="auto" w:fill="FFFFFF"/>
        <w:spacing w:before="120" w:after="120" w:line="360" w:lineRule="auto"/>
        <w:jc w:val="both"/>
        <w:rPr>
          <w:b w:val="0"/>
          <w:bCs w:val="0"/>
          <w:color w:val="1C1D1E"/>
          <w:kern w:val="36"/>
          <w:sz w:val="24"/>
          <w:szCs w:val="24"/>
          <w:lang w:eastAsia="en-GB"/>
        </w:rPr>
      </w:pPr>
      <w:r w:rsidRPr="00ED44AE">
        <w:rPr>
          <w:b w:val="0"/>
          <w:bCs w:val="0"/>
          <w:sz w:val="24"/>
          <w:szCs w:val="24"/>
        </w:rPr>
        <w:t>Doyle, B.G. and Bramwell, W. (2011) ‘</w:t>
      </w:r>
      <w:r w:rsidRPr="00ED44AE">
        <w:rPr>
          <w:b w:val="0"/>
          <w:bCs w:val="0"/>
          <w:color w:val="1C1D1E"/>
          <w:kern w:val="36"/>
          <w:sz w:val="24"/>
          <w:szCs w:val="24"/>
          <w:lang w:eastAsia="en-GB"/>
        </w:rPr>
        <w:t xml:space="preserve">Promoting Emergent Literacy and Social–Emotional Learning Through Dialogic Reading’, </w:t>
      </w:r>
      <w:r w:rsidRPr="00ED44AE">
        <w:rPr>
          <w:b w:val="0"/>
          <w:bCs w:val="0"/>
          <w:i/>
          <w:iCs/>
          <w:color w:val="1C1D1E"/>
          <w:kern w:val="36"/>
          <w:sz w:val="24"/>
          <w:szCs w:val="24"/>
          <w:lang w:eastAsia="en-GB"/>
        </w:rPr>
        <w:t>The Reading Teacher</w:t>
      </w:r>
      <w:r w:rsidRPr="00ED44AE">
        <w:rPr>
          <w:b w:val="0"/>
          <w:bCs w:val="0"/>
          <w:color w:val="1C1D1E"/>
          <w:kern w:val="36"/>
          <w:sz w:val="24"/>
          <w:szCs w:val="24"/>
          <w:lang w:eastAsia="en-GB"/>
        </w:rPr>
        <w:t>, 59(6), pp. 554-564. DOI:10.1598/RT.59.6.5.</w:t>
      </w:r>
    </w:p>
    <w:p w14:paraId="41579481" w14:textId="77777777" w:rsidR="00ED44AE" w:rsidRDefault="00ED44AE" w:rsidP="00ED44AE">
      <w:pPr>
        <w:pStyle w:val="Heading1"/>
        <w:shd w:val="clear" w:color="auto" w:fill="FFFFFF"/>
        <w:spacing w:line="360" w:lineRule="auto"/>
        <w:jc w:val="both"/>
        <w:rPr>
          <w:color w:val="555555"/>
          <w:kern w:val="36"/>
          <w:sz w:val="24"/>
          <w:szCs w:val="24"/>
          <w:lang w:eastAsia="en-GB"/>
        </w:rPr>
      </w:pPr>
      <w:r w:rsidRPr="00ED44AE">
        <w:rPr>
          <w:b w:val="0"/>
          <w:bCs w:val="0"/>
          <w:sz w:val="24"/>
          <w:szCs w:val="24"/>
          <w:lang w:eastAsia="en-GB"/>
        </w:rPr>
        <w:t xml:space="preserve">Doyle, L. Brady, A.M. and </w:t>
      </w:r>
      <w:proofErr w:type="spellStart"/>
      <w:r w:rsidRPr="00ED44AE">
        <w:rPr>
          <w:b w:val="0"/>
          <w:bCs w:val="0"/>
          <w:sz w:val="24"/>
          <w:szCs w:val="24"/>
          <w:lang w:eastAsia="en-GB"/>
        </w:rPr>
        <w:t>Gobnait</w:t>
      </w:r>
      <w:proofErr w:type="spellEnd"/>
      <w:r w:rsidRPr="00ED44AE">
        <w:rPr>
          <w:b w:val="0"/>
          <w:bCs w:val="0"/>
          <w:sz w:val="24"/>
          <w:szCs w:val="24"/>
          <w:lang w:eastAsia="en-GB"/>
        </w:rPr>
        <w:t>, B. (2009) ‘</w:t>
      </w:r>
      <w:r w:rsidRPr="00ED44AE">
        <w:rPr>
          <w:b w:val="0"/>
          <w:bCs w:val="0"/>
          <w:color w:val="555555"/>
          <w:kern w:val="36"/>
          <w:sz w:val="24"/>
          <w:szCs w:val="24"/>
          <w:lang w:eastAsia="en-GB"/>
        </w:rPr>
        <w:t xml:space="preserve">An overview of mixed methods research’, </w:t>
      </w:r>
      <w:r w:rsidRPr="00ED44AE">
        <w:rPr>
          <w:b w:val="0"/>
          <w:bCs w:val="0"/>
          <w:i/>
          <w:iCs/>
          <w:color w:val="555555"/>
          <w:kern w:val="36"/>
          <w:sz w:val="24"/>
          <w:szCs w:val="24"/>
          <w:lang w:eastAsia="en-GB"/>
        </w:rPr>
        <w:t>Journal of Research in Nursing</w:t>
      </w:r>
      <w:r w:rsidRPr="00ED44AE">
        <w:rPr>
          <w:b w:val="0"/>
          <w:bCs w:val="0"/>
          <w:color w:val="555555"/>
          <w:kern w:val="36"/>
          <w:sz w:val="24"/>
          <w:szCs w:val="24"/>
          <w:lang w:eastAsia="en-GB"/>
        </w:rPr>
        <w:t xml:space="preserve">, 14(2), pp.175-185. DOI: </w:t>
      </w:r>
      <w:hyperlink r:id="rId29" w:history="1">
        <w:r w:rsidRPr="00ED44AE">
          <w:rPr>
            <w:rStyle w:val="Hyperlink"/>
            <w:b w:val="0"/>
            <w:bCs w:val="0"/>
            <w:kern w:val="36"/>
            <w:sz w:val="24"/>
            <w:szCs w:val="24"/>
            <w:lang w:eastAsia="en-GB"/>
          </w:rPr>
          <w:t>https://doi.org/10.1177%2F1744987108093962</w:t>
        </w:r>
      </w:hyperlink>
      <w:r w:rsidRPr="00ED44AE">
        <w:rPr>
          <w:b w:val="0"/>
          <w:bCs w:val="0"/>
          <w:color w:val="555555"/>
          <w:kern w:val="36"/>
          <w:sz w:val="24"/>
          <w:szCs w:val="24"/>
          <w:lang w:eastAsia="en-GB"/>
        </w:rPr>
        <w:t>. (Accessed 9</w:t>
      </w:r>
      <w:r w:rsidRPr="00ED44AE">
        <w:rPr>
          <w:b w:val="0"/>
          <w:bCs w:val="0"/>
          <w:color w:val="555555"/>
          <w:kern w:val="36"/>
          <w:sz w:val="24"/>
          <w:szCs w:val="24"/>
          <w:vertAlign w:val="superscript"/>
          <w:lang w:eastAsia="en-GB"/>
        </w:rPr>
        <w:t>th</w:t>
      </w:r>
      <w:r w:rsidRPr="00ED44AE">
        <w:rPr>
          <w:b w:val="0"/>
          <w:bCs w:val="0"/>
          <w:color w:val="555555"/>
          <w:kern w:val="36"/>
          <w:sz w:val="24"/>
          <w:szCs w:val="24"/>
          <w:lang w:eastAsia="en-GB"/>
        </w:rPr>
        <w:t xml:space="preserve"> July 2020).</w:t>
      </w:r>
    </w:p>
    <w:p w14:paraId="57E8E058" w14:textId="77777777" w:rsidR="00ED44AE" w:rsidRPr="00F73C36" w:rsidRDefault="00ED44AE" w:rsidP="00ED44AE">
      <w:pPr>
        <w:rPr>
          <w:lang w:eastAsia="en-GB"/>
        </w:rPr>
      </w:pPr>
    </w:p>
    <w:p w14:paraId="1BF374C0" w14:textId="606AFBB1" w:rsidR="00ED44AE" w:rsidRDefault="00ED44AE" w:rsidP="00ED44AE">
      <w:pPr>
        <w:spacing w:line="360" w:lineRule="auto"/>
        <w:jc w:val="both"/>
        <w:rPr>
          <w:sz w:val="24"/>
        </w:rPr>
      </w:pPr>
      <w:r w:rsidRPr="0072479C">
        <w:rPr>
          <w:sz w:val="24"/>
        </w:rPr>
        <w:t>Edwards, C. M. (2014) ‘ Maternal literacy practices and toddler’s emergent literacy Skills’,</w:t>
      </w:r>
      <w:r w:rsidRPr="0072479C">
        <w:rPr>
          <w:i/>
          <w:iCs/>
          <w:sz w:val="24"/>
        </w:rPr>
        <w:t xml:space="preserve"> Journal of Early Childhood Literacy</w:t>
      </w:r>
      <w:r w:rsidRPr="0072479C">
        <w:rPr>
          <w:sz w:val="24"/>
        </w:rPr>
        <w:t>, 14(1), pp. 53–79. DOI:10.1177/1468798412451590.</w:t>
      </w:r>
    </w:p>
    <w:p w14:paraId="03469750" w14:textId="46277BA7" w:rsidR="00FC06A0" w:rsidRDefault="00FC06A0" w:rsidP="00ED44AE">
      <w:pPr>
        <w:spacing w:line="360" w:lineRule="auto"/>
        <w:jc w:val="both"/>
        <w:rPr>
          <w:sz w:val="24"/>
        </w:rPr>
      </w:pPr>
    </w:p>
    <w:p w14:paraId="73BF9A39" w14:textId="0E6E27C4" w:rsidR="00FC06A0" w:rsidRDefault="00FC06A0" w:rsidP="00ED44AE">
      <w:pPr>
        <w:spacing w:line="360" w:lineRule="auto"/>
        <w:jc w:val="both"/>
        <w:rPr>
          <w:sz w:val="24"/>
        </w:rPr>
      </w:pPr>
      <w:r>
        <w:rPr>
          <w:sz w:val="24"/>
        </w:rPr>
        <w:t xml:space="preserve">Ethical Research Involving Children (2019) </w:t>
      </w:r>
      <w:r w:rsidRPr="00FC06A0">
        <w:rPr>
          <w:i/>
          <w:iCs/>
          <w:sz w:val="24"/>
        </w:rPr>
        <w:t>Charter.</w:t>
      </w:r>
      <w:r>
        <w:rPr>
          <w:sz w:val="24"/>
        </w:rPr>
        <w:t xml:space="preserve"> Available at: </w:t>
      </w:r>
      <w:hyperlink r:id="rId30" w:history="1">
        <w:r w:rsidRPr="00FC06A0">
          <w:rPr>
            <w:color w:val="0000FF"/>
            <w:u w:val="single"/>
          </w:rPr>
          <w:t>https://childethics.com/charter/</w:t>
        </w:r>
      </w:hyperlink>
      <w:r>
        <w:t xml:space="preserve"> (Accessed 12</w:t>
      </w:r>
      <w:r w:rsidRPr="00FC06A0">
        <w:rPr>
          <w:vertAlign w:val="superscript"/>
        </w:rPr>
        <w:t>th</w:t>
      </w:r>
      <w:r>
        <w:t xml:space="preserve"> July 2020).</w:t>
      </w:r>
    </w:p>
    <w:p w14:paraId="0A996C33" w14:textId="77777777" w:rsidR="00ED44AE" w:rsidRDefault="00ED44AE" w:rsidP="00ED44AE">
      <w:pPr>
        <w:spacing w:line="360" w:lineRule="auto"/>
        <w:jc w:val="both"/>
        <w:rPr>
          <w:sz w:val="24"/>
        </w:rPr>
      </w:pPr>
    </w:p>
    <w:p w14:paraId="2250D4ED" w14:textId="77777777" w:rsidR="00ED44AE" w:rsidRDefault="00ED44AE" w:rsidP="00ED44AE">
      <w:pPr>
        <w:spacing w:line="360" w:lineRule="auto"/>
        <w:jc w:val="both"/>
        <w:rPr>
          <w:sz w:val="24"/>
        </w:rPr>
      </w:pPr>
    </w:p>
    <w:p w14:paraId="6E4122C5" w14:textId="77777777" w:rsidR="00ED44AE" w:rsidRDefault="00ED44AE" w:rsidP="00ED44AE">
      <w:pPr>
        <w:spacing w:line="360" w:lineRule="auto"/>
        <w:jc w:val="both"/>
        <w:rPr>
          <w:sz w:val="24"/>
        </w:rPr>
      </w:pPr>
    </w:p>
    <w:p w14:paraId="4C3415EF" w14:textId="77777777" w:rsidR="00ED44AE" w:rsidRDefault="00ED44AE" w:rsidP="00ED44AE">
      <w:pPr>
        <w:spacing w:line="360" w:lineRule="auto"/>
        <w:jc w:val="both"/>
        <w:rPr>
          <w:sz w:val="24"/>
        </w:rPr>
      </w:pPr>
    </w:p>
    <w:p w14:paraId="65D2A8FD" w14:textId="053A5495" w:rsidR="00ED44AE" w:rsidRDefault="00ED44AE" w:rsidP="00ED44AE">
      <w:pPr>
        <w:spacing w:line="360" w:lineRule="auto"/>
        <w:jc w:val="both"/>
        <w:rPr>
          <w:sz w:val="24"/>
        </w:rPr>
      </w:pPr>
      <w:r w:rsidRPr="0072479C">
        <w:rPr>
          <w:sz w:val="24"/>
        </w:rPr>
        <w:t>Faber, J. and Fonseca, L.M. (2014) ‘</w:t>
      </w:r>
      <w:r w:rsidRPr="0072479C">
        <w:rPr>
          <w:color w:val="000000"/>
          <w:kern w:val="36"/>
          <w:sz w:val="24"/>
          <w:lang w:eastAsia="en-GB"/>
        </w:rPr>
        <w:t xml:space="preserve">How sample size influences research outcomes’, </w:t>
      </w:r>
      <w:r w:rsidRPr="0072479C">
        <w:rPr>
          <w:i/>
          <w:iCs/>
          <w:color w:val="000000"/>
          <w:kern w:val="36"/>
          <w:sz w:val="24"/>
          <w:lang w:eastAsia="en-GB"/>
        </w:rPr>
        <w:t>Dental Press Journal of Orthodontics</w:t>
      </w:r>
      <w:r w:rsidRPr="0072479C">
        <w:rPr>
          <w:color w:val="000000"/>
          <w:kern w:val="36"/>
          <w:sz w:val="24"/>
          <w:lang w:eastAsia="en-GB"/>
        </w:rPr>
        <w:t xml:space="preserve">, 19(4), pp. 27-29. DOI: </w:t>
      </w:r>
      <w:r w:rsidRPr="0072479C">
        <w:rPr>
          <w:color w:val="000000"/>
          <w:sz w:val="24"/>
          <w:shd w:val="clear" w:color="auto" w:fill="FFFFFF"/>
        </w:rPr>
        <w:t> </w:t>
      </w:r>
      <w:hyperlink r:id="rId31" w:tgtFrame="pmc_ext" w:history="1">
        <w:r w:rsidRPr="0072479C">
          <w:rPr>
            <w:color w:val="642A8F"/>
            <w:sz w:val="24"/>
            <w:u w:val="single"/>
            <w:shd w:val="clear" w:color="auto" w:fill="FFFFFF"/>
          </w:rPr>
          <w:t>10.1590/2176-9451.19.4.027-029.ebo</w:t>
        </w:r>
      </w:hyperlink>
      <w:r w:rsidRPr="0072479C">
        <w:rPr>
          <w:sz w:val="24"/>
        </w:rPr>
        <w:t>. (Accessed: 10</w:t>
      </w:r>
      <w:r w:rsidRPr="0072479C">
        <w:rPr>
          <w:sz w:val="24"/>
          <w:vertAlign w:val="superscript"/>
        </w:rPr>
        <w:t>th</w:t>
      </w:r>
      <w:r w:rsidRPr="0072479C">
        <w:rPr>
          <w:sz w:val="24"/>
        </w:rPr>
        <w:t xml:space="preserve"> July 2020).</w:t>
      </w:r>
    </w:p>
    <w:p w14:paraId="29CB9B0B" w14:textId="77777777" w:rsidR="00ED44AE" w:rsidRPr="0072479C" w:rsidRDefault="00ED44AE" w:rsidP="00ED44AE">
      <w:pPr>
        <w:spacing w:line="360" w:lineRule="auto"/>
        <w:jc w:val="both"/>
        <w:rPr>
          <w:sz w:val="24"/>
        </w:rPr>
      </w:pPr>
    </w:p>
    <w:p w14:paraId="5DA9D770" w14:textId="0307B058" w:rsidR="00ED44AE" w:rsidRDefault="00ED44AE" w:rsidP="00ED44AE">
      <w:pPr>
        <w:spacing w:line="360" w:lineRule="auto"/>
        <w:jc w:val="both"/>
        <w:rPr>
          <w:sz w:val="24"/>
        </w:rPr>
      </w:pPr>
      <w:proofErr w:type="spellStart"/>
      <w:r w:rsidRPr="0072479C">
        <w:rPr>
          <w:sz w:val="24"/>
        </w:rPr>
        <w:t>Fiester</w:t>
      </w:r>
      <w:proofErr w:type="spellEnd"/>
      <w:r w:rsidRPr="0072479C">
        <w:rPr>
          <w:sz w:val="24"/>
        </w:rPr>
        <w:t xml:space="preserve">, L. (2013) </w:t>
      </w:r>
      <w:r w:rsidRPr="0072479C">
        <w:rPr>
          <w:i/>
          <w:iCs/>
          <w:sz w:val="24"/>
        </w:rPr>
        <w:t>Early warning confirmed: A research update on third-grade reading</w:t>
      </w:r>
      <w:r w:rsidRPr="0072479C">
        <w:rPr>
          <w:sz w:val="24"/>
        </w:rPr>
        <w:t>. Baltimore: The Annie E Casey Foundation.</w:t>
      </w:r>
    </w:p>
    <w:p w14:paraId="5904CE0C" w14:textId="77777777" w:rsidR="00ED44AE" w:rsidRPr="0072479C" w:rsidRDefault="00ED44AE" w:rsidP="00ED44AE">
      <w:pPr>
        <w:spacing w:line="360" w:lineRule="auto"/>
        <w:jc w:val="both"/>
        <w:rPr>
          <w:sz w:val="24"/>
        </w:rPr>
      </w:pPr>
    </w:p>
    <w:p w14:paraId="57BAC23F" w14:textId="28619767" w:rsidR="00ED44AE" w:rsidRDefault="00ED44AE" w:rsidP="00ED44AE">
      <w:pPr>
        <w:spacing w:line="360" w:lineRule="auto"/>
        <w:jc w:val="both"/>
        <w:rPr>
          <w:sz w:val="24"/>
        </w:rPr>
      </w:pPr>
      <w:r w:rsidRPr="0072479C">
        <w:rPr>
          <w:sz w:val="24"/>
        </w:rPr>
        <w:t xml:space="preserve">Fletcher, K. L. and Finch, W. H. (2015) ‘The role of book familiarity and book type on mothers reading strategies and toddlers responsiveness’, </w:t>
      </w:r>
      <w:r w:rsidRPr="0072479C">
        <w:rPr>
          <w:i/>
          <w:iCs/>
          <w:sz w:val="24"/>
        </w:rPr>
        <w:t>Journal of Early Childhood Literacy</w:t>
      </w:r>
      <w:r w:rsidRPr="0072479C">
        <w:rPr>
          <w:sz w:val="24"/>
        </w:rPr>
        <w:t>, 15(1), pp. 73–96. DOI:10.1177/1468798414523026.</w:t>
      </w:r>
    </w:p>
    <w:p w14:paraId="42FA0A42" w14:textId="77777777" w:rsidR="00ED44AE" w:rsidRPr="0072479C" w:rsidRDefault="00ED44AE" w:rsidP="00ED44AE">
      <w:pPr>
        <w:spacing w:line="360" w:lineRule="auto"/>
        <w:jc w:val="both"/>
        <w:rPr>
          <w:sz w:val="24"/>
        </w:rPr>
      </w:pPr>
    </w:p>
    <w:p w14:paraId="32BACD92" w14:textId="77777777" w:rsidR="00ED44AE" w:rsidRPr="0072479C" w:rsidRDefault="00ED44AE" w:rsidP="00ED44AE">
      <w:pPr>
        <w:spacing w:line="360" w:lineRule="auto"/>
        <w:jc w:val="both"/>
        <w:rPr>
          <w:sz w:val="24"/>
        </w:rPr>
      </w:pPr>
      <w:proofErr w:type="spellStart"/>
      <w:r w:rsidRPr="0072479C">
        <w:rPr>
          <w:sz w:val="24"/>
        </w:rPr>
        <w:t>Forstmeier</w:t>
      </w:r>
      <w:proofErr w:type="spellEnd"/>
      <w:r w:rsidRPr="0072479C">
        <w:rPr>
          <w:sz w:val="24"/>
        </w:rPr>
        <w:t xml:space="preserve">, W. </w:t>
      </w:r>
      <w:proofErr w:type="spellStart"/>
      <w:r w:rsidRPr="0072479C">
        <w:rPr>
          <w:sz w:val="24"/>
        </w:rPr>
        <w:t>Wagenmakers</w:t>
      </w:r>
      <w:proofErr w:type="spellEnd"/>
      <w:r w:rsidRPr="0072479C">
        <w:rPr>
          <w:sz w:val="24"/>
        </w:rPr>
        <w:t xml:space="preserve">, E.J. and Parker, T.H. (2017) ‘Detecting and avoiding likely false-positive findings – a practical guide’, </w:t>
      </w:r>
      <w:r w:rsidRPr="0072479C">
        <w:rPr>
          <w:i/>
          <w:iCs/>
          <w:sz w:val="24"/>
        </w:rPr>
        <w:t>Biological Reviews</w:t>
      </w:r>
      <w:r w:rsidRPr="0072479C">
        <w:rPr>
          <w:sz w:val="24"/>
        </w:rPr>
        <w:t>, 92, pp. 1941-1968. DOI: 10.1111/brv.12315. (Accessed: 10</w:t>
      </w:r>
      <w:r w:rsidRPr="0072479C">
        <w:rPr>
          <w:sz w:val="24"/>
          <w:vertAlign w:val="superscript"/>
        </w:rPr>
        <w:t>th</w:t>
      </w:r>
      <w:r w:rsidRPr="0072479C">
        <w:rPr>
          <w:sz w:val="24"/>
        </w:rPr>
        <w:t xml:space="preserve"> July 2020).</w:t>
      </w:r>
    </w:p>
    <w:p w14:paraId="436D15FB" w14:textId="0D685687" w:rsidR="00ED44AE" w:rsidRPr="0072479C" w:rsidRDefault="00ED44AE" w:rsidP="00ED44AE">
      <w:pPr>
        <w:pStyle w:val="dx-doi"/>
        <w:spacing w:before="0" w:after="0" w:line="360" w:lineRule="auto"/>
        <w:jc w:val="both"/>
        <w:rPr>
          <w:i/>
          <w:iCs/>
        </w:rPr>
      </w:pPr>
      <w:r w:rsidRPr="0072479C">
        <w:t xml:space="preserve">Fulmer, S. M. and </w:t>
      </w:r>
      <w:proofErr w:type="spellStart"/>
      <w:r w:rsidRPr="0072479C">
        <w:t>Frijters</w:t>
      </w:r>
      <w:proofErr w:type="spellEnd"/>
      <w:r w:rsidRPr="0072479C">
        <w:t xml:space="preserve">, J. C. (2011) ‘Motivation During an Excessively Challenging Reading Task: The Buffering Role of Relative Topic Interest’, </w:t>
      </w:r>
      <w:r w:rsidRPr="0072479C">
        <w:rPr>
          <w:i/>
          <w:iCs/>
        </w:rPr>
        <w:t>The Journal of Experimental</w:t>
      </w:r>
      <w:r>
        <w:rPr>
          <w:i/>
          <w:iCs/>
        </w:rPr>
        <w:t>.</w:t>
      </w:r>
      <w:r w:rsidRPr="0072479C">
        <w:rPr>
          <w:i/>
          <w:iCs/>
        </w:rPr>
        <w:t xml:space="preserve">  </w:t>
      </w:r>
    </w:p>
    <w:p w14:paraId="4AF12403" w14:textId="77777777" w:rsidR="00ED44AE" w:rsidRPr="0072479C" w:rsidRDefault="00ED44AE" w:rsidP="00ED44AE">
      <w:pPr>
        <w:spacing w:line="360" w:lineRule="auto"/>
        <w:jc w:val="both"/>
        <w:rPr>
          <w:sz w:val="24"/>
        </w:rPr>
      </w:pPr>
      <w:r w:rsidRPr="0072479C">
        <w:rPr>
          <w:sz w:val="24"/>
        </w:rPr>
        <w:t xml:space="preserve">Gast, D.L. and Ledford, J.R. (2014) </w:t>
      </w:r>
      <w:r w:rsidRPr="0072479C">
        <w:rPr>
          <w:i/>
          <w:iCs/>
          <w:sz w:val="24"/>
        </w:rPr>
        <w:t>Single Case Research Methodology</w:t>
      </w:r>
      <w:r w:rsidRPr="0072479C">
        <w:rPr>
          <w:sz w:val="24"/>
        </w:rPr>
        <w:t xml:space="preserve"> 2</w:t>
      </w:r>
      <w:r w:rsidRPr="0072479C">
        <w:rPr>
          <w:sz w:val="24"/>
          <w:vertAlign w:val="superscript"/>
        </w:rPr>
        <w:t>nd</w:t>
      </w:r>
      <w:r w:rsidRPr="0072479C">
        <w:rPr>
          <w:sz w:val="24"/>
        </w:rPr>
        <w:t xml:space="preserve"> Ed. Oxon: Routledge.</w:t>
      </w:r>
    </w:p>
    <w:p w14:paraId="1FFF5B29" w14:textId="77777777" w:rsidR="00ED44AE" w:rsidRPr="0072479C" w:rsidRDefault="00ED44AE" w:rsidP="00ED44AE">
      <w:pPr>
        <w:spacing w:line="360" w:lineRule="auto"/>
        <w:jc w:val="both"/>
        <w:rPr>
          <w:sz w:val="24"/>
          <w:lang w:eastAsia="en-GB"/>
        </w:rPr>
      </w:pPr>
      <w:r w:rsidRPr="0072479C">
        <w:rPr>
          <w:color w:val="212226"/>
          <w:sz w:val="24"/>
          <w:shd w:val="clear" w:color="auto" w:fill="FFFFFF"/>
        </w:rPr>
        <w:t>Graham, A. et al. (2013) </w:t>
      </w:r>
      <w:r w:rsidRPr="0072479C">
        <w:rPr>
          <w:i/>
          <w:iCs/>
          <w:color w:val="212226"/>
          <w:sz w:val="24"/>
          <w:bdr w:val="none" w:sz="0" w:space="0" w:color="auto" w:frame="1"/>
          <w:shd w:val="clear" w:color="auto" w:fill="FFFFFF"/>
        </w:rPr>
        <w:t xml:space="preserve">International charter for ethical research involving children. </w:t>
      </w:r>
      <w:r w:rsidRPr="0072479C">
        <w:rPr>
          <w:color w:val="212226"/>
          <w:sz w:val="24"/>
          <w:bdr w:val="none" w:sz="0" w:space="0" w:color="auto" w:frame="1"/>
          <w:shd w:val="clear" w:color="auto" w:fill="FFFFFF"/>
        </w:rPr>
        <w:t>Available at:</w:t>
      </w:r>
      <w:r w:rsidRPr="0072479C">
        <w:rPr>
          <w:i/>
          <w:iCs/>
          <w:color w:val="212226"/>
          <w:sz w:val="24"/>
          <w:bdr w:val="none" w:sz="0" w:space="0" w:color="auto" w:frame="1"/>
          <w:shd w:val="clear" w:color="auto" w:fill="FFFFFF"/>
        </w:rPr>
        <w:t xml:space="preserve">  </w:t>
      </w:r>
      <w:hyperlink r:id="rId32" w:history="1">
        <w:r w:rsidRPr="0072479C">
          <w:rPr>
            <w:color w:val="0000FF"/>
            <w:sz w:val="24"/>
            <w:u w:val="single"/>
          </w:rPr>
          <w:t>https://www.unicef-irc.org/publications/pdf/eric-compendium-approved-digital-web.pdf</w:t>
        </w:r>
      </w:hyperlink>
      <w:r w:rsidRPr="0072479C">
        <w:rPr>
          <w:sz w:val="24"/>
        </w:rPr>
        <w:t>. (Accessed: 11</w:t>
      </w:r>
      <w:r w:rsidRPr="0072479C">
        <w:rPr>
          <w:sz w:val="24"/>
          <w:vertAlign w:val="superscript"/>
        </w:rPr>
        <w:t>th</w:t>
      </w:r>
      <w:r w:rsidRPr="0072479C">
        <w:rPr>
          <w:sz w:val="24"/>
        </w:rPr>
        <w:t xml:space="preserve"> July 2020).</w:t>
      </w:r>
    </w:p>
    <w:p w14:paraId="62B343E8" w14:textId="77777777" w:rsidR="00ED44AE" w:rsidRDefault="00ED44AE" w:rsidP="00ED44AE">
      <w:pPr>
        <w:spacing w:line="360" w:lineRule="auto"/>
        <w:jc w:val="both"/>
        <w:rPr>
          <w:sz w:val="24"/>
        </w:rPr>
      </w:pPr>
    </w:p>
    <w:p w14:paraId="22590618" w14:textId="76CC36A2" w:rsidR="00ED44AE" w:rsidRDefault="00ED44AE" w:rsidP="00ED44AE">
      <w:pPr>
        <w:spacing w:line="360" w:lineRule="auto"/>
        <w:jc w:val="both"/>
        <w:rPr>
          <w:sz w:val="24"/>
        </w:rPr>
      </w:pPr>
      <w:proofErr w:type="spellStart"/>
      <w:r w:rsidRPr="0072479C">
        <w:rPr>
          <w:sz w:val="24"/>
        </w:rPr>
        <w:t>Grusec</w:t>
      </w:r>
      <w:proofErr w:type="spellEnd"/>
      <w:r w:rsidRPr="0072479C">
        <w:rPr>
          <w:sz w:val="24"/>
        </w:rPr>
        <w:t xml:space="preserve">, J.E. (2011) ‘Socialization in the Family: Social and Emotional Development’, </w:t>
      </w:r>
      <w:r w:rsidRPr="0072479C">
        <w:rPr>
          <w:i/>
          <w:iCs/>
          <w:sz w:val="24"/>
        </w:rPr>
        <w:t>Annual Review of Psychology</w:t>
      </w:r>
      <w:r w:rsidRPr="0072479C">
        <w:rPr>
          <w:sz w:val="24"/>
        </w:rPr>
        <w:t>, 16, pp. 243-269. DOI: 10.1146/annurev.psych.121208.131650.</w:t>
      </w:r>
    </w:p>
    <w:p w14:paraId="1358CA88" w14:textId="77777777" w:rsidR="00ED44AE" w:rsidRPr="0072479C" w:rsidRDefault="00ED44AE" w:rsidP="00ED44AE">
      <w:pPr>
        <w:spacing w:line="360" w:lineRule="auto"/>
        <w:jc w:val="both"/>
        <w:rPr>
          <w:sz w:val="24"/>
        </w:rPr>
      </w:pPr>
    </w:p>
    <w:p w14:paraId="4C4B8429" w14:textId="505E899D" w:rsidR="00ED44AE" w:rsidRDefault="00ED44AE" w:rsidP="00ED44AE">
      <w:pPr>
        <w:spacing w:line="360" w:lineRule="auto"/>
        <w:jc w:val="both"/>
        <w:rPr>
          <w:sz w:val="24"/>
        </w:rPr>
      </w:pPr>
      <w:proofErr w:type="spellStart"/>
      <w:r w:rsidRPr="0072479C">
        <w:rPr>
          <w:color w:val="000000"/>
          <w:sz w:val="24"/>
          <w:shd w:val="clear" w:color="auto" w:fill="FFFFFF"/>
        </w:rPr>
        <w:t>Hackshaw</w:t>
      </w:r>
      <w:proofErr w:type="spellEnd"/>
      <w:r w:rsidRPr="0072479C">
        <w:rPr>
          <w:color w:val="000000"/>
          <w:sz w:val="24"/>
          <w:shd w:val="clear" w:color="auto" w:fill="FFFFFF"/>
        </w:rPr>
        <w:t xml:space="preserve">, A. (2008) ‘Small studies: strengths and limitations’, </w:t>
      </w:r>
      <w:r w:rsidRPr="0072479C">
        <w:rPr>
          <w:i/>
          <w:iCs/>
          <w:color w:val="000000"/>
          <w:sz w:val="24"/>
          <w:shd w:val="clear" w:color="auto" w:fill="FFFFFF"/>
        </w:rPr>
        <w:t>European Respiratory Journal</w:t>
      </w:r>
      <w:r w:rsidRPr="0072479C">
        <w:rPr>
          <w:color w:val="000000"/>
          <w:sz w:val="24"/>
          <w:shd w:val="clear" w:color="auto" w:fill="FFFFFF"/>
        </w:rPr>
        <w:t xml:space="preserve">, 32(5), pp. 1141-1143. DOI: </w:t>
      </w:r>
      <w:r w:rsidRPr="0072479C">
        <w:rPr>
          <w:sz w:val="24"/>
        </w:rPr>
        <w:t>10.1183/09031936.00136408. (Accessed: 10</w:t>
      </w:r>
      <w:r w:rsidRPr="0072479C">
        <w:rPr>
          <w:sz w:val="24"/>
          <w:vertAlign w:val="superscript"/>
        </w:rPr>
        <w:t>th</w:t>
      </w:r>
      <w:r w:rsidRPr="0072479C">
        <w:rPr>
          <w:sz w:val="24"/>
        </w:rPr>
        <w:t xml:space="preserve"> July 2020).</w:t>
      </w:r>
    </w:p>
    <w:p w14:paraId="55D22D71" w14:textId="77777777" w:rsidR="00ED44AE" w:rsidRPr="0072479C" w:rsidRDefault="00ED44AE" w:rsidP="00ED44AE">
      <w:pPr>
        <w:spacing w:line="360" w:lineRule="auto"/>
        <w:jc w:val="both"/>
        <w:rPr>
          <w:sz w:val="24"/>
        </w:rPr>
      </w:pPr>
    </w:p>
    <w:p w14:paraId="0819F0A4" w14:textId="32D48DBF" w:rsidR="00ED44AE" w:rsidRDefault="00ED44AE" w:rsidP="00ED44AE">
      <w:pPr>
        <w:spacing w:line="360" w:lineRule="auto"/>
        <w:jc w:val="both"/>
        <w:rPr>
          <w:sz w:val="24"/>
        </w:rPr>
      </w:pPr>
      <w:r w:rsidRPr="0072479C">
        <w:rPr>
          <w:sz w:val="24"/>
        </w:rPr>
        <w:t xml:space="preserve">High, P.C. et al. (2014) ‘Literacy promotion: An Essential component of Primary care paediatric practice’, </w:t>
      </w:r>
      <w:r w:rsidRPr="0072479C">
        <w:rPr>
          <w:i/>
          <w:iCs/>
          <w:sz w:val="24"/>
        </w:rPr>
        <w:t>Organizational Principles to Guide and Define the Child Health Care System and/or Improve the Health of all Children</w:t>
      </w:r>
      <w:r w:rsidRPr="0072479C">
        <w:rPr>
          <w:sz w:val="24"/>
        </w:rPr>
        <w:t>, 134(2),  pp. 404–409. DOI: 10.1542/peds.2014-1384.</w:t>
      </w:r>
    </w:p>
    <w:p w14:paraId="1F4EA69D" w14:textId="275AA0CA" w:rsidR="00732DCC" w:rsidRDefault="00732DCC" w:rsidP="00ED44AE">
      <w:pPr>
        <w:spacing w:line="360" w:lineRule="auto"/>
        <w:jc w:val="both"/>
        <w:rPr>
          <w:sz w:val="24"/>
        </w:rPr>
      </w:pPr>
    </w:p>
    <w:p w14:paraId="5AD7315C" w14:textId="0C8D774F" w:rsidR="00732DCC" w:rsidRDefault="00732DCC" w:rsidP="00ED44AE">
      <w:pPr>
        <w:spacing w:line="360" w:lineRule="auto"/>
        <w:jc w:val="both"/>
        <w:rPr>
          <w:sz w:val="24"/>
        </w:rPr>
      </w:pPr>
    </w:p>
    <w:p w14:paraId="2A26BFDB" w14:textId="27F08246" w:rsidR="00732DCC" w:rsidRDefault="00732DCC" w:rsidP="00ED44AE">
      <w:pPr>
        <w:spacing w:line="360" w:lineRule="auto"/>
        <w:jc w:val="both"/>
        <w:rPr>
          <w:sz w:val="24"/>
        </w:rPr>
      </w:pPr>
      <w:r>
        <w:rPr>
          <w:sz w:val="24"/>
        </w:rPr>
        <w:t xml:space="preserve">Information Commissioner Officer (2018) Guide to the general Data Protection Act. Available at:  </w:t>
      </w:r>
      <w:hyperlink r:id="rId33" w:history="1">
        <w:r w:rsidRPr="00732DCC">
          <w:rPr>
            <w:color w:val="0000FF"/>
            <w:u w:val="single"/>
          </w:rPr>
          <w:t>https://childethics.com/charter/</w:t>
        </w:r>
      </w:hyperlink>
      <w:r>
        <w:t xml:space="preserve"> (Accessed 13</w:t>
      </w:r>
      <w:r>
        <w:rPr>
          <w:vertAlign w:val="superscript"/>
        </w:rPr>
        <w:t xml:space="preserve">th </w:t>
      </w:r>
      <w:r>
        <w:rPr>
          <w:sz w:val="24"/>
        </w:rPr>
        <w:t xml:space="preserve">July 2020). </w:t>
      </w:r>
    </w:p>
    <w:p w14:paraId="01B270B6" w14:textId="77777777" w:rsidR="00ED44AE" w:rsidRPr="0072479C" w:rsidRDefault="00ED44AE" w:rsidP="00ED44AE">
      <w:pPr>
        <w:spacing w:line="360" w:lineRule="auto"/>
        <w:jc w:val="both"/>
        <w:rPr>
          <w:sz w:val="24"/>
        </w:rPr>
      </w:pPr>
    </w:p>
    <w:p w14:paraId="66316B96" w14:textId="77777777" w:rsidR="00ED44AE" w:rsidRPr="0072479C" w:rsidRDefault="00ED44AE" w:rsidP="00ED44AE">
      <w:pPr>
        <w:spacing w:line="360" w:lineRule="auto"/>
        <w:jc w:val="both"/>
        <w:rPr>
          <w:sz w:val="24"/>
        </w:rPr>
      </w:pPr>
      <w:r w:rsidRPr="0072479C">
        <w:rPr>
          <w:sz w:val="24"/>
        </w:rPr>
        <w:t xml:space="preserve">Jones, S.M. and Bouffard, S.M. (2012) </w:t>
      </w:r>
      <w:r w:rsidRPr="0072479C">
        <w:rPr>
          <w:i/>
          <w:iCs/>
          <w:sz w:val="24"/>
        </w:rPr>
        <w:t xml:space="preserve">Social and Emotional Learning in Schools from Programs to Strategies. </w:t>
      </w:r>
      <w:r w:rsidRPr="0072479C">
        <w:rPr>
          <w:sz w:val="24"/>
        </w:rPr>
        <w:t xml:space="preserve">Available at: </w:t>
      </w:r>
      <w:hyperlink r:id="rId34" w:history="1">
        <w:r w:rsidRPr="0072479C">
          <w:rPr>
            <w:color w:val="0000FF"/>
            <w:sz w:val="24"/>
            <w:u w:val="single"/>
          </w:rPr>
          <w:t>https://srcd.onlinelibrary.wiley.com/doi/pdf/10.1002/j.2379-3988.2012.tb00073.x</w:t>
        </w:r>
      </w:hyperlink>
      <w:r w:rsidRPr="0072479C">
        <w:rPr>
          <w:sz w:val="24"/>
        </w:rPr>
        <w:t xml:space="preserve"> (Accessed: 4</w:t>
      </w:r>
      <w:r w:rsidRPr="0072479C">
        <w:rPr>
          <w:sz w:val="24"/>
          <w:vertAlign w:val="superscript"/>
        </w:rPr>
        <w:t>th</w:t>
      </w:r>
      <w:r w:rsidRPr="0072479C">
        <w:rPr>
          <w:sz w:val="24"/>
        </w:rPr>
        <w:t xml:space="preserve"> July 2020).</w:t>
      </w:r>
    </w:p>
    <w:p w14:paraId="079D1297" w14:textId="77777777" w:rsidR="00ED44AE" w:rsidRDefault="00ED44AE" w:rsidP="00ED44AE">
      <w:pPr>
        <w:spacing w:line="360" w:lineRule="auto"/>
        <w:jc w:val="both"/>
        <w:rPr>
          <w:sz w:val="24"/>
        </w:rPr>
      </w:pPr>
    </w:p>
    <w:p w14:paraId="10F9598C" w14:textId="359A9D9B" w:rsidR="00ED44AE" w:rsidRPr="0072479C" w:rsidRDefault="00ED44AE" w:rsidP="00ED44AE">
      <w:pPr>
        <w:spacing w:line="360" w:lineRule="auto"/>
        <w:jc w:val="both"/>
        <w:rPr>
          <w:sz w:val="24"/>
        </w:rPr>
      </w:pPr>
      <w:proofErr w:type="spellStart"/>
      <w:r w:rsidRPr="0072479C">
        <w:rPr>
          <w:sz w:val="24"/>
        </w:rPr>
        <w:t>Kalogiannakis</w:t>
      </w:r>
      <w:proofErr w:type="spellEnd"/>
      <w:r w:rsidRPr="0072479C">
        <w:rPr>
          <w:sz w:val="24"/>
        </w:rPr>
        <w:t xml:space="preserve">, M. </w:t>
      </w:r>
      <w:proofErr w:type="spellStart"/>
      <w:r w:rsidRPr="0072479C">
        <w:rPr>
          <w:sz w:val="24"/>
        </w:rPr>
        <w:t>Nirianaki</w:t>
      </w:r>
      <w:proofErr w:type="spellEnd"/>
      <w:r w:rsidRPr="0072479C">
        <w:rPr>
          <w:sz w:val="24"/>
        </w:rPr>
        <w:t xml:space="preserve">, G.M. and Papadakis, S. (2017) ‘Teaching Magnetism to Preschool Children: The Effectiveness of Picture Story Reading’, </w:t>
      </w:r>
      <w:r w:rsidRPr="0072479C">
        <w:rPr>
          <w:i/>
          <w:iCs/>
          <w:sz w:val="24"/>
        </w:rPr>
        <w:t>Early Childhood Education Journal</w:t>
      </w:r>
      <w:r w:rsidRPr="0072479C">
        <w:rPr>
          <w:sz w:val="24"/>
        </w:rPr>
        <w:t>, 465, pp. 35–546. DOI:10.1007/s10643-017-0884-4.</w:t>
      </w:r>
    </w:p>
    <w:p w14:paraId="48ED1398" w14:textId="77777777" w:rsidR="00ED44AE" w:rsidRPr="0072479C" w:rsidRDefault="00ED44AE" w:rsidP="00ED44AE">
      <w:pPr>
        <w:pStyle w:val="dx-doi"/>
        <w:spacing w:before="0" w:after="0" w:line="360" w:lineRule="auto"/>
        <w:jc w:val="both"/>
        <w:rPr>
          <w:color w:val="333333"/>
        </w:rPr>
      </w:pPr>
      <w:proofErr w:type="spellStart"/>
      <w:r w:rsidRPr="0072479C">
        <w:rPr>
          <w:rFonts w:eastAsiaTheme="minorHAnsi"/>
          <w:lang w:eastAsia="en-US"/>
        </w:rPr>
        <w:t>Kirnan</w:t>
      </w:r>
      <w:proofErr w:type="spellEnd"/>
      <w:r w:rsidRPr="0072479C">
        <w:rPr>
          <w:rFonts w:eastAsiaTheme="minorHAnsi"/>
          <w:lang w:eastAsia="en-US"/>
        </w:rPr>
        <w:t xml:space="preserve">, J. </w:t>
      </w:r>
      <w:proofErr w:type="spellStart"/>
      <w:r w:rsidRPr="0072479C">
        <w:rPr>
          <w:rFonts w:eastAsiaTheme="minorHAnsi"/>
          <w:lang w:eastAsia="en-US"/>
        </w:rPr>
        <w:t>Ventresco</w:t>
      </w:r>
      <w:proofErr w:type="spellEnd"/>
      <w:r w:rsidRPr="0072479C">
        <w:rPr>
          <w:rFonts w:eastAsiaTheme="minorHAnsi"/>
          <w:lang w:eastAsia="en-US"/>
        </w:rPr>
        <w:t xml:space="preserve">, N.E. and Gardner, T. (2017) ‘The impact of a Therapy Dog Program on Children’s Reading: follow-up and Extension to ELL Student’, </w:t>
      </w:r>
      <w:r w:rsidRPr="0072479C">
        <w:rPr>
          <w:rFonts w:eastAsiaTheme="minorHAnsi"/>
          <w:i/>
          <w:iCs/>
          <w:lang w:eastAsia="en-US"/>
        </w:rPr>
        <w:t>Early Childhood Education Journal</w:t>
      </w:r>
      <w:r w:rsidRPr="0072479C">
        <w:rPr>
          <w:rFonts w:eastAsiaTheme="minorHAnsi"/>
          <w:lang w:eastAsia="en-US"/>
        </w:rPr>
        <w:t>, 46, pp. 103-116. DOI: 10.1007/s10643-017-0844-z.</w:t>
      </w:r>
    </w:p>
    <w:p w14:paraId="4A158FDA" w14:textId="2FDED5B7" w:rsidR="00ED44AE" w:rsidRDefault="00ED44AE" w:rsidP="00ED44AE">
      <w:pPr>
        <w:spacing w:line="360" w:lineRule="auto"/>
        <w:jc w:val="both"/>
        <w:rPr>
          <w:sz w:val="24"/>
        </w:rPr>
      </w:pPr>
      <w:r w:rsidRPr="0072479C">
        <w:rPr>
          <w:sz w:val="24"/>
        </w:rPr>
        <w:t xml:space="preserve">Krishnan, S. and Johnson, M.H. (2014) </w:t>
      </w:r>
      <w:r w:rsidRPr="0072479C">
        <w:rPr>
          <w:i/>
          <w:iCs/>
          <w:sz w:val="24"/>
        </w:rPr>
        <w:t>A review of behavioural and brain development in the early years: the “toolkit” for later book-related skills</w:t>
      </w:r>
      <w:r w:rsidRPr="0072479C">
        <w:rPr>
          <w:sz w:val="24"/>
        </w:rPr>
        <w:t xml:space="preserve">, by </w:t>
      </w:r>
      <w:proofErr w:type="spellStart"/>
      <w:r w:rsidRPr="0072479C">
        <w:rPr>
          <w:sz w:val="24"/>
        </w:rPr>
        <w:t>Saloni</w:t>
      </w:r>
      <w:proofErr w:type="spellEnd"/>
      <w:r w:rsidRPr="0072479C">
        <w:rPr>
          <w:sz w:val="24"/>
        </w:rPr>
        <w:t xml:space="preserve"> Krishnan and Mark  Johnson. pp. 1-42. Available at: </w:t>
      </w:r>
      <w:hyperlink r:id="rId35" w:history="1">
        <w:r w:rsidRPr="0072479C">
          <w:rPr>
            <w:color w:val="0000FF"/>
            <w:sz w:val="24"/>
            <w:u w:val="single"/>
          </w:rPr>
          <w:t>https://www.booktrust.org.uk/globalassets/resources/research/krishnan--johnson-2014-full-report-a-review-of-behavioural-and-brain-development-in-the-early-years-the-toolkit-for-later-book-related-skills-.pdf</w:t>
        </w:r>
      </w:hyperlink>
      <w:r w:rsidRPr="0072479C">
        <w:rPr>
          <w:sz w:val="24"/>
        </w:rPr>
        <w:t xml:space="preserve"> (Accessed: 27</w:t>
      </w:r>
      <w:r w:rsidRPr="0072479C">
        <w:rPr>
          <w:sz w:val="24"/>
          <w:vertAlign w:val="superscript"/>
        </w:rPr>
        <w:t>th</w:t>
      </w:r>
      <w:r w:rsidRPr="0072479C">
        <w:rPr>
          <w:sz w:val="24"/>
        </w:rPr>
        <w:t xml:space="preserve"> June 2020).</w:t>
      </w:r>
    </w:p>
    <w:p w14:paraId="12B9A36D" w14:textId="77777777" w:rsidR="00ED44AE" w:rsidRPr="0072479C" w:rsidRDefault="00ED44AE" w:rsidP="00ED44AE">
      <w:pPr>
        <w:spacing w:line="360" w:lineRule="auto"/>
        <w:jc w:val="both"/>
        <w:rPr>
          <w:sz w:val="24"/>
        </w:rPr>
      </w:pPr>
    </w:p>
    <w:p w14:paraId="383C6BAC" w14:textId="76BF4D2F" w:rsidR="00ED44AE" w:rsidRDefault="00ED44AE" w:rsidP="00ED44AE">
      <w:pPr>
        <w:spacing w:line="360" w:lineRule="auto"/>
        <w:jc w:val="both"/>
        <w:rPr>
          <w:color w:val="555555"/>
          <w:kern w:val="36"/>
          <w:sz w:val="24"/>
          <w:lang w:eastAsia="en-GB"/>
        </w:rPr>
      </w:pPr>
      <w:r w:rsidRPr="0072479C">
        <w:rPr>
          <w:color w:val="333333"/>
          <w:sz w:val="24"/>
          <w:shd w:val="clear" w:color="auto" w:fill="FCFCFC"/>
        </w:rPr>
        <w:t xml:space="preserve">Lambert, V. and </w:t>
      </w:r>
      <w:proofErr w:type="spellStart"/>
      <w:r w:rsidRPr="0072479C">
        <w:rPr>
          <w:color w:val="333333"/>
          <w:sz w:val="24"/>
          <w:shd w:val="clear" w:color="auto" w:fill="FCFCFC"/>
        </w:rPr>
        <w:t>Glacken</w:t>
      </w:r>
      <w:proofErr w:type="spellEnd"/>
      <w:r w:rsidRPr="0072479C">
        <w:rPr>
          <w:color w:val="333333"/>
          <w:sz w:val="24"/>
          <w:shd w:val="clear" w:color="auto" w:fill="FCFCFC"/>
        </w:rPr>
        <w:t>, M. (2011) ‘</w:t>
      </w:r>
      <w:r w:rsidRPr="0072479C">
        <w:rPr>
          <w:color w:val="555555"/>
          <w:kern w:val="36"/>
          <w:sz w:val="24"/>
          <w:lang w:eastAsia="en-GB"/>
        </w:rPr>
        <w:t xml:space="preserve">Engaging with children in research: Theoretical and practical implications of negotiating informed consent/assent’, </w:t>
      </w:r>
      <w:r w:rsidRPr="0072479C">
        <w:rPr>
          <w:i/>
          <w:iCs/>
          <w:color w:val="555555"/>
          <w:kern w:val="36"/>
          <w:sz w:val="24"/>
          <w:lang w:eastAsia="en-GB"/>
        </w:rPr>
        <w:t>Nursing Ethics</w:t>
      </w:r>
      <w:r w:rsidRPr="0072479C">
        <w:rPr>
          <w:color w:val="555555"/>
          <w:kern w:val="36"/>
          <w:sz w:val="24"/>
          <w:lang w:eastAsia="en-GB"/>
        </w:rPr>
        <w:t>, 18(6), pp. 781-801. (Accessed 12</w:t>
      </w:r>
      <w:r w:rsidRPr="0072479C">
        <w:rPr>
          <w:color w:val="555555"/>
          <w:kern w:val="36"/>
          <w:sz w:val="24"/>
          <w:vertAlign w:val="superscript"/>
          <w:lang w:eastAsia="en-GB"/>
        </w:rPr>
        <w:t>th</w:t>
      </w:r>
      <w:r w:rsidRPr="0072479C">
        <w:rPr>
          <w:color w:val="555555"/>
          <w:kern w:val="36"/>
          <w:sz w:val="24"/>
          <w:lang w:eastAsia="en-GB"/>
        </w:rPr>
        <w:t xml:space="preserve"> July 2020).</w:t>
      </w:r>
    </w:p>
    <w:p w14:paraId="2400F3F2" w14:textId="77777777" w:rsidR="00ED44AE" w:rsidRPr="0072479C" w:rsidRDefault="00ED44AE" w:rsidP="00ED44AE">
      <w:pPr>
        <w:spacing w:line="360" w:lineRule="auto"/>
        <w:jc w:val="both"/>
        <w:rPr>
          <w:color w:val="555555"/>
          <w:kern w:val="36"/>
          <w:sz w:val="24"/>
          <w:lang w:eastAsia="en-GB"/>
        </w:rPr>
      </w:pPr>
    </w:p>
    <w:p w14:paraId="00FB7849" w14:textId="539B45BB" w:rsidR="00ED44AE" w:rsidRDefault="00ED44AE" w:rsidP="00ED44AE">
      <w:pPr>
        <w:spacing w:line="360" w:lineRule="auto"/>
        <w:jc w:val="both"/>
        <w:rPr>
          <w:i/>
          <w:iCs/>
          <w:sz w:val="24"/>
        </w:rPr>
      </w:pPr>
      <w:r w:rsidRPr="0072479C">
        <w:rPr>
          <w:sz w:val="24"/>
        </w:rPr>
        <w:t xml:space="preserve">Marmot, M. et al. (2010) </w:t>
      </w:r>
      <w:r w:rsidRPr="0072479C">
        <w:rPr>
          <w:i/>
          <w:iCs/>
          <w:sz w:val="24"/>
        </w:rPr>
        <w:t xml:space="preserve">Fair Society, Healthy Lives. </w:t>
      </w:r>
      <w:r w:rsidRPr="0072479C">
        <w:rPr>
          <w:sz w:val="24"/>
        </w:rPr>
        <w:t xml:space="preserve">Available at: </w:t>
      </w:r>
      <w:hyperlink r:id="rId36" w:history="1">
        <w:r w:rsidRPr="0072479C">
          <w:rPr>
            <w:color w:val="0000FF"/>
            <w:sz w:val="24"/>
            <w:u w:val="single"/>
          </w:rPr>
          <w:t>http://www.instituteofhealthequity.org/resources-reports/fair-society-healthy-lives-the-marmot-review/fair-society-healthy-lives-full-report-pdf.pdf</w:t>
        </w:r>
      </w:hyperlink>
      <w:r w:rsidRPr="0072479C">
        <w:rPr>
          <w:sz w:val="24"/>
        </w:rPr>
        <w:t xml:space="preserve"> (Accessed 29th June 2020).</w:t>
      </w:r>
      <w:r w:rsidRPr="0072479C">
        <w:rPr>
          <w:i/>
          <w:iCs/>
          <w:sz w:val="24"/>
        </w:rPr>
        <w:t xml:space="preserve"> </w:t>
      </w:r>
    </w:p>
    <w:p w14:paraId="06CF0754" w14:textId="77777777" w:rsidR="00ED44AE" w:rsidRPr="0072479C" w:rsidRDefault="00ED44AE" w:rsidP="00ED44AE">
      <w:pPr>
        <w:spacing w:line="360" w:lineRule="auto"/>
        <w:jc w:val="both"/>
        <w:rPr>
          <w:i/>
          <w:iCs/>
          <w:sz w:val="24"/>
        </w:rPr>
      </w:pPr>
    </w:p>
    <w:p w14:paraId="4A4230FB" w14:textId="4F58E6AD" w:rsidR="00ED44AE" w:rsidRDefault="00ED44AE" w:rsidP="00ED44AE">
      <w:pPr>
        <w:spacing w:line="360" w:lineRule="auto"/>
        <w:jc w:val="both"/>
        <w:rPr>
          <w:sz w:val="24"/>
        </w:rPr>
      </w:pPr>
      <w:proofErr w:type="spellStart"/>
      <w:r w:rsidRPr="0072479C">
        <w:rPr>
          <w:sz w:val="24"/>
        </w:rPr>
        <w:t>McGuirk</w:t>
      </w:r>
      <w:proofErr w:type="spellEnd"/>
      <w:r w:rsidRPr="0072479C">
        <w:rPr>
          <w:sz w:val="24"/>
        </w:rPr>
        <w:t xml:space="preserve">, P.M. and O’Neill, P. (2016) </w:t>
      </w:r>
      <w:r w:rsidRPr="0072479C">
        <w:rPr>
          <w:i/>
          <w:iCs/>
          <w:sz w:val="24"/>
        </w:rPr>
        <w:t>Using questionnaires in qualitative human geography</w:t>
      </w:r>
      <w:r w:rsidRPr="0072479C">
        <w:rPr>
          <w:sz w:val="24"/>
        </w:rPr>
        <w:t xml:space="preserve">. Available at: </w:t>
      </w:r>
      <w:hyperlink r:id="rId37" w:history="1">
        <w:r w:rsidRPr="0072479C">
          <w:rPr>
            <w:color w:val="0000FF"/>
            <w:sz w:val="24"/>
            <w:u w:val="single"/>
          </w:rPr>
          <w:t>https://ro.uow.edu.au/cgi/viewcontent.cgi?article=3519&amp;context=sspapers</w:t>
        </w:r>
      </w:hyperlink>
      <w:r w:rsidRPr="0072479C">
        <w:rPr>
          <w:sz w:val="24"/>
        </w:rPr>
        <w:t xml:space="preserve"> (Accessed: 10</w:t>
      </w:r>
      <w:r w:rsidRPr="0072479C">
        <w:rPr>
          <w:sz w:val="24"/>
          <w:vertAlign w:val="superscript"/>
        </w:rPr>
        <w:t>th</w:t>
      </w:r>
      <w:r w:rsidRPr="0072479C">
        <w:rPr>
          <w:sz w:val="24"/>
        </w:rPr>
        <w:t xml:space="preserve"> July 2020). </w:t>
      </w:r>
    </w:p>
    <w:p w14:paraId="2096476D" w14:textId="77777777" w:rsidR="00ED44AE" w:rsidRPr="0072479C" w:rsidRDefault="00ED44AE" w:rsidP="00ED44AE">
      <w:pPr>
        <w:spacing w:line="360" w:lineRule="auto"/>
        <w:jc w:val="both"/>
        <w:rPr>
          <w:sz w:val="24"/>
        </w:rPr>
      </w:pPr>
    </w:p>
    <w:p w14:paraId="685DEA52" w14:textId="77777777" w:rsidR="00ED44AE" w:rsidRPr="0072479C" w:rsidRDefault="00ED44AE" w:rsidP="00ED44AE">
      <w:pPr>
        <w:spacing w:line="360" w:lineRule="auto"/>
        <w:jc w:val="both"/>
        <w:rPr>
          <w:sz w:val="24"/>
        </w:rPr>
      </w:pPr>
      <w:r w:rsidRPr="0072479C">
        <w:rPr>
          <w:color w:val="000000"/>
          <w:sz w:val="24"/>
          <w:shd w:val="clear" w:color="auto" w:fill="FFFFFF"/>
        </w:rPr>
        <w:t xml:space="preserve">McInnes, K. (2018) ‘Child Friendly Research in the Early Years’, </w:t>
      </w:r>
      <w:r w:rsidRPr="0072479C">
        <w:rPr>
          <w:i/>
          <w:iCs/>
          <w:color w:val="000000"/>
          <w:sz w:val="24"/>
          <w:shd w:val="clear" w:color="auto" w:fill="FFFFFF"/>
        </w:rPr>
        <w:t>Karen McInnes</w:t>
      </w:r>
      <w:r w:rsidRPr="0072479C">
        <w:rPr>
          <w:color w:val="000000"/>
          <w:sz w:val="24"/>
          <w:shd w:val="clear" w:color="auto" w:fill="FFFFFF"/>
        </w:rPr>
        <w:t xml:space="preserve"> [blog]. 1</w:t>
      </w:r>
      <w:r w:rsidRPr="0072479C">
        <w:rPr>
          <w:color w:val="000000"/>
          <w:sz w:val="24"/>
          <w:shd w:val="clear" w:color="auto" w:fill="FFFFFF"/>
          <w:vertAlign w:val="superscript"/>
        </w:rPr>
        <w:t>st</w:t>
      </w:r>
      <w:r w:rsidRPr="0072479C">
        <w:rPr>
          <w:color w:val="000000"/>
          <w:sz w:val="24"/>
          <w:shd w:val="clear" w:color="auto" w:fill="FFFFFF"/>
        </w:rPr>
        <w:t xml:space="preserve"> May. Available at: </w:t>
      </w:r>
      <w:hyperlink r:id="rId38" w:anchor=":~:text=Much%20of%20the%20research%20on,this%20method%20and%20its%20variants." w:history="1">
        <w:r w:rsidRPr="0072479C">
          <w:rPr>
            <w:color w:val="0000FF"/>
            <w:sz w:val="24"/>
            <w:u w:val="single"/>
          </w:rPr>
          <w:t>https://www.bera.ac.uk/blog/child-friendly-research-in-the-early-</w:t>
        </w:r>
        <w:r w:rsidRPr="0072479C">
          <w:rPr>
            <w:color w:val="0000FF"/>
            <w:sz w:val="24"/>
            <w:u w:val="single"/>
          </w:rPr>
          <w:lastRenderedPageBreak/>
          <w:t>years#:~:text=Much%20of%20the%20research%20on,this%20method%20and%20its%20variants.</w:t>
        </w:r>
      </w:hyperlink>
      <w:r w:rsidRPr="0072479C">
        <w:rPr>
          <w:sz w:val="24"/>
        </w:rPr>
        <w:t xml:space="preserve"> (Accessed 11</w:t>
      </w:r>
      <w:r w:rsidRPr="0072479C">
        <w:rPr>
          <w:sz w:val="24"/>
          <w:vertAlign w:val="superscript"/>
        </w:rPr>
        <w:t>th</w:t>
      </w:r>
      <w:r w:rsidRPr="0072479C">
        <w:rPr>
          <w:sz w:val="24"/>
        </w:rPr>
        <w:t xml:space="preserve"> July 2020). </w:t>
      </w:r>
    </w:p>
    <w:p w14:paraId="39A3690E" w14:textId="77777777" w:rsidR="00ED44AE" w:rsidRDefault="00ED44AE" w:rsidP="00ED44AE">
      <w:pPr>
        <w:spacing w:line="360" w:lineRule="auto"/>
        <w:jc w:val="both"/>
        <w:rPr>
          <w:color w:val="212226"/>
          <w:sz w:val="24"/>
          <w:shd w:val="clear" w:color="auto" w:fill="FFFFFF"/>
        </w:rPr>
      </w:pPr>
    </w:p>
    <w:p w14:paraId="75F3289F" w14:textId="403EEC80" w:rsidR="00ED44AE" w:rsidRDefault="00ED44AE" w:rsidP="00ED44AE">
      <w:pPr>
        <w:spacing w:line="360" w:lineRule="auto"/>
        <w:jc w:val="both"/>
        <w:rPr>
          <w:color w:val="212226"/>
          <w:sz w:val="24"/>
          <w:shd w:val="clear" w:color="auto" w:fill="FFFFFF"/>
        </w:rPr>
      </w:pPr>
      <w:r w:rsidRPr="0072479C">
        <w:rPr>
          <w:color w:val="212226"/>
          <w:sz w:val="24"/>
          <w:shd w:val="clear" w:color="auto" w:fill="FFFFFF"/>
        </w:rPr>
        <w:t>McInnes, K. et al. (2013) ‘The nature of adult-child interaction in the early years classroom: Implications for children’s perceptions of play and subsequent learning behaviour’, </w:t>
      </w:r>
      <w:r w:rsidRPr="0072479C">
        <w:rPr>
          <w:i/>
          <w:iCs/>
          <w:color w:val="212226"/>
          <w:sz w:val="24"/>
          <w:bdr w:val="none" w:sz="0" w:space="0" w:color="auto" w:frame="1"/>
          <w:shd w:val="clear" w:color="auto" w:fill="FFFFFF"/>
        </w:rPr>
        <w:t>European Early Childhood Education Research Journal</w:t>
      </w:r>
      <w:r w:rsidRPr="0072479C">
        <w:rPr>
          <w:color w:val="212226"/>
          <w:sz w:val="24"/>
          <w:shd w:val="clear" w:color="auto" w:fill="FFFFFF"/>
        </w:rPr>
        <w:t xml:space="preserve">, 21(2), pp. 268–282. </w:t>
      </w:r>
    </w:p>
    <w:p w14:paraId="4903C46A" w14:textId="77777777" w:rsidR="00ED44AE" w:rsidRPr="0072479C" w:rsidRDefault="00ED44AE" w:rsidP="00ED44AE">
      <w:pPr>
        <w:spacing w:line="360" w:lineRule="auto"/>
        <w:jc w:val="both"/>
        <w:rPr>
          <w:color w:val="212226"/>
          <w:sz w:val="24"/>
          <w:shd w:val="clear" w:color="auto" w:fill="FFFFFF"/>
        </w:rPr>
      </w:pPr>
    </w:p>
    <w:p w14:paraId="0FED5A14" w14:textId="77777777" w:rsidR="00ED44AE" w:rsidRDefault="00ED44AE" w:rsidP="00ED44AE">
      <w:pPr>
        <w:spacing w:line="360" w:lineRule="auto"/>
        <w:jc w:val="both"/>
        <w:rPr>
          <w:sz w:val="24"/>
          <w:lang w:eastAsia="en-GB"/>
        </w:rPr>
      </w:pPr>
    </w:p>
    <w:p w14:paraId="25677219" w14:textId="77777777" w:rsidR="00ED44AE" w:rsidRDefault="00ED44AE" w:rsidP="00ED44AE">
      <w:pPr>
        <w:spacing w:line="360" w:lineRule="auto"/>
        <w:jc w:val="both"/>
        <w:rPr>
          <w:sz w:val="24"/>
          <w:lang w:eastAsia="en-GB"/>
        </w:rPr>
      </w:pPr>
    </w:p>
    <w:p w14:paraId="0C6A5DFE" w14:textId="0C90E075" w:rsidR="00ED44AE" w:rsidRDefault="00ED44AE" w:rsidP="00ED44AE">
      <w:pPr>
        <w:spacing w:line="360" w:lineRule="auto"/>
        <w:jc w:val="both"/>
        <w:rPr>
          <w:sz w:val="24"/>
        </w:rPr>
      </w:pPr>
      <w:proofErr w:type="spellStart"/>
      <w:r w:rsidRPr="0072479C">
        <w:rPr>
          <w:sz w:val="24"/>
          <w:lang w:eastAsia="en-GB"/>
        </w:rPr>
        <w:t>Milteer</w:t>
      </w:r>
      <w:proofErr w:type="spellEnd"/>
      <w:r w:rsidRPr="0072479C">
        <w:rPr>
          <w:sz w:val="24"/>
          <w:lang w:eastAsia="en-GB"/>
        </w:rPr>
        <w:t xml:space="preserve">, R.M. and Ginsburg, K.R. (2012) </w:t>
      </w:r>
      <w:r w:rsidRPr="0072479C">
        <w:rPr>
          <w:i/>
          <w:iCs/>
          <w:sz w:val="24"/>
        </w:rPr>
        <w:t xml:space="preserve">The Importance of Play in Promoting Healthy Child Development and Maintaining Strong Parent-Child Bond: Focus on Children in Poverty. </w:t>
      </w:r>
      <w:r w:rsidRPr="0072479C">
        <w:rPr>
          <w:sz w:val="24"/>
        </w:rPr>
        <w:t xml:space="preserve">Available at: </w:t>
      </w:r>
      <w:hyperlink r:id="rId39" w:history="1">
        <w:r w:rsidRPr="0072479C">
          <w:rPr>
            <w:color w:val="0000FF"/>
            <w:sz w:val="24"/>
            <w:u w:val="single"/>
          </w:rPr>
          <w:t>https://pediatrics.aappublications.org/content/pediatrics/129/1/e204.full.pdf</w:t>
        </w:r>
      </w:hyperlink>
      <w:r w:rsidRPr="0072479C">
        <w:rPr>
          <w:sz w:val="24"/>
        </w:rPr>
        <w:t xml:space="preserve"> (Accessed: 4</w:t>
      </w:r>
      <w:r w:rsidRPr="0072479C">
        <w:rPr>
          <w:sz w:val="24"/>
          <w:vertAlign w:val="superscript"/>
        </w:rPr>
        <w:t>th</w:t>
      </w:r>
      <w:r w:rsidRPr="0072479C">
        <w:rPr>
          <w:sz w:val="24"/>
        </w:rPr>
        <w:t xml:space="preserve"> July 2020).</w:t>
      </w:r>
    </w:p>
    <w:p w14:paraId="2CFFA4E6" w14:textId="77777777" w:rsidR="00ED44AE" w:rsidRPr="0072479C" w:rsidRDefault="00ED44AE" w:rsidP="00ED44AE">
      <w:pPr>
        <w:spacing w:line="360" w:lineRule="auto"/>
        <w:jc w:val="both"/>
        <w:rPr>
          <w:sz w:val="24"/>
        </w:rPr>
      </w:pPr>
    </w:p>
    <w:p w14:paraId="67A4810F" w14:textId="6665CE77" w:rsidR="00ED44AE" w:rsidRDefault="00ED44AE" w:rsidP="00ED44AE">
      <w:pPr>
        <w:spacing w:line="360" w:lineRule="auto"/>
        <w:jc w:val="both"/>
        <w:rPr>
          <w:sz w:val="24"/>
        </w:rPr>
      </w:pPr>
      <w:r w:rsidRPr="0072479C">
        <w:rPr>
          <w:sz w:val="24"/>
        </w:rPr>
        <w:t xml:space="preserve">Pattern, M.L. (2017) </w:t>
      </w:r>
      <w:r w:rsidRPr="0072479C">
        <w:rPr>
          <w:i/>
          <w:iCs/>
          <w:sz w:val="24"/>
        </w:rPr>
        <w:t>Questionnaires Research</w:t>
      </w:r>
      <w:r w:rsidRPr="0072479C">
        <w:rPr>
          <w:sz w:val="24"/>
        </w:rPr>
        <w:t xml:space="preserve"> 4</w:t>
      </w:r>
      <w:r w:rsidRPr="0072479C">
        <w:rPr>
          <w:sz w:val="24"/>
          <w:vertAlign w:val="superscript"/>
        </w:rPr>
        <w:t>th</w:t>
      </w:r>
      <w:r w:rsidRPr="0072479C">
        <w:rPr>
          <w:sz w:val="24"/>
        </w:rPr>
        <w:t xml:space="preserve"> Ed. Oxon: Routledge.</w:t>
      </w:r>
    </w:p>
    <w:p w14:paraId="6AAE8CEF" w14:textId="77777777" w:rsidR="00ED44AE" w:rsidRPr="0072479C" w:rsidRDefault="00ED44AE" w:rsidP="00ED44AE">
      <w:pPr>
        <w:spacing w:line="360" w:lineRule="auto"/>
        <w:jc w:val="both"/>
        <w:rPr>
          <w:sz w:val="24"/>
        </w:rPr>
      </w:pPr>
    </w:p>
    <w:p w14:paraId="2CF80799" w14:textId="4561A7A2" w:rsidR="00ED44AE" w:rsidRDefault="00ED44AE" w:rsidP="00ED44AE">
      <w:pPr>
        <w:spacing w:line="360" w:lineRule="auto"/>
        <w:jc w:val="both"/>
        <w:rPr>
          <w:sz w:val="24"/>
        </w:rPr>
      </w:pPr>
      <w:r w:rsidRPr="0072479C">
        <w:rPr>
          <w:sz w:val="24"/>
        </w:rPr>
        <w:t xml:space="preserve">Polit, D.F. and Beck, C.T. (2012) </w:t>
      </w:r>
      <w:r w:rsidRPr="0072479C">
        <w:rPr>
          <w:i/>
          <w:iCs/>
          <w:sz w:val="24"/>
        </w:rPr>
        <w:t>Nursing Research</w:t>
      </w:r>
      <w:r w:rsidRPr="0072479C">
        <w:rPr>
          <w:sz w:val="24"/>
        </w:rPr>
        <w:t xml:space="preserve"> 9</w:t>
      </w:r>
      <w:r w:rsidRPr="0072479C">
        <w:rPr>
          <w:sz w:val="24"/>
          <w:vertAlign w:val="superscript"/>
        </w:rPr>
        <w:t>th</w:t>
      </w:r>
      <w:r w:rsidRPr="0072479C">
        <w:rPr>
          <w:sz w:val="24"/>
        </w:rPr>
        <w:t xml:space="preserve"> Ed. Philadelphia: Wolters Kluwer.</w:t>
      </w:r>
    </w:p>
    <w:p w14:paraId="4E68C087" w14:textId="77777777" w:rsidR="00ED44AE" w:rsidRPr="0072479C" w:rsidRDefault="00ED44AE" w:rsidP="00ED44AE">
      <w:pPr>
        <w:spacing w:line="360" w:lineRule="auto"/>
        <w:jc w:val="both"/>
        <w:rPr>
          <w:sz w:val="24"/>
        </w:rPr>
      </w:pPr>
    </w:p>
    <w:p w14:paraId="424848AE" w14:textId="23AECA3F" w:rsidR="00ED44AE" w:rsidRDefault="00ED44AE" w:rsidP="00ED44AE">
      <w:pPr>
        <w:spacing w:line="360" w:lineRule="auto"/>
        <w:jc w:val="both"/>
        <w:rPr>
          <w:color w:val="000000"/>
          <w:sz w:val="24"/>
          <w:shd w:val="clear" w:color="auto" w:fill="FFFFFF"/>
        </w:rPr>
      </w:pPr>
      <w:r w:rsidRPr="0072479C">
        <w:rPr>
          <w:color w:val="000000"/>
          <w:sz w:val="24"/>
          <w:shd w:val="clear" w:color="auto" w:fill="FFFFFF"/>
        </w:rPr>
        <w:t xml:space="preserve">Punch, K. (2014) </w:t>
      </w:r>
      <w:r w:rsidRPr="0072479C">
        <w:rPr>
          <w:i/>
          <w:iCs/>
          <w:color w:val="000000"/>
          <w:sz w:val="24"/>
          <w:shd w:val="clear" w:color="auto" w:fill="FFFFFF"/>
        </w:rPr>
        <w:t>Introduction to Social Research Quantitative and Qualitative Approaches</w:t>
      </w:r>
      <w:r w:rsidRPr="0072479C">
        <w:rPr>
          <w:color w:val="000000"/>
          <w:sz w:val="24"/>
          <w:shd w:val="clear" w:color="auto" w:fill="FFFFFF"/>
        </w:rPr>
        <w:t>. London: Sage.</w:t>
      </w:r>
    </w:p>
    <w:p w14:paraId="03918624" w14:textId="77777777" w:rsidR="00ED44AE" w:rsidRPr="0072479C" w:rsidRDefault="00ED44AE" w:rsidP="00ED44AE">
      <w:pPr>
        <w:spacing w:line="360" w:lineRule="auto"/>
        <w:jc w:val="both"/>
        <w:rPr>
          <w:color w:val="000000"/>
          <w:sz w:val="24"/>
          <w:shd w:val="clear" w:color="auto" w:fill="FFFFFF"/>
        </w:rPr>
      </w:pPr>
    </w:p>
    <w:p w14:paraId="6A191BB7" w14:textId="00D3CFD9" w:rsidR="00ED44AE" w:rsidRDefault="00ED44AE" w:rsidP="00ED44AE">
      <w:pPr>
        <w:spacing w:line="360" w:lineRule="auto"/>
        <w:jc w:val="both"/>
        <w:rPr>
          <w:color w:val="000000"/>
          <w:sz w:val="24"/>
          <w:shd w:val="clear" w:color="auto" w:fill="FFFFFF"/>
        </w:rPr>
      </w:pPr>
      <w:r w:rsidRPr="0072479C">
        <w:rPr>
          <w:color w:val="000000"/>
          <w:sz w:val="24"/>
          <w:shd w:val="clear" w:color="auto" w:fill="FFFFFF"/>
        </w:rPr>
        <w:t xml:space="preserve">Roberts-Holmes, G. (2018) </w:t>
      </w:r>
      <w:r w:rsidRPr="0072479C">
        <w:rPr>
          <w:i/>
          <w:iCs/>
          <w:color w:val="000000"/>
          <w:sz w:val="24"/>
          <w:shd w:val="clear" w:color="auto" w:fill="FFFFFF"/>
        </w:rPr>
        <w:t>Doing your Early Years Research Project</w:t>
      </w:r>
      <w:r w:rsidRPr="0072479C">
        <w:rPr>
          <w:color w:val="000000"/>
          <w:sz w:val="24"/>
          <w:shd w:val="clear" w:color="auto" w:fill="FFFFFF"/>
        </w:rPr>
        <w:t xml:space="preserve"> 4</w:t>
      </w:r>
      <w:r w:rsidRPr="0072479C">
        <w:rPr>
          <w:color w:val="000000"/>
          <w:sz w:val="24"/>
          <w:shd w:val="clear" w:color="auto" w:fill="FFFFFF"/>
          <w:vertAlign w:val="superscript"/>
        </w:rPr>
        <w:t>th</w:t>
      </w:r>
      <w:r w:rsidRPr="0072479C">
        <w:rPr>
          <w:color w:val="000000"/>
          <w:sz w:val="24"/>
          <w:shd w:val="clear" w:color="auto" w:fill="FFFFFF"/>
        </w:rPr>
        <w:t xml:space="preserve"> Ed. </w:t>
      </w:r>
      <w:proofErr w:type="spellStart"/>
      <w:r w:rsidRPr="0072479C">
        <w:rPr>
          <w:color w:val="000000"/>
          <w:sz w:val="24"/>
          <w:shd w:val="clear" w:color="auto" w:fill="FFFFFF"/>
        </w:rPr>
        <w:t>Lodon</w:t>
      </w:r>
      <w:proofErr w:type="spellEnd"/>
      <w:r w:rsidRPr="0072479C">
        <w:rPr>
          <w:color w:val="000000"/>
          <w:sz w:val="24"/>
          <w:shd w:val="clear" w:color="auto" w:fill="FFFFFF"/>
        </w:rPr>
        <w:t>: Sage.</w:t>
      </w:r>
    </w:p>
    <w:p w14:paraId="58D97738" w14:textId="77777777" w:rsidR="00ED44AE" w:rsidRPr="0072479C" w:rsidRDefault="00ED44AE" w:rsidP="00ED44AE">
      <w:pPr>
        <w:spacing w:line="360" w:lineRule="auto"/>
        <w:jc w:val="both"/>
        <w:rPr>
          <w:color w:val="000000"/>
          <w:sz w:val="24"/>
          <w:shd w:val="clear" w:color="auto" w:fill="FFFFFF"/>
        </w:rPr>
      </w:pPr>
    </w:p>
    <w:p w14:paraId="604939E2" w14:textId="29BF92D0" w:rsidR="00ED44AE" w:rsidRDefault="00ED44AE" w:rsidP="00ED44AE">
      <w:pPr>
        <w:spacing w:line="360" w:lineRule="auto"/>
        <w:jc w:val="both"/>
        <w:rPr>
          <w:sz w:val="24"/>
        </w:rPr>
      </w:pPr>
      <w:r w:rsidRPr="0072479C">
        <w:rPr>
          <w:sz w:val="24"/>
        </w:rPr>
        <w:t xml:space="preserve">Salkind, N.J. (2010) </w:t>
      </w:r>
      <w:r w:rsidRPr="0072479C">
        <w:rPr>
          <w:i/>
          <w:iCs/>
          <w:sz w:val="24"/>
        </w:rPr>
        <w:t>Encyclopaedia of Research Design</w:t>
      </w:r>
      <w:r w:rsidRPr="0072479C">
        <w:rPr>
          <w:sz w:val="24"/>
        </w:rPr>
        <w:t>. London: Sage.</w:t>
      </w:r>
    </w:p>
    <w:p w14:paraId="356FF0FB" w14:textId="77777777" w:rsidR="00ED44AE" w:rsidRPr="0072479C" w:rsidRDefault="00ED44AE" w:rsidP="00ED44AE">
      <w:pPr>
        <w:spacing w:line="360" w:lineRule="auto"/>
        <w:jc w:val="both"/>
        <w:rPr>
          <w:sz w:val="24"/>
        </w:rPr>
      </w:pPr>
    </w:p>
    <w:p w14:paraId="743E7D59" w14:textId="227CA899" w:rsidR="00ED44AE" w:rsidRDefault="00ED44AE" w:rsidP="00ED44AE">
      <w:pPr>
        <w:spacing w:line="360" w:lineRule="auto"/>
        <w:jc w:val="both"/>
        <w:rPr>
          <w:sz w:val="24"/>
        </w:rPr>
      </w:pPr>
      <w:proofErr w:type="spellStart"/>
      <w:r w:rsidRPr="0072479C">
        <w:rPr>
          <w:sz w:val="24"/>
        </w:rPr>
        <w:t>Scarinci</w:t>
      </w:r>
      <w:proofErr w:type="spellEnd"/>
      <w:r w:rsidRPr="0072479C">
        <w:rPr>
          <w:sz w:val="24"/>
        </w:rPr>
        <w:t xml:space="preserve">, N. et al. (2015) ‘Impacts of an in-service education program on promoting language development in young children: A pilot study with early childhood educators’, </w:t>
      </w:r>
      <w:r w:rsidRPr="0072479C">
        <w:rPr>
          <w:i/>
          <w:iCs/>
          <w:sz w:val="24"/>
        </w:rPr>
        <w:t>Child Language Teaching and Therapy</w:t>
      </w:r>
      <w:r w:rsidRPr="0072479C">
        <w:rPr>
          <w:sz w:val="24"/>
        </w:rPr>
        <w:t>, 31(1), pp. 37-51. DOI: 10.1177/0265659014537508. (Accessed 9</w:t>
      </w:r>
      <w:r w:rsidRPr="0072479C">
        <w:rPr>
          <w:sz w:val="24"/>
          <w:vertAlign w:val="superscript"/>
        </w:rPr>
        <w:t>th</w:t>
      </w:r>
      <w:r w:rsidRPr="0072479C">
        <w:rPr>
          <w:sz w:val="24"/>
        </w:rPr>
        <w:t xml:space="preserve"> July 2020).</w:t>
      </w:r>
    </w:p>
    <w:p w14:paraId="235CC023" w14:textId="77777777" w:rsidR="00ED44AE" w:rsidRPr="0072479C" w:rsidRDefault="00ED44AE" w:rsidP="00ED44AE">
      <w:pPr>
        <w:spacing w:line="360" w:lineRule="auto"/>
        <w:jc w:val="both"/>
        <w:rPr>
          <w:sz w:val="24"/>
        </w:rPr>
      </w:pPr>
    </w:p>
    <w:p w14:paraId="1C5BAEE7" w14:textId="3843CE4A" w:rsidR="00ED44AE" w:rsidRDefault="00ED44AE" w:rsidP="00ED44AE">
      <w:pPr>
        <w:spacing w:line="360" w:lineRule="auto"/>
        <w:jc w:val="both"/>
        <w:rPr>
          <w:sz w:val="24"/>
        </w:rPr>
      </w:pPr>
      <w:proofErr w:type="spellStart"/>
      <w:r w:rsidRPr="0072479C">
        <w:rPr>
          <w:sz w:val="24"/>
        </w:rPr>
        <w:t>Schickedanz</w:t>
      </w:r>
      <w:proofErr w:type="spellEnd"/>
      <w:r w:rsidRPr="0072479C">
        <w:rPr>
          <w:sz w:val="24"/>
        </w:rPr>
        <w:t xml:space="preserve">, J.A. and  Collins, M. F. (2013) </w:t>
      </w:r>
      <w:r w:rsidRPr="0072479C">
        <w:rPr>
          <w:i/>
          <w:iCs/>
          <w:sz w:val="24"/>
        </w:rPr>
        <w:t>So much more than the ABCs: The early phases of reading and writing</w:t>
      </w:r>
      <w:r w:rsidRPr="0072479C">
        <w:rPr>
          <w:sz w:val="24"/>
        </w:rPr>
        <w:t xml:space="preserve"> 3rd Ed. Washington: National Association for the Education of Young Children.</w:t>
      </w:r>
    </w:p>
    <w:p w14:paraId="1C4DC2FA" w14:textId="77777777" w:rsidR="00ED44AE" w:rsidRPr="0072479C" w:rsidRDefault="00ED44AE" w:rsidP="00ED44AE">
      <w:pPr>
        <w:spacing w:line="360" w:lineRule="auto"/>
        <w:jc w:val="both"/>
        <w:rPr>
          <w:sz w:val="24"/>
        </w:rPr>
      </w:pPr>
    </w:p>
    <w:p w14:paraId="0451993B" w14:textId="6E3DBF58" w:rsidR="00ED44AE" w:rsidRDefault="00ED44AE" w:rsidP="00ED44AE">
      <w:pPr>
        <w:spacing w:line="360" w:lineRule="auto"/>
        <w:jc w:val="both"/>
        <w:rPr>
          <w:sz w:val="24"/>
        </w:rPr>
      </w:pPr>
      <w:r w:rsidRPr="0072479C">
        <w:rPr>
          <w:sz w:val="24"/>
          <w:lang w:eastAsia="en-GB"/>
        </w:rPr>
        <w:t xml:space="preserve">Siraj-Blatchford, I. et al. (2002) </w:t>
      </w:r>
      <w:r w:rsidRPr="0072479C">
        <w:rPr>
          <w:i/>
          <w:iCs/>
          <w:sz w:val="24"/>
        </w:rPr>
        <w:t>Researching Effective Pedagogy in the Early Years</w:t>
      </w:r>
      <w:r w:rsidRPr="0072479C">
        <w:rPr>
          <w:sz w:val="24"/>
        </w:rPr>
        <w:t xml:space="preserve">. Available at: </w:t>
      </w:r>
      <w:hyperlink r:id="rId40" w:history="1">
        <w:r w:rsidRPr="0072479C">
          <w:rPr>
            <w:color w:val="0000FF"/>
            <w:sz w:val="24"/>
            <w:u w:val="single"/>
          </w:rPr>
          <w:t>https://moodle.uwtsd.ac.uk/pluginfile.php/329928/mod_resource/content/1/REPEY.pdf</w:t>
        </w:r>
      </w:hyperlink>
      <w:r w:rsidRPr="0072479C">
        <w:rPr>
          <w:sz w:val="24"/>
        </w:rPr>
        <w:t xml:space="preserve"> (Accessed 4</w:t>
      </w:r>
      <w:r w:rsidRPr="0072479C">
        <w:rPr>
          <w:sz w:val="24"/>
          <w:vertAlign w:val="superscript"/>
        </w:rPr>
        <w:t>th</w:t>
      </w:r>
      <w:r w:rsidRPr="0072479C">
        <w:rPr>
          <w:sz w:val="24"/>
        </w:rPr>
        <w:t xml:space="preserve"> July 2020).</w:t>
      </w:r>
    </w:p>
    <w:p w14:paraId="51E27A98" w14:textId="77777777" w:rsidR="00ED44AE" w:rsidRPr="0072479C" w:rsidRDefault="00ED44AE" w:rsidP="00ED44AE">
      <w:pPr>
        <w:spacing w:line="360" w:lineRule="auto"/>
        <w:jc w:val="both"/>
        <w:rPr>
          <w:sz w:val="24"/>
        </w:rPr>
      </w:pPr>
    </w:p>
    <w:p w14:paraId="49702095" w14:textId="7885FB26" w:rsidR="00ED44AE" w:rsidRDefault="00ED44AE" w:rsidP="00ED44AE">
      <w:pPr>
        <w:spacing w:line="360" w:lineRule="auto"/>
        <w:jc w:val="both"/>
        <w:rPr>
          <w:color w:val="000000"/>
          <w:sz w:val="24"/>
          <w:shd w:val="clear" w:color="auto" w:fill="FFFFFF"/>
        </w:rPr>
      </w:pPr>
      <w:r w:rsidRPr="0072479C">
        <w:rPr>
          <w:sz w:val="24"/>
        </w:rPr>
        <w:t xml:space="preserve">Terrell, S.R. (2012) ‘Mixed Methods Research Methodologies’, </w:t>
      </w:r>
      <w:r w:rsidRPr="0072479C">
        <w:rPr>
          <w:i/>
          <w:iCs/>
          <w:sz w:val="24"/>
        </w:rPr>
        <w:t>Qualitative Report</w:t>
      </w:r>
      <w:r w:rsidRPr="0072479C">
        <w:rPr>
          <w:sz w:val="24"/>
        </w:rPr>
        <w:t xml:space="preserve">, 17(1), pp. 254-280. </w:t>
      </w:r>
      <w:hyperlink r:id="rId41" w:history="1">
        <w:r w:rsidRPr="0072479C">
          <w:rPr>
            <w:rStyle w:val="Hyperlink"/>
            <w:sz w:val="24"/>
            <w:shd w:val="clear" w:color="auto" w:fill="FFFFFF"/>
          </w:rPr>
          <w:t>Https://nsuworks.nova.edu/tqr/vol17/iss1/14</w:t>
        </w:r>
      </w:hyperlink>
      <w:r w:rsidRPr="0072479C">
        <w:rPr>
          <w:color w:val="000000"/>
          <w:sz w:val="24"/>
          <w:shd w:val="clear" w:color="auto" w:fill="FFFFFF"/>
        </w:rPr>
        <w:t>. (Accessed: 9</w:t>
      </w:r>
      <w:r w:rsidRPr="0072479C">
        <w:rPr>
          <w:color w:val="000000"/>
          <w:sz w:val="24"/>
          <w:shd w:val="clear" w:color="auto" w:fill="FFFFFF"/>
          <w:vertAlign w:val="superscript"/>
        </w:rPr>
        <w:t>th</w:t>
      </w:r>
      <w:r w:rsidRPr="0072479C">
        <w:rPr>
          <w:color w:val="000000"/>
          <w:sz w:val="24"/>
          <w:shd w:val="clear" w:color="auto" w:fill="FFFFFF"/>
        </w:rPr>
        <w:t xml:space="preserve"> July 2020).</w:t>
      </w:r>
    </w:p>
    <w:p w14:paraId="4700CA27" w14:textId="77777777" w:rsidR="00ED44AE" w:rsidRPr="0072479C" w:rsidRDefault="00ED44AE" w:rsidP="00ED44AE">
      <w:pPr>
        <w:spacing w:line="360" w:lineRule="auto"/>
        <w:jc w:val="both"/>
        <w:rPr>
          <w:color w:val="000000"/>
          <w:sz w:val="24"/>
          <w:shd w:val="clear" w:color="auto" w:fill="FFFFFF"/>
        </w:rPr>
      </w:pPr>
    </w:p>
    <w:p w14:paraId="64427693" w14:textId="77777777" w:rsidR="00ED44AE" w:rsidRDefault="00ED44AE" w:rsidP="00ED44AE">
      <w:pPr>
        <w:spacing w:line="360" w:lineRule="auto"/>
        <w:jc w:val="both"/>
        <w:rPr>
          <w:sz w:val="24"/>
        </w:rPr>
      </w:pPr>
      <w:r w:rsidRPr="0072479C">
        <w:rPr>
          <w:sz w:val="24"/>
        </w:rPr>
        <w:t xml:space="preserve">Torr, J. (2019) ‘Infants’ Experiences of Shared Reading with Their Educators in Early Childhood Education and Care Centres: An Observational Study’, </w:t>
      </w:r>
      <w:r w:rsidRPr="0072479C">
        <w:rPr>
          <w:i/>
          <w:iCs/>
          <w:sz w:val="24"/>
        </w:rPr>
        <w:t>Early Childhood Education Journal</w:t>
      </w:r>
      <w:r w:rsidRPr="0072479C">
        <w:rPr>
          <w:sz w:val="24"/>
        </w:rPr>
        <w:t>, 47, pp. 519-529. DOI: 10.1007/s10643-019-00948-2.</w:t>
      </w:r>
    </w:p>
    <w:p w14:paraId="7B31B420" w14:textId="77777777" w:rsidR="00ED44AE" w:rsidRDefault="00ED44AE" w:rsidP="00ED44AE">
      <w:pPr>
        <w:spacing w:line="360" w:lineRule="auto"/>
        <w:jc w:val="both"/>
        <w:rPr>
          <w:sz w:val="24"/>
        </w:rPr>
      </w:pPr>
    </w:p>
    <w:p w14:paraId="4DEEBB7B" w14:textId="77777777" w:rsidR="00ED44AE" w:rsidRDefault="00ED44AE" w:rsidP="00ED44AE">
      <w:pPr>
        <w:spacing w:line="360" w:lineRule="auto"/>
        <w:jc w:val="both"/>
        <w:rPr>
          <w:sz w:val="24"/>
        </w:rPr>
      </w:pPr>
    </w:p>
    <w:p w14:paraId="02BD58D6" w14:textId="3CD83825" w:rsidR="00ED44AE" w:rsidRPr="00ED44AE" w:rsidRDefault="00ED44AE" w:rsidP="00ED44AE">
      <w:pPr>
        <w:spacing w:line="360" w:lineRule="auto"/>
        <w:jc w:val="both"/>
        <w:rPr>
          <w:sz w:val="24"/>
        </w:rPr>
      </w:pPr>
      <w:r w:rsidRPr="00ED44AE">
        <w:rPr>
          <w:color w:val="000000" w:themeColor="text1"/>
          <w:sz w:val="24"/>
          <w:szCs w:val="24"/>
        </w:rPr>
        <w:t>Torrance, H. (2012) ‘</w:t>
      </w:r>
      <w:r w:rsidRPr="00ED44AE">
        <w:rPr>
          <w:color w:val="555555"/>
          <w:kern w:val="36"/>
          <w:sz w:val="24"/>
          <w:szCs w:val="24"/>
          <w:lang w:eastAsia="en-GB"/>
        </w:rPr>
        <w:t xml:space="preserve">Triangulation, Respondent Validation, and Democratic Participation in Mixed Methods Research’, </w:t>
      </w:r>
      <w:r w:rsidRPr="00ED44AE">
        <w:rPr>
          <w:i/>
          <w:iCs/>
          <w:color w:val="555555"/>
          <w:kern w:val="36"/>
          <w:sz w:val="24"/>
          <w:szCs w:val="24"/>
          <w:lang w:eastAsia="en-GB"/>
        </w:rPr>
        <w:t>Journal of Mixed Methods Research</w:t>
      </w:r>
      <w:r w:rsidRPr="00ED44AE">
        <w:rPr>
          <w:color w:val="555555"/>
          <w:kern w:val="36"/>
          <w:sz w:val="24"/>
          <w:szCs w:val="24"/>
          <w:lang w:eastAsia="en-GB"/>
        </w:rPr>
        <w:t xml:space="preserve">, </w:t>
      </w:r>
      <w:r w:rsidRPr="00ED44AE">
        <w:rPr>
          <w:color w:val="333333"/>
          <w:sz w:val="24"/>
          <w:szCs w:val="24"/>
          <w:shd w:val="clear" w:color="auto" w:fill="FFFFFF"/>
        </w:rPr>
        <w:t xml:space="preserve">6(2), pp. 111-123. DOI: </w:t>
      </w:r>
      <w:hyperlink r:id="rId42" w:history="1">
        <w:r w:rsidRPr="00ED44AE">
          <w:rPr>
            <w:rFonts w:eastAsiaTheme="minorHAnsi"/>
            <w:color w:val="006ACC"/>
            <w:sz w:val="24"/>
            <w:szCs w:val="24"/>
            <w:u w:val="single"/>
            <w:shd w:val="clear" w:color="auto" w:fill="FFFFFF"/>
          </w:rPr>
          <w:t>10.1177/1558689812437185</w:t>
        </w:r>
      </w:hyperlink>
      <w:r w:rsidRPr="00ED44AE">
        <w:rPr>
          <w:rFonts w:eastAsiaTheme="minorHAnsi"/>
          <w:sz w:val="24"/>
          <w:szCs w:val="24"/>
        </w:rPr>
        <w:t>. (Accessed: 11</w:t>
      </w:r>
      <w:r w:rsidRPr="00ED44AE">
        <w:rPr>
          <w:rFonts w:eastAsiaTheme="minorHAnsi"/>
          <w:sz w:val="24"/>
          <w:szCs w:val="24"/>
          <w:vertAlign w:val="superscript"/>
        </w:rPr>
        <w:t>th</w:t>
      </w:r>
      <w:r w:rsidRPr="00ED44AE">
        <w:rPr>
          <w:rFonts w:eastAsiaTheme="minorHAnsi"/>
          <w:sz w:val="24"/>
          <w:szCs w:val="24"/>
        </w:rPr>
        <w:t xml:space="preserve"> July 2020).</w:t>
      </w:r>
    </w:p>
    <w:p w14:paraId="3505B520" w14:textId="77777777" w:rsidR="00ED44AE" w:rsidRPr="00F73C36" w:rsidRDefault="00ED44AE" w:rsidP="00ED44AE"/>
    <w:p w14:paraId="37026CFC" w14:textId="5A9B47EE" w:rsidR="00ED44AE" w:rsidRDefault="00ED44AE" w:rsidP="00ED44AE">
      <w:pPr>
        <w:spacing w:line="360" w:lineRule="auto"/>
        <w:jc w:val="both"/>
        <w:rPr>
          <w:sz w:val="24"/>
        </w:rPr>
      </w:pPr>
      <w:r w:rsidRPr="0072479C">
        <w:rPr>
          <w:color w:val="555555"/>
          <w:kern w:val="36"/>
          <w:sz w:val="24"/>
          <w:lang w:eastAsia="en-GB"/>
        </w:rPr>
        <w:t xml:space="preserve">University Wales Trinity Saint David. (2017-2020) </w:t>
      </w:r>
      <w:r w:rsidRPr="0072479C">
        <w:rPr>
          <w:i/>
          <w:iCs/>
          <w:sz w:val="24"/>
        </w:rPr>
        <w:t xml:space="preserve">Research Ethics &amp; Integrity Code of Practice. Available at: </w:t>
      </w:r>
      <w:hyperlink r:id="rId43" w:history="1">
        <w:r w:rsidRPr="0072479C">
          <w:rPr>
            <w:color w:val="0000FF"/>
            <w:sz w:val="24"/>
            <w:u w:val="single"/>
          </w:rPr>
          <w:t>https://www.uwtsd.ac.uk/media/uwtsd-website/content-assets/documents/research/research-ethics-integrity-code-practice.pdf</w:t>
        </w:r>
      </w:hyperlink>
      <w:r w:rsidRPr="0072479C">
        <w:rPr>
          <w:sz w:val="24"/>
        </w:rPr>
        <w:t>. (Accessed 12</w:t>
      </w:r>
      <w:r w:rsidRPr="0072479C">
        <w:rPr>
          <w:sz w:val="24"/>
          <w:vertAlign w:val="superscript"/>
        </w:rPr>
        <w:t>th</w:t>
      </w:r>
      <w:r w:rsidRPr="0072479C">
        <w:rPr>
          <w:sz w:val="24"/>
        </w:rPr>
        <w:t xml:space="preserve"> July 2020).</w:t>
      </w:r>
    </w:p>
    <w:p w14:paraId="12236508" w14:textId="77777777" w:rsidR="00ED44AE" w:rsidRPr="0072479C" w:rsidRDefault="00ED44AE" w:rsidP="00ED44AE">
      <w:pPr>
        <w:spacing w:line="360" w:lineRule="auto"/>
        <w:jc w:val="both"/>
        <w:rPr>
          <w:sz w:val="24"/>
        </w:rPr>
      </w:pPr>
    </w:p>
    <w:p w14:paraId="731BE0A7" w14:textId="77777777" w:rsidR="00ED44AE" w:rsidRPr="0072479C" w:rsidRDefault="00ED44AE" w:rsidP="00ED44AE">
      <w:pPr>
        <w:spacing w:line="360" w:lineRule="auto"/>
        <w:jc w:val="both"/>
        <w:rPr>
          <w:sz w:val="24"/>
        </w:rPr>
      </w:pPr>
      <w:r w:rsidRPr="0072479C">
        <w:rPr>
          <w:sz w:val="24"/>
        </w:rPr>
        <w:t xml:space="preserve">Vass, E. and Littleton, K. (2010) </w:t>
      </w:r>
      <w:r w:rsidRPr="0072479C">
        <w:rPr>
          <w:i/>
          <w:iCs/>
          <w:sz w:val="24"/>
        </w:rPr>
        <w:t>Peer collaboration and Learning in the classroom</w:t>
      </w:r>
      <w:r w:rsidRPr="0072479C">
        <w:rPr>
          <w:sz w:val="24"/>
        </w:rPr>
        <w:t>. Bingley: Emerald Group Publishing Limited.</w:t>
      </w:r>
    </w:p>
    <w:p w14:paraId="381E93C9" w14:textId="77777777" w:rsidR="00ED44AE" w:rsidRDefault="00ED44AE" w:rsidP="00ED44AE">
      <w:pPr>
        <w:spacing w:line="360" w:lineRule="auto"/>
        <w:jc w:val="both"/>
        <w:rPr>
          <w:sz w:val="24"/>
        </w:rPr>
      </w:pPr>
    </w:p>
    <w:p w14:paraId="0F865018" w14:textId="72E7A923" w:rsidR="00ED44AE" w:rsidRDefault="00ED44AE" w:rsidP="00ED44AE">
      <w:pPr>
        <w:spacing w:line="360" w:lineRule="auto"/>
        <w:jc w:val="both"/>
        <w:rPr>
          <w:sz w:val="24"/>
        </w:rPr>
      </w:pPr>
      <w:r w:rsidRPr="0072479C">
        <w:rPr>
          <w:sz w:val="24"/>
        </w:rPr>
        <w:t xml:space="preserve">Welsh Government (2013) </w:t>
      </w:r>
      <w:r w:rsidRPr="0072479C">
        <w:rPr>
          <w:i/>
          <w:iCs/>
          <w:sz w:val="24"/>
        </w:rPr>
        <w:t>Curriculum for Wales</w:t>
      </w:r>
      <w:r w:rsidRPr="0072479C">
        <w:rPr>
          <w:sz w:val="24"/>
        </w:rPr>
        <w:t xml:space="preserve">. Available at: </w:t>
      </w:r>
      <w:hyperlink r:id="rId44" w:history="1">
        <w:r w:rsidRPr="0072479C">
          <w:rPr>
            <w:color w:val="0000FF"/>
            <w:sz w:val="24"/>
            <w:u w:val="single"/>
          </w:rPr>
          <w:t>https://gov.wales/sites/default/files/publications/2018-02/foundation-phase-framework-revised-2015.pdf</w:t>
        </w:r>
      </w:hyperlink>
      <w:r w:rsidRPr="0072479C">
        <w:rPr>
          <w:sz w:val="24"/>
        </w:rPr>
        <w:t xml:space="preserve"> (Accessed: 5</w:t>
      </w:r>
      <w:r w:rsidRPr="0072479C">
        <w:rPr>
          <w:sz w:val="24"/>
          <w:vertAlign w:val="superscript"/>
        </w:rPr>
        <w:t>th</w:t>
      </w:r>
      <w:r w:rsidRPr="0072479C">
        <w:rPr>
          <w:sz w:val="24"/>
        </w:rPr>
        <w:t xml:space="preserve"> July 2020).</w:t>
      </w:r>
    </w:p>
    <w:p w14:paraId="3C509DA0" w14:textId="77777777" w:rsidR="00ED44AE" w:rsidRPr="0072479C" w:rsidRDefault="00ED44AE" w:rsidP="00ED44AE">
      <w:pPr>
        <w:spacing w:line="360" w:lineRule="auto"/>
        <w:jc w:val="both"/>
        <w:rPr>
          <w:sz w:val="24"/>
        </w:rPr>
      </w:pPr>
    </w:p>
    <w:p w14:paraId="2EBB7213" w14:textId="7BBBCAFA" w:rsidR="00ED44AE" w:rsidRDefault="00ED44AE" w:rsidP="00ED44AE">
      <w:pPr>
        <w:spacing w:line="360" w:lineRule="auto"/>
        <w:jc w:val="both"/>
        <w:rPr>
          <w:sz w:val="24"/>
        </w:rPr>
      </w:pPr>
      <w:r w:rsidRPr="0072479C">
        <w:rPr>
          <w:sz w:val="24"/>
        </w:rPr>
        <w:t xml:space="preserve">Welsh Government (2015) </w:t>
      </w:r>
      <w:r w:rsidRPr="0072479C">
        <w:rPr>
          <w:i/>
          <w:iCs/>
          <w:sz w:val="24"/>
        </w:rPr>
        <w:t xml:space="preserve">Assessment for learning and the National Literacy and Numeracy Framework. </w:t>
      </w:r>
      <w:r w:rsidRPr="0072479C">
        <w:rPr>
          <w:sz w:val="24"/>
        </w:rPr>
        <w:t xml:space="preserve">Available at: </w:t>
      </w:r>
      <w:hyperlink r:id="rId45" w:history="1">
        <w:r w:rsidRPr="0072479C">
          <w:rPr>
            <w:color w:val="0000FF"/>
            <w:sz w:val="24"/>
            <w:u w:val="single"/>
          </w:rPr>
          <w:t>https://hwb.gov.wales/storage/b447d1fe-5463-4382-9726-e68623a05dd2/assessment-for-learning-and-the-national-literacy-and-numeracy-framework.pdf</w:t>
        </w:r>
      </w:hyperlink>
      <w:r w:rsidRPr="0072479C">
        <w:rPr>
          <w:sz w:val="24"/>
        </w:rPr>
        <w:t xml:space="preserve"> (Accessed: 5</w:t>
      </w:r>
      <w:r w:rsidRPr="0072479C">
        <w:rPr>
          <w:sz w:val="24"/>
          <w:vertAlign w:val="superscript"/>
        </w:rPr>
        <w:t>th</w:t>
      </w:r>
      <w:r w:rsidRPr="0072479C">
        <w:rPr>
          <w:sz w:val="24"/>
        </w:rPr>
        <w:t xml:space="preserve"> July 2020).</w:t>
      </w:r>
    </w:p>
    <w:p w14:paraId="6E66E070" w14:textId="77777777" w:rsidR="00ED44AE" w:rsidRPr="0072479C" w:rsidRDefault="00ED44AE" w:rsidP="00ED44AE">
      <w:pPr>
        <w:spacing w:line="360" w:lineRule="auto"/>
        <w:jc w:val="both"/>
        <w:rPr>
          <w:sz w:val="24"/>
        </w:rPr>
      </w:pPr>
    </w:p>
    <w:p w14:paraId="68141612" w14:textId="77777777" w:rsidR="00ED44AE" w:rsidRPr="0072479C" w:rsidRDefault="00ED44AE" w:rsidP="00ED44AE">
      <w:pPr>
        <w:spacing w:line="360" w:lineRule="auto"/>
        <w:jc w:val="both"/>
        <w:rPr>
          <w:sz w:val="24"/>
        </w:rPr>
      </w:pPr>
      <w:r w:rsidRPr="0072479C">
        <w:rPr>
          <w:sz w:val="24"/>
        </w:rPr>
        <w:t xml:space="preserve">Welsh Government (2017) </w:t>
      </w:r>
      <w:r w:rsidRPr="0072479C">
        <w:rPr>
          <w:i/>
          <w:iCs/>
          <w:sz w:val="24"/>
        </w:rPr>
        <w:t>Foundation Phase Profile Handbook.</w:t>
      </w:r>
      <w:r w:rsidRPr="0072479C">
        <w:rPr>
          <w:sz w:val="24"/>
        </w:rPr>
        <w:t xml:space="preserve"> Available at: </w:t>
      </w:r>
      <w:hyperlink r:id="rId46" w:history="1">
        <w:r w:rsidRPr="0072479C">
          <w:rPr>
            <w:color w:val="0000FF"/>
            <w:sz w:val="24"/>
            <w:u w:val="single"/>
          </w:rPr>
          <w:t>https://gov.wales/sites/default/files/publications/2018-03/foundation-phase-profile-handbook-revised-september-2017.pdf</w:t>
        </w:r>
      </w:hyperlink>
      <w:r w:rsidRPr="0072479C">
        <w:rPr>
          <w:sz w:val="24"/>
        </w:rPr>
        <w:t xml:space="preserve"> (Accessed 8</w:t>
      </w:r>
      <w:r w:rsidRPr="0072479C">
        <w:rPr>
          <w:sz w:val="24"/>
          <w:vertAlign w:val="superscript"/>
        </w:rPr>
        <w:t>th</w:t>
      </w:r>
      <w:r w:rsidRPr="0072479C">
        <w:rPr>
          <w:sz w:val="24"/>
        </w:rPr>
        <w:t xml:space="preserve"> July 2020).</w:t>
      </w:r>
    </w:p>
    <w:p w14:paraId="3903FB8D" w14:textId="77777777" w:rsidR="00ED44AE" w:rsidRPr="00D77DFD" w:rsidRDefault="00ED44AE" w:rsidP="008330B6">
      <w:pPr>
        <w:jc w:val="both"/>
        <w:rPr>
          <w:rFonts w:ascii="Arial" w:hAnsi="Arial" w:cs="Arial"/>
          <w:sz w:val="22"/>
          <w:szCs w:val="22"/>
        </w:rPr>
      </w:pPr>
    </w:p>
    <w:sectPr w:rsidR="00ED44AE" w:rsidRPr="00D77DFD" w:rsidSect="000B58AD">
      <w:headerReference w:type="default" r:id="rId47"/>
      <w:footerReference w:type="default" r:id="rId48"/>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048B0E" w14:textId="77777777" w:rsidR="00E120E7" w:rsidRDefault="00E120E7" w:rsidP="00390251">
      <w:r>
        <w:separator/>
      </w:r>
    </w:p>
    <w:p w14:paraId="265747F8" w14:textId="77777777" w:rsidR="00E120E7" w:rsidRDefault="00E120E7"/>
  </w:endnote>
  <w:endnote w:type="continuationSeparator" w:id="0">
    <w:p w14:paraId="666461AF" w14:textId="77777777" w:rsidR="00E120E7" w:rsidRDefault="00E120E7" w:rsidP="00390251">
      <w:r>
        <w:continuationSeparator/>
      </w:r>
    </w:p>
    <w:p w14:paraId="340467F1" w14:textId="77777777" w:rsidR="00E120E7" w:rsidRDefault="00E120E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218C40" w14:textId="77777777" w:rsidR="002F529A" w:rsidRDefault="002F529A"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CF3C74" w14:textId="77777777" w:rsidR="00E120E7" w:rsidRDefault="00E120E7" w:rsidP="00390251">
      <w:r>
        <w:separator/>
      </w:r>
    </w:p>
    <w:p w14:paraId="294EE776" w14:textId="77777777" w:rsidR="00E120E7" w:rsidRDefault="00E120E7"/>
  </w:footnote>
  <w:footnote w:type="continuationSeparator" w:id="0">
    <w:p w14:paraId="05ABA6E8" w14:textId="77777777" w:rsidR="00E120E7" w:rsidRDefault="00E120E7" w:rsidP="00390251">
      <w:r>
        <w:continuationSeparator/>
      </w:r>
    </w:p>
    <w:p w14:paraId="252EBFB1" w14:textId="77777777" w:rsidR="00E120E7" w:rsidRDefault="00E120E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2BFEA2" w14:textId="77777777" w:rsidR="002F529A" w:rsidRPr="00965F27" w:rsidRDefault="002F529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50B456FA" wp14:editId="3179A690">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692"/>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1F9D"/>
    <w:rsid w:val="00122E21"/>
    <w:rsid w:val="00124438"/>
    <w:rsid w:val="00126B4D"/>
    <w:rsid w:val="001300C4"/>
    <w:rsid w:val="001312E4"/>
    <w:rsid w:val="00135578"/>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6F50"/>
    <w:rsid w:val="001C7C72"/>
    <w:rsid w:val="001D1817"/>
    <w:rsid w:val="001D3BD1"/>
    <w:rsid w:val="001F6460"/>
    <w:rsid w:val="001F79E2"/>
    <w:rsid w:val="00200104"/>
    <w:rsid w:val="00204E14"/>
    <w:rsid w:val="00213F52"/>
    <w:rsid w:val="00221686"/>
    <w:rsid w:val="00224A9A"/>
    <w:rsid w:val="002259D7"/>
    <w:rsid w:val="0023172C"/>
    <w:rsid w:val="00233B1F"/>
    <w:rsid w:val="00240926"/>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688D"/>
    <w:rsid w:val="002F529A"/>
    <w:rsid w:val="00300953"/>
    <w:rsid w:val="00303350"/>
    <w:rsid w:val="003171A8"/>
    <w:rsid w:val="003257BD"/>
    <w:rsid w:val="003264AE"/>
    <w:rsid w:val="003268ED"/>
    <w:rsid w:val="003302A1"/>
    <w:rsid w:val="00331A88"/>
    <w:rsid w:val="00332956"/>
    <w:rsid w:val="003505BC"/>
    <w:rsid w:val="00354F34"/>
    <w:rsid w:val="00361382"/>
    <w:rsid w:val="00374DC1"/>
    <w:rsid w:val="00375EE0"/>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01BE1"/>
    <w:rsid w:val="00411BA7"/>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246E"/>
    <w:rsid w:val="00526C56"/>
    <w:rsid w:val="00531C04"/>
    <w:rsid w:val="0053302B"/>
    <w:rsid w:val="00546F01"/>
    <w:rsid w:val="00563B3D"/>
    <w:rsid w:val="005704BE"/>
    <w:rsid w:val="00571817"/>
    <w:rsid w:val="00573226"/>
    <w:rsid w:val="00574528"/>
    <w:rsid w:val="005756CA"/>
    <w:rsid w:val="00581C49"/>
    <w:rsid w:val="00584B8F"/>
    <w:rsid w:val="005900DB"/>
    <w:rsid w:val="005934C5"/>
    <w:rsid w:val="005960A0"/>
    <w:rsid w:val="00596BFA"/>
    <w:rsid w:val="005A76DA"/>
    <w:rsid w:val="005B2403"/>
    <w:rsid w:val="005B52AE"/>
    <w:rsid w:val="005B5C0F"/>
    <w:rsid w:val="005D6613"/>
    <w:rsid w:val="005E25AC"/>
    <w:rsid w:val="005E44E9"/>
    <w:rsid w:val="005E4987"/>
    <w:rsid w:val="005F4E36"/>
    <w:rsid w:val="005F677A"/>
    <w:rsid w:val="005F7CD2"/>
    <w:rsid w:val="00601BEA"/>
    <w:rsid w:val="00601C36"/>
    <w:rsid w:val="00604C9F"/>
    <w:rsid w:val="00606331"/>
    <w:rsid w:val="006154A7"/>
    <w:rsid w:val="0062188A"/>
    <w:rsid w:val="00627E84"/>
    <w:rsid w:val="00631440"/>
    <w:rsid w:val="00632C47"/>
    <w:rsid w:val="00633574"/>
    <w:rsid w:val="006423B9"/>
    <w:rsid w:val="00644C5C"/>
    <w:rsid w:val="00655EC5"/>
    <w:rsid w:val="00656304"/>
    <w:rsid w:val="006578CB"/>
    <w:rsid w:val="00661EDA"/>
    <w:rsid w:val="00671711"/>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06B1"/>
    <w:rsid w:val="007055BC"/>
    <w:rsid w:val="00717E6F"/>
    <w:rsid w:val="00720BA7"/>
    <w:rsid w:val="00726348"/>
    <w:rsid w:val="00731CAC"/>
    <w:rsid w:val="00732DCC"/>
    <w:rsid w:val="00733EEB"/>
    <w:rsid w:val="0074063A"/>
    <w:rsid w:val="007407AA"/>
    <w:rsid w:val="00741AAD"/>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A5D8E"/>
    <w:rsid w:val="007B1754"/>
    <w:rsid w:val="007C044B"/>
    <w:rsid w:val="007C1498"/>
    <w:rsid w:val="007C17B4"/>
    <w:rsid w:val="007C3AC1"/>
    <w:rsid w:val="007D46AF"/>
    <w:rsid w:val="007D4E07"/>
    <w:rsid w:val="007E14FB"/>
    <w:rsid w:val="007F23AA"/>
    <w:rsid w:val="007F29F6"/>
    <w:rsid w:val="007F3C4F"/>
    <w:rsid w:val="007F4303"/>
    <w:rsid w:val="007F5CA0"/>
    <w:rsid w:val="008024AF"/>
    <w:rsid w:val="008102B5"/>
    <w:rsid w:val="00811D96"/>
    <w:rsid w:val="00812BEF"/>
    <w:rsid w:val="0082781D"/>
    <w:rsid w:val="00831C69"/>
    <w:rsid w:val="008330B6"/>
    <w:rsid w:val="008361B1"/>
    <w:rsid w:val="008372C0"/>
    <w:rsid w:val="00837A7F"/>
    <w:rsid w:val="0084005C"/>
    <w:rsid w:val="00841BE3"/>
    <w:rsid w:val="00844C9E"/>
    <w:rsid w:val="008461DD"/>
    <w:rsid w:val="008732E0"/>
    <w:rsid w:val="008B117C"/>
    <w:rsid w:val="008B346A"/>
    <w:rsid w:val="008C4441"/>
    <w:rsid w:val="008C7F53"/>
    <w:rsid w:val="008D0BC1"/>
    <w:rsid w:val="008E0B2C"/>
    <w:rsid w:val="008F29DD"/>
    <w:rsid w:val="008F6555"/>
    <w:rsid w:val="009003C5"/>
    <w:rsid w:val="00903C1A"/>
    <w:rsid w:val="009043CA"/>
    <w:rsid w:val="00905E68"/>
    <w:rsid w:val="0090725E"/>
    <w:rsid w:val="00910B57"/>
    <w:rsid w:val="00913C80"/>
    <w:rsid w:val="00915301"/>
    <w:rsid w:val="0092487B"/>
    <w:rsid w:val="00935DA0"/>
    <w:rsid w:val="009440D0"/>
    <w:rsid w:val="00947984"/>
    <w:rsid w:val="0095110A"/>
    <w:rsid w:val="0096006D"/>
    <w:rsid w:val="00961B2E"/>
    <w:rsid w:val="00965F27"/>
    <w:rsid w:val="009831F5"/>
    <w:rsid w:val="00986EEC"/>
    <w:rsid w:val="00986FD8"/>
    <w:rsid w:val="00987C97"/>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01F9A"/>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C3697"/>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2E11"/>
    <w:rsid w:val="00B7789F"/>
    <w:rsid w:val="00B90B2A"/>
    <w:rsid w:val="00B91DEA"/>
    <w:rsid w:val="00B93605"/>
    <w:rsid w:val="00BA1A32"/>
    <w:rsid w:val="00BA346E"/>
    <w:rsid w:val="00BB1B85"/>
    <w:rsid w:val="00BB26B7"/>
    <w:rsid w:val="00BB3142"/>
    <w:rsid w:val="00BC4FF0"/>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4FD"/>
    <w:rsid w:val="00C77D7E"/>
    <w:rsid w:val="00C81846"/>
    <w:rsid w:val="00C86572"/>
    <w:rsid w:val="00C8791E"/>
    <w:rsid w:val="00CA0057"/>
    <w:rsid w:val="00CA11BD"/>
    <w:rsid w:val="00CA1C8C"/>
    <w:rsid w:val="00CA7241"/>
    <w:rsid w:val="00CA7D5E"/>
    <w:rsid w:val="00CB0731"/>
    <w:rsid w:val="00CB3B00"/>
    <w:rsid w:val="00CB7118"/>
    <w:rsid w:val="00CC1528"/>
    <w:rsid w:val="00CC1835"/>
    <w:rsid w:val="00CC2661"/>
    <w:rsid w:val="00CD5765"/>
    <w:rsid w:val="00CE0C76"/>
    <w:rsid w:val="00CE1636"/>
    <w:rsid w:val="00CE6A00"/>
    <w:rsid w:val="00CE6A02"/>
    <w:rsid w:val="00CF4E46"/>
    <w:rsid w:val="00D07C1B"/>
    <w:rsid w:val="00D155C0"/>
    <w:rsid w:val="00D23350"/>
    <w:rsid w:val="00D267DA"/>
    <w:rsid w:val="00D36746"/>
    <w:rsid w:val="00D369B5"/>
    <w:rsid w:val="00D37985"/>
    <w:rsid w:val="00D37BF1"/>
    <w:rsid w:val="00D452E9"/>
    <w:rsid w:val="00D47308"/>
    <w:rsid w:val="00D50372"/>
    <w:rsid w:val="00D5208C"/>
    <w:rsid w:val="00D6035B"/>
    <w:rsid w:val="00D61E87"/>
    <w:rsid w:val="00D651BE"/>
    <w:rsid w:val="00D661EC"/>
    <w:rsid w:val="00D71982"/>
    <w:rsid w:val="00D77DFD"/>
    <w:rsid w:val="00D81803"/>
    <w:rsid w:val="00D839CD"/>
    <w:rsid w:val="00D84363"/>
    <w:rsid w:val="00D90204"/>
    <w:rsid w:val="00D929F1"/>
    <w:rsid w:val="00D97FF7"/>
    <w:rsid w:val="00DB0002"/>
    <w:rsid w:val="00DB1935"/>
    <w:rsid w:val="00DB45E4"/>
    <w:rsid w:val="00DB5FD9"/>
    <w:rsid w:val="00DC3DDC"/>
    <w:rsid w:val="00DC4DFB"/>
    <w:rsid w:val="00DD0529"/>
    <w:rsid w:val="00DD05AB"/>
    <w:rsid w:val="00DD0929"/>
    <w:rsid w:val="00DD1665"/>
    <w:rsid w:val="00DE1BD6"/>
    <w:rsid w:val="00DE6682"/>
    <w:rsid w:val="00DF26D2"/>
    <w:rsid w:val="00E0333A"/>
    <w:rsid w:val="00E120E7"/>
    <w:rsid w:val="00E16786"/>
    <w:rsid w:val="00E17AFC"/>
    <w:rsid w:val="00E239F4"/>
    <w:rsid w:val="00E43EC5"/>
    <w:rsid w:val="00E45AB0"/>
    <w:rsid w:val="00E56269"/>
    <w:rsid w:val="00E57EF4"/>
    <w:rsid w:val="00E6714D"/>
    <w:rsid w:val="00E6734F"/>
    <w:rsid w:val="00E73456"/>
    <w:rsid w:val="00E84BC8"/>
    <w:rsid w:val="00E914D8"/>
    <w:rsid w:val="00E93E44"/>
    <w:rsid w:val="00E95A30"/>
    <w:rsid w:val="00EA26D8"/>
    <w:rsid w:val="00EA5DE3"/>
    <w:rsid w:val="00EB6877"/>
    <w:rsid w:val="00EB722E"/>
    <w:rsid w:val="00EC0070"/>
    <w:rsid w:val="00EC11CA"/>
    <w:rsid w:val="00ED44AE"/>
    <w:rsid w:val="00ED4E18"/>
    <w:rsid w:val="00ED7B18"/>
    <w:rsid w:val="00EE2953"/>
    <w:rsid w:val="00EE29BA"/>
    <w:rsid w:val="00EE3A7B"/>
    <w:rsid w:val="00EE44C0"/>
    <w:rsid w:val="00EF0051"/>
    <w:rsid w:val="00EF6306"/>
    <w:rsid w:val="00F039C7"/>
    <w:rsid w:val="00F230F0"/>
    <w:rsid w:val="00F24BDA"/>
    <w:rsid w:val="00F478CB"/>
    <w:rsid w:val="00F52C97"/>
    <w:rsid w:val="00F54257"/>
    <w:rsid w:val="00F62093"/>
    <w:rsid w:val="00F62C23"/>
    <w:rsid w:val="00F64D54"/>
    <w:rsid w:val="00F66EA8"/>
    <w:rsid w:val="00F722A2"/>
    <w:rsid w:val="00F73931"/>
    <w:rsid w:val="00F75F59"/>
    <w:rsid w:val="00FA17A2"/>
    <w:rsid w:val="00FA1C94"/>
    <w:rsid w:val="00FB4F7A"/>
    <w:rsid w:val="00FB6B35"/>
    <w:rsid w:val="00FC06A0"/>
    <w:rsid w:val="00FC1CFF"/>
    <w:rsid w:val="00FC7E7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36D47B1"/>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dx-doi">
    <w:name w:val="dx-doi"/>
    <w:basedOn w:val="Normal"/>
    <w:rsid w:val="00ED44AE"/>
    <w:pPr>
      <w:spacing w:before="100" w:beforeAutospacing="1" w:after="100" w:afterAutospacing="1"/>
    </w:pPr>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533547">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www.uwtsd.ac.uk/academic-office/" TargetMode="External"/><Relationship Id="rId26" Type="http://schemas.openxmlformats.org/officeDocument/2006/relationships/hyperlink" Target="https://www.all4kids.org/news/blog/the-importance-of-reading-to-your-children/" TargetMode="External"/><Relationship Id="rId39" Type="http://schemas.openxmlformats.org/officeDocument/2006/relationships/hyperlink" Target="https://pediatrics.aappublications.org/content/pediatrics/129/1/e204.full.pdf" TargetMode="External"/><Relationship Id="rId21" Type="http://schemas.openxmlformats.org/officeDocument/2006/relationships/hyperlink" Target="http://scmeyegroup.weebly.com/uploads/1/8/4/9/1849450/readiness_review_12312.pdf" TargetMode="External"/><Relationship Id="rId34" Type="http://schemas.openxmlformats.org/officeDocument/2006/relationships/hyperlink" Target="https://srcd.onlinelibrary.wiley.com/doi/pdf/10.1002/j.2379-3988.2012.tb00073.x" TargetMode="External"/><Relationship Id="rId42" Type="http://schemas.openxmlformats.org/officeDocument/2006/relationships/hyperlink" Target="https://doi.org/10.1177%2F1558689812437185" TargetMode="External"/><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9" Type="http://schemas.openxmlformats.org/officeDocument/2006/relationships/hyperlink" Target="https://doi.org/10.1177%2F1744987108093962" TargetMode="External"/><Relationship Id="rId11" Type="http://schemas.openxmlformats.org/officeDocument/2006/relationships/hyperlink" Target="mailto:1903956@student.uwtsd.ac.uk" TargetMode="External"/><Relationship Id="rId24" Type="http://schemas.openxmlformats.org/officeDocument/2006/relationships/hyperlink" Target="file:///C:\Users\Alicia%20PC\Downloads\BERA-Ethical-Guidelines-for-Educational-Research_4thEdn_2018.pdf" TargetMode="External"/><Relationship Id="rId32" Type="http://schemas.openxmlformats.org/officeDocument/2006/relationships/hyperlink" Target="https://www.unicef-irc.org/publications/pdf/eric-compendium-approved-digital-web.pdf" TargetMode="External"/><Relationship Id="rId37" Type="http://schemas.openxmlformats.org/officeDocument/2006/relationships/hyperlink" Target="https://ro.uow.edu.au/cgi/viewcontent.cgi?article=3519&amp;context=sspapers" TargetMode="External"/><Relationship Id="rId40" Type="http://schemas.openxmlformats.org/officeDocument/2006/relationships/hyperlink" Target="https://moodle.uwtsd.ac.uk/pluginfile.php/329928/mod_resource/content/1/REPEY.pdf" TargetMode="External"/><Relationship Id="rId45" Type="http://schemas.openxmlformats.org/officeDocument/2006/relationships/hyperlink" Target="https://hwb.gov.wales/storage/b447d1fe-5463-4382-9726-e68623a05dd2/assessment-for-learning-and-the-national-literacy-and-numeracy-framework.pdf"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yperlink" Target="https://www.booktrust.org.uk/globalassets/resources/research/bookstart-corner-health-benefits-handout-2015.pdf" TargetMode="External"/><Relationship Id="rId28" Type="http://schemas.openxmlformats.org/officeDocument/2006/relationships/hyperlink" Target="https://moodle.uwtsd.ac.uk/pluginfile.php/329960/mod_resource/content/1/Successful%20futures.pdf" TargetMode="External"/><Relationship Id="rId36" Type="http://schemas.openxmlformats.org/officeDocument/2006/relationships/hyperlink" Target="http://www.instituteofhealthequity.org/resources-reports/fair-society-healthy-lives-the-marmot-review/fair-society-healthy-lives-full-report-pdf.pdf"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mailto:pgresearch@uwtsd.ac.uk" TargetMode="External"/><Relationship Id="rId31" Type="http://schemas.openxmlformats.org/officeDocument/2006/relationships/hyperlink" Target="https://dx.doi.org/10.1590%2F2176-9451.19.4.027-029.ebo" TargetMode="External"/><Relationship Id="rId44" Type="http://schemas.openxmlformats.org/officeDocument/2006/relationships/hyperlink" Target="https://gov.wales/sites/default/files/publications/2018-02/foundation-phase-framework-revised-2015.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yperlink" Target="https://www.booktrust.org.uk/what-we-do/impact-and-research/" TargetMode="External"/><Relationship Id="rId27" Type="http://schemas.openxmlformats.org/officeDocument/2006/relationships/hyperlink" Target="http://www.legislation.gov.uk/ukpga/2018/12/contents/enacted" TargetMode="External"/><Relationship Id="rId30" Type="http://schemas.openxmlformats.org/officeDocument/2006/relationships/hyperlink" Target="https://childethics.com/charter/" TargetMode="External"/><Relationship Id="rId35" Type="http://schemas.openxmlformats.org/officeDocument/2006/relationships/hyperlink" Target="https://www.booktrust.org.uk/globalassets/resources/research/krishnan--johnson-2014-full-report-a-review-of-behavioural-and-brain-development-in-the-early-years-the-toolkit-for-later-book-related-skills-.pdf" TargetMode="External"/><Relationship Id="rId43" Type="http://schemas.openxmlformats.org/officeDocument/2006/relationships/hyperlink" Target="https://www.uwtsd.ac.uk/media/uwtsd-website/content-assets/documents/research/research-ethics-integrity-code-practice.pdf" TargetMode="External"/><Relationship Id="rId48"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5" Type="http://schemas.openxmlformats.org/officeDocument/2006/relationships/hyperlink" Target="https://www.kathybrodie.com/articles/guide-sst/" TargetMode="External"/><Relationship Id="rId33" Type="http://schemas.openxmlformats.org/officeDocument/2006/relationships/hyperlink" Target="https://childethics.com/charter/" TargetMode="External"/><Relationship Id="rId38" Type="http://schemas.openxmlformats.org/officeDocument/2006/relationships/hyperlink" Target="https://www.bera.ac.uk/blog/child-friendly-research-in-the-early-years" TargetMode="External"/><Relationship Id="rId46" Type="http://schemas.openxmlformats.org/officeDocument/2006/relationships/hyperlink" Target="https://gov.wales/sites/default/files/publications/2018-03/foundation-phase-profile-handbook-revised-september-2017.pdf" TargetMode="External"/><Relationship Id="rId20" Type="http://schemas.openxmlformats.org/officeDocument/2006/relationships/hyperlink" Target="https://doi.org/10.5539/jel.v5n3p288" TargetMode="External"/><Relationship Id="rId41" Type="http://schemas.openxmlformats.org/officeDocument/2006/relationships/hyperlink" Target="Https://nsuworks.nova.edu/tqr/vol17/iss1/14" TargetMode="External"/><Relationship Id="rId1" Type="http://schemas.openxmlformats.org/officeDocument/2006/relationships/customXml" Target="../customXml/item1.xml"/><Relationship Id="rId6"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758D04D-8181-41E8-B69B-373F7C678818}">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Template>
  <TotalTime>499</TotalTime>
  <Pages>23</Pages>
  <Words>7065</Words>
  <Characters>40274</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47245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Alicia Jones</cp:lastModifiedBy>
  <cp:revision>17</cp:revision>
  <cp:lastPrinted>2016-10-24T12:21:00Z</cp:lastPrinted>
  <dcterms:created xsi:type="dcterms:W3CDTF">2020-07-12T16:16:00Z</dcterms:created>
  <dcterms:modified xsi:type="dcterms:W3CDTF">2020-07-14T19:50:00Z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