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11824784"/>
        <w:docPartObj>
          <w:docPartGallery w:val="Cover Pages"/>
          <w:docPartUnique/>
        </w:docPartObj>
      </w:sdtPr>
      <w:sdtContent>
        <w:p w14:paraId="55C96C7A" w14:textId="76FA7E74" w:rsidR="00A736EB" w:rsidRDefault="00A736EB">
          <w:r>
            <w:rPr>
              <w:noProof/>
              <w:lang w:eastAsia="zh-CN"/>
            </w:rPr>
            <mc:AlternateContent>
              <mc:Choice Requires="wps">
                <w:drawing>
                  <wp:anchor distT="0" distB="0" distL="114300" distR="114300" simplePos="0" relativeHeight="251655168" behindDoc="0" locked="0" layoutInCell="1" allowOverlap="1" wp14:anchorId="73CC0BD6" wp14:editId="088779CA">
                    <wp:simplePos x="0" y="0"/>
                    <wp:positionH relativeFrom="margin">
                      <wp:posOffset>5156835</wp:posOffset>
                    </wp:positionH>
                    <wp:positionV relativeFrom="page">
                      <wp:posOffset>245745</wp:posOffset>
                    </wp:positionV>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29T00:00:00Z">
                                    <w:dateFormat w:val="yyyy"/>
                                    <w:lid w:val="en-US"/>
                                    <w:storeMappedDataAs w:val="dateTime"/>
                                    <w:calendar w:val="gregorian"/>
                                  </w:date>
                                </w:sdtPr>
                                <w:sdtContent>
                                  <w:p w14:paraId="04449309" w14:textId="2C95D327" w:rsidR="000F496B" w:rsidRDefault="000F496B">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3CC0BD6" id="Rectangle 132" o:spid="_x0000_s1026" style="position:absolute;margin-left:406.05pt;margin-top:19.35pt;width:46.8pt;height:77.75pt;z-index:251655168;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N7umgIAAIkFAAAOAAAAZHJzL2Uyb0RvYy54bWysVMlu2zAQvRfoPxC817KdOIsQOTAcuChg&#13;&#10;JEaSImeaIi2hFIclaUvu13dILXHSoIeiOggk582bfW5um0qRg7CuBJ3RyWhMidAc8lLvMvr9efXl&#13;&#10;ihLnmc6ZAi0yehSO3s4/f7qpTSqmUIDKhSVIol1am4wW3ps0SRwvRMXcCIzQKJRgK+bxandJblmN&#13;&#10;7JVKpuPxRVKDzY0FLpzD17tWSOeRX0rB/YOUTniiMoq++fi38b8N/2R+w9KdZaYoeecG+wcvKlZq&#13;&#10;NDpQ3THPyN6Wf1BVJbfgQPoRhyoBKUsuYgwYzWT8LpqnghkRY8HkODOkyf0/Wn5/2FhS5li7sykl&#13;&#10;mlVYpEdMG9M7JUh4xBTVxqWIfDIbG4J0Zg38hyMalgXixMIZ1ECKgE3egMPFdWqNtFVQx6hJE0tw&#13;&#10;HEogGk84Ps6uz88usFAcRddXl7NZtJ+wtFc21vmvAioSDhm1aDgmnh3WzgfzLO0hwZbS4a9hVSrV&#13;&#10;SsNL9LF1Kzroj0q06EchMRvoyDSyxj4US2XJgWEHMc6F9pNWVLBctM+zMX4xdsxN6NygEV1RGgkD&#13;&#10;s0T7A3dH0CPfcrdedvigKmIbD8rjvznWKg8a0TJoPyhXpQb7EYHCqDrLLb5PUpuakCXfbBuEhOMW&#13;&#10;8iO2jYV2npzhqxLLsWbOb5jFAcIK4lLwD/iTCuqMQneipAD766P3gMe+RiklNQ5kRt3PPbOCEvVN&#13;&#10;Y8efzy6nYYJPL/b0sj296H21BKzYBNeP4fGIytar/igtVC+4OxbBKoqY5mg7o9v+uPTtmsDdw8Vi&#13;&#10;EUE4s4b5tX4yPFCH9IZme25emDVdR3ps5XvoR5el7xqzxQZNDYu9B1nGrn3Napd4nPfYQd1uCgvl&#13;&#10;9B5Rrxt0/hsAAP//AwBQSwMEFAAGAAgAAAAhAFROE37jAAAADwEAAA8AAABkcnMvZG93bnJldi54&#13;&#10;bWxMj0FvwjAMhe+T9h8iT9ptpC1jtKUpQhtcuMHGPbReU9Y4VROg7NfPO20Xy5Y/P79XLEfbiQsO&#13;&#10;vnWkIJ5EIJAqV7fUKPh43zylIHzQVOvOESq4oYdleX9X6Lx2V9rhZR8awSLkc63AhNDnUvrKoNV+&#13;&#10;4nok3n26werA49DIetBXFredTKLoRVrdEn8wusdXg9XX/mwVHEK12kz9bL3dJu3anJrTLRu/lXp8&#13;&#10;GN8WXFYLEAHH8HcBvxnYP5Rs7OjOVHvRKUjjJGZUwTSdg2Agi2bcHJnMnhOQZSH/5yh/AAAA//8D&#13;&#10;AFBLAQItABQABgAIAAAAIQC2gziS/gAAAOEBAAATAAAAAAAAAAAAAAAAAAAAAABbQ29udGVudF9U&#13;&#10;eXBlc10ueG1sUEsBAi0AFAAGAAgAAAAhADj9If/WAAAAlAEAAAsAAAAAAAAAAAAAAAAALwEAAF9y&#13;&#10;ZWxzLy5yZWxzUEsBAi0AFAAGAAgAAAAhAM1w3u6aAgAAiQUAAA4AAAAAAAAAAAAAAAAALgIAAGRy&#13;&#10;cy9lMm9Eb2MueG1sUEsBAi0AFAAGAAgAAAAhAFROE37jAAAADwEAAA8AAAAAAAAAAAAAAAAA9AQA&#13;&#10;AGRycy9kb3ducmV2LnhtbFBLBQYAAAAABAAEAPMAAAAEBg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29T00:00:00Z">
                              <w:dateFormat w:val="yyyy"/>
                              <w:lid w:val="en-US"/>
                              <w:storeMappedDataAs w:val="dateTime"/>
                              <w:calendar w:val="gregorian"/>
                            </w:date>
                          </w:sdtPr>
                          <w:sdtContent>
                            <w:p w14:paraId="04449309" w14:textId="2C95D327" w:rsidR="000F496B" w:rsidRDefault="000F496B">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p w14:paraId="0B64C96E" w14:textId="19DE0F37" w:rsidR="00A736EB" w:rsidRDefault="00A736EB">
          <w:r>
            <w:rPr>
              <w:noProof/>
              <w:lang w:eastAsia="zh-CN"/>
            </w:rPr>
            <mc:AlternateContent>
              <mc:Choice Requires="wps">
                <w:drawing>
                  <wp:anchor distT="0" distB="0" distL="182880" distR="182880" simplePos="0" relativeHeight="251656192" behindDoc="0" locked="0" layoutInCell="1" allowOverlap="1" wp14:anchorId="39475172" wp14:editId="5057E684">
                    <wp:simplePos x="0" y="0"/>
                    <wp:positionH relativeFrom="margin">
                      <wp:posOffset>-189230</wp:posOffset>
                    </wp:positionH>
                    <wp:positionV relativeFrom="page">
                      <wp:posOffset>3184525</wp:posOffset>
                    </wp:positionV>
                    <wp:extent cx="6069330" cy="3184525"/>
                    <wp:effectExtent l="0" t="0" r="1270"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6069330" cy="3184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23ECBD" w14:textId="2227DDF5" w:rsidR="000F496B" w:rsidRDefault="000F496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 Critical Assessment of EIA Process and Theory: A Swansea Inner West Pier Marine Works Case Study</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73DD5B1" w14:textId="300F1EA7" w:rsidR="000F496B" w:rsidRDefault="000F496B" w:rsidP="00A736EB">
                                    <w:r>
                                      <w:t xml:space="preserve">ACBA7004 – Environmental Planning &amp; Policy – UWTSD                                                                     MSc Environmental Conservation and Management                                                                                </w:t>
                                    </w:r>
                                  </w:p>
                                </w:sdtContent>
                              </w:sdt>
                              <w:p w14:paraId="1A3BD419" w14:textId="18D29E3F" w:rsidR="000F496B" w:rsidRDefault="000F496B" w:rsidP="00A736EB">
                                <w:bookmarkStart w:id="0" w:name="_Toc67941219"/>
                                <w:r>
                                  <w:t xml:space="preserve">                                                                                                                                                                      </w:t>
                                </w:r>
                                <w:sdt>
                                  <w:sdt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t>Dylan Morgan (2008527)</w:t>
                                    </w:r>
                                  </w:sdtContent>
                                </w:sdt>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9475172" id="_x0000_t202" coordsize="21600,21600" o:spt="202" path="m,l,21600r21600,l21600,xe">
                    <v:stroke joinstyle="miter"/>
                    <v:path gradientshapeok="t" o:connecttype="rect"/>
                  </v:shapetype>
                  <v:shape id="Text Box 131" o:spid="_x0000_s1027" type="#_x0000_t202" style="position:absolute;margin-left:-14.9pt;margin-top:250.75pt;width:477.9pt;height:250.75pt;z-index:251656192;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MxYdwIAAF4FAAAOAAAAZHJzL2Uyb0RvYy54bWysVN9P2zAQfp+0/8Hy+0hLB2IVKepATJMQ&#13;&#10;oJWJZ9exaTTH59luk+6v32cnKYjthWkvzuXuu/P9+M7nF11j2E75UJMt+fRowpmykqraPpX8+8P1&#13;&#10;hzPOQhS2EoasKvleBX6xeP/uvHVzdUwbMpXyDEFsmLeu5JsY3bwogtyoRoQjcsrCqMk3IuLXPxWV&#13;&#10;Fy2iN6Y4nkxOi5Z85TxJFQK0V72RL3J8rZWMd1oHFZkpOXKL+fT5XKezWJyL+ZMXblPLIQ3xD1k0&#13;&#10;ora49BDqSkTBtr7+I1RTS0+BdDyS1BSkdS1VrgHVTCevqllthFO5FjQnuEObwv8LK293957VFWY3&#13;&#10;m3JmRYMhPaguss/UsaRDh1oX5gCuHKCxgwHoUR+gTIV32jfpi5IY7Oj1/tDfFE5CeTo5/TSbwSRh&#13;&#10;m03PPp4cn6Q4xbO78yF+UdSwJJTcY4C5r2J3E2IPHSHpNkvXtTF5iMayFlfMTibZ4WBBcGMTVmU6&#13;&#10;DGFSSX3qWYp7oxLG2G9Kox25gqTIRFSXxrOdAIWElMrGXHyOC3RCaSTxFscB/5zVW5z7OsabycaD&#13;&#10;c1Nb8rn6V2lXP8aUdY9Hz1/UncTYrbueB+Nk11TtMXBP/dIEJ69rDOVGhHgvPLYEg8Tmxzsc2hCa&#13;&#10;T4PE2Yb8r7/pEx7khZWzFltX8vBzK7zizHy1oHVa0VHwo7AeBbttLglTAFGRTRbh4KMZRe2pecSD&#13;&#10;sEy3wCSsxF0lj6N4Gfvdx4Mi1XKZQVhEJ+KNXTmZQqehJIo9dI/Cu4GHERS+pXEfxfwVHXts8rS0&#13;&#10;3EbSdeZq6mvfxaHfWOLM9uHBSa/Ey/+Men4WF78BAAD//wMAUEsDBBQABgAIAAAAIQDDk11n5QAA&#13;&#10;ABEBAAAPAAAAZHJzL2Rvd25yZXYueG1sTI/NTsMwEITvSLyDtUjcWjtBrWgap0IUbvwWkODmxCaJ&#13;&#10;sNeR7aTh7VlOcFlptTOz35S72Vk2mRB7jxKypQBmsPG6x1bC68vt4hJYTAq1sh6NhG8TYVednpSq&#13;&#10;0P6Iz2Y6pJZRCMZCSehSGgrOY9MZp+LSDwbp9umDU4nW0HId1JHCneW5EGvuVI/0oVODue5M83UY&#13;&#10;nQT7HsNdLdLHtG/v09MjH99usgcpz8/m/ZbG1RZYMnP6c8BvB+KHisBqP6KOzEpY5BviTxJWIlsB&#13;&#10;I8UmX1PFmqRCXAjgVcn/N6l+AAAA//8DAFBLAQItABQABgAIAAAAIQC2gziS/gAAAOEBAAATAAAA&#13;&#10;AAAAAAAAAAAAAAAAAABbQ29udGVudF9UeXBlc10ueG1sUEsBAi0AFAAGAAgAAAAhADj9If/WAAAA&#13;&#10;lAEAAAsAAAAAAAAAAAAAAAAALwEAAF9yZWxzLy5yZWxzUEsBAi0AFAAGAAgAAAAhADKEzFh3AgAA&#13;&#10;XgUAAA4AAAAAAAAAAAAAAAAALgIAAGRycy9lMm9Eb2MueG1sUEsBAi0AFAAGAAgAAAAhAMOTXWfl&#13;&#10;AAAAEQEAAA8AAAAAAAAAAAAAAAAA0QQAAGRycy9kb3ducmV2LnhtbFBLBQYAAAAABAAEAPMAAADj&#13;&#10;BQAAAAA=&#13;&#10;" filled="f" stroked="f" strokeweight=".5pt">
                    <v:textbox inset="0,0,0,0">
                      <w:txbxContent>
                        <w:p w14:paraId="4223ECBD" w14:textId="2227DDF5" w:rsidR="000F496B" w:rsidRDefault="000F496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 Critical Assessment of EIA Process and Theory: A Swansea Inner West Pier Marine Works Case Study</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73DD5B1" w14:textId="300F1EA7" w:rsidR="000F496B" w:rsidRDefault="000F496B" w:rsidP="00A736EB">
                              <w:r>
                                <w:t xml:space="preserve">ACBA7004 – Environmental Planning &amp; Policy – UWTSD                                                                     MSc Environmental Conservation and Management                                                                                </w:t>
                              </w:r>
                            </w:p>
                          </w:sdtContent>
                        </w:sdt>
                        <w:p w14:paraId="1A3BD419" w14:textId="18D29E3F" w:rsidR="000F496B" w:rsidRDefault="000F496B" w:rsidP="00A736EB">
                          <w:bookmarkStart w:id="1" w:name="_Toc67941219"/>
                          <w:r>
                            <w:t xml:space="preserve">                                                                                                                                                                      </w:t>
                          </w:r>
                          <w:sdt>
                            <w:sdt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t>Dylan Morgan (2008527)</w:t>
                              </w:r>
                            </w:sdtContent>
                          </w:sdt>
                          <w:bookmarkEnd w:id="1"/>
                        </w:p>
                      </w:txbxContent>
                    </v:textbox>
                    <w10:wrap type="square" anchorx="margin" anchory="page"/>
                  </v:shape>
                </w:pict>
              </mc:Fallback>
            </mc:AlternateContent>
          </w:r>
          <w:r>
            <w:br w:type="page"/>
          </w:r>
        </w:p>
      </w:sdtContent>
    </w:sdt>
    <w:sdt>
      <w:sdtPr>
        <w:id w:val="1278683747"/>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5E92EF0D" w14:textId="77777777" w:rsidR="007A70C9" w:rsidRDefault="00A736EB" w:rsidP="00A736EB">
          <w:pPr>
            <w:pStyle w:val="TOCHeading"/>
            <w:rPr>
              <w:noProof/>
            </w:rPr>
          </w:pPr>
          <w:r>
            <w:t>Table of Contents</w:t>
          </w:r>
          <w:r>
            <w:rPr>
              <w:b w:val="0"/>
              <w:bCs w:val="0"/>
            </w:rPr>
            <w:fldChar w:fldCharType="begin"/>
          </w:r>
          <w:r>
            <w:instrText xml:space="preserve"> TOC \o "1-3" \h \z \u </w:instrText>
          </w:r>
          <w:r>
            <w:rPr>
              <w:b w:val="0"/>
              <w:bCs w:val="0"/>
            </w:rPr>
            <w:fldChar w:fldCharType="separate"/>
          </w:r>
        </w:p>
        <w:p w14:paraId="45E9B0A5" w14:textId="73030F5D" w:rsidR="007A70C9" w:rsidRDefault="007A70C9">
          <w:pPr>
            <w:pStyle w:val="TOC1"/>
            <w:tabs>
              <w:tab w:val="right" w:leader="dot" w:pos="9016"/>
            </w:tabs>
            <w:rPr>
              <w:rFonts w:asciiTheme="minorHAnsi" w:eastAsiaTheme="minorEastAsia" w:hAnsiTheme="minorHAnsi" w:cstheme="minorBidi"/>
              <w:b w:val="0"/>
              <w:bCs w:val="0"/>
              <w:caps w:val="0"/>
              <w:noProof/>
              <w:sz w:val="24"/>
              <w:szCs w:val="24"/>
            </w:rPr>
          </w:pPr>
          <w:hyperlink w:anchor="_Toc69161510" w:history="1">
            <w:r w:rsidRPr="006C5D79">
              <w:rPr>
                <w:rStyle w:val="Hyperlink"/>
                <w:noProof/>
              </w:rPr>
              <w:t>Abstract</w:t>
            </w:r>
            <w:r>
              <w:rPr>
                <w:noProof/>
                <w:webHidden/>
              </w:rPr>
              <w:tab/>
            </w:r>
            <w:r>
              <w:rPr>
                <w:noProof/>
                <w:webHidden/>
              </w:rPr>
              <w:fldChar w:fldCharType="begin"/>
            </w:r>
            <w:r>
              <w:rPr>
                <w:noProof/>
                <w:webHidden/>
              </w:rPr>
              <w:instrText xml:space="preserve"> PAGEREF _Toc69161510 \h </w:instrText>
            </w:r>
            <w:r>
              <w:rPr>
                <w:noProof/>
                <w:webHidden/>
              </w:rPr>
            </w:r>
            <w:r>
              <w:rPr>
                <w:noProof/>
                <w:webHidden/>
              </w:rPr>
              <w:fldChar w:fldCharType="separate"/>
            </w:r>
            <w:r>
              <w:rPr>
                <w:noProof/>
                <w:webHidden/>
              </w:rPr>
              <w:t>2</w:t>
            </w:r>
            <w:r>
              <w:rPr>
                <w:noProof/>
                <w:webHidden/>
              </w:rPr>
              <w:fldChar w:fldCharType="end"/>
            </w:r>
          </w:hyperlink>
        </w:p>
        <w:p w14:paraId="312A8B80" w14:textId="5F5A735C" w:rsidR="007A70C9" w:rsidRDefault="007A70C9">
          <w:pPr>
            <w:pStyle w:val="TOC1"/>
            <w:tabs>
              <w:tab w:val="left" w:pos="480"/>
              <w:tab w:val="right" w:leader="dot" w:pos="9016"/>
            </w:tabs>
            <w:rPr>
              <w:rFonts w:asciiTheme="minorHAnsi" w:eastAsiaTheme="minorEastAsia" w:hAnsiTheme="minorHAnsi" w:cstheme="minorBidi"/>
              <w:b w:val="0"/>
              <w:bCs w:val="0"/>
              <w:caps w:val="0"/>
              <w:noProof/>
              <w:sz w:val="24"/>
              <w:szCs w:val="24"/>
            </w:rPr>
          </w:pPr>
          <w:hyperlink w:anchor="_Toc69161511" w:history="1">
            <w:r w:rsidRPr="006C5D79">
              <w:rPr>
                <w:rStyle w:val="Hyperlink"/>
                <w:rFonts w:cstheme="majorHAnsi"/>
                <w:noProof/>
              </w:rPr>
              <w:t>1.</w:t>
            </w:r>
            <w:r>
              <w:rPr>
                <w:rFonts w:asciiTheme="minorHAnsi" w:eastAsiaTheme="minorEastAsia" w:hAnsiTheme="minorHAnsi" w:cstheme="minorBidi"/>
                <w:b w:val="0"/>
                <w:bCs w:val="0"/>
                <w:caps w:val="0"/>
                <w:noProof/>
                <w:sz w:val="24"/>
                <w:szCs w:val="24"/>
              </w:rPr>
              <w:tab/>
            </w:r>
            <w:r w:rsidRPr="006C5D79">
              <w:rPr>
                <w:rStyle w:val="Hyperlink"/>
                <w:noProof/>
              </w:rPr>
              <w:t>Introduction</w:t>
            </w:r>
            <w:r>
              <w:rPr>
                <w:noProof/>
                <w:webHidden/>
              </w:rPr>
              <w:tab/>
            </w:r>
            <w:r>
              <w:rPr>
                <w:noProof/>
                <w:webHidden/>
              </w:rPr>
              <w:fldChar w:fldCharType="begin"/>
            </w:r>
            <w:r>
              <w:rPr>
                <w:noProof/>
                <w:webHidden/>
              </w:rPr>
              <w:instrText xml:space="preserve"> PAGEREF _Toc69161511 \h </w:instrText>
            </w:r>
            <w:r>
              <w:rPr>
                <w:noProof/>
                <w:webHidden/>
              </w:rPr>
            </w:r>
            <w:r>
              <w:rPr>
                <w:noProof/>
                <w:webHidden/>
              </w:rPr>
              <w:fldChar w:fldCharType="separate"/>
            </w:r>
            <w:r>
              <w:rPr>
                <w:noProof/>
                <w:webHidden/>
              </w:rPr>
              <w:t>3</w:t>
            </w:r>
            <w:r>
              <w:rPr>
                <w:noProof/>
                <w:webHidden/>
              </w:rPr>
              <w:fldChar w:fldCharType="end"/>
            </w:r>
          </w:hyperlink>
        </w:p>
        <w:p w14:paraId="48367402" w14:textId="719EDC55" w:rsidR="007A70C9" w:rsidRDefault="007A70C9">
          <w:pPr>
            <w:pStyle w:val="TOC2"/>
            <w:tabs>
              <w:tab w:val="left" w:pos="960"/>
              <w:tab w:val="right" w:leader="dot" w:pos="9016"/>
            </w:tabs>
            <w:rPr>
              <w:rFonts w:asciiTheme="minorHAnsi" w:eastAsiaTheme="minorEastAsia" w:hAnsiTheme="minorHAnsi" w:cstheme="minorBidi"/>
              <w:smallCaps w:val="0"/>
              <w:noProof/>
              <w:sz w:val="24"/>
              <w:szCs w:val="24"/>
            </w:rPr>
          </w:pPr>
          <w:hyperlink w:anchor="_Toc69161512" w:history="1">
            <w:r w:rsidRPr="006C5D79">
              <w:rPr>
                <w:rStyle w:val="Hyperlink"/>
                <w:noProof/>
              </w:rPr>
              <w:t>1.1</w:t>
            </w:r>
            <w:r>
              <w:rPr>
                <w:rFonts w:asciiTheme="minorHAnsi" w:eastAsiaTheme="minorEastAsia" w:hAnsiTheme="minorHAnsi" w:cstheme="minorBidi"/>
                <w:smallCaps w:val="0"/>
                <w:noProof/>
                <w:sz w:val="24"/>
                <w:szCs w:val="24"/>
              </w:rPr>
              <w:tab/>
            </w:r>
            <w:r w:rsidRPr="006C5D79">
              <w:rPr>
                <w:rStyle w:val="Hyperlink"/>
                <w:noProof/>
              </w:rPr>
              <w:t>Environmental Impact Assessment (EIA)</w:t>
            </w:r>
            <w:r>
              <w:rPr>
                <w:noProof/>
                <w:webHidden/>
              </w:rPr>
              <w:tab/>
            </w:r>
            <w:r>
              <w:rPr>
                <w:noProof/>
                <w:webHidden/>
              </w:rPr>
              <w:fldChar w:fldCharType="begin"/>
            </w:r>
            <w:r>
              <w:rPr>
                <w:noProof/>
                <w:webHidden/>
              </w:rPr>
              <w:instrText xml:space="preserve"> PAGEREF _Toc69161512 \h </w:instrText>
            </w:r>
            <w:r>
              <w:rPr>
                <w:noProof/>
                <w:webHidden/>
              </w:rPr>
            </w:r>
            <w:r>
              <w:rPr>
                <w:noProof/>
                <w:webHidden/>
              </w:rPr>
              <w:fldChar w:fldCharType="separate"/>
            </w:r>
            <w:r>
              <w:rPr>
                <w:noProof/>
                <w:webHidden/>
              </w:rPr>
              <w:t>3</w:t>
            </w:r>
            <w:r>
              <w:rPr>
                <w:noProof/>
                <w:webHidden/>
              </w:rPr>
              <w:fldChar w:fldCharType="end"/>
            </w:r>
          </w:hyperlink>
        </w:p>
        <w:p w14:paraId="6C0D47A4" w14:textId="62C2BCF8" w:rsidR="007A70C9" w:rsidRDefault="007A70C9">
          <w:pPr>
            <w:pStyle w:val="TOC1"/>
            <w:tabs>
              <w:tab w:val="left" w:pos="480"/>
              <w:tab w:val="right" w:leader="dot" w:pos="9016"/>
            </w:tabs>
            <w:rPr>
              <w:rFonts w:asciiTheme="minorHAnsi" w:eastAsiaTheme="minorEastAsia" w:hAnsiTheme="minorHAnsi" w:cstheme="minorBidi"/>
              <w:b w:val="0"/>
              <w:bCs w:val="0"/>
              <w:caps w:val="0"/>
              <w:noProof/>
              <w:sz w:val="24"/>
              <w:szCs w:val="24"/>
            </w:rPr>
          </w:pPr>
          <w:hyperlink w:anchor="_Toc69161513" w:history="1">
            <w:r w:rsidRPr="006C5D79">
              <w:rPr>
                <w:rStyle w:val="Hyperlink"/>
                <w:rFonts w:cstheme="majorHAnsi"/>
                <w:noProof/>
              </w:rPr>
              <w:t>2.</w:t>
            </w:r>
            <w:r>
              <w:rPr>
                <w:rFonts w:asciiTheme="minorHAnsi" w:eastAsiaTheme="minorEastAsia" w:hAnsiTheme="minorHAnsi" w:cstheme="minorBidi"/>
                <w:b w:val="0"/>
                <w:bCs w:val="0"/>
                <w:caps w:val="0"/>
                <w:noProof/>
                <w:sz w:val="24"/>
                <w:szCs w:val="24"/>
              </w:rPr>
              <w:tab/>
            </w:r>
            <w:r w:rsidRPr="006C5D79">
              <w:rPr>
                <w:rStyle w:val="Hyperlink"/>
                <w:noProof/>
              </w:rPr>
              <w:t>Critical Assessment of EIA</w:t>
            </w:r>
            <w:r>
              <w:rPr>
                <w:noProof/>
                <w:webHidden/>
              </w:rPr>
              <w:tab/>
            </w:r>
            <w:r>
              <w:rPr>
                <w:noProof/>
                <w:webHidden/>
              </w:rPr>
              <w:fldChar w:fldCharType="begin"/>
            </w:r>
            <w:r>
              <w:rPr>
                <w:noProof/>
                <w:webHidden/>
              </w:rPr>
              <w:instrText xml:space="preserve"> PAGEREF _Toc69161513 \h </w:instrText>
            </w:r>
            <w:r>
              <w:rPr>
                <w:noProof/>
                <w:webHidden/>
              </w:rPr>
            </w:r>
            <w:r>
              <w:rPr>
                <w:noProof/>
                <w:webHidden/>
              </w:rPr>
              <w:fldChar w:fldCharType="separate"/>
            </w:r>
            <w:r>
              <w:rPr>
                <w:noProof/>
                <w:webHidden/>
              </w:rPr>
              <w:t>5</w:t>
            </w:r>
            <w:r>
              <w:rPr>
                <w:noProof/>
                <w:webHidden/>
              </w:rPr>
              <w:fldChar w:fldCharType="end"/>
            </w:r>
          </w:hyperlink>
        </w:p>
        <w:p w14:paraId="54825364" w14:textId="27D308A2" w:rsidR="007A70C9" w:rsidRDefault="007A70C9">
          <w:pPr>
            <w:pStyle w:val="TOC2"/>
            <w:tabs>
              <w:tab w:val="left" w:pos="960"/>
              <w:tab w:val="right" w:leader="dot" w:pos="9016"/>
            </w:tabs>
            <w:rPr>
              <w:rFonts w:asciiTheme="minorHAnsi" w:eastAsiaTheme="minorEastAsia" w:hAnsiTheme="minorHAnsi" w:cstheme="minorBidi"/>
              <w:smallCaps w:val="0"/>
              <w:noProof/>
              <w:sz w:val="24"/>
              <w:szCs w:val="24"/>
            </w:rPr>
          </w:pPr>
          <w:hyperlink w:anchor="_Toc69161514" w:history="1">
            <w:r w:rsidRPr="006C5D79">
              <w:rPr>
                <w:rStyle w:val="Hyperlink"/>
                <w:rFonts w:cstheme="majorHAnsi"/>
                <w:noProof/>
              </w:rPr>
              <w:t>2.1</w:t>
            </w:r>
            <w:r>
              <w:rPr>
                <w:rFonts w:asciiTheme="minorHAnsi" w:eastAsiaTheme="minorEastAsia" w:hAnsiTheme="minorHAnsi" w:cstheme="minorBidi"/>
                <w:smallCaps w:val="0"/>
                <w:noProof/>
                <w:sz w:val="24"/>
                <w:szCs w:val="24"/>
              </w:rPr>
              <w:tab/>
            </w:r>
            <w:r w:rsidRPr="006C5D79">
              <w:rPr>
                <w:rStyle w:val="Hyperlink"/>
                <w:noProof/>
              </w:rPr>
              <w:t>Strengths</w:t>
            </w:r>
            <w:r>
              <w:rPr>
                <w:noProof/>
                <w:webHidden/>
              </w:rPr>
              <w:tab/>
            </w:r>
            <w:r>
              <w:rPr>
                <w:noProof/>
                <w:webHidden/>
              </w:rPr>
              <w:fldChar w:fldCharType="begin"/>
            </w:r>
            <w:r>
              <w:rPr>
                <w:noProof/>
                <w:webHidden/>
              </w:rPr>
              <w:instrText xml:space="preserve"> PAGEREF _Toc69161514 \h </w:instrText>
            </w:r>
            <w:r>
              <w:rPr>
                <w:noProof/>
                <w:webHidden/>
              </w:rPr>
            </w:r>
            <w:r>
              <w:rPr>
                <w:noProof/>
                <w:webHidden/>
              </w:rPr>
              <w:fldChar w:fldCharType="separate"/>
            </w:r>
            <w:r>
              <w:rPr>
                <w:noProof/>
                <w:webHidden/>
              </w:rPr>
              <w:t>5</w:t>
            </w:r>
            <w:r>
              <w:rPr>
                <w:noProof/>
                <w:webHidden/>
              </w:rPr>
              <w:fldChar w:fldCharType="end"/>
            </w:r>
          </w:hyperlink>
        </w:p>
        <w:p w14:paraId="26C60410" w14:textId="53322EDA" w:rsidR="007A70C9" w:rsidRDefault="007A70C9">
          <w:pPr>
            <w:pStyle w:val="TOC2"/>
            <w:tabs>
              <w:tab w:val="left" w:pos="960"/>
              <w:tab w:val="right" w:leader="dot" w:pos="9016"/>
            </w:tabs>
            <w:rPr>
              <w:rFonts w:asciiTheme="minorHAnsi" w:eastAsiaTheme="minorEastAsia" w:hAnsiTheme="minorHAnsi" w:cstheme="minorBidi"/>
              <w:smallCaps w:val="0"/>
              <w:noProof/>
              <w:sz w:val="24"/>
              <w:szCs w:val="24"/>
            </w:rPr>
          </w:pPr>
          <w:hyperlink w:anchor="_Toc69161515" w:history="1">
            <w:r w:rsidRPr="006C5D79">
              <w:rPr>
                <w:rStyle w:val="Hyperlink"/>
                <w:rFonts w:cstheme="majorHAnsi"/>
                <w:noProof/>
              </w:rPr>
              <w:t>2.2</w:t>
            </w:r>
            <w:r>
              <w:rPr>
                <w:rFonts w:asciiTheme="minorHAnsi" w:eastAsiaTheme="minorEastAsia" w:hAnsiTheme="minorHAnsi" w:cstheme="minorBidi"/>
                <w:smallCaps w:val="0"/>
                <w:noProof/>
                <w:sz w:val="24"/>
                <w:szCs w:val="24"/>
              </w:rPr>
              <w:tab/>
            </w:r>
            <w:r w:rsidRPr="006C5D79">
              <w:rPr>
                <w:rStyle w:val="Hyperlink"/>
                <w:rFonts w:cstheme="majorHAnsi"/>
                <w:noProof/>
              </w:rPr>
              <w:t>Weaknesses</w:t>
            </w:r>
            <w:r>
              <w:rPr>
                <w:noProof/>
                <w:webHidden/>
              </w:rPr>
              <w:tab/>
            </w:r>
            <w:r>
              <w:rPr>
                <w:noProof/>
                <w:webHidden/>
              </w:rPr>
              <w:fldChar w:fldCharType="begin"/>
            </w:r>
            <w:r>
              <w:rPr>
                <w:noProof/>
                <w:webHidden/>
              </w:rPr>
              <w:instrText xml:space="preserve"> PAGEREF _Toc69161515 \h </w:instrText>
            </w:r>
            <w:r>
              <w:rPr>
                <w:noProof/>
                <w:webHidden/>
              </w:rPr>
            </w:r>
            <w:r>
              <w:rPr>
                <w:noProof/>
                <w:webHidden/>
              </w:rPr>
              <w:fldChar w:fldCharType="separate"/>
            </w:r>
            <w:r>
              <w:rPr>
                <w:noProof/>
                <w:webHidden/>
              </w:rPr>
              <w:t>7</w:t>
            </w:r>
            <w:r>
              <w:rPr>
                <w:noProof/>
                <w:webHidden/>
              </w:rPr>
              <w:fldChar w:fldCharType="end"/>
            </w:r>
          </w:hyperlink>
        </w:p>
        <w:p w14:paraId="1596A066" w14:textId="4A240FDF" w:rsidR="007A70C9" w:rsidRDefault="007A70C9">
          <w:pPr>
            <w:pStyle w:val="TOC1"/>
            <w:tabs>
              <w:tab w:val="left" w:pos="480"/>
              <w:tab w:val="right" w:leader="dot" w:pos="9016"/>
            </w:tabs>
            <w:rPr>
              <w:rFonts w:asciiTheme="minorHAnsi" w:eastAsiaTheme="minorEastAsia" w:hAnsiTheme="minorHAnsi" w:cstheme="minorBidi"/>
              <w:b w:val="0"/>
              <w:bCs w:val="0"/>
              <w:caps w:val="0"/>
              <w:noProof/>
              <w:sz w:val="24"/>
              <w:szCs w:val="24"/>
            </w:rPr>
          </w:pPr>
          <w:hyperlink w:anchor="_Toc69161516" w:history="1">
            <w:r w:rsidRPr="006C5D79">
              <w:rPr>
                <w:rStyle w:val="Hyperlink"/>
                <w:rFonts w:cstheme="majorHAnsi"/>
                <w:noProof/>
              </w:rPr>
              <w:t>3.</w:t>
            </w:r>
            <w:r>
              <w:rPr>
                <w:rFonts w:asciiTheme="minorHAnsi" w:eastAsiaTheme="minorEastAsia" w:hAnsiTheme="minorHAnsi" w:cstheme="minorBidi"/>
                <w:b w:val="0"/>
                <w:bCs w:val="0"/>
                <w:caps w:val="0"/>
                <w:noProof/>
                <w:sz w:val="24"/>
                <w:szCs w:val="24"/>
              </w:rPr>
              <w:tab/>
            </w:r>
            <w:r w:rsidRPr="006C5D79">
              <w:rPr>
                <w:rStyle w:val="Hyperlink"/>
                <w:noProof/>
              </w:rPr>
              <w:t>Environmental Impacts of Piers and Marine Works</w:t>
            </w:r>
            <w:r>
              <w:rPr>
                <w:noProof/>
                <w:webHidden/>
              </w:rPr>
              <w:tab/>
            </w:r>
            <w:r>
              <w:rPr>
                <w:noProof/>
                <w:webHidden/>
              </w:rPr>
              <w:fldChar w:fldCharType="begin"/>
            </w:r>
            <w:r>
              <w:rPr>
                <w:noProof/>
                <w:webHidden/>
              </w:rPr>
              <w:instrText xml:space="preserve"> PAGEREF _Toc69161516 \h </w:instrText>
            </w:r>
            <w:r>
              <w:rPr>
                <w:noProof/>
                <w:webHidden/>
              </w:rPr>
            </w:r>
            <w:r>
              <w:rPr>
                <w:noProof/>
                <w:webHidden/>
              </w:rPr>
              <w:fldChar w:fldCharType="separate"/>
            </w:r>
            <w:r>
              <w:rPr>
                <w:noProof/>
                <w:webHidden/>
              </w:rPr>
              <w:t>8</w:t>
            </w:r>
            <w:r>
              <w:rPr>
                <w:noProof/>
                <w:webHidden/>
              </w:rPr>
              <w:fldChar w:fldCharType="end"/>
            </w:r>
          </w:hyperlink>
        </w:p>
        <w:p w14:paraId="4E942093" w14:textId="608B8C18" w:rsidR="007A70C9" w:rsidRDefault="007A70C9">
          <w:pPr>
            <w:pStyle w:val="TOC1"/>
            <w:tabs>
              <w:tab w:val="left" w:pos="480"/>
              <w:tab w:val="right" w:leader="dot" w:pos="9016"/>
            </w:tabs>
            <w:rPr>
              <w:rFonts w:asciiTheme="minorHAnsi" w:eastAsiaTheme="minorEastAsia" w:hAnsiTheme="minorHAnsi" w:cstheme="minorBidi"/>
              <w:b w:val="0"/>
              <w:bCs w:val="0"/>
              <w:caps w:val="0"/>
              <w:noProof/>
              <w:sz w:val="24"/>
              <w:szCs w:val="24"/>
            </w:rPr>
          </w:pPr>
          <w:hyperlink w:anchor="_Toc69161517" w:history="1">
            <w:r w:rsidRPr="006C5D79">
              <w:rPr>
                <w:rStyle w:val="Hyperlink"/>
                <w:rFonts w:cstheme="majorHAnsi"/>
                <w:noProof/>
              </w:rPr>
              <w:t>4.</w:t>
            </w:r>
            <w:r>
              <w:rPr>
                <w:rFonts w:asciiTheme="minorHAnsi" w:eastAsiaTheme="minorEastAsia" w:hAnsiTheme="minorHAnsi" w:cstheme="minorBidi"/>
                <w:b w:val="0"/>
                <w:bCs w:val="0"/>
                <w:caps w:val="0"/>
                <w:noProof/>
                <w:sz w:val="24"/>
                <w:szCs w:val="24"/>
              </w:rPr>
              <w:tab/>
            </w:r>
            <w:r w:rsidRPr="006C5D79">
              <w:rPr>
                <w:rStyle w:val="Hyperlink"/>
                <w:noProof/>
              </w:rPr>
              <w:t>Swansea Inner West Pier Marine Works</w:t>
            </w:r>
            <w:r>
              <w:rPr>
                <w:noProof/>
                <w:webHidden/>
              </w:rPr>
              <w:tab/>
            </w:r>
            <w:r>
              <w:rPr>
                <w:noProof/>
                <w:webHidden/>
              </w:rPr>
              <w:fldChar w:fldCharType="begin"/>
            </w:r>
            <w:r>
              <w:rPr>
                <w:noProof/>
                <w:webHidden/>
              </w:rPr>
              <w:instrText xml:space="preserve"> PAGEREF _Toc69161517 \h </w:instrText>
            </w:r>
            <w:r>
              <w:rPr>
                <w:noProof/>
                <w:webHidden/>
              </w:rPr>
            </w:r>
            <w:r>
              <w:rPr>
                <w:noProof/>
                <w:webHidden/>
              </w:rPr>
              <w:fldChar w:fldCharType="separate"/>
            </w:r>
            <w:r>
              <w:rPr>
                <w:noProof/>
                <w:webHidden/>
              </w:rPr>
              <w:t>11</w:t>
            </w:r>
            <w:r>
              <w:rPr>
                <w:noProof/>
                <w:webHidden/>
              </w:rPr>
              <w:fldChar w:fldCharType="end"/>
            </w:r>
          </w:hyperlink>
        </w:p>
        <w:p w14:paraId="23B29819" w14:textId="51084FB2" w:rsidR="007A70C9" w:rsidRDefault="007A70C9">
          <w:pPr>
            <w:pStyle w:val="TOC2"/>
            <w:tabs>
              <w:tab w:val="left" w:pos="960"/>
              <w:tab w:val="right" w:leader="dot" w:pos="9016"/>
            </w:tabs>
            <w:rPr>
              <w:rFonts w:asciiTheme="minorHAnsi" w:eastAsiaTheme="minorEastAsia" w:hAnsiTheme="minorHAnsi" w:cstheme="minorBidi"/>
              <w:smallCaps w:val="0"/>
              <w:noProof/>
              <w:sz w:val="24"/>
              <w:szCs w:val="24"/>
            </w:rPr>
          </w:pPr>
          <w:hyperlink w:anchor="_Toc69161518" w:history="1">
            <w:r w:rsidRPr="006C5D79">
              <w:rPr>
                <w:rStyle w:val="Hyperlink"/>
                <w:noProof/>
                <w:lang w:eastAsia="en-US"/>
              </w:rPr>
              <w:t>4.1</w:t>
            </w:r>
            <w:r>
              <w:rPr>
                <w:rFonts w:asciiTheme="minorHAnsi" w:eastAsiaTheme="minorEastAsia" w:hAnsiTheme="minorHAnsi" w:cstheme="minorBidi"/>
                <w:smallCaps w:val="0"/>
                <w:noProof/>
                <w:sz w:val="24"/>
                <w:szCs w:val="24"/>
              </w:rPr>
              <w:tab/>
            </w:r>
            <w:r w:rsidRPr="006C5D79">
              <w:rPr>
                <w:rStyle w:val="Hyperlink"/>
                <w:noProof/>
                <w:lang w:eastAsia="en-US"/>
              </w:rPr>
              <w:t>Water and Sediment Quality</w:t>
            </w:r>
            <w:r>
              <w:rPr>
                <w:noProof/>
                <w:webHidden/>
              </w:rPr>
              <w:tab/>
            </w:r>
            <w:r>
              <w:rPr>
                <w:noProof/>
                <w:webHidden/>
              </w:rPr>
              <w:fldChar w:fldCharType="begin"/>
            </w:r>
            <w:r>
              <w:rPr>
                <w:noProof/>
                <w:webHidden/>
              </w:rPr>
              <w:instrText xml:space="preserve"> PAGEREF _Toc69161518 \h </w:instrText>
            </w:r>
            <w:r>
              <w:rPr>
                <w:noProof/>
                <w:webHidden/>
              </w:rPr>
            </w:r>
            <w:r>
              <w:rPr>
                <w:noProof/>
                <w:webHidden/>
              </w:rPr>
              <w:fldChar w:fldCharType="separate"/>
            </w:r>
            <w:r>
              <w:rPr>
                <w:noProof/>
                <w:webHidden/>
              </w:rPr>
              <w:t>12</w:t>
            </w:r>
            <w:r>
              <w:rPr>
                <w:noProof/>
                <w:webHidden/>
              </w:rPr>
              <w:fldChar w:fldCharType="end"/>
            </w:r>
          </w:hyperlink>
        </w:p>
        <w:p w14:paraId="1581B1C1" w14:textId="15A8D285" w:rsidR="007A70C9" w:rsidRDefault="007A70C9">
          <w:pPr>
            <w:pStyle w:val="TOC2"/>
            <w:tabs>
              <w:tab w:val="left" w:pos="960"/>
              <w:tab w:val="right" w:leader="dot" w:pos="9016"/>
            </w:tabs>
            <w:rPr>
              <w:rFonts w:asciiTheme="minorHAnsi" w:eastAsiaTheme="minorEastAsia" w:hAnsiTheme="minorHAnsi" w:cstheme="minorBidi"/>
              <w:smallCaps w:val="0"/>
              <w:noProof/>
              <w:sz w:val="24"/>
              <w:szCs w:val="24"/>
            </w:rPr>
          </w:pPr>
          <w:hyperlink w:anchor="_Toc69161519" w:history="1">
            <w:r w:rsidRPr="006C5D79">
              <w:rPr>
                <w:rStyle w:val="Hyperlink"/>
                <w:noProof/>
                <w:lang w:eastAsia="en-US"/>
              </w:rPr>
              <w:t>4.2</w:t>
            </w:r>
            <w:r>
              <w:rPr>
                <w:rFonts w:asciiTheme="minorHAnsi" w:eastAsiaTheme="minorEastAsia" w:hAnsiTheme="minorHAnsi" w:cstheme="minorBidi"/>
                <w:smallCaps w:val="0"/>
                <w:noProof/>
                <w:sz w:val="24"/>
                <w:szCs w:val="24"/>
              </w:rPr>
              <w:tab/>
            </w:r>
            <w:r w:rsidRPr="006C5D79">
              <w:rPr>
                <w:rStyle w:val="Hyperlink"/>
                <w:noProof/>
                <w:lang w:eastAsia="en-US"/>
              </w:rPr>
              <w:t>Marine Ecology</w:t>
            </w:r>
            <w:r>
              <w:rPr>
                <w:noProof/>
                <w:webHidden/>
              </w:rPr>
              <w:tab/>
            </w:r>
            <w:r>
              <w:rPr>
                <w:noProof/>
                <w:webHidden/>
              </w:rPr>
              <w:fldChar w:fldCharType="begin"/>
            </w:r>
            <w:r>
              <w:rPr>
                <w:noProof/>
                <w:webHidden/>
              </w:rPr>
              <w:instrText xml:space="preserve"> PAGEREF _Toc69161519 \h </w:instrText>
            </w:r>
            <w:r>
              <w:rPr>
                <w:noProof/>
                <w:webHidden/>
              </w:rPr>
            </w:r>
            <w:r>
              <w:rPr>
                <w:noProof/>
                <w:webHidden/>
              </w:rPr>
              <w:fldChar w:fldCharType="separate"/>
            </w:r>
            <w:r>
              <w:rPr>
                <w:noProof/>
                <w:webHidden/>
              </w:rPr>
              <w:t>12</w:t>
            </w:r>
            <w:r>
              <w:rPr>
                <w:noProof/>
                <w:webHidden/>
              </w:rPr>
              <w:fldChar w:fldCharType="end"/>
            </w:r>
          </w:hyperlink>
        </w:p>
        <w:p w14:paraId="2B8CF535" w14:textId="75894C10" w:rsidR="007A70C9" w:rsidRDefault="007A70C9">
          <w:pPr>
            <w:pStyle w:val="TOC2"/>
            <w:tabs>
              <w:tab w:val="left" w:pos="960"/>
              <w:tab w:val="right" w:leader="dot" w:pos="9016"/>
            </w:tabs>
            <w:rPr>
              <w:rFonts w:asciiTheme="minorHAnsi" w:eastAsiaTheme="minorEastAsia" w:hAnsiTheme="minorHAnsi" w:cstheme="minorBidi"/>
              <w:smallCaps w:val="0"/>
              <w:noProof/>
              <w:sz w:val="24"/>
              <w:szCs w:val="24"/>
            </w:rPr>
          </w:pPr>
          <w:hyperlink w:anchor="_Toc69161520" w:history="1">
            <w:r w:rsidRPr="006C5D79">
              <w:rPr>
                <w:rStyle w:val="Hyperlink"/>
                <w:noProof/>
                <w:lang w:eastAsia="en-US"/>
              </w:rPr>
              <w:t>4.3</w:t>
            </w:r>
            <w:r>
              <w:rPr>
                <w:rFonts w:asciiTheme="minorHAnsi" w:eastAsiaTheme="minorEastAsia" w:hAnsiTheme="minorHAnsi" w:cstheme="minorBidi"/>
                <w:smallCaps w:val="0"/>
                <w:noProof/>
                <w:sz w:val="24"/>
                <w:szCs w:val="24"/>
              </w:rPr>
              <w:tab/>
            </w:r>
            <w:r w:rsidRPr="006C5D79">
              <w:rPr>
                <w:rStyle w:val="Hyperlink"/>
                <w:noProof/>
                <w:lang w:eastAsia="en-US"/>
              </w:rPr>
              <w:t>Terrestrial Ecology</w:t>
            </w:r>
            <w:r>
              <w:rPr>
                <w:noProof/>
                <w:webHidden/>
              </w:rPr>
              <w:tab/>
            </w:r>
            <w:r>
              <w:rPr>
                <w:noProof/>
                <w:webHidden/>
              </w:rPr>
              <w:fldChar w:fldCharType="begin"/>
            </w:r>
            <w:r>
              <w:rPr>
                <w:noProof/>
                <w:webHidden/>
              </w:rPr>
              <w:instrText xml:space="preserve"> PAGEREF _Toc69161520 \h </w:instrText>
            </w:r>
            <w:r>
              <w:rPr>
                <w:noProof/>
                <w:webHidden/>
              </w:rPr>
            </w:r>
            <w:r>
              <w:rPr>
                <w:noProof/>
                <w:webHidden/>
              </w:rPr>
              <w:fldChar w:fldCharType="separate"/>
            </w:r>
            <w:r>
              <w:rPr>
                <w:noProof/>
                <w:webHidden/>
              </w:rPr>
              <w:t>12</w:t>
            </w:r>
            <w:r>
              <w:rPr>
                <w:noProof/>
                <w:webHidden/>
              </w:rPr>
              <w:fldChar w:fldCharType="end"/>
            </w:r>
          </w:hyperlink>
        </w:p>
        <w:p w14:paraId="59A7BFA7" w14:textId="673E7749" w:rsidR="007A70C9" w:rsidRDefault="007A70C9">
          <w:pPr>
            <w:pStyle w:val="TOC2"/>
            <w:tabs>
              <w:tab w:val="left" w:pos="960"/>
              <w:tab w:val="right" w:leader="dot" w:pos="9016"/>
            </w:tabs>
            <w:rPr>
              <w:rFonts w:asciiTheme="minorHAnsi" w:eastAsiaTheme="minorEastAsia" w:hAnsiTheme="minorHAnsi" w:cstheme="minorBidi"/>
              <w:smallCaps w:val="0"/>
              <w:noProof/>
              <w:sz w:val="24"/>
              <w:szCs w:val="24"/>
            </w:rPr>
          </w:pPr>
          <w:hyperlink w:anchor="_Toc69161521" w:history="1">
            <w:r w:rsidRPr="006C5D79">
              <w:rPr>
                <w:rStyle w:val="Hyperlink"/>
                <w:noProof/>
                <w:lang w:eastAsia="en-US"/>
              </w:rPr>
              <w:t>4.4</w:t>
            </w:r>
            <w:r>
              <w:rPr>
                <w:rFonts w:asciiTheme="minorHAnsi" w:eastAsiaTheme="minorEastAsia" w:hAnsiTheme="minorHAnsi" w:cstheme="minorBidi"/>
                <w:smallCaps w:val="0"/>
                <w:noProof/>
                <w:sz w:val="24"/>
                <w:szCs w:val="24"/>
              </w:rPr>
              <w:tab/>
            </w:r>
            <w:r w:rsidRPr="006C5D79">
              <w:rPr>
                <w:rStyle w:val="Hyperlink"/>
                <w:noProof/>
                <w:lang w:eastAsia="en-US"/>
              </w:rPr>
              <w:t>Coastal and Flood Protection</w:t>
            </w:r>
            <w:r>
              <w:rPr>
                <w:noProof/>
                <w:webHidden/>
              </w:rPr>
              <w:tab/>
            </w:r>
            <w:r>
              <w:rPr>
                <w:noProof/>
                <w:webHidden/>
              </w:rPr>
              <w:fldChar w:fldCharType="begin"/>
            </w:r>
            <w:r>
              <w:rPr>
                <w:noProof/>
                <w:webHidden/>
              </w:rPr>
              <w:instrText xml:space="preserve"> PAGEREF _Toc69161521 \h </w:instrText>
            </w:r>
            <w:r>
              <w:rPr>
                <w:noProof/>
                <w:webHidden/>
              </w:rPr>
            </w:r>
            <w:r>
              <w:rPr>
                <w:noProof/>
                <w:webHidden/>
              </w:rPr>
              <w:fldChar w:fldCharType="separate"/>
            </w:r>
            <w:r>
              <w:rPr>
                <w:noProof/>
                <w:webHidden/>
              </w:rPr>
              <w:t>13</w:t>
            </w:r>
            <w:r>
              <w:rPr>
                <w:noProof/>
                <w:webHidden/>
              </w:rPr>
              <w:fldChar w:fldCharType="end"/>
            </w:r>
          </w:hyperlink>
        </w:p>
        <w:p w14:paraId="13705BDD" w14:textId="7973A8D7" w:rsidR="007A70C9" w:rsidRDefault="007A70C9">
          <w:pPr>
            <w:pStyle w:val="TOC2"/>
            <w:tabs>
              <w:tab w:val="right" w:leader="dot" w:pos="9016"/>
            </w:tabs>
            <w:rPr>
              <w:rFonts w:asciiTheme="minorHAnsi" w:eastAsiaTheme="minorEastAsia" w:hAnsiTheme="minorHAnsi" w:cstheme="minorBidi"/>
              <w:smallCaps w:val="0"/>
              <w:noProof/>
              <w:sz w:val="24"/>
              <w:szCs w:val="24"/>
            </w:rPr>
          </w:pPr>
          <w:hyperlink w:anchor="_Toc69161522" w:history="1">
            <w:r w:rsidRPr="006C5D79">
              <w:rPr>
                <w:rStyle w:val="Hyperlink"/>
                <w:noProof/>
                <w:lang w:eastAsia="en-US"/>
              </w:rPr>
              <w:t>4.5   Airborne Noise and Vibration</w:t>
            </w:r>
            <w:r>
              <w:rPr>
                <w:noProof/>
                <w:webHidden/>
              </w:rPr>
              <w:tab/>
            </w:r>
            <w:r>
              <w:rPr>
                <w:noProof/>
                <w:webHidden/>
              </w:rPr>
              <w:fldChar w:fldCharType="begin"/>
            </w:r>
            <w:r>
              <w:rPr>
                <w:noProof/>
                <w:webHidden/>
              </w:rPr>
              <w:instrText xml:space="preserve"> PAGEREF _Toc69161522 \h </w:instrText>
            </w:r>
            <w:r>
              <w:rPr>
                <w:noProof/>
                <w:webHidden/>
              </w:rPr>
            </w:r>
            <w:r>
              <w:rPr>
                <w:noProof/>
                <w:webHidden/>
              </w:rPr>
              <w:fldChar w:fldCharType="separate"/>
            </w:r>
            <w:r>
              <w:rPr>
                <w:noProof/>
                <w:webHidden/>
              </w:rPr>
              <w:t>13</w:t>
            </w:r>
            <w:r>
              <w:rPr>
                <w:noProof/>
                <w:webHidden/>
              </w:rPr>
              <w:fldChar w:fldCharType="end"/>
            </w:r>
          </w:hyperlink>
        </w:p>
        <w:p w14:paraId="5880D9DE" w14:textId="630CA359" w:rsidR="007A70C9" w:rsidRDefault="007A70C9">
          <w:pPr>
            <w:pStyle w:val="TOC2"/>
            <w:tabs>
              <w:tab w:val="right" w:leader="dot" w:pos="9016"/>
            </w:tabs>
            <w:rPr>
              <w:rFonts w:asciiTheme="minorHAnsi" w:eastAsiaTheme="minorEastAsia" w:hAnsiTheme="minorHAnsi" w:cstheme="minorBidi"/>
              <w:smallCaps w:val="0"/>
              <w:noProof/>
              <w:sz w:val="24"/>
              <w:szCs w:val="24"/>
            </w:rPr>
          </w:pPr>
          <w:hyperlink w:anchor="_Toc69161523" w:history="1">
            <w:r w:rsidRPr="006C5D79">
              <w:rPr>
                <w:rStyle w:val="Hyperlink"/>
                <w:noProof/>
                <w:lang w:eastAsia="en-US"/>
              </w:rPr>
              <w:t>4.6   Landscape and Visual Assessment</w:t>
            </w:r>
            <w:r>
              <w:rPr>
                <w:noProof/>
                <w:webHidden/>
              </w:rPr>
              <w:tab/>
            </w:r>
            <w:r>
              <w:rPr>
                <w:noProof/>
                <w:webHidden/>
              </w:rPr>
              <w:fldChar w:fldCharType="begin"/>
            </w:r>
            <w:r>
              <w:rPr>
                <w:noProof/>
                <w:webHidden/>
              </w:rPr>
              <w:instrText xml:space="preserve"> PAGEREF _Toc69161523 \h </w:instrText>
            </w:r>
            <w:r>
              <w:rPr>
                <w:noProof/>
                <w:webHidden/>
              </w:rPr>
            </w:r>
            <w:r>
              <w:rPr>
                <w:noProof/>
                <w:webHidden/>
              </w:rPr>
              <w:fldChar w:fldCharType="separate"/>
            </w:r>
            <w:r>
              <w:rPr>
                <w:noProof/>
                <w:webHidden/>
              </w:rPr>
              <w:t>13</w:t>
            </w:r>
            <w:r>
              <w:rPr>
                <w:noProof/>
                <w:webHidden/>
              </w:rPr>
              <w:fldChar w:fldCharType="end"/>
            </w:r>
          </w:hyperlink>
        </w:p>
        <w:p w14:paraId="6232F668" w14:textId="76F6C0A1" w:rsidR="007A70C9" w:rsidRDefault="007A70C9">
          <w:pPr>
            <w:pStyle w:val="TOC1"/>
            <w:tabs>
              <w:tab w:val="left" w:pos="480"/>
              <w:tab w:val="right" w:leader="dot" w:pos="9016"/>
            </w:tabs>
            <w:rPr>
              <w:rFonts w:asciiTheme="minorHAnsi" w:eastAsiaTheme="minorEastAsia" w:hAnsiTheme="minorHAnsi" w:cstheme="minorBidi"/>
              <w:b w:val="0"/>
              <w:bCs w:val="0"/>
              <w:caps w:val="0"/>
              <w:noProof/>
              <w:sz w:val="24"/>
              <w:szCs w:val="24"/>
            </w:rPr>
          </w:pPr>
          <w:hyperlink w:anchor="_Toc69161524" w:history="1">
            <w:r w:rsidRPr="006C5D79">
              <w:rPr>
                <w:rStyle w:val="Hyperlink"/>
                <w:rFonts w:cstheme="majorHAnsi"/>
                <w:noProof/>
                <w:lang w:eastAsia="en-US"/>
              </w:rPr>
              <w:t>5.</w:t>
            </w:r>
            <w:r>
              <w:rPr>
                <w:rFonts w:asciiTheme="minorHAnsi" w:eastAsiaTheme="minorEastAsia" w:hAnsiTheme="minorHAnsi" w:cstheme="minorBidi"/>
                <w:b w:val="0"/>
                <w:bCs w:val="0"/>
                <w:caps w:val="0"/>
                <w:noProof/>
                <w:sz w:val="24"/>
                <w:szCs w:val="24"/>
              </w:rPr>
              <w:tab/>
            </w:r>
            <w:r w:rsidRPr="006C5D79">
              <w:rPr>
                <w:rStyle w:val="Hyperlink"/>
                <w:noProof/>
                <w:lang w:eastAsia="en-US"/>
              </w:rPr>
              <w:t>Recommendations &amp; Conclusions</w:t>
            </w:r>
            <w:r>
              <w:rPr>
                <w:noProof/>
                <w:webHidden/>
              </w:rPr>
              <w:tab/>
            </w:r>
            <w:r>
              <w:rPr>
                <w:noProof/>
                <w:webHidden/>
              </w:rPr>
              <w:fldChar w:fldCharType="begin"/>
            </w:r>
            <w:r>
              <w:rPr>
                <w:noProof/>
                <w:webHidden/>
              </w:rPr>
              <w:instrText xml:space="preserve"> PAGEREF _Toc69161524 \h </w:instrText>
            </w:r>
            <w:r>
              <w:rPr>
                <w:noProof/>
                <w:webHidden/>
              </w:rPr>
            </w:r>
            <w:r>
              <w:rPr>
                <w:noProof/>
                <w:webHidden/>
              </w:rPr>
              <w:fldChar w:fldCharType="separate"/>
            </w:r>
            <w:r>
              <w:rPr>
                <w:noProof/>
                <w:webHidden/>
              </w:rPr>
              <w:t>14</w:t>
            </w:r>
            <w:r>
              <w:rPr>
                <w:noProof/>
                <w:webHidden/>
              </w:rPr>
              <w:fldChar w:fldCharType="end"/>
            </w:r>
          </w:hyperlink>
        </w:p>
        <w:p w14:paraId="5823EF0A" w14:textId="4E99D5C0" w:rsidR="007A70C9" w:rsidRDefault="007A70C9">
          <w:pPr>
            <w:pStyle w:val="TOC1"/>
            <w:tabs>
              <w:tab w:val="left" w:pos="480"/>
              <w:tab w:val="right" w:leader="dot" w:pos="9016"/>
            </w:tabs>
            <w:rPr>
              <w:rFonts w:asciiTheme="minorHAnsi" w:eastAsiaTheme="minorEastAsia" w:hAnsiTheme="minorHAnsi" w:cstheme="minorBidi"/>
              <w:b w:val="0"/>
              <w:bCs w:val="0"/>
              <w:caps w:val="0"/>
              <w:noProof/>
              <w:sz w:val="24"/>
              <w:szCs w:val="24"/>
            </w:rPr>
          </w:pPr>
          <w:hyperlink w:anchor="_Toc69161525" w:history="1">
            <w:r w:rsidRPr="006C5D79">
              <w:rPr>
                <w:rStyle w:val="Hyperlink"/>
                <w:rFonts w:cstheme="majorHAnsi"/>
                <w:noProof/>
              </w:rPr>
              <w:t>6.</w:t>
            </w:r>
            <w:r>
              <w:rPr>
                <w:rFonts w:asciiTheme="minorHAnsi" w:eastAsiaTheme="minorEastAsia" w:hAnsiTheme="minorHAnsi" w:cstheme="minorBidi"/>
                <w:b w:val="0"/>
                <w:bCs w:val="0"/>
                <w:caps w:val="0"/>
                <w:noProof/>
                <w:sz w:val="24"/>
                <w:szCs w:val="24"/>
              </w:rPr>
              <w:tab/>
            </w:r>
            <w:r w:rsidRPr="006C5D79">
              <w:rPr>
                <w:rStyle w:val="Hyperlink"/>
                <w:noProof/>
              </w:rPr>
              <w:t>References</w:t>
            </w:r>
            <w:r>
              <w:rPr>
                <w:noProof/>
                <w:webHidden/>
              </w:rPr>
              <w:tab/>
            </w:r>
            <w:r>
              <w:rPr>
                <w:noProof/>
                <w:webHidden/>
              </w:rPr>
              <w:fldChar w:fldCharType="begin"/>
            </w:r>
            <w:r>
              <w:rPr>
                <w:noProof/>
                <w:webHidden/>
              </w:rPr>
              <w:instrText xml:space="preserve"> PAGEREF _Toc69161525 \h </w:instrText>
            </w:r>
            <w:r>
              <w:rPr>
                <w:noProof/>
                <w:webHidden/>
              </w:rPr>
            </w:r>
            <w:r>
              <w:rPr>
                <w:noProof/>
                <w:webHidden/>
              </w:rPr>
              <w:fldChar w:fldCharType="separate"/>
            </w:r>
            <w:r>
              <w:rPr>
                <w:noProof/>
                <w:webHidden/>
              </w:rPr>
              <w:t>15</w:t>
            </w:r>
            <w:r>
              <w:rPr>
                <w:noProof/>
                <w:webHidden/>
              </w:rPr>
              <w:fldChar w:fldCharType="end"/>
            </w:r>
          </w:hyperlink>
        </w:p>
        <w:p w14:paraId="118CA24C" w14:textId="450AD0DE" w:rsidR="00A736EB" w:rsidRDefault="00A736EB">
          <w:r>
            <w:rPr>
              <w:b/>
              <w:bCs/>
              <w:noProof/>
            </w:rPr>
            <w:fldChar w:fldCharType="end"/>
          </w:r>
        </w:p>
      </w:sdtContent>
    </w:sdt>
    <w:p w14:paraId="0147FF90" w14:textId="68155739" w:rsidR="00A736EB" w:rsidRDefault="00A736EB">
      <w:r>
        <w:br w:type="page"/>
      </w:r>
    </w:p>
    <w:p w14:paraId="15C00E89" w14:textId="7F691734" w:rsidR="00A736EB" w:rsidRDefault="00A736EB" w:rsidP="00A736EB">
      <w:pPr>
        <w:pStyle w:val="Heading1"/>
      </w:pPr>
      <w:bookmarkStart w:id="2" w:name="_Toc69161510"/>
      <w:r>
        <w:lastRenderedPageBreak/>
        <w:t>Abstract</w:t>
      </w:r>
      <w:bookmarkEnd w:id="2"/>
    </w:p>
    <w:p w14:paraId="7DAC2E42" w14:textId="51778A4B" w:rsidR="00A736EB" w:rsidRDefault="00A736EB" w:rsidP="00A736EB"/>
    <w:p w14:paraId="720143DF" w14:textId="0FE8B1D6" w:rsidR="00A736EB" w:rsidRPr="009B2303" w:rsidRDefault="009B2303">
      <w:pPr>
        <w:rPr>
          <w:rFonts w:asciiTheme="minorHAnsi" w:hAnsiTheme="minorHAnsi"/>
        </w:rPr>
      </w:pPr>
      <w:r w:rsidRPr="009B2303">
        <w:rPr>
          <w:rFonts w:asciiTheme="minorHAnsi" w:hAnsiTheme="minorHAnsi"/>
        </w:rPr>
        <w:t xml:space="preserve">This report begins by outlining the contextual background for Environmental Impact Assessments (EIA), the stages of EIA and also the policies and legislations underpinning EIA. Secondly, it will evaluate the EIA process and EIA theory from a UK perspective and also from the viewpoint of an existing EIA document; Swansea Inner West Pier Marine Works. Evaluations of the Swansea Inner West Pier Marine Works pertaining to a new retaining wall from the use of piling is undertaken in the SWOT analysis (Strength, Weaknesses, Opportunities and Threats) format. Final applications of the EIA are presented in a future context whilst offering recommendations to better improve the EIA process for similar developments to Swansea Inner West Pier.    </w:t>
      </w:r>
      <w:r w:rsidR="00A736EB" w:rsidRPr="009B2303">
        <w:rPr>
          <w:rFonts w:asciiTheme="minorHAnsi" w:hAnsiTheme="minorHAnsi"/>
        </w:rPr>
        <w:br w:type="page"/>
      </w:r>
    </w:p>
    <w:p w14:paraId="4CF52D8D" w14:textId="19E25EAB" w:rsidR="00A736EB" w:rsidRDefault="00A736EB" w:rsidP="00D40578">
      <w:pPr>
        <w:pStyle w:val="Heading1"/>
        <w:numPr>
          <w:ilvl w:val="0"/>
          <w:numId w:val="1"/>
        </w:numPr>
      </w:pPr>
      <w:bookmarkStart w:id="3" w:name="_Toc69161511"/>
      <w:r>
        <w:lastRenderedPageBreak/>
        <w:t>Introduction</w:t>
      </w:r>
      <w:bookmarkEnd w:id="3"/>
    </w:p>
    <w:p w14:paraId="1C568C08" w14:textId="3F46D471" w:rsidR="00FE7C73" w:rsidRDefault="00FE7C73" w:rsidP="00FE7C73"/>
    <w:p w14:paraId="1B50BC1C" w14:textId="735E0FA6" w:rsidR="00FE7C73" w:rsidRPr="00262EBC" w:rsidRDefault="007B1B46" w:rsidP="00FE7C73">
      <w:pPr>
        <w:rPr>
          <w:rFonts w:asciiTheme="minorHAnsi" w:hAnsiTheme="minorHAnsi"/>
        </w:rPr>
      </w:pPr>
      <w:r w:rsidRPr="00262EBC">
        <w:rPr>
          <w:rFonts w:asciiTheme="minorHAnsi" w:hAnsiTheme="minorHAnsi"/>
        </w:rPr>
        <w:t xml:space="preserve">This aim of this report is to critically evaluate the process and theory behind Environmental Impact Assessments (EIA) using Swansea West Pier Inner Marine Works as a case study to substantiate the evaluation process. As of </w:t>
      </w:r>
      <w:r w:rsidR="002579BB" w:rsidRPr="00262EBC">
        <w:rPr>
          <w:rFonts w:asciiTheme="minorHAnsi" w:hAnsiTheme="minorHAnsi"/>
        </w:rPr>
        <w:t>May 2018,</w:t>
      </w:r>
      <w:r w:rsidRPr="00262EBC">
        <w:rPr>
          <w:rFonts w:asciiTheme="minorHAnsi" w:hAnsiTheme="minorHAnsi"/>
        </w:rPr>
        <w:t xml:space="preserve"> and October 2018, The Association of British Ports (ABP) respectively published a Screening and Scoping Report and an Environmental Appraisal document </w:t>
      </w:r>
      <w:r w:rsidR="002579BB" w:rsidRPr="00262EBC">
        <w:rPr>
          <w:rFonts w:asciiTheme="minorHAnsi" w:hAnsiTheme="minorHAnsi"/>
        </w:rPr>
        <w:t>pertaining to the reparation of the timber retaining wall within the inner confines of Swansea West Pier. This report will firstly outline the EIA process</w:t>
      </w:r>
      <w:r w:rsidR="00D40578" w:rsidRPr="00262EBC">
        <w:rPr>
          <w:rFonts w:asciiTheme="minorHAnsi" w:hAnsiTheme="minorHAnsi"/>
        </w:rPr>
        <w:t xml:space="preserve"> and the rationale behind EIA. Secondly, there will be a critical assessment of </w:t>
      </w:r>
      <w:r w:rsidR="00A20BCA" w:rsidRPr="00262EBC">
        <w:rPr>
          <w:rFonts w:asciiTheme="minorHAnsi" w:hAnsiTheme="minorHAnsi"/>
        </w:rPr>
        <w:t xml:space="preserve">the UK </w:t>
      </w:r>
      <w:r w:rsidR="00D40578" w:rsidRPr="00262EBC">
        <w:rPr>
          <w:rFonts w:asciiTheme="minorHAnsi" w:hAnsiTheme="minorHAnsi"/>
        </w:rPr>
        <w:t xml:space="preserve">EIA process and EIA theory. Thirdly, a general overview of the environmental impacts associated with pier developments and maintenance. Fourthly, a </w:t>
      </w:r>
      <w:r w:rsidR="00AB7EF9" w:rsidRPr="00262EBC">
        <w:rPr>
          <w:rFonts w:asciiTheme="minorHAnsi" w:hAnsiTheme="minorHAnsi"/>
        </w:rPr>
        <w:t>comprehensive</w:t>
      </w:r>
      <w:r w:rsidR="00D40578" w:rsidRPr="00262EBC">
        <w:rPr>
          <w:rFonts w:asciiTheme="minorHAnsi" w:hAnsiTheme="minorHAnsi"/>
        </w:rPr>
        <w:t xml:space="preserve"> evaluation of the Swansea West Pier Inner Marine Works EIA document</w:t>
      </w:r>
      <w:r w:rsidR="00AB7EF9" w:rsidRPr="00262EBC">
        <w:rPr>
          <w:rFonts w:asciiTheme="minorHAnsi" w:hAnsiTheme="minorHAnsi"/>
        </w:rPr>
        <w:t xml:space="preserve"> using the SWOT analysis approach. Fifthly, an insight to the future of EIA and the future implications of the Swansea West Pier Inner Marine Works. Before </w:t>
      </w:r>
      <w:r w:rsidR="00734ED3" w:rsidRPr="00262EBC">
        <w:rPr>
          <w:rFonts w:asciiTheme="minorHAnsi" w:hAnsiTheme="minorHAnsi"/>
        </w:rPr>
        <w:t xml:space="preserve">drawing to conclusions, this report will </w:t>
      </w:r>
      <w:r w:rsidR="00AB7EF9" w:rsidRPr="00262EBC">
        <w:rPr>
          <w:rFonts w:asciiTheme="minorHAnsi" w:hAnsiTheme="minorHAnsi"/>
        </w:rPr>
        <w:t xml:space="preserve">finally offer recommendations based on existing academic literature and the SWOT analysis of Swansea West Pier Inner Marine Works.   </w:t>
      </w:r>
      <w:r w:rsidR="00D40578" w:rsidRPr="00262EBC">
        <w:rPr>
          <w:rFonts w:asciiTheme="minorHAnsi" w:hAnsiTheme="minorHAnsi"/>
        </w:rPr>
        <w:t xml:space="preserve">  </w:t>
      </w:r>
    </w:p>
    <w:p w14:paraId="720D924B" w14:textId="0DB22C54" w:rsidR="00734ED3" w:rsidRPr="00262EBC" w:rsidRDefault="00734ED3" w:rsidP="00FE7C73">
      <w:pPr>
        <w:rPr>
          <w:rFonts w:asciiTheme="minorHAnsi" w:hAnsiTheme="minorHAnsi"/>
        </w:rPr>
      </w:pPr>
    </w:p>
    <w:p w14:paraId="075B4758" w14:textId="0C9B84FF" w:rsidR="00734ED3" w:rsidRPr="00262EBC" w:rsidRDefault="00734ED3" w:rsidP="00FE7C73">
      <w:pPr>
        <w:rPr>
          <w:rFonts w:asciiTheme="minorHAnsi" w:hAnsiTheme="minorHAnsi"/>
        </w:rPr>
      </w:pPr>
      <w:r w:rsidRPr="00262EBC">
        <w:rPr>
          <w:rFonts w:asciiTheme="minorHAnsi" w:hAnsiTheme="minorHAnsi"/>
        </w:rPr>
        <w:t xml:space="preserve">According to </w:t>
      </w:r>
      <w:proofErr w:type="spellStart"/>
      <w:r w:rsidRPr="00262EBC">
        <w:rPr>
          <w:rFonts w:asciiTheme="minorHAnsi" w:hAnsiTheme="minorHAnsi"/>
        </w:rPr>
        <w:t>Beder</w:t>
      </w:r>
      <w:proofErr w:type="spellEnd"/>
      <w:r w:rsidRPr="00262EBC">
        <w:rPr>
          <w:rFonts w:asciiTheme="minorHAnsi" w:hAnsiTheme="minorHAnsi"/>
        </w:rPr>
        <w:t xml:space="preserve"> (2013) there are several key interdisciplinary principles included in environmental policy making; each must adhere to the following factors; participation, equity, consensus orientated, transparency, effectivity, efficiency, accountability, responsivity, inclusivity and following the rule(s) of law. As a result, the implementation of EIA in </w:t>
      </w:r>
      <w:r w:rsidR="0070001E" w:rsidRPr="00262EBC">
        <w:rPr>
          <w:rFonts w:asciiTheme="minorHAnsi" w:hAnsiTheme="minorHAnsi"/>
        </w:rPr>
        <w:t xml:space="preserve">proposed </w:t>
      </w:r>
      <w:r w:rsidRPr="00262EBC">
        <w:rPr>
          <w:rFonts w:asciiTheme="minorHAnsi" w:hAnsiTheme="minorHAnsi"/>
        </w:rPr>
        <w:t xml:space="preserve">developments in the natural environment must </w:t>
      </w:r>
      <w:r w:rsidR="0070001E" w:rsidRPr="00262EBC">
        <w:rPr>
          <w:rFonts w:asciiTheme="minorHAnsi" w:hAnsiTheme="minorHAnsi"/>
        </w:rPr>
        <w:t>adhere</w:t>
      </w:r>
      <w:r w:rsidRPr="00262EBC">
        <w:rPr>
          <w:rFonts w:asciiTheme="minorHAnsi" w:hAnsiTheme="minorHAnsi"/>
        </w:rPr>
        <w:t xml:space="preserve"> with the factors aforementioned.</w:t>
      </w:r>
    </w:p>
    <w:p w14:paraId="15606922" w14:textId="77649DD6" w:rsidR="002579BB" w:rsidRDefault="002579BB" w:rsidP="00FE7C73"/>
    <w:p w14:paraId="6A0803B7" w14:textId="7F3372A2" w:rsidR="00D40578" w:rsidRPr="00402BBB" w:rsidRDefault="00D40578" w:rsidP="00D40578">
      <w:pPr>
        <w:pStyle w:val="Heading2"/>
        <w:numPr>
          <w:ilvl w:val="1"/>
          <w:numId w:val="3"/>
        </w:numPr>
        <w:rPr>
          <w:sz w:val="28"/>
          <w:szCs w:val="28"/>
        </w:rPr>
      </w:pPr>
      <w:r w:rsidRPr="00402BBB">
        <w:rPr>
          <w:sz w:val="28"/>
          <w:szCs w:val="28"/>
        </w:rPr>
        <w:t xml:space="preserve">  </w:t>
      </w:r>
      <w:bookmarkStart w:id="4" w:name="_Toc69161512"/>
      <w:r w:rsidRPr="00402BBB">
        <w:rPr>
          <w:sz w:val="28"/>
          <w:szCs w:val="28"/>
        </w:rPr>
        <w:t>Environmental Impact Assessment (EIA)</w:t>
      </w:r>
      <w:bookmarkEnd w:id="4"/>
      <w:r w:rsidR="00AB7EF9" w:rsidRPr="00402BBB">
        <w:rPr>
          <w:sz w:val="28"/>
          <w:szCs w:val="28"/>
        </w:rPr>
        <w:t xml:space="preserve"> </w:t>
      </w:r>
    </w:p>
    <w:p w14:paraId="5571E0B4" w14:textId="77777777" w:rsidR="00D40578" w:rsidRDefault="00D40578" w:rsidP="00FE7C73"/>
    <w:p w14:paraId="5C5C2C44" w14:textId="19660256" w:rsidR="00D40578" w:rsidRPr="00262EBC" w:rsidRDefault="004D1B6A" w:rsidP="00FE7C73">
      <w:pPr>
        <w:rPr>
          <w:rFonts w:asciiTheme="minorHAnsi" w:hAnsiTheme="minorHAnsi"/>
        </w:rPr>
      </w:pPr>
      <w:r w:rsidRPr="00262EBC">
        <w:rPr>
          <w:rFonts w:asciiTheme="minorHAnsi" w:hAnsiTheme="minorHAnsi"/>
        </w:rPr>
        <w:t>Environmental Impact Assessment</w:t>
      </w:r>
      <w:r w:rsidR="00D907A4" w:rsidRPr="00262EBC">
        <w:rPr>
          <w:rFonts w:asciiTheme="minorHAnsi" w:hAnsiTheme="minorHAnsi"/>
        </w:rPr>
        <w:t>s</w:t>
      </w:r>
      <w:r w:rsidRPr="00262EBC">
        <w:rPr>
          <w:rFonts w:asciiTheme="minorHAnsi" w:hAnsiTheme="minorHAnsi"/>
        </w:rPr>
        <w:t xml:space="preserve"> (EIA) </w:t>
      </w:r>
      <w:r w:rsidR="00D907A4" w:rsidRPr="00262EBC">
        <w:rPr>
          <w:rFonts w:asciiTheme="minorHAnsi" w:hAnsiTheme="minorHAnsi"/>
        </w:rPr>
        <w:t xml:space="preserve">arose in the USA in the late 1960s with </w:t>
      </w:r>
      <w:r w:rsidRPr="00262EBC">
        <w:rPr>
          <w:rFonts w:asciiTheme="minorHAnsi" w:hAnsiTheme="minorHAnsi"/>
        </w:rPr>
        <w:t>definitions exist</w:t>
      </w:r>
      <w:r w:rsidR="00D907A4" w:rsidRPr="00262EBC">
        <w:rPr>
          <w:rFonts w:asciiTheme="minorHAnsi" w:hAnsiTheme="minorHAnsi"/>
        </w:rPr>
        <w:t>ing</w:t>
      </w:r>
      <w:r w:rsidRPr="00262EBC">
        <w:rPr>
          <w:rFonts w:asciiTheme="minorHAnsi" w:hAnsiTheme="minorHAnsi"/>
        </w:rPr>
        <w:t xml:space="preserve"> in a multitude of various forms (Glasson, 1999)</w:t>
      </w:r>
      <w:r w:rsidR="003E00F9" w:rsidRPr="00262EBC">
        <w:rPr>
          <w:rFonts w:asciiTheme="minorHAnsi" w:hAnsiTheme="minorHAnsi"/>
        </w:rPr>
        <w:t>. H</w:t>
      </w:r>
      <w:r w:rsidRPr="00262EBC">
        <w:rPr>
          <w:rFonts w:asciiTheme="minorHAnsi" w:hAnsiTheme="minorHAnsi"/>
        </w:rPr>
        <w:t>owever</w:t>
      </w:r>
      <w:r w:rsidR="003E00F9" w:rsidRPr="00262EBC">
        <w:rPr>
          <w:rFonts w:asciiTheme="minorHAnsi" w:hAnsiTheme="minorHAnsi"/>
        </w:rPr>
        <w:t>,</w:t>
      </w:r>
      <w:r w:rsidRPr="00262EBC">
        <w:rPr>
          <w:rFonts w:asciiTheme="minorHAnsi" w:hAnsiTheme="minorHAnsi"/>
        </w:rPr>
        <w:t xml:space="preserve"> the primary objective of an EIA is to gauge, forecast and appraise whether the undertaking of a project, program</w:t>
      </w:r>
      <w:r w:rsidR="003E00F9" w:rsidRPr="00262EBC">
        <w:rPr>
          <w:rFonts w:asciiTheme="minorHAnsi" w:hAnsiTheme="minorHAnsi"/>
        </w:rPr>
        <w:t>,</w:t>
      </w:r>
      <w:r w:rsidRPr="00262EBC">
        <w:rPr>
          <w:rFonts w:asciiTheme="minorHAnsi" w:hAnsiTheme="minorHAnsi"/>
        </w:rPr>
        <w:t xml:space="preserve"> </w:t>
      </w:r>
      <w:r w:rsidR="003E00F9" w:rsidRPr="00262EBC">
        <w:rPr>
          <w:rFonts w:asciiTheme="minorHAnsi" w:hAnsiTheme="minorHAnsi"/>
        </w:rPr>
        <w:t xml:space="preserve">plan, or the making and promotion of merchandise or provisions has the potential to incur substantial environmental impacts (biological, physical or socio-economic) </w:t>
      </w:r>
      <w:r w:rsidR="00933563" w:rsidRPr="00262EBC">
        <w:rPr>
          <w:rFonts w:asciiTheme="minorHAnsi" w:hAnsiTheme="minorHAnsi"/>
        </w:rPr>
        <w:t xml:space="preserve">and as a result </w:t>
      </w:r>
      <w:r w:rsidR="00B41700" w:rsidRPr="00262EBC">
        <w:rPr>
          <w:rFonts w:asciiTheme="minorHAnsi" w:hAnsiTheme="minorHAnsi"/>
        </w:rPr>
        <w:t>cultivate</w:t>
      </w:r>
      <w:r w:rsidR="00933563" w:rsidRPr="00262EBC">
        <w:rPr>
          <w:rFonts w:asciiTheme="minorHAnsi" w:hAnsiTheme="minorHAnsi"/>
        </w:rPr>
        <w:t xml:space="preserve"> countermeasures to evade, reduce, mitigate or counteract the mentioned</w:t>
      </w:r>
      <w:r w:rsidR="003E00F9" w:rsidRPr="00262EBC">
        <w:rPr>
          <w:rFonts w:asciiTheme="minorHAnsi" w:hAnsiTheme="minorHAnsi"/>
        </w:rPr>
        <w:t xml:space="preserve"> </w:t>
      </w:r>
      <w:r w:rsidR="00933563" w:rsidRPr="00262EBC">
        <w:rPr>
          <w:rFonts w:asciiTheme="minorHAnsi" w:hAnsiTheme="minorHAnsi"/>
        </w:rPr>
        <w:t>environmental impacts</w:t>
      </w:r>
      <w:r w:rsidR="003E00F9" w:rsidRPr="00262EBC">
        <w:rPr>
          <w:rFonts w:asciiTheme="minorHAnsi" w:hAnsiTheme="minorHAnsi"/>
        </w:rPr>
        <w:t xml:space="preserve"> </w:t>
      </w:r>
      <w:r w:rsidR="00933563" w:rsidRPr="00262EBC">
        <w:rPr>
          <w:rFonts w:asciiTheme="minorHAnsi" w:hAnsiTheme="minorHAnsi"/>
        </w:rPr>
        <w:t>in the EIA document(s)</w:t>
      </w:r>
      <w:r w:rsidR="00B41700" w:rsidRPr="00262EBC">
        <w:rPr>
          <w:rFonts w:asciiTheme="minorHAnsi" w:hAnsiTheme="minorHAnsi"/>
        </w:rPr>
        <w:t xml:space="preserve"> (</w:t>
      </w:r>
      <w:proofErr w:type="spellStart"/>
      <w:r w:rsidR="00B41700" w:rsidRPr="00262EBC">
        <w:rPr>
          <w:rFonts w:asciiTheme="minorHAnsi" w:hAnsiTheme="minorHAnsi"/>
        </w:rPr>
        <w:t>Senécal</w:t>
      </w:r>
      <w:proofErr w:type="spellEnd"/>
      <w:r w:rsidR="00B41700" w:rsidRPr="00262EBC">
        <w:rPr>
          <w:rFonts w:asciiTheme="minorHAnsi" w:hAnsiTheme="minorHAnsi"/>
        </w:rPr>
        <w:t xml:space="preserve"> et al., 1999; Sadler and McCabe, 2002). </w:t>
      </w:r>
      <w:r w:rsidR="00933563" w:rsidRPr="00262EBC">
        <w:rPr>
          <w:rFonts w:asciiTheme="minorHAnsi" w:hAnsiTheme="minorHAnsi"/>
        </w:rPr>
        <w:t xml:space="preserve"> </w:t>
      </w:r>
    </w:p>
    <w:p w14:paraId="58C70A64" w14:textId="66E67B63" w:rsidR="00B41700" w:rsidRPr="00262EBC" w:rsidRDefault="00B41700" w:rsidP="00FE7C73">
      <w:pPr>
        <w:rPr>
          <w:rFonts w:asciiTheme="minorHAnsi" w:hAnsiTheme="minorHAnsi"/>
        </w:rPr>
      </w:pPr>
    </w:p>
    <w:p w14:paraId="331875BC" w14:textId="6E0ED700" w:rsidR="00B41700" w:rsidRPr="00262EBC" w:rsidRDefault="00B41700" w:rsidP="00FE7C73">
      <w:pPr>
        <w:rPr>
          <w:rFonts w:asciiTheme="minorHAnsi" w:hAnsiTheme="minorHAnsi"/>
        </w:rPr>
      </w:pPr>
      <w:r w:rsidRPr="00262EBC">
        <w:rPr>
          <w:rFonts w:asciiTheme="minorHAnsi" w:hAnsiTheme="minorHAnsi"/>
        </w:rPr>
        <w:t xml:space="preserve">In further terms, EIA is a sequence of practises where data is gathered to establish, gauge, forecast and communicate the implications of a future development, plan or policy on the natural environment and society as a whole. One such definition of EIA agreed upon by the United Nations Department of Economic and Social Affairs (UNESC), Division of Sustainable Development is:    </w:t>
      </w:r>
    </w:p>
    <w:p w14:paraId="1238CA17" w14:textId="77777777" w:rsidR="00D40578" w:rsidRPr="007E78CF" w:rsidRDefault="00D40578" w:rsidP="00D40578">
      <w:pPr>
        <w:pStyle w:val="NormalWeb"/>
        <w:shd w:val="clear" w:color="auto" w:fill="FFFFFF"/>
        <w:rPr>
          <w:rFonts w:asciiTheme="minorHAnsi" w:hAnsiTheme="minorHAnsi"/>
          <w:color w:val="000000" w:themeColor="text1"/>
        </w:rPr>
      </w:pPr>
      <w:r w:rsidRPr="007E78CF">
        <w:rPr>
          <w:rFonts w:asciiTheme="minorHAnsi" w:hAnsiTheme="minorHAnsi"/>
          <w:i/>
          <w:iCs/>
          <w:color w:val="000000" w:themeColor="text1"/>
          <w:sz w:val="20"/>
          <w:szCs w:val="20"/>
        </w:rPr>
        <w:t xml:space="preserve">“A structured approach for obtaining and evaluating environmental information prior to its use in decision-making in the planning and development process. EIA includes predictions of how the environment is expected to change if certain alternative actions are implemented and advice on how best to manage environmental changes if one alternative is selected and implemented. As used here environment includes the physical, biological, economic, health, and socio- cultural context of human activities. The relevant concepts are well developed and are described in a variety of publications on the subject”. </w:t>
      </w:r>
    </w:p>
    <w:p w14:paraId="27AD8ECD" w14:textId="0505ECAC" w:rsidR="00D40578" w:rsidRDefault="00D40578" w:rsidP="00D40578">
      <w:pPr>
        <w:pStyle w:val="NormalWeb"/>
        <w:rPr>
          <w:rFonts w:asciiTheme="minorHAnsi" w:hAnsiTheme="minorHAnsi"/>
        </w:rPr>
      </w:pPr>
      <w:r w:rsidRPr="00405486">
        <w:rPr>
          <w:rFonts w:asciiTheme="minorHAnsi" w:hAnsiTheme="minorHAnsi"/>
        </w:rPr>
        <w:lastRenderedPageBreak/>
        <w:t xml:space="preserve">The main </w:t>
      </w:r>
      <w:r w:rsidR="00405486" w:rsidRPr="00405486">
        <w:rPr>
          <w:rFonts w:asciiTheme="minorHAnsi" w:hAnsiTheme="minorHAnsi"/>
        </w:rPr>
        <w:t>practices</w:t>
      </w:r>
      <w:r w:rsidRPr="00405486">
        <w:rPr>
          <w:rFonts w:asciiTheme="minorHAnsi" w:hAnsiTheme="minorHAnsi"/>
        </w:rPr>
        <w:t xml:space="preserve"> or </w:t>
      </w:r>
      <w:r w:rsidR="00405486" w:rsidRPr="00405486">
        <w:rPr>
          <w:rFonts w:asciiTheme="minorHAnsi" w:hAnsiTheme="minorHAnsi"/>
        </w:rPr>
        <w:t>phases</w:t>
      </w:r>
      <w:r w:rsidRPr="00405486">
        <w:rPr>
          <w:rFonts w:asciiTheme="minorHAnsi" w:hAnsiTheme="minorHAnsi"/>
        </w:rPr>
        <w:t xml:space="preserve"> </w:t>
      </w:r>
      <w:r w:rsidR="00405486" w:rsidRPr="00405486">
        <w:rPr>
          <w:rFonts w:asciiTheme="minorHAnsi" w:hAnsiTheme="minorHAnsi"/>
        </w:rPr>
        <w:t>present i</w:t>
      </w:r>
      <w:r w:rsidRPr="00405486">
        <w:rPr>
          <w:rFonts w:asciiTheme="minorHAnsi" w:hAnsiTheme="minorHAnsi"/>
        </w:rPr>
        <w:t xml:space="preserve">n most EIAs are (Carroll </w:t>
      </w:r>
      <w:r w:rsidRPr="00405486">
        <w:rPr>
          <w:rFonts w:asciiTheme="minorHAnsi" w:hAnsiTheme="minorHAnsi"/>
          <w:i/>
          <w:iCs/>
        </w:rPr>
        <w:t>et al</w:t>
      </w:r>
      <w:r w:rsidRPr="00405486">
        <w:rPr>
          <w:rFonts w:asciiTheme="minorHAnsi" w:hAnsiTheme="minorHAnsi"/>
        </w:rPr>
        <w:t>., 2002; Sadler and McCabe, 2002</w:t>
      </w:r>
      <w:r w:rsidR="00405486" w:rsidRPr="00405486">
        <w:rPr>
          <w:rFonts w:asciiTheme="minorHAnsi" w:hAnsiTheme="minorHAnsi"/>
        </w:rPr>
        <w:t>; Morris, 2009</w:t>
      </w:r>
      <w:r w:rsidRPr="00405486">
        <w:rPr>
          <w:rFonts w:asciiTheme="minorHAnsi" w:hAnsiTheme="minorHAnsi"/>
        </w:rPr>
        <w:t xml:space="preserve">): </w:t>
      </w:r>
    </w:p>
    <w:p w14:paraId="0217A79A" w14:textId="292A700E" w:rsidR="00405486" w:rsidRDefault="00405486" w:rsidP="00D40578">
      <w:pPr>
        <w:pStyle w:val="NormalWeb"/>
        <w:rPr>
          <w:rFonts w:asciiTheme="minorHAnsi" w:hAnsiTheme="minorHAnsi"/>
        </w:rPr>
      </w:pPr>
      <w:r w:rsidRPr="00405486">
        <w:rPr>
          <w:rFonts w:asciiTheme="minorHAnsi" w:hAnsiTheme="minorHAnsi"/>
          <w:b/>
          <w:bCs/>
        </w:rPr>
        <w:t>Screening:</w:t>
      </w:r>
      <w:r>
        <w:rPr>
          <w:rFonts w:asciiTheme="minorHAnsi" w:hAnsiTheme="minorHAnsi"/>
        </w:rPr>
        <w:t xml:space="preserve"> the process determining the necessity for an EIA or not. Also intended to outline the depth of detail that needs to be researched.</w:t>
      </w:r>
    </w:p>
    <w:p w14:paraId="5C19840E" w14:textId="4549F378" w:rsidR="00405486" w:rsidRDefault="00405486" w:rsidP="00D40578">
      <w:pPr>
        <w:pStyle w:val="NormalWeb"/>
        <w:rPr>
          <w:rFonts w:asciiTheme="minorHAnsi" w:hAnsiTheme="minorHAnsi"/>
        </w:rPr>
      </w:pPr>
      <w:r w:rsidRPr="00405486">
        <w:rPr>
          <w:rFonts w:asciiTheme="minorHAnsi" w:hAnsiTheme="minorHAnsi"/>
          <w:b/>
          <w:bCs/>
        </w:rPr>
        <w:t>Scoping:</w:t>
      </w:r>
      <w:r>
        <w:rPr>
          <w:rFonts w:asciiTheme="minorHAnsi" w:hAnsiTheme="minorHAnsi"/>
        </w:rPr>
        <w:t xml:space="preserve"> the process responsible for recognising the key subjects and implications to be focussed on </w:t>
      </w:r>
      <w:r w:rsidR="0070001E">
        <w:rPr>
          <w:rFonts w:asciiTheme="minorHAnsi" w:hAnsiTheme="minorHAnsi"/>
        </w:rPr>
        <w:t>throughout</w:t>
      </w:r>
      <w:r>
        <w:rPr>
          <w:rFonts w:asciiTheme="minorHAnsi" w:hAnsiTheme="minorHAnsi"/>
        </w:rPr>
        <w:t xml:space="preserve"> </w:t>
      </w:r>
      <w:r w:rsidR="0070001E">
        <w:rPr>
          <w:rFonts w:asciiTheme="minorHAnsi" w:hAnsiTheme="minorHAnsi"/>
        </w:rPr>
        <w:t xml:space="preserve">the EIA and disregarding those of no relevance or concern. During the scoping process, spatial and temporal confines to the EIA are outlined and realistic replacements are recognised. </w:t>
      </w:r>
      <w:r>
        <w:rPr>
          <w:rFonts w:asciiTheme="minorHAnsi" w:hAnsiTheme="minorHAnsi"/>
        </w:rPr>
        <w:t xml:space="preserve"> </w:t>
      </w:r>
    </w:p>
    <w:p w14:paraId="410E0B59" w14:textId="39E2172D" w:rsidR="0070001E" w:rsidRDefault="0070001E" w:rsidP="00D40578">
      <w:pPr>
        <w:pStyle w:val="NormalWeb"/>
        <w:rPr>
          <w:rFonts w:asciiTheme="minorHAnsi" w:hAnsiTheme="minorHAnsi"/>
        </w:rPr>
      </w:pPr>
      <w:r w:rsidRPr="0070001E">
        <w:rPr>
          <w:rFonts w:asciiTheme="minorHAnsi" w:hAnsiTheme="minorHAnsi"/>
          <w:b/>
          <w:bCs/>
        </w:rPr>
        <w:t>Baseline Studies:</w:t>
      </w:r>
      <w:r>
        <w:rPr>
          <w:rFonts w:asciiTheme="minorHAnsi" w:hAnsiTheme="minorHAnsi"/>
        </w:rPr>
        <w:t xml:space="preserve"> the process of gathering contextual data to illustrate the existent conditions of the components of the environment and society that are liable to be impacted by the proposed development; to symbolise the pre-development conditions.</w:t>
      </w:r>
    </w:p>
    <w:p w14:paraId="319FE2C7" w14:textId="62E2AEB4" w:rsidR="0070001E" w:rsidRDefault="0070001E" w:rsidP="00D40578">
      <w:pPr>
        <w:pStyle w:val="NormalWeb"/>
        <w:rPr>
          <w:rFonts w:asciiTheme="minorHAnsi" w:hAnsiTheme="minorHAnsi"/>
        </w:rPr>
      </w:pPr>
      <w:r w:rsidRPr="00610073">
        <w:rPr>
          <w:rFonts w:asciiTheme="minorHAnsi" w:hAnsiTheme="minorHAnsi"/>
          <w:b/>
          <w:bCs/>
        </w:rPr>
        <w:t xml:space="preserve">Impact Analysis: </w:t>
      </w:r>
      <w:r>
        <w:rPr>
          <w:rFonts w:asciiTheme="minorHAnsi" w:hAnsiTheme="minorHAnsi"/>
        </w:rPr>
        <w:t xml:space="preserve">the process </w:t>
      </w:r>
      <w:r w:rsidR="00610073">
        <w:rPr>
          <w:rFonts w:asciiTheme="minorHAnsi" w:hAnsiTheme="minorHAnsi"/>
        </w:rPr>
        <w:t>used to classify and scrutinise the principal impacts and forecast their implication. This process involves a comprehensive investigation of the impacts and their consequences. Undertaken in three stages: identification, extrapolation and assessment.</w:t>
      </w:r>
    </w:p>
    <w:p w14:paraId="2D5507FF" w14:textId="240F1B9D" w:rsidR="00610073" w:rsidRDefault="00610073" w:rsidP="00D40578">
      <w:pPr>
        <w:pStyle w:val="NormalWeb"/>
        <w:rPr>
          <w:rFonts w:asciiTheme="minorHAnsi" w:hAnsiTheme="minorHAnsi"/>
        </w:rPr>
      </w:pPr>
      <w:r w:rsidRPr="00610073">
        <w:rPr>
          <w:rFonts w:asciiTheme="minorHAnsi" w:hAnsiTheme="minorHAnsi"/>
          <w:b/>
          <w:bCs/>
        </w:rPr>
        <w:t>Mitigation and Impact Management:</w:t>
      </w:r>
      <w:r>
        <w:rPr>
          <w:rFonts w:asciiTheme="minorHAnsi" w:hAnsiTheme="minorHAnsi"/>
        </w:rPr>
        <w:t xml:space="preserve"> the process deciding the methods required to counteract, curtail or counteract, or answer noteworthy negative impacts. These methods are integrated into a management strategy or management scheme.</w:t>
      </w:r>
    </w:p>
    <w:p w14:paraId="4706E2CE" w14:textId="2E8547F6" w:rsidR="00C34314" w:rsidRDefault="00610073" w:rsidP="00D40578">
      <w:pPr>
        <w:pStyle w:val="NormalWeb"/>
        <w:rPr>
          <w:rFonts w:asciiTheme="minorHAnsi" w:hAnsiTheme="minorHAnsi"/>
        </w:rPr>
      </w:pPr>
      <w:r w:rsidRPr="00082F95">
        <w:rPr>
          <w:rFonts w:asciiTheme="minorHAnsi" w:hAnsiTheme="minorHAnsi"/>
          <w:b/>
          <w:bCs/>
        </w:rPr>
        <w:t>Presentation of Findings and Proposals in the EIA:</w:t>
      </w:r>
      <w:r>
        <w:rPr>
          <w:rFonts w:asciiTheme="minorHAnsi" w:hAnsiTheme="minorHAnsi"/>
        </w:rPr>
        <w:t xml:space="preserve"> </w:t>
      </w:r>
      <w:proofErr w:type="gramStart"/>
      <w:r>
        <w:rPr>
          <w:rFonts w:asciiTheme="minorHAnsi" w:hAnsiTheme="minorHAnsi"/>
        </w:rPr>
        <w:t>the</w:t>
      </w:r>
      <w:proofErr w:type="gramEnd"/>
      <w:r>
        <w:rPr>
          <w:rFonts w:asciiTheme="minorHAnsi" w:hAnsiTheme="minorHAnsi"/>
        </w:rPr>
        <w:t xml:space="preserve"> </w:t>
      </w:r>
      <w:r w:rsidR="00082F95">
        <w:rPr>
          <w:rFonts w:asciiTheme="minorHAnsi" w:hAnsiTheme="minorHAnsi"/>
        </w:rPr>
        <w:t xml:space="preserve">Environmental </w:t>
      </w:r>
      <w:r>
        <w:rPr>
          <w:rFonts w:asciiTheme="minorHAnsi" w:hAnsiTheme="minorHAnsi"/>
        </w:rPr>
        <w:t>I</w:t>
      </w:r>
      <w:r w:rsidR="00082F95">
        <w:rPr>
          <w:rFonts w:asciiTheme="minorHAnsi" w:hAnsiTheme="minorHAnsi"/>
        </w:rPr>
        <w:t xml:space="preserve">mpact </w:t>
      </w:r>
      <w:r>
        <w:rPr>
          <w:rFonts w:asciiTheme="minorHAnsi" w:hAnsiTheme="minorHAnsi"/>
        </w:rPr>
        <w:t xml:space="preserve">Statement is a </w:t>
      </w:r>
      <w:r w:rsidR="00082F95">
        <w:rPr>
          <w:rFonts w:asciiTheme="minorHAnsi" w:hAnsiTheme="minorHAnsi"/>
        </w:rPr>
        <w:t>text</w:t>
      </w:r>
      <w:r>
        <w:rPr>
          <w:rFonts w:asciiTheme="minorHAnsi" w:hAnsiTheme="minorHAnsi"/>
        </w:rPr>
        <w:t xml:space="preserve"> </w:t>
      </w:r>
      <w:r w:rsidR="00082F95">
        <w:rPr>
          <w:rFonts w:asciiTheme="minorHAnsi" w:hAnsiTheme="minorHAnsi"/>
        </w:rPr>
        <w:t>stipulating</w:t>
      </w:r>
      <w:r>
        <w:rPr>
          <w:rFonts w:asciiTheme="minorHAnsi" w:hAnsiTheme="minorHAnsi"/>
        </w:rPr>
        <w:t xml:space="preserve"> all the </w:t>
      </w:r>
      <w:r w:rsidR="00082F95">
        <w:rPr>
          <w:rFonts w:asciiTheme="minorHAnsi" w:hAnsiTheme="minorHAnsi"/>
        </w:rPr>
        <w:t>compulsory</w:t>
      </w:r>
      <w:r>
        <w:rPr>
          <w:rFonts w:asciiTheme="minorHAnsi" w:hAnsiTheme="minorHAnsi"/>
        </w:rPr>
        <w:t xml:space="preserve"> </w:t>
      </w:r>
      <w:r w:rsidR="00082F95">
        <w:rPr>
          <w:rFonts w:asciiTheme="minorHAnsi" w:hAnsiTheme="minorHAnsi"/>
        </w:rPr>
        <w:t>data</w:t>
      </w:r>
      <w:r>
        <w:rPr>
          <w:rFonts w:asciiTheme="minorHAnsi" w:hAnsiTheme="minorHAnsi"/>
        </w:rPr>
        <w:t xml:space="preserve"> </w:t>
      </w:r>
      <w:r w:rsidR="00082F95">
        <w:rPr>
          <w:rFonts w:asciiTheme="minorHAnsi" w:hAnsiTheme="minorHAnsi"/>
        </w:rPr>
        <w:t>acquired</w:t>
      </w:r>
      <w:r>
        <w:rPr>
          <w:rFonts w:asciiTheme="minorHAnsi" w:hAnsiTheme="minorHAnsi"/>
        </w:rPr>
        <w:t xml:space="preserve"> from the EIA for decision making</w:t>
      </w:r>
      <w:r w:rsidR="00082F95">
        <w:rPr>
          <w:rFonts w:asciiTheme="minorHAnsi" w:hAnsiTheme="minorHAnsi"/>
        </w:rPr>
        <w:t xml:space="preserve"> purposes</w:t>
      </w:r>
      <w:r>
        <w:rPr>
          <w:rFonts w:asciiTheme="minorHAnsi" w:hAnsiTheme="minorHAnsi"/>
        </w:rPr>
        <w:t xml:space="preserve">. It </w:t>
      </w:r>
      <w:r w:rsidR="00082F95">
        <w:rPr>
          <w:rFonts w:asciiTheme="minorHAnsi" w:hAnsiTheme="minorHAnsi"/>
        </w:rPr>
        <w:t>assembles</w:t>
      </w:r>
      <w:r>
        <w:rPr>
          <w:rFonts w:asciiTheme="minorHAnsi" w:hAnsiTheme="minorHAnsi"/>
        </w:rPr>
        <w:t xml:space="preserve"> </w:t>
      </w:r>
      <w:r w:rsidR="00082F95">
        <w:rPr>
          <w:rFonts w:asciiTheme="minorHAnsi" w:hAnsiTheme="minorHAnsi"/>
        </w:rPr>
        <w:t>data</w:t>
      </w:r>
      <w:r>
        <w:rPr>
          <w:rFonts w:asciiTheme="minorHAnsi" w:hAnsiTheme="minorHAnsi"/>
        </w:rPr>
        <w:t xml:space="preserve"> </w:t>
      </w:r>
      <w:r w:rsidR="00082F95">
        <w:rPr>
          <w:rFonts w:asciiTheme="minorHAnsi" w:hAnsiTheme="minorHAnsi"/>
        </w:rPr>
        <w:t>concerning</w:t>
      </w:r>
      <w:r>
        <w:rPr>
          <w:rFonts w:asciiTheme="minorHAnsi" w:hAnsiTheme="minorHAnsi"/>
        </w:rPr>
        <w:t xml:space="preserve"> </w:t>
      </w:r>
      <w:r w:rsidR="00082F95">
        <w:rPr>
          <w:rFonts w:asciiTheme="minorHAnsi" w:hAnsiTheme="minorHAnsi"/>
        </w:rPr>
        <w:t xml:space="preserve">developments’ purpose, the demand for proposal, implications, mitigation methods and supervision, environmental impacts that cannot be evaded, and depictions of substitutes to the </w:t>
      </w:r>
      <w:r w:rsidR="00C34314">
        <w:rPr>
          <w:rFonts w:asciiTheme="minorHAnsi" w:hAnsiTheme="minorHAnsi"/>
        </w:rPr>
        <w:t>future</w:t>
      </w:r>
      <w:r w:rsidR="00082F95">
        <w:rPr>
          <w:rFonts w:asciiTheme="minorHAnsi" w:hAnsiTheme="minorHAnsi"/>
        </w:rPr>
        <w:t xml:space="preserve"> </w:t>
      </w:r>
      <w:r w:rsidR="00C34314">
        <w:rPr>
          <w:rFonts w:asciiTheme="minorHAnsi" w:hAnsiTheme="minorHAnsi"/>
        </w:rPr>
        <w:t>plan</w:t>
      </w:r>
      <w:r w:rsidR="00082F95">
        <w:rPr>
          <w:rFonts w:asciiTheme="minorHAnsi" w:hAnsiTheme="minorHAnsi"/>
        </w:rPr>
        <w:t xml:space="preserve">. </w:t>
      </w:r>
    </w:p>
    <w:p w14:paraId="6FFB989C" w14:textId="4A267A43" w:rsidR="00C34314" w:rsidRDefault="00C34314" w:rsidP="00D40578">
      <w:pPr>
        <w:pStyle w:val="NormalWeb"/>
        <w:rPr>
          <w:rFonts w:asciiTheme="minorHAnsi" w:hAnsiTheme="minorHAnsi"/>
        </w:rPr>
      </w:pPr>
      <w:r w:rsidRPr="00C34314">
        <w:rPr>
          <w:rFonts w:asciiTheme="minorHAnsi" w:hAnsiTheme="minorHAnsi"/>
          <w:b/>
          <w:bCs/>
        </w:rPr>
        <w:t>Implementation and Follow-up:</w:t>
      </w:r>
      <w:r>
        <w:rPr>
          <w:rFonts w:asciiTheme="minorHAnsi" w:hAnsiTheme="minorHAnsi"/>
        </w:rPr>
        <w:t xml:space="preserve"> the process covering all the management activities to supervise the alterations in the environment and social components throughout the application and operative stages of the development. Activities accomplished in this phase incorporate: identifying impacts, confirmation that the impacts are within the anticipated levels, evaluation of the alleviation processes, application of restorative actions, and application of response procedures to progress prospected actions.</w:t>
      </w:r>
    </w:p>
    <w:p w14:paraId="4EBCF924" w14:textId="237163BC" w:rsidR="00C34314" w:rsidRPr="00262EBC" w:rsidRDefault="00C34314" w:rsidP="00D40578">
      <w:pPr>
        <w:pStyle w:val="NormalWeb"/>
        <w:rPr>
          <w:rFonts w:asciiTheme="minorHAnsi" w:hAnsiTheme="minorHAnsi"/>
        </w:rPr>
      </w:pPr>
      <w:r>
        <w:rPr>
          <w:rFonts w:asciiTheme="minorHAnsi" w:hAnsiTheme="minorHAnsi"/>
        </w:rPr>
        <w:t xml:space="preserve">Through incorporating impact investigations to a proposed development, </w:t>
      </w:r>
      <w:r w:rsidR="00D85A50">
        <w:rPr>
          <w:rFonts w:asciiTheme="minorHAnsi" w:hAnsiTheme="minorHAnsi"/>
        </w:rPr>
        <w:t>all</w:t>
      </w:r>
      <w:r w:rsidR="00E46FEB">
        <w:rPr>
          <w:rFonts w:asciiTheme="minorHAnsi" w:hAnsiTheme="minorHAnsi"/>
        </w:rPr>
        <w:t xml:space="preserve"> of the various activities that lead to adverse environmental and societal impacts can be clearly acknowledged, forecasted and evaluated (</w:t>
      </w:r>
      <w:proofErr w:type="spellStart"/>
      <w:r w:rsidR="00E46FEB">
        <w:rPr>
          <w:rFonts w:asciiTheme="minorHAnsi" w:hAnsiTheme="minorHAnsi"/>
        </w:rPr>
        <w:t>Modak</w:t>
      </w:r>
      <w:proofErr w:type="spellEnd"/>
      <w:r w:rsidR="00E46FEB">
        <w:rPr>
          <w:rFonts w:asciiTheme="minorHAnsi" w:hAnsiTheme="minorHAnsi"/>
        </w:rPr>
        <w:t xml:space="preserve"> and Biswas, 1999). Furthermore, EIA is a data </w:t>
      </w:r>
      <w:r w:rsidR="00E46FEB" w:rsidRPr="00262EBC">
        <w:rPr>
          <w:rFonts w:asciiTheme="minorHAnsi" w:hAnsiTheme="minorHAnsi"/>
        </w:rPr>
        <w:t>assembling (</w:t>
      </w:r>
      <w:proofErr w:type="spellStart"/>
      <w:r w:rsidR="00E46FEB" w:rsidRPr="00262EBC">
        <w:rPr>
          <w:rFonts w:asciiTheme="minorHAnsi" w:hAnsiTheme="minorHAnsi"/>
        </w:rPr>
        <w:t>Sikoyo</w:t>
      </w:r>
      <w:proofErr w:type="spellEnd"/>
      <w:r w:rsidR="00E46FEB" w:rsidRPr="00262EBC">
        <w:rPr>
          <w:rFonts w:asciiTheme="minorHAnsi" w:hAnsiTheme="minorHAnsi"/>
        </w:rPr>
        <w:t xml:space="preserve">, 1999) and choice making apparatus (USEPA, 1998) that compiles the relevant information for </w:t>
      </w:r>
      <w:r w:rsidR="00AD5779" w:rsidRPr="00262EBC">
        <w:rPr>
          <w:rFonts w:asciiTheme="minorHAnsi" w:hAnsiTheme="minorHAnsi"/>
        </w:rPr>
        <w:t>project supervising</w:t>
      </w:r>
      <w:r w:rsidR="00E46FEB" w:rsidRPr="00262EBC">
        <w:rPr>
          <w:rFonts w:asciiTheme="minorHAnsi" w:hAnsiTheme="minorHAnsi"/>
        </w:rPr>
        <w:t xml:space="preserve"> teams to comprehend</w:t>
      </w:r>
      <w:r w:rsidR="00AD5779" w:rsidRPr="00262EBC">
        <w:rPr>
          <w:rFonts w:asciiTheme="minorHAnsi" w:hAnsiTheme="minorHAnsi"/>
        </w:rPr>
        <w:t>:</w:t>
      </w:r>
      <w:r w:rsidR="00E46FEB" w:rsidRPr="00262EBC">
        <w:rPr>
          <w:rFonts w:asciiTheme="minorHAnsi" w:hAnsiTheme="minorHAnsi"/>
        </w:rPr>
        <w:t xml:space="preserve"> </w:t>
      </w:r>
      <w:r w:rsidRPr="00262EBC">
        <w:rPr>
          <w:rFonts w:asciiTheme="minorHAnsi" w:hAnsiTheme="minorHAnsi"/>
        </w:rPr>
        <w:t xml:space="preserve">  </w:t>
      </w:r>
    </w:p>
    <w:p w14:paraId="52CA51CB" w14:textId="52475D27" w:rsidR="004D1B6A" w:rsidRPr="00262EBC" w:rsidRDefault="004D1B6A" w:rsidP="004D1B6A">
      <w:pPr>
        <w:numPr>
          <w:ilvl w:val="0"/>
          <w:numId w:val="4"/>
        </w:numPr>
        <w:spacing w:before="100" w:beforeAutospacing="1" w:after="100" w:afterAutospacing="1"/>
        <w:rPr>
          <w:rFonts w:asciiTheme="minorHAnsi" w:hAnsiTheme="minorHAnsi"/>
        </w:rPr>
      </w:pPr>
      <w:r w:rsidRPr="00262EBC">
        <w:rPr>
          <w:rFonts w:asciiTheme="minorHAnsi" w:hAnsiTheme="minorHAnsi"/>
        </w:rPr>
        <w:t xml:space="preserve">All </w:t>
      </w:r>
      <w:r w:rsidR="00AD5779" w:rsidRPr="00262EBC">
        <w:rPr>
          <w:rFonts w:asciiTheme="minorHAnsi" w:hAnsiTheme="minorHAnsi"/>
        </w:rPr>
        <w:t>conceivable</w:t>
      </w:r>
      <w:r w:rsidRPr="00262EBC">
        <w:rPr>
          <w:rFonts w:asciiTheme="minorHAnsi" w:hAnsiTheme="minorHAnsi"/>
        </w:rPr>
        <w:t xml:space="preserve"> environmental </w:t>
      </w:r>
      <w:r w:rsidR="00AD5779" w:rsidRPr="00262EBC">
        <w:rPr>
          <w:rFonts w:asciiTheme="minorHAnsi" w:hAnsiTheme="minorHAnsi"/>
        </w:rPr>
        <w:t>consequences</w:t>
      </w:r>
      <w:r w:rsidRPr="00262EBC">
        <w:rPr>
          <w:rFonts w:asciiTheme="minorHAnsi" w:hAnsiTheme="minorHAnsi"/>
        </w:rPr>
        <w:t xml:space="preserve"> of the proposed </w:t>
      </w:r>
      <w:r w:rsidR="00AD5779" w:rsidRPr="00262EBC">
        <w:rPr>
          <w:rFonts w:asciiTheme="minorHAnsi" w:hAnsiTheme="minorHAnsi"/>
        </w:rPr>
        <w:t>development</w:t>
      </w:r>
      <w:r w:rsidRPr="00262EBC">
        <w:rPr>
          <w:rFonts w:asciiTheme="minorHAnsi" w:hAnsiTheme="minorHAnsi"/>
        </w:rPr>
        <w:t xml:space="preserve"> and to </w:t>
      </w:r>
      <w:r w:rsidR="00AD5779" w:rsidRPr="00262EBC">
        <w:rPr>
          <w:rFonts w:asciiTheme="minorHAnsi" w:hAnsiTheme="minorHAnsi"/>
        </w:rPr>
        <w:t>establish</w:t>
      </w:r>
      <w:r w:rsidRPr="00262EBC">
        <w:rPr>
          <w:rFonts w:asciiTheme="minorHAnsi" w:hAnsiTheme="minorHAnsi"/>
        </w:rPr>
        <w:t xml:space="preserve"> </w:t>
      </w:r>
      <w:r w:rsidR="00AD5779" w:rsidRPr="00262EBC">
        <w:rPr>
          <w:rFonts w:asciiTheme="minorHAnsi" w:hAnsiTheme="minorHAnsi"/>
        </w:rPr>
        <w:t>urgencies</w:t>
      </w:r>
      <w:r w:rsidRPr="00262EBC">
        <w:rPr>
          <w:rFonts w:asciiTheme="minorHAnsi" w:hAnsiTheme="minorHAnsi"/>
        </w:rPr>
        <w:t xml:space="preserve"> that will </w:t>
      </w:r>
      <w:r w:rsidR="00AD5779" w:rsidRPr="00262EBC">
        <w:rPr>
          <w:rFonts w:asciiTheme="minorHAnsi" w:hAnsiTheme="minorHAnsi"/>
        </w:rPr>
        <w:t>aid</w:t>
      </w:r>
      <w:r w:rsidRPr="00262EBC">
        <w:rPr>
          <w:rFonts w:asciiTheme="minorHAnsi" w:hAnsiTheme="minorHAnsi"/>
        </w:rPr>
        <w:t xml:space="preserve"> the environment at </w:t>
      </w:r>
      <w:r w:rsidR="00AD5779" w:rsidRPr="00262EBC">
        <w:rPr>
          <w:rFonts w:asciiTheme="minorHAnsi" w:hAnsiTheme="minorHAnsi"/>
        </w:rPr>
        <w:t>primary</w:t>
      </w:r>
      <w:r w:rsidRPr="00262EBC">
        <w:rPr>
          <w:rFonts w:asciiTheme="minorHAnsi" w:hAnsiTheme="minorHAnsi"/>
        </w:rPr>
        <w:t xml:space="preserve"> </w:t>
      </w:r>
      <w:r w:rsidR="00AD5779" w:rsidRPr="00262EBC">
        <w:rPr>
          <w:rFonts w:asciiTheme="minorHAnsi" w:hAnsiTheme="minorHAnsi"/>
        </w:rPr>
        <w:t>phases</w:t>
      </w:r>
      <w:r w:rsidRPr="00262EBC">
        <w:rPr>
          <w:rFonts w:asciiTheme="minorHAnsi" w:hAnsiTheme="minorHAnsi"/>
        </w:rPr>
        <w:t xml:space="preserve"> of the development (UNEP, 1990). </w:t>
      </w:r>
    </w:p>
    <w:p w14:paraId="36B0B07D" w14:textId="2FAA6E9B" w:rsidR="004D1B6A" w:rsidRPr="00262EBC" w:rsidRDefault="00AD5779" w:rsidP="004D1B6A">
      <w:pPr>
        <w:numPr>
          <w:ilvl w:val="0"/>
          <w:numId w:val="4"/>
        </w:numPr>
        <w:spacing w:before="100" w:beforeAutospacing="1" w:after="100" w:afterAutospacing="1"/>
        <w:rPr>
          <w:rFonts w:asciiTheme="minorHAnsi" w:hAnsiTheme="minorHAnsi"/>
        </w:rPr>
      </w:pPr>
      <w:r w:rsidRPr="00262EBC">
        <w:rPr>
          <w:rFonts w:asciiTheme="minorHAnsi" w:hAnsiTheme="minorHAnsi"/>
        </w:rPr>
        <w:lastRenderedPageBreak/>
        <w:t>Foremost</w:t>
      </w:r>
      <w:r w:rsidR="004D1B6A" w:rsidRPr="00262EBC">
        <w:rPr>
          <w:rFonts w:asciiTheme="minorHAnsi" w:hAnsiTheme="minorHAnsi"/>
        </w:rPr>
        <w:t xml:space="preserve"> </w:t>
      </w:r>
      <w:r w:rsidRPr="00262EBC">
        <w:rPr>
          <w:rFonts w:asciiTheme="minorHAnsi" w:hAnsiTheme="minorHAnsi"/>
        </w:rPr>
        <w:t>advantages</w:t>
      </w:r>
      <w:r w:rsidR="004D1B6A" w:rsidRPr="00262EBC">
        <w:rPr>
          <w:rFonts w:asciiTheme="minorHAnsi" w:hAnsiTheme="minorHAnsi"/>
        </w:rPr>
        <w:t xml:space="preserve"> and </w:t>
      </w:r>
      <w:r w:rsidRPr="00262EBC">
        <w:rPr>
          <w:rFonts w:asciiTheme="minorHAnsi" w:hAnsiTheme="minorHAnsi"/>
        </w:rPr>
        <w:t>disadvantages</w:t>
      </w:r>
      <w:r w:rsidR="004D1B6A" w:rsidRPr="00262EBC">
        <w:rPr>
          <w:rFonts w:asciiTheme="minorHAnsi" w:hAnsiTheme="minorHAnsi"/>
        </w:rPr>
        <w:t xml:space="preserve"> of the </w:t>
      </w:r>
      <w:r w:rsidRPr="00262EBC">
        <w:rPr>
          <w:rFonts w:asciiTheme="minorHAnsi" w:hAnsiTheme="minorHAnsi"/>
        </w:rPr>
        <w:t>various</w:t>
      </w:r>
      <w:r w:rsidR="004D1B6A" w:rsidRPr="00262EBC">
        <w:rPr>
          <w:rFonts w:asciiTheme="minorHAnsi" w:hAnsiTheme="minorHAnsi"/>
        </w:rPr>
        <w:t xml:space="preserve"> </w:t>
      </w:r>
      <w:r w:rsidRPr="00262EBC">
        <w:rPr>
          <w:rFonts w:asciiTheme="minorHAnsi" w:hAnsiTheme="minorHAnsi"/>
        </w:rPr>
        <w:t>actions</w:t>
      </w:r>
      <w:r w:rsidR="004D1B6A" w:rsidRPr="00262EBC">
        <w:rPr>
          <w:rFonts w:asciiTheme="minorHAnsi" w:hAnsiTheme="minorHAnsi"/>
        </w:rPr>
        <w:t xml:space="preserve"> that will be </w:t>
      </w:r>
      <w:r w:rsidRPr="00262EBC">
        <w:rPr>
          <w:rFonts w:asciiTheme="minorHAnsi" w:hAnsiTheme="minorHAnsi"/>
        </w:rPr>
        <w:t>implemented</w:t>
      </w:r>
      <w:r w:rsidR="004D1B6A" w:rsidRPr="00262EBC">
        <w:rPr>
          <w:rFonts w:asciiTheme="minorHAnsi" w:hAnsiTheme="minorHAnsi"/>
        </w:rPr>
        <w:t xml:space="preserve"> in terms of their </w:t>
      </w:r>
      <w:r w:rsidRPr="00262EBC">
        <w:rPr>
          <w:rFonts w:asciiTheme="minorHAnsi" w:hAnsiTheme="minorHAnsi"/>
        </w:rPr>
        <w:t>advantageous</w:t>
      </w:r>
      <w:r w:rsidR="004D1B6A" w:rsidRPr="00262EBC">
        <w:rPr>
          <w:rFonts w:asciiTheme="minorHAnsi" w:hAnsiTheme="minorHAnsi"/>
        </w:rPr>
        <w:t xml:space="preserve"> and </w:t>
      </w:r>
      <w:r w:rsidRPr="00262EBC">
        <w:rPr>
          <w:rFonts w:asciiTheme="minorHAnsi" w:hAnsiTheme="minorHAnsi"/>
        </w:rPr>
        <w:t>disadvantageous</w:t>
      </w:r>
      <w:r w:rsidR="004D1B6A" w:rsidRPr="00262EBC">
        <w:rPr>
          <w:rFonts w:asciiTheme="minorHAnsi" w:hAnsiTheme="minorHAnsi"/>
        </w:rPr>
        <w:t xml:space="preserve"> </w:t>
      </w:r>
      <w:r w:rsidRPr="00262EBC">
        <w:rPr>
          <w:rFonts w:asciiTheme="minorHAnsi" w:hAnsiTheme="minorHAnsi"/>
        </w:rPr>
        <w:t>impacts</w:t>
      </w:r>
      <w:r w:rsidR="004D1B6A" w:rsidRPr="00262EBC">
        <w:rPr>
          <w:rFonts w:asciiTheme="minorHAnsi" w:hAnsiTheme="minorHAnsi"/>
        </w:rPr>
        <w:t xml:space="preserve"> </w:t>
      </w:r>
      <w:r w:rsidRPr="00262EBC">
        <w:rPr>
          <w:rFonts w:asciiTheme="minorHAnsi" w:hAnsiTheme="minorHAnsi"/>
        </w:rPr>
        <w:t>to</w:t>
      </w:r>
      <w:r w:rsidR="004D1B6A" w:rsidRPr="00262EBC">
        <w:rPr>
          <w:rFonts w:asciiTheme="minorHAnsi" w:hAnsiTheme="minorHAnsi"/>
        </w:rPr>
        <w:t xml:space="preserve"> the environment (DOC, 2008). </w:t>
      </w:r>
    </w:p>
    <w:p w14:paraId="25A4EBBA" w14:textId="167774A5" w:rsidR="00FC3BD9" w:rsidRDefault="00AD5779" w:rsidP="00F56479">
      <w:pPr>
        <w:spacing w:before="100" w:beforeAutospacing="1" w:after="100" w:afterAutospacing="1"/>
        <w:rPr>
          <w:rFonts w:asciiTheme="minorHAnsi" w:hAnsiTheme="minorHAnsi"/>
        </w:rPr>
      </w:pPr>
      <w:r w:rsidRPr="00262EBC">
        <w:rPr>
          <w:rFonts w:asciiTheme="minorHAnsi" w:hAnsiTheme="minorHAnsi"/>
        </w:rPr>
        <w:t xml:space="preserve">Amidst the various </w:t>
      </w:r>
      <w:r w:rsidR="00B30646" w:rsidRPr="00262EBC">
        <w:rPr>
          <w:rFonts w:asciiTheme="minorHAnsi" w:hAnsiTheme="minorHAnsi"/>
        </w:rPr>
        <w:t>procedures</w:t>
      </w:r>
      <w:r w:rsidRPr="00262EBC">
        <w:rPr>
          <w:rFonts w:asciiTheme="minorHAnsi" w:hAnsiTheme="minorHAnsi"/>
        </w:rPr>
        <w:t xml:space="preserve"> that formulate </w:t>
      </w:r>
      <w:r w:rsidR="00B30646" w:rsidRPr="00262EBC">
        <w:rPr>
          <w:rFonts w:asciiTheme="minorHAnsi" w:hAnsiTheme="minorHAnsi"/>
        </w:rPr>
        <w:t xml:space="preserve">the EIA, impact investigations, and extenuation and impact management are widely regarded as the key components to EIA procedures (Sadler and McCabe, 2002). Impact investigation methods are used to recognise primary impacts to the environment from projected activities, developments, plans, forecast their core features and appraise their implications. </w:t>
      </w:r>
      <w:r w:rsidR="006A03D3" w:rsidRPr="00262EBC">
        <w:rPr>
          <w:rFonts w:asciiTheme="minorHAnsi" w:hAnsiTheme="minorHAnsi"/>
        </w:rPr>
        <w:t xml:space="preserve">Extenuation and impact managing is a procedure utilised to establish methods to elude, eradicate, alleviate or counteract the impacts (USEPA, 1998). </w:t>
      </w:r>
      <w:r w:rsidR="00B30646" w:rsidRPr="00262EBC">
        <w:rPr>
          <w:rFonts w:asciiTheme="minorHAnsi" w:hAnsiTheme="minorHAnsi"/>
        </w:rPr>
        <w:t xml:space="preserve"> </w:t>
      </w:r>
    </w:p>
    <w:p w14:paraId="7FC29D2D" w14:textId="77777777" w:rsidR="0001438D" w:rsidRPr="00262EBC" w:rsidRDefault="0001438D" w:rsidP="00F56479">
      <w:pPr>
        <w:spacing w:before="100" w:beforeAutospacing="1" w:after="100" w:afterAutospacing="1"/>
        <w:rPr>
          <w:rFonts w:asciiTheme="minorHAnsi" w:hAnsiTheme="minorHAnsi"/>
        </w:rPr>
      </w:pPr>
    </w:p>
    <w:p w14:paraId="3CFCEE7E" w14:textId="336A7782" w:rsidR="00FC3BD9" w:rsidRPr="0001438D" w:rsidRDefault="00FC3BD9" w:rsidP="00FC3BD9">
      <w:pPr>
        <w:pStyle w:val="Heading1"/>
        <w:numPr>
          <w:ilvl w:val="0"/>
          <w:numId w:val="1"/>
        </w:numPr>
        <w:rPr>
          <w:rFonts w:eastAsia="Times New Roman"/>
        </w:rPr>
      </w:pPr>
      <w:r>
        <w:rPr>
          <w:rFonts w:eastAsia="Times New Roman"/>
        </w:rPr>
        <w:t xml:space="preserve"> </w:t>
      </w:r>
      <w:bookmarkStart w:id="5" w:name="_Toc69161513"/>
      <w:r>
        <w:rPr>
          <w:rFonts w:eastAsia="Times New Roman"/>
        </w:rPr>
        <w:t>Critical Assessment of EIA</w:t>
      </w:r>
      <w:bookmarkEnd w:id="5"/>
    </w:p>
    <w:p w14:paraId="2B499EB1" w14:textId="532B99A0" w:rsidR="00F56479" w:rsidRPr="00262EBC" w:rsidRDefault="00F56479" w:rsidP="00F56479">
      <w:pPr>
        <w:spacing w:before="100" w:beforeAutospacing="1" w:after="100" w:afterAutospacing="1"/>
        <w:rPr>
          <w:rFonts w:asciiTheme="minorHAnsi" w:hAnsiTheme="minorHAnsi"/>
        </w:rPr>
      </w:pPr>
      <w:r w:rsidRPr="00262EBC">
        <w:rPr>
          <w:rFonts w:asciiTheme="minorHAnsi" w:hAnsiTheme="minorHAnsi"/>
        </w:rPr>
        <w:t>In the UK the EIA process is most recently legislatively outlined in the Town and Country Planning (Environmental Impact Assessment) Regulations 2017, which was amended from section 3 of the Town and Country Planning Act 1990. This legislation is applied through E</w:t>
      </w:r>
      <w:r w:rsidR="00E9049F" w:rsidRPr="00262EBC">
        <w:rPr>
          <w:rFonts w:asciiTheme="minorHAnsi" w:hAnsiTheme="minorHAnsi"/>
        </w:rPr>
        <w:t xml:space="preserve">uropean </w:t>
      </w:r>
      <w:r w:rsidRPr="00262EBC">
        <w:rPr>
          <w:rFonts w:asciiTheme="minorHAnsi" w:hAnsiTheme="minorHAnsi"/>
        </w:rPr>
        <w:t>U</w:t>
      </w:r>
      <w:r w:rsidR="00E9049F" w:rsidRPr="00262EBC">
        <w:rPr>
          <w:rFonts w:asciiTheme="minorHAnsi" w:hAnsiTheme="minorHAnsi"/>
        </w:rPr>
        <w:t>nion</w:t>
      </w:r>
      <w:r w:rsidRPr="00262EBC">
        <w:rPr>
          <w:rFonts w:asciiTheme="minorHAnsi" w:hAnsiTheme="minorHAnsi"/>
        </w:rPr>
        <w:t xml:space="preserve"> EIA directives. </w:t>
      </w:r>
    </w:p>
    <w:p w14:paraId="4259C099" w14:textId="5FD45357" w:rsidR="00F56479" w:rsidRPr="00262EBC" w:rsidRDefault="00F56479" w:rsidP="00F56479">
      <w:pPr>
        <w:rPr>
          <w:rFonts w:asciiTheme="minorHAnsi" w:hAnsiTheme="minorHAnsi"/>
        </w:rPr>
      </w:pPr>
      <w:r w:rsidRPr="00262EBC">
        <w:rPr>
          <w:rFonts w:asciiTheme="minorHAnsi" w:hAnsiTheme="minorHAnsi"/>
        </w:rPr>
        <w:t xml:space="preserve">There are other terms corresponding to EIA documents such as, Environmental Statements and Environmental Appraisals to name but a few. Consequently, in short, EIA is a methodical and consolidative method of contemplating likely impacts preceding the decision-making process to determine the status of a proposed development, undertaken by an individual, organisation(s) or company (Wood, 2008). Larger scale developments, plans or policies where government facilitation is mandatory and environmental and societal implications are forecasted to wider scales, necessitate a Strategic Environmental Assessment (SEA) (Sadler, 1996).  </w:t>
      </w:r>
    </w:p>
    <w:p w14:paraId="6F8E1994" w14:textId="77777777" w:rsidR="00F56479" w:rsidRDefault="00F56479" w:rsidP="00F56479"/>
    <w:p w14:paraId="58504D05" w14:textId="6DF9186C" w:rsidR="00FC3BD9" w:rsidRPr="00402BBB" w:rsidRDefault="00382CE2" w:rsidP="00382CE2">
      <w:pPr>
        <w:pStyle w:val="Heading2"/>
        <w:numPr>
          <w:ilvl w:val="1"/>
          <w:numId w:val="6"/>
        </w:numPr>
        <w:rPr>
          <w:sz w:val="28"/>
          <w:szCs w:val="28"/>
        </w:rPr>
      </w:pPr>
      <w:r w:rsidRPr="00402BBB">
        <w:rPr>
          <w:sz w:val="28"/>
          <w:szCs w:val="28"/>
        </w:rPr>
        <w:t xml:space="preserve">  </w:t>
      </w:r>
      <w:bookmarkStart w:id="6" w:name="_Toc69161514"/>
      <w:r w:rsidR="00AE761A">
        <w:rPr>
          <w:sz w:val="28"/>
          <w:szCs w:val="28"/>
        </w:rPr>
        <w:t>Strengths</w:t>
      </w:r>
      <w:bookmarkEnd w:id="6"/>
    </w:p>
    <w:p w14:paraId="7328AB25" w14:textId="7A3AA1F3" w:rsidR="00382CE2" w:rsidRDefault="00382CE2" w:rsidP="00382CE2"/>
    <w:p w14:paraId="37C7E05D" w14:textId="4E8EAB4B" w:rsidR="00316FC8" w:rsidRPr="00702C1F" w:rsidRDefault="00E9049F" w:rsidP="00316FC8">
      <w:pPr>
        <w:rPr>
          <w:rFonts w:asciiTheme="minorHAnsi" w:hAnsiTheme="minorHAnsi"/>
        </w:rPr>
      </w:pPr>
      <w:r w:rsidRPr="00316FC8">
        <w:rPr>
          <w:rFonts w:asciiTheme="minorHAnsi" w:hAnsiTheme="minorHAnsi"/>
        </w:rPr>
        <w:t xml:space="preserve">The EU EIA Directive has been revised thrice; 1997, 2003 and 2009, whilst in 2011 it was merged to form the foundation of UK EIA custom (EC, 2009; IEMA 2011a). 2014 saw the publishing of a novel Directive </w:t>
      </w:r>
      <w:r w:rsidR="000F7370" w:rsidRPr="00316FC8">
        <w:rPr>
          <w:rFonts w:asciiTheme="minorHAnsi" w:hAnsiTheme="minorHAnsi"/>
        </w:rPr>
        <w:t xml:space="preserve">to be introduced in 2017 – Town and Country Planning Regulations 2017. This EIA Directive resumes its key role in developing the UK’s EIA advancement (Arts et al, 2012). </w:t>
      </w:r>
      <w:r w:rsidRPr="00316FC8">
        <w:rPr>
          <w:rFonts w:asciiTheme="minorHAnsi" w:hAnsiTheme="minorHAnsi"/>
        </w:rPr>
        <w:t xml:space="preserve">EIA </w:t>
      </w:r>
      <w:r w:rsidR="000F7370" w:rsidRPr="00316FC8">
        <w:rPr>
          <w:rFonts w:asciiTheme="minorHAnsi" w:hAnsiTheme="minorHAnsi"/>
        </w:rPr>
        <w:t>consultants</w:t>
      </w:r>
      <w:r w:rsidRPr="00316FC8">
        <w:rPr>
          <w:rFonts w:asciiTheme="minorHAnsi" w:hAnsiTheme="minorHAnsi"/>
        </w:rPr>
        <w:t xml:space="preserve"> in the UK </w:t>
      </w:r>
      <w:r w:rsidR="000F7370" w:rsidRPr="00316FC8">
        <w:rPr>
          <w:rFonts w:asciiTheme="minorHAnsi" w:hAnsiTheme="minorHAnsi"/>
        </w:rPr>
        <w:t xml:space="preserve">hold </w:t>
      </w:r>
      <w:r w:rsidRPr="00316FC8">
        <w:rPr>
          <w:rFonts w:asciiTheme="minorHAnsi" w:hAnsiTheme="minorHAnsi"/>
        </w:rPr>
        <w:t xml:space="preserve">the EIA Directive </w:t>
      </w:r>
      <w:r w:rsidR="000F7370" w:rsidRPr="00316FC8">
        <w:rPr>
          <w:rFonts w:asciiTheme="minorHAnsi" w:hAnsiTheme="minorHAnsi"/>
        </w:rPr>
        <w:t xml:space="preserve">in high regard </w:t>
      </w:r>
      <w:r w:rsidRPr="00316FC8">
        <w:rPr>
          <w:rFonts w:asciiTheme="minorHAnsi" w:hAnsiTheme="minorHAnsi"/>
        </w:rPr>
        <w:t xml:space="preserve">for </w:t>
      </w:r>
      <w:r w:rsidR="000F7370" w:rsidRPr="00316FC8">
        <w:rPr>
          <w:rFonts w:asciiTheme="minorHAnsi" w:hAnsiTheme="minorHAnsi"/>
        </w:rPr>
        <w:t>stimulation</w:t>
      </w:r>
      <w:r w:rsidRPr="00316FC8">
        <w:rPr>
          <w:rFonts w:asciiTheme="minorHAnsi" w:hAnsiTheme="minorHAnsi"/>
        </w:rPr>
        <w:t xml:space="preserve"> to </w:t>
      </w:r>
      <w:r w:rsidR="000F7370" w:rsidRPr="00316FC8">
        <w:rPr>
          <w:rFonts w:asciiTheme="minorHAnsi" w:hAnsiTheme="minorHAnsi"/>
        </w:rPr>
        <w:t>develop</w:t>
      </w:r>
      <w:r w:rsidRPr="00316FC8">
        <w:rPr>
          <w:rFonts w:asciiTheme="minorHAnsi" w:hAnsiTheme="minorHAnsi"/>
        </w:rPr>
        <w:t xml:space="preserve"> practices (IEMA, 2011a; Tinker et al, 2005). </w:t>
      </w:r>
      <w:r w:rsidR="000F7370" w:rsidRPr="00316FC8">
        <w:rPr>
          <w:rFonts w:asciiTheme="minorHAnsi" w:hAnsiTheme="minorHAnsi"/>
        </w:rPr>
        <w:t xml:space="preserve">Contributors to a workshop in </w:t>
      </w:r>
      <w:r w:rsidRPr="00316FC8">
        <w:rPr>
          <w:rFonts w:asciiTheme="minorHAnsi" w:hAnsiTheme="minorHAnsi"/>
        </w:rPr>
        <w:t xml:space="preserve">Liverpool </w:t>
      </w:r>
      <w:r w:rsidR="000F7370" w:rsidRPr="00316FC8">
        <w:rPr>
          <w:rFonts w:asciiTheme="minorHAnsi" w:hAnsiTheme="minorHAnsi"/>
        </w:rPr>
        <w:t>emphasised</w:t>
      </w:r>
      <w:r w:rsidRPr="00316FC8">
        <w:rPr>
          <w:rFonts w:asciiTheme="minorHAnsi" w:hAnsiTheme="minorHAnsi"/>
        </w:rPr>
        <w:t xml:space="preserve"> that </w:t>
      </w:r>
      <w:r w:rsidR="000F7370" w:rsidRPr="00316FC8">
        <w:rPr>
          <w:rFonts w:asciiTheme="minorHAnsi" w:hAnsiTheme="minorHAnsi"/>
        </w:rPr>
        <w:t xml:space="preserve">in </w:t>
      </w:r>
      <w:r w:rsidRPr="00316FC8">
        <w:rPr>
          <w:rFonts w:asciiTheme="minorHAnsi" w:hAnsiTheme="minorHAnsi"/>
        </w:rPr>
        <w:t xml:space="preserve">the </w:t>
      </w:r>
      <w:r w:rsidR="000F7370" w:rsidRPr="00316FC8">
        <w:rPr>
          <w:rFonts w:asciiTheme="minorHAnsi" w:hAnsiTheme="minorHAnsi"/>
        </w:rPr>
        <w:t>contemporary</w:t>
      </w:r>
      <w:r w:rsidRPr="00316FC8">
        <w:rPr>
          <w:rFonts w:asciiTheme="minorHAnsi" w:hAnsiTheme="minorHAnsi"/>
        </w:rPr>
        <w:t xml:space="preserve"> </w:t>
      </w:r>
      <w:r w:rsidR="000F7370" w:rsidRPr="00316FC8">
        <w:rPr>
          <w:rFonts w:asciiTheme="minorHAnsi" w:hAnsiTheme="minorHAnsi"/>
        </w:rPr>
        <w:t>governmental</w:t>
      </w:r>
      <w:r w:rsidRPr="00316FC8">
        <w:rPr>
          <w:rFonts w:asciiTheme="minorHAnsi" w:hAnsiTheme="minorHAnsi"/>
        </w:rPr>
        <w:t xml:space="preserve"> climate the Directive has </w:t>
      </w:r>
      <w:r w:rsidR="000F7370" w:rsidRPr="00316FC8">
        <w:rPr>
          <w:rFonts w:asciiTheme="minorHAnsi" w:hAnsiTheme="minorHAnsi"/>
        </w:rPr>
        <w:t>safeguarded</w:t>
      </w:r>
      <w:r w:rsidRPr="00316FC8">
        <w:rPr>
          <w:rFonts w:asciiTheme="minorHAnsi" w:hAnsiTheme="minorHAnsi"/>
        </w:rPr>
        <w:t xml:space="preserve"> the UK EIA </w:t>
      </w:r>
      <w:r w:rsidR="000F7370" w:rsidRPr="00316FC8">
        <w:rPr>
          <w:rFonts w:asciiTheme="minorHAnsi" w:hAnsiTheme="minorHAnsi"/>
        </w:rPr>
        <w:t>method</w:t>
      </w:r>
      <w:r w:rsidRPr="00316FC8">
        <w:rPr>
          <w:rFonts w:asciiTheme="minorHAnsi" w:hAnsiTheme="minorHAnsi"/>
        </w:rPr>
        <w:t xml:space="preserve"> from </w:t>
      </w:r>
      <w:r w:rsidR="000F7370" w:rsidRPr="00316FC8">
        <w:rPr>
          <w:rFonts w:asciiTheme="minorHAnsi" w:hAnsiTheme="minorHAnsi"/>
        </w:rPr>
        <w:t>additional</w:t>
      </w:r>
      <w:r w:rsidRPr="00316FC8">
        <w:rPr>
          <w:rFonts w:asciiTheme="minorHAnsi" w:hAnsiTheme="minorHAnsi"/>
        </w:rPr>
        <w:t xml:space="preserve"> </w:t>
      </w:r>
      <w:r w:rsidR="000F7370" w:rsidRPr="00316FC8">
        <w:rPr>
          <w:rFonts w:asciiTheme="minorHAnsi" w:hAnsiTheme="minorHAnsi"/>
        </w:rPr>
        <w:t>weakening</w:t>
      </w:r>
      <w:r w:rsidRPr="00316FC8">
        <w:rPr>
          <w:rFonts w:asciiTheme="minorHAnsi" w:hAnsiTheme="minorHAnsi"/>
        </w:rPr>
        <w:t xml:space="preserve"> or </w:t>
      </w:r>
      <w:r w:rsidR="000F7370" w:rsidRPr="00316FC8">
        <w:rPr>
          <w:rFonts w:asciiTheme="minorHAnsi" w:hAnsiTheme="minorHAnsi"/>
        </w:rPr>
        <w:t>even its</w:t>
      </w:r>
      <w:r w:rsidRPr="00316FC8">
        <w:rPr>
          <w:rFonts w:asciiTheme="minorHAnsi" w:hAnsiTheme="minorHAnsi"/>
        </w:rPr>
        <w:t xml:space="preserve"> </w:t>
      </w:r>
      <w:r w:rsidR="000F7370" w:rsidRPr="00316FC8">
        <w:rPr>
          <w:rFonts w:asciiTheme="minorHAnsi" w:hAnsiTheme="minorHAnsi"/>
        </w:rPr>
        <w:t>total</w:t>
      </w:r>
      <w:r w:rsidRPr="00316FC8">
        <w:rPr>
          <w:rFonts w:asciiTheme="minorHAnsi" w:hAnsiTheme="minorHAnsi"/>
        </w:rPr>
        <w:t xml:space="preserve"> </w:t>
      </w:r>
      <w:r w:rsidR="000F7370" w:rsidRPr="00316FC8">
        <w:rPr>
          <w:rFonts w:asciiTheme="minorHAnsi" w:hAnsiTheme="minorHAnsi"/>
        </w:rPr>
        <w:t>eradication.</w:t>
      </w:r>
      <w:r w:rsidRPr="00316FC8">
        <w:rPr>
          <w:rFonts w:asciiTheme="minorHAnsi" w:hAnsiTheme="minorHAnsi"/>
        </w:rPr>
        <w:t xml:space="preserve"> </w:t>
      </w:r>
      <w:r w:rsidR="00316FC8" w:rsidRPr="00316FC8">
        <w:rPr>
          <w:rFonts w:asciiTheme="minorHAnsi" w:hAnsiTheme="minorHAnsi"/>
        </w:rPr>
        <w:t>However, in general,</w:t>
      </w:r>
      <w:r w:rsidRPr="00316FC8">
        <w:rPr>
          <w:rFonts w:asciiTheme="minorHAnsi" w:hAnsiTheme="minorHAnsi"/>
        </w:rPr>
        <w:t xml:space="preserve"> the Directive is </w:t>
      </w:r>
      <w:r w:rsidR="00316FC8" w:rsidRPr="00316FC8">
        <w:rPr>
          <w:rFonts w:asciiTheme="minorHAnsi" w:hAnsiTheme="minorHAnsi"/>
        </w:rPr>
        <w:t>considered</w:t>
      </w:r>
      <w:r w:rsidRPr="00316FC8">
        <w:rPr>
          <w:rFonts w:asciiTheme="minorHAnsi" w:hAnsiTheme="minorHAnsi"/>
        </w:rPr>
        <w:t xml:space="preserve"> a strength, </w:t>
      </w:r>
      <w:r w:rsidR="00316FC8" w:rsidRPr="00316FC8">
        <w:rPr>
          <w:rFonts w:asciiTheme="minorHAnsi" w:hAnsiTheme="minorHAnsi"/>
        </w:rPr>
        <w:t xml:space="preserve">despite its accompanying risks; stemming from </w:t>
      </w:r>
      <w:r w:rsidRPr="00316FC8">
        <w:rPr>
          <w:rFonts w:asciiTheme="minorHAnsi" w:hAnsiTheme="minorHAnsi"/>
        </w:rPr>
        <w:t xml:space="preserve">the </w:t>
      </w:r>
      <w:r w:rsidR="00316FC8" w:rsidRPr="00316FC8">
        <w:rPr>
          <w:rFonts w:asciiTheme="minorHAnsi" w:hAnsiTheme="minorHAnsi"/>
        </w:rPr>
        <w:t xml:space="preserve">perception of the </w:t>
      </w:r>
      <w:r w:rsidRPr="00316FC8">
        <w:rPr>
          <w:rFonts w:asciiTheme="minorHAnsi" w:hAnsiTheme="minorHAnsi"/>
        </w:rPr>
        <w:t xml:space="preserve">EU </w:t>
      </w:r>
      <w:r w:rsidR="00316FC8" w:rsidRPr="00316FC8">
        <w:rPr>
          <w:rFonts w:asciiTheme="minorHAnsi" w:hAnsiTheme="minorHAnsi"/>
        </w:rPr>
        <w:t>becoming</w:t>
      </w:r>
      <w:r w:rsidRPr="00316FC8">
        <w:rPr>
          <w:rFonts w:asciiTheme="minorHAnsi" w:hAnsiTheme="minorHAnsi"/>
        </w:rPr>
        <w:t xml:space="preserve"> ‘politically difficult’</w:t>
      </w:r>
      <w:r w:rsidR="00316FC8" w:rsidRPr="00316FC8">
        <w:rPr>
          <w:rFonts w:asciiTheme="minorHAnsi" w:hAnsiTheme="minorHAnsi"/>
        </w:rPr>
        <w:t xml:space="preserve"> in light of the 2016 Brexit referendum result</w:t>
      </w:r>
      <w:r w:rsidR="009A7FDF">
        <w:t xml:space="preserve"> </w:t>
      </w:r>
      <w:r w:rsidR="009A7FDF" w:rsidRPr="009A7FDF">
        <w:rPr>
          <w:rFonts w:asciiTheme="minorHAnsi" w:hAnsiTheme="minorHAnsi"/>
        </w:rPr>
        <w:t>(Jha-Thakur and Fischer, 2016)</w:t>
      </w:r>
      <w:r w:rsidR="00316FC8" w:rsidRPr="009A7FDF">
        <w:rPr>
          <w:rFonts w:asciiTheme="minorHAnsi" w:hAnsiTheme="minorHAnsi"/>
        </w:rPr>
        <w:t>.</w:t>
      </w:r>
      <w:r w:rsidRPr="00316FC8">
        <w:rPr>
          <w:rFonts w:asciiTheme="minorHAnsi" w:hAnsiTheme="minorHAnsi"/>
        </w:rPr>
        <w:t xml:space="preserve"> </w:t>
      </w:r>
    </w:p>
    <w:p w14:paraId="17915375" w14:textId="021F143E" w:rsidR="00E9049F" w:rsidRPr="00702C1F" w:rsidRDefault="00316FC8" w:rsidP="00E9049F">
      <w:pPr>
        <w:spacing w:before="100" w:beforeAutospacing="1" w:after="100" w:afterAutospacing="1"/>
        <w:rPr>
          <w:rFonts w:asciiTheme="minorHAnsi" w:hAnsiTheme="minorHAnsi"/>
        </w:rPr>
      </w:pPr>
      <w:r w:rsidRPr="00702C1F">
        <w:rPr>
          <w:rFonts w:asciiTheme="minorHAnsi" w:hAnsiTheme="minorHAnsi"/>
        </w:rPr>
        <w:t>An additional</w:t>
      </w:r>
      <w:r w:rsidR="00E9049F" w:rsidRPr="00702C1F">
        <w:rPr>
          <w:rFonts w:asciiTheme="minorHAnsi" w:hAnsiTheme="minorHAnsi"/>
        </w:rPr>
        <w:t xml:space="preserve"> </w:t>
      </w:r>
      <w:r w:rsidRPr="00702C1F">
        <w:rPr>
          <w:rFonts w:asciiTheme="minorHAnsi" w:hAnsiTheme="minorHAnsi"/>
        </w:rPr>
        <w:t>praise</w:t>
      </w:r>
      <w:r w:rsidR="00E9049F" w:rsidRPr="00702C1F">
        <w:rPr>
          <w:rFonts w:asciiTheme="minorHAnsi" w:hAnsiTheme="minorHAnsi"/>
        </w:rPr>
        <w:t xml:space="preserve"> </w:t>
      </w:r>
      <w:r w:rsidRPr="00702C1F">
        <w:rPr>
          <w:rFonts w:asciiTheme="minorHAnsi" w:hAnsiTheme="minorHAnsi"/>
        </w:rPr>
        <w:t>acknowledged</w:t>
      </w:r>
      <w:r w:rsidR="00E9049F" w:rsidRPr="00702C1F">
        <w:rPr>
          <w:rFonts w:asciiTheme="minorHAnsi" w:hAnsiTheme="minorHAnsi"/>
        </w:rPr>
        <w:t xml:space="preserve"> </w:t>
      </w:r>
      <w:r w:rsidRPr="00702C1F">
        <w:rPr>
          <w:rFonts w:asciiTheme="minorHAnsi" w:hAnsiTheme="minorHAnsi"/>
        </w:rPr>
        <w:t>by Glasson</w:t>
      </w:r>
      <w:r w:rsidR="00E9049F" w:rsidRPr="00702C1F">
        <w:rPr>
          <w:rFonts w:asciiTheme="minorHAnsi" w:hAnsiTheme="minorHAnsi"/>
        </w:rPr>
        <w:t xml:space="preserve"> </w:t>
      </w:r>
      <w:r w:rsidRPr="00702C1F">
        <w:rPr>
          <w:rFonts w:asciiTheme="minorHAnsi" w:hAnsiTheme="minorHAnsi"/>
        </w:rPr>
        <w:t>(</w:t>
      </w:r>
      <w:r w:rsidR="00E9049F" w:rsidRPr="00702C1F">
        <w:rPr>
          <w:rFonts w:asciiTheme="minorHAnsi" w:hAnsiTheme="minorHAnsi"/>
        </w:rPr>
        <w:t>1999</w:t>
      </w:r>
      <w:r w:rsidRPr="00702C1F">
        <w:rPr>
          <w:rFonts w:asciiTheme="minorHAnsi" w:hAnsiTheme="minorHAnsi"/>
        </w:rPr>
        <w:t>)</w:t>
      </w:r>
      <w:r w:rsidR="00E9049F" w:rsidRPr="00702C1F">
        <w:rPr>
          <w:rFonts w:asciiTheme="minorHAnsi" w:hAnsiTheme="minorHAnsi"/>
        </w:rPr>
        <w:t xml:space="preserve"> </w:t>
      </w:r>
      <w:r w:rsidRPr="00702C1F">
        <w:rPr>
          <w:rFonts w:asciiTheme="minorHAnsi" w:hAnsiTheme="minorHAnsi"/>
        </w:rPr>
        <w:t>concluded</w:t>
      </w:r>
      <w:r w:rsidR="00E9049F" w:rsidRPr="00702C1F">
        <w:rPr>
          <w:rFonts w:asciiTheme="minorHAnsi" w:hAnsiTheme="minorHAnsi"/>
        </w:rPr>
        <w:t xml:space="preserve"> that the UK EIA </w:t>
      </w:r>
      <w:r w:rsidRPr="00702C1F">
        <w:rPr>
          <w:rFonts w:asciiTheme="minorHAnsi" w:hAnsiTheme="minorHAnsi"/>
        </w:rPr>
        <w:t>method</w:t>
      </w:r>
      <w:r w:rsidR="00E9049F" w:rsidRPr="00702C1F">
        <w:rPr>
          <w:rFonts w:asciiTheme="minorHAnsi" w:hAnsiTheme="minorHAnsi"/>
        </w:rPr>
        <w:t xml:space="preserve"> was not </w:t>
      </w:r>
      <w:r w:rsidRPr="00702C1F">
        <w:rPr>
          <w:rFonts w:asciiTheme="minorHAnsi" w:hAnsiTheme="minorHAnsi"/>
        </w:rPr>
        <w:t>excessively</w:t>
      </w:r>
      <w:r w:rsidR="00E9049F" w:rsidRPr="00702C1F">
        <w:rPr>
          <w:rFonts w:asciiTheme="minorHAnsi" w:hAnsiTheme="minorHAnsi"/>
        </w:rPr>
        <w:t xml:space="preserve"> </w:t>
      </w:r>
      <w:r w:rsidRPr="00702C1F">
        <w:rPr>
          <w:rFonts w:asciiTheme="minorHAnsi" w:hAnsiTheme="minorHAnsi"/>
        </w:rPr>
        <w:t>procedural</w:t>
      </w:r>
      <w:r w:rsidR="00E9049F" w:rsidRPr="00702C1F">
        <w:rPr>
          <w:rFonts w:asciiTheme="minorHAnsi" w:hAnsiTheme="minorHAnsi"/>
        </w:rPr>
        <w:t xml:space="preserve">. </w:t>
      </w:r>
      <w:r w:rsidRPr="00702C1F">
        <w:rPr>
          <w:rFonts w:asciiTheme="minorHAnsi" w:hAnsiTheme="minorHAnsi"/>
        </w:rPr>
        <w:t>Nevertheless</w:t>
      </w:r>
      <w:r w:rsidR="00E9049F" w:rsidRPr="00702C1F">
        <w:rPr>
          <w:rFonts w:asciiTheme="minorHAnsi" w:hAnsiTheme="minorHAnsi"/>
        </w:rPr>
        <w:t xml:space="preserve">, </w:t>
      </w:r>
      <w:r w:rsidRPr="00702C1F">
        <w:rPr>
          <w:rFonts w:asciiTheme="minorHAnsi" w:hAnsiTheme="minorHAnsi"/>
        </w:rPr>
        <w:t>in the following</w:t>
      </w:r>
      <w:r w:rsidR="00E9049F" w:rsidRPr="00702C1F">
        <w:rPr>
          <w:rFonts w:asciiTheme="minorHAnsi" w:hAnsiTheme="minorHAnsi"/>
        </w:rPr>
        <w:t xml:space="preserve"> 25 years </w:t>
      </w:r>
      <w:r w:rsidR="00702C1F" w:rsidRPr="00702C1F">
        <w:rPr>
          <w:rFonts w:asciiTheme="minorHAnsi" w:hAnsiTheme="minorHAnsi"/>
        </w:rPr>
        <w:t xml:space="preserve">since the research, </w:t>
      </w:r>
      <w:r w:rsidRPr="00702C1F">
        <w:rPr>
          <w:rFonts w:asciiTheme="minorHAnsi" w:hAnsiTheme="minorHAnsi"/>
        </w:rPr>
        <w:t>hints</w:t>
      </w:r>
      <w:r w:rsidR="00E9049F" w:rsidRPr="00702C1F">
        <w:rPr>
          <w:rFonts w:asciiTheme="minorHAnsi" w:hAnsiTheme="minorHAnsi"/>
        </w:rPr>
        <w:t xml:space="preserve"> </w:t>
      </w:r>
      <w:r w:rsidRPr="00702C1F">
        <w:rPr>
          <w:rFonts w:asciiTheme="minorHAnsi" w:hAnsiTheme="minorHAnsi"/>
        </w:rPr>
        <w:t xml:space="preserve">of </w:t>
      </w:r>
      <w:r w:rsidR="009A7FDF" w:rsidRPr="00702C1F">
        <w:t>adjustment</w:t>
      </w:r>
      <w:r w:rsidRPr="00702C1F">
        <w:rPr>
          <w:rFonts w:asciiTheme="minorHAnsi" w:hAnsiTheme="minorHAnsi"/>
        </w:rPr>
        <w:t xml:space="preserve"> have become apparent</w:t>
      </w:r>
      <w:r w:rsidR="00E9049F" w:rsidRPr="00702C1F">
        <w:rPr>
          <w:rFonts w:asciiTheme="minorHAnsi" w:hAnsiTheme="minorHAnsi"/>
        </w:rPr>
        <w:t xml:space="preserve">. </w:t>
      </w:r>
      <w:r w:rsidRPr="00702C1F">
        <w:rPr>
          <w:rFonts w:asciiTheme="minorHAnsi" w:hAnsiTheme="minorHAnsi"/>
        </w:rPr>
        <w:t>Contributors</w:t>
      </w:r>
      <w:r w:rsidR="00E9049F" w:rsidRPr="00702C1F">
        <w:rPr>
          <w:rFonts w:asciiTheme="minorHAnsi" w:hAnsiTheme="minorHAnsi"/>
        </w:rPr>
        <w:t xml:space="preserve"> </w:t>
      </w:r>
      <w:r w:rsidRPr="00702C1F">
        <w:rPr>
          <w:rFonts w:asciiTheme="minorHAnsi" w:hAnsiTheme="minorHAnsi"/>
        </w:rPr>
        <w:t>to</w:t>
      </w:r>
      <w:r w:rsidR="00E9049F" w:rsidRPr="00702C1F">
        <w:rPr>
          <w:rFonts w:asciiTheme="minorHAnsi" w:hAnsiTheme="minorHAnsi"/>
        </w:rPr>
        <w:t xml:space="preserve"> the 2013 Liverpool workshop </w:t>
      </w:r>
      <w:r w:rsidRPr="00702C1F">
        <w:rPr>
          <w:rFonts w:asciiTheme="minorHAnsi" w:hAnsiTheme="minorHAnsi"/>
        </w:rPr>
        <w:lastRenderedPageBreak/>
        <w:t>alleged</w:t>
      </w:r>
      <w:r w:rsidR="00E9049F" w:rsidRPr="00702C1F">
        <w:rPr>
          <w:rFonts w:asciiTheme="minorHAnsi" w:hAnsiTheme="minorHAnsi"/>
        </w:rPr>
        <w:t xml:space="preserve"> that EIA was </w:t>
      </w:r>
      <w:r w:rsidRPr="00702C1F">
        <w:rPr>
          <w:rFonts w:asciiTheme="minorHAnsi" w:hAnsiTheme="minorHAnsi"/>
        </w:rPr>
        <w:t>prone to</w:t>
      </w:r>
      <w:r w:rsidR="00E9049F" w:rsidRPr="00702C1F">
        <w:rPr>
          <w:rFonts w:asciiTheme="minorHAnsi" w:hAnsiTheme="minorHAnsi"/>
        </w:rPr>
        <w:t xml:space="preserve"> ‘technical obesity’</w:t>
      </w:r>
      <w:r w:rsidR="00702C1F" w:rsidRPr="00702C1F">
        <w:rPr>
          <w:rFonts w:asciiTheme="minorHAnsi" w:hAnsiTheme="minorHAnsi"/>
        </w:rPr>
        <w:t xml:space="preserve"> implying that EIA is excessively technical</w:t>
      </w:r>
      <w:r w:rsidR="009A7FDF">
        <w:t xml:space="preserve"> </w:t>
      </w:r>
      <w:r w:rsidR="004A33AE" w:rsidRPr="009A7FDF">
        <w:rPr>
          <w:rFonts w:asciiTheme="minorHAnsi" w:hAnsiTheme="minorHAnsi"/>
        </w:rPr>
        <w:t>(Jha-Thakur and Fischer, 2016)</w:t>
      </w:r>
      <w:r w:rsidR="00E9049F" w:rsidRPr="00702C1F">
        <w:rPr>
          <w:rFonts w:asciiTheme="minorHAnsi" w:hAnsiTheme="minorHAnsi"/>
        </w:rPr>
        <w:t xml:space="preserve">. </w:t>
      </w:r>
      <w:r w:rsidR="00702C1F" w:rsidRPr="00702C1F">
        <w:rPr>
          <w:rFonts w:asciiTheme="minorHAnsi" w:hAnsiTheme="minorHAnsi"/>
        </w:rPr>
        <w:t>Moreover</w:t>
      </w:r>
      <w:r w:rsidR="00E9049F" w:rsidRPr="00702C1F">
        <w:rPr>
          <w:rFonts w:asciiTheme="minorHAnsi" w:hAnsiTheme="minorHAnsi"/>
        </w:rPr>
        <w:t>, the</w:t>
      </w:r>
      <w:r w:rsidR="00702C1F" w:rsidRPr="00702C1F">
        <w:rPr>
          <w:rFonts w:asciiTheme="minorHAnsi" w:hAnsiTheme="minorHAnsi"/>
        </w:rPr>
        <w:t xml:space="preserve"> workshop concluded that the UK EIA system includes documentation of excessive length</w:t>
      </w:r>
      <w:r w:rsidR="00E9049F" w:rsidRPr="00702C1F">
        <w:rPr>
          <w:rFonts w:asciiTheme="minorHAnsi" w:hAnsiTheme="minorHAnsi"/>
        </w:rPr>
        <w:t xml:space="preserve"> </w:t>
      </w:r>
      <w:r w:rsidR="00702C1F" w:rsidRPr="00702C1F">
        <w:rPr>
          <w:rFonts w:asciiTheme="minorHAnsi" w:hAnsiTheme="minorHAnsi"/>
        </w:rPr>
        <w:t xml:space="preserve">which </w:t>
      </w:r>
      <w:r w:rsidR="00E9049F" w:rsidRPr="00702C1F">
        <w:rPr>
          <w:rFonts w:asciiTheme="minorHAnsi" w:hAnsiTheme="minorHAnsi"/>
        </w:rPr>
        <w:t xml:space="preserve">is </w:t>
      </w:r>
      <w:r w:rsidR="00702C1F" w:rsidRPr="00702C1F">
        <w:rPr>
          <w:rFonts w:asciiTheme="minorHAnsi" w:hAnsiTheme="minorHAnsi"/>
        </w:rPr>
        <w:t>somewhat</w:t>
      </w:r>
      <w:r w:rsidR="00E9049F" w:rsidRPr="00702C1F">
        <w:rPr>
          <w:rFonts w:asciiTheme="minorHAnsi" w:hAnsiTheme="minorHAnsi"/>
        </w:rPr>
        <w:t xml:space="preserve"> </w:t>
      </w:r>
      <w:r w:rsidR="00702C1F" w:rsidRPr="00702C1F">
        <w:rPr>
          <w:rFonts w:asciiTheme="minorHAnsi" w:hAnsiTheme="minorHAnsi"/>
        </w:rPr>
        <w:t>due</w:t>
      </w:r>
      <w:r w:rsidR="00E9049F" w:rsidRPr="00702C1F">
        <w:rPr>
          <w:rFonts w:asciiTheme="minorHAnsi" w:hAnsiTheme="minorHAnsi"/>
        </w:rPr>
        <w:t xml:space="preserve"> to the </w:t>
      </w:r>
      <w:r w:rsidR="00702C1F" w:rsidRPr="00702C1F">
        <w:rPr>
          <w:rFonts w:asciiTheme="minorHAnsi" w:hAnsiTheme="minorHAnsi"/>
        </w:rPr>
        <w:t xml:space="preserve">practiced </w:t>
      </w:r>
      <w:r w:rsidR="00E9049F" w:rsidRPr="00702C1F">
        <w:rPr>
          <w:rFonts w:asciiTheme="minorHAnsi" w:hAnsiTheme="minorHAnsi"/>
        </w:rPr>
        <w:t xml:space="preserve">planning </w:t>
      </w:r>
      <w:r w:rsidR="00702C1F" w:rsidRPr="00702C1F">
        <w:rPr>
          <w:rFonts w:asciiTheme="minorHAnsi" w:hAnsiTheme="minorHAnsi"/>
        </w:rPr>
        <w:t>framework</w:t>
      </w:r>
      <w:r w:rsidR="00E9049F" w:rsidRPr="00702C1F">
        <w:rPr>
          <w:rFonts w:asciiTheme="minorHAnsi" w:hAnsiTheme="minorHAnsi"/>
        </w:rPr>
        <w:t xml:space="preserve"> (Arts et al, 2012). </w:t>
      </w:r>
    </w:p>
    <w:p w14:paraId="18F2CA77" w14:textId="5005AB60" w:rsidR="00E9049F" w:rsidRPr="001962B3" w:rsidRDefault="00E9049F" w:rsidP="00E9049F">
      <w:pPr>
        <w:spacing w:before="100" w:beforeAutospacing="1" w:after="100" w:afterAutospacing="1"/>
        <w:rPr>
          <w:rFonts w:asciiTheme="minorHAnsi" w:hAnsiTheme="minorHAnsi"/>
        </w:rPr>
      </w:pPr>
      <w:r w:rsidRPr="001962B3">
        <w:rPr>
          <w:rFonts w:asciiTheme="minorHAnsi" w:hAnsiTheme="minorHAnsi"/>
        </w:rPr>
        <w:t>Third</w:t>
      </w:r>
      <w:r w:rsidR="00685C0E" w:rsidRPr="001962B3">
        <w:rPr>
          <w:rFonts w:asciiTheme="minorHAnsi" w:hAnsiTheme="minorHAnsi"/>
        </w:rPr>
        <w:t>ly,</w:t>
      </w:r>
      <w:r w:rsidRPr="001962B3">
        <w:rPr>
          <w:rFonts w:asciiTheme="minorHAnsi" w:hAnsiTheme="minorHAnsi"/>
        </w:rPr>
        <w:t xml:space="preserve"> </w:t>
      </w:r>
      <w:r w:rsidR="00685C0E" w:rsidRPr="001962B3">
        <w:rPr>
          <w:rFonts w:asciiTheme="minorHAnsi" w:hAnsiTheme="minorHAnsi"/>
        </w:rPr>
        <w:t>Glasson (1999) recognised</w:t>
      </w:r>
      <w:r w:rsidRPr="001962B3">
        <w:rPr>
          <w:rFonts w:asciiTheme="minorHAnsi" w:hAnsiTheme="minorHAnsi"/>
        </w:rPr>
        <w:t xml:space="preserve"> </w:t>
      </w:r>
      <w:r w:rsidR="00685C0E" w:rsidRPr="001962B3">
        <w:rPr>
          <w:rFonts w:asciiTheme="minorHAnsi" w:hAnsiTheme="minorHAnsi"/>
        </w:rPr>
        <w:t>an asset in</w:t>
      </w:r>
      <w:r w:rsidRPr="001962B3">
        <w:rPr>
          <w:rFonts w:asciiTheme="minorHAnsi" w:hAnsiTheme="minorHAnsi"/>
        </w:rPr>
        <w:t xml:space="preserve"> ‘capacity building, guidance documents and training </w:t>
      </w:r>
      <w:r w:rsidR="001962B3" w:rsidRPr="001962B3">
        <w:rPr>
          <w:rFonts w:asciiTheme="minorHAnsi" w:hAnsiTheme="minorHAnsi"/>
        </w:rPr>
        <w:t>programmes</w:t>
      </w:r>
      <w:r w:rsidRPr="001962B3">
        <w:rPr>
          <w:rFonts w:asciiTheme="minorHAnsi" w:hAnsiTheme="minorHAnsi"/>
        </w:rPr>
        <w:t>.</w:t>
      </w:r>
      <w:r w:rsidR="001962B3" w:rsidRPr="001962B3">
        <w:rPr>
          <w:rFonts w:asciiTheme="minorHAnsi" w:hAnsiTheme="minorHAnsi"/>
        </w:rPr>
        <w:t>’</w:t>
      </w:r>
      <w:r w:rsidRPr="001962B3">
        <w:rPr>
          <w:rFonts w:asciiTheme="minorHAnsi" w:hAnsiTheme="minorHAnsi"/>
        </w:rPr>
        <w:t xml:space="preserve"> </w:t>
      </w:r>
      <w:r w:rsidR="00685C0E" w:rsidRPr="001962B3">
        <w:rPr>
          <w:rFonts w:asciiTheme="minorHAnsi" w:hAnsiTheme="minorHAnsi"/>
        </w:rPr>
        <w:t>A federalised</w:t>
      </w:r>
      <w:r w:rsidRPr="001962B3">
        <w:rPr>
          <w:rFonts w:asciiTheme="minorHAnsi" w:hAnsiTheme="minorHAnsi"/>
        </w:rPr>
        <w:t xml:space="preserve"> Government has </w:t>
      </w:r>
      <w:r w:rsidR="00685C0E" w:rsidRPr="001962B3">
        <w:rPr>
          <w:rFonts w:asciiTheme="minorHAnsi" w:hAnsiTheme="minorHAnsi"/>
        </w:rPr>
        <w:t>contributed</w:t>
      </w:r>
      <w:r w:rsidRPr="001962B3">
        <w:rPr>
          <w:rFonts w:asciiTheme="minorHAnsi" w:hAnsiTheme="minorHAnsi"/>
        </w:rPr>
        <w:t xml:space="preserve"> </w:t>
      </w:r>
      <w:r w:rsidR="00685C0E" w:rsidRPr="001962B3">
        <w:rPr>
          <w:rFonts w:asciiTheme="minorHAnsi" w:hAnsiTheme="minorHAnsi"/>
        </w:rPr>
        <w:t>diminutive</w:t>
      </w:r>
      <w:r w:rsidRPr="001962B3">
        <w:rPr>
          <w:rFonts w:asciiTheme="minorHAnsi" w:hAnsiTheme="minorHAnsi"/>
        </w:rPr>
        <w:t xml:space="preserve"> </w:t>
      </w:r>
      <w:r w:rsidR="00685C0E" w:rsidRPr="001962B3">
        <w:rPr>
          <w:rFonts w:asciiTheme="minorHAnsi" w:hAnsiTheme="minorHAnsi"/>
        </w:rPr>
        <w:t>exertion</w:t>
      </w:r>
      <w:r w:rsidRPr="001962B3">
        <w:rPr>
          <w:rFonts w:asciiTheme="minorHAnsi" w:hAnsiTheme="minorHAnsi"/>
        </w:rPr>
        <w:t xml:space="preserve"> to </w:t>
      </w:r>
      <w:r w:rsidR="00685C0E" w:rsidRPr="001962B3">
        <w:rPr>
          <w:rFonts w:asciiTheme="minorHAnsi" w:hAnsiTheme="minorHAnsi"/>
        </w:rPr>
        <w:t>progressing</w:t>
      </w:r>
      <w:r w:rsidRPr="001962B3">
        <w:rPr>
          <w:rFonts w:asciiTheme="minorHAnsi" w:hAnsiTheme="minorHAnsi"/>
        </w:rPr>
        <w:t xml:space="preserve"> EIA and </w:t>
      </w:r>
      <w:r w:rsidR="00685C0E" w:rsidRPr="001962B3">
        <w:rPr>
          <w:rFonts w:asciiTheme="minorHAnsi" w:hAnsiTheme="minorHAnsi"/>
        </w:rPr>
        <w:t>as such</w:t>
      </w:r>
      <w:r w:rsidRPr="001962B3">
        <w:rPr>
          <w:rFonts w:asciiTheme="minorHAnsi" w:hAnsiTheme="minorHAnsi"/>
        </w:rPr>
        <w:t xml:space="preserve"> </w:t>
      </w:r>
      <w:r w:rsidR="00685C0E" w:rsidRPr="001962B3">
        <w:rPr>
          <w:rFonts w:asciiTheme="minorHAnsi" w:hAnsiTheme="minorHAnsi"/>
        </w:rPr>
        <w:t>botched</w:t>
      </w:r>
      <w:r w:rsidRPr="001962B3">
        <w:rPr>
          <w:rFonts w:asciiTheme="minorHAnsi" w:hAnsiTheme="minorHAnsi"/>
        </w:rPr>
        <w:t xml:space="preserve"> </w:t>
      </w:r>
      <w:r w:rsidR="00685C0E" w:rsidRPr="001962B3">
        <w:rPr>
          <w:rFonts w:asciiTheme="minorHAnsi" w:hAnsiTheme="minorHAnsi"/>
        </w:rPr>
        <w:t>a</w:t>
      </w:r>
      <w:r w:rsidRPr="001962B3">
        <w:rPr>
          <w:rFonts w:asciiTheme="minorHAnsi" w:hAnsiTheme="minorHAnsi"/>
        </w:rPr>
        <w:t xml:space="preserve"> </w:t>
      </w:r>
      <w:r w:rsidR="00685C0E" w:rsidRPr="001962B3">
        <w:rPr>
          <w:rFonts w:asciiTheme="minorHAnsi" w:hAnsiTheme="minorHAnsi"/>
        </w:rPr>
        <w:t>renovation</w:t>
      </w:r>
      <w:r w:rsidRPr="001962B3">
        <w:rPr>
          <w:rFonts w:asciiTheme="minorHAnsi" w:hAnsiTheme="minorHAnsi"/>
        </w:rPr>
        <w:t xml:space="preserve"> </w:t>
      </w:r>
      <w:r w:rsidR="00685C0E" w:rsidRPr="001962B3">
        <w:rPr>
          <w:rFonts w:asciiTheme="minorHAnsi" w:hAnsiTheme="minorHAnsi"/>
        </w:rPr>
        <w:t>in leadership</w:t>
      </w:r>
      <w:r w:rsidRPr="001962B3">
        <w:rPr>
          <w:rFonts w:asciiTheme="minorHAnsi" w:hAnsiTheme="minorHAnsi"/>
        </w:rPr>
        <w:t xml:space="preserve">, </w:t>
      </w:r>
      <w:r w:rsidR="00685C0E" w:rsidRPr="001962B3">
        <w:rPr>
          <w:rFonts w:asciiTheme="minorHAnsi" w:hAnsiTheme="minorHAnsi"/>
        </w:rPr>
        <w:t>the provision of counsel</w:t>
      </w:r>
      <w:r w:rsidRPr="001962B3">
        <w:rPr>
          <w:rFonts w:asciiTheme="minorHAnsi" w:hAnsiTheme="minorHAnsi"/>
        </w:rPr>
        <w:t xml:space="preserve"> </w:t>
      </w:r>
      <w:r w:rsidR="001962B3" w:rsidRPr="001962B3">
        <w:rPr>
          <w:rFonts w:asciiTheme="minorHAnsi" w:hAnsiTheme="minorHAnsi"/>
        </w:rPr>
        <w:t>and</w:t>
      </w:r>
      <w:r w:rsidRPr="001962B3">
        <w:rPr>
          <w:rFonts w:asciiTheme="minorHAnsi" w:hAnsiTheme="minorHAnsi"/>
        </w:rPr>
        <w:t xml:space="preserve"> </w:t>
      </w:r>
      <w:r w:rsidR="001962B3" w:rsidRPr="001962B3">
        <w:rPr>
          <w:rFonts w:asciiTheme="minorHAnsi" w:hAnsiTheme="minorHAnsi"/>
        </w:rPr>
        <w:t>capacity assembling</w:t>
      </w:r>
      <w:r w:rsidRPr="001962B3">
        <w:rPr>
          <w:rFonts w:asciiTheme="minorHAnsi" w:hAnsiTheme="minorHAnsi"/>
        </w:rPr>
        <w:t xml:space="preserve">. </w:t>
      </w:r>
      <w:r w:rsidR="001962B3" w:rsidRPr="001962B3">
        <w:rPr>
          <w:rFonts w:asciiTheme="minorHAnsi" w:hAnsiTheme="minorHAnsi"/>
        </w:rPr>
        <w:t>Conversely</w:t>
      </w:r>
      <w:r w:rsidRPr="001962B3">
        <w:rPr>
          <w:rFonts w:asciiTheme="minorHAnsi" w:hAnsiTheme="minorHAnsi"/>
        </w:rPr>
        <w:t xml:space="preserve">, the Institute of Environmental Management and Assessment (IEMA) and the Environment Agency have </w:t>
      </w:r>
      <w:r w:rsidR="001962B3" w:rsidRPr="001962B3">
        <w:rPr>
          <w:rFonts w:asciiTheme="minorHAnsi" w:hAnsiTheme="minorHAnsi"/>
        </w:rPr>
        <w:t>assumed</w:t>
      </w:r>
      <w:r w:rsidRPr="001962B3">
        <w:rPr>
          <w:rFonts w:asciiTheme="minorHAnsi" w:hAnsiTheme="minorHAnsi"/>
        </w:rPr>
        <w:t xml:space="preserve"> </w:t>
      </w:r>
      <w:r w:rsidR="001962B3" w:rsidRPr="001962B3">
        <w:rPr>
          <w:rFonts w:asciiTheme="minorHAnsi" w:hAnsiTheme="minorHAnsi"/>
        </w:rPr>
        <w:t>vital</w:t>
      </w:r>
      <w:r w:rsidRPr="001962B3">
        <w:rPr>
          <w:rFonts w:asciiTheme="minorHAnsi" w:hAnsiTheme="minorHAnsi"/>
        </w:rPr>
        <w:t xml:space="preserve"> </w:t>
      </w:r>
      <w:r w:rsidR="001962B3" w:rsidRPr="001962B3">
        <w:rPr>
          <w:rFonts w:asciiTheme="minorHAnsi" w:hAnsiTheme="minorHAnsi"/>
        </w:rPr>
        <w:t>functions</w:t>
      </w:r>
      <w:r w:rsidRPr="001962B3">
        <w:rPr>
          <w:rFonts w:asciiTheme="minorHAnsi" w:hAnsiTheme="minorHAnsi"/>
        </w:rPr>
        <w:t xml:space="preserve"> in the </w:t>
      </w:r>
      <w:r w:rsidR="001962B3" w:rsidRPr="001962B3">
        <w:rPr>
          <w:rFonts w:asciiTheme="minorHAnsi" w:hAnsiTheme="minorHAnsi"/>
        </w:rPr>
        <w:t>expansion</w:t>
      </w:r>
      <w:r w:rsidRPr="001962B3">
        <w:rPr>
          <w:rFonts w:asciiTheme="minorHAnsi" w:hAnsiTheme="minorHAnsi"/>
        </w:rPr>
        <w:t xml:space="preserve"> of the </w:t>
      </w:r>
      <w:r w:rsidR="001962B3" w:rsidRPr="001962B3">
        <w:rPr>
          <w:rFonts w:asciiTheme="minorHAnsi" w:hAnsiTheme="minorHAnsi"/>
        </w:rPr>
        <w:t>EIA tool</w:t>
      </w:r>
      <w:r w:rsidRPr="001962B3">
        <w:rPr>
          <w:rFonts w:asciiTheme="minorHAnsi" w:hAnsiTheme="minorHAnsi"/>
        </w:rPr>
        <w:t xml:space="preserve"> (Bond and Stewart, 2002; IEMA, 2011b; Fischer et al, 2015). </w:t>
      </w:r>
      <w:r w:rsidR="001962B3" w:rsidRPr="001962B3">
        <w:rPr>
          <w:rFonts w:asciiTheme="minorHAnsi" w:hAnsiTheme="minorHAnsi"/>
        </w:rPr>
        <w:t xml:space="preserve">Results from </w:t>
      </w:r>
      <w:r w:rsidR="004A33AE">
        <w:rPr>
          <w:rFonts w:asciiTheme="minorHAnsi" w:hAnsiTheme="minorHAnsi"/>
        </w:rPr>
        <w:t>the</w:t>
      </w:r>
      <w:r w:rsidR="001962B3" w:rsidRPr="001962B3">
        <w:rPr>
          <w:rFonts w:asciiTheme="minorHAnsi" w:hAnsiTheme="minorHAnsi"/>
        </w:rPr>
        <w:t xml:space="preserve"> </w:t>
      </w:r>
      <w:r w:rsidRPr="001962B3">
        <w:rPr>
          <w:rFonts w:asciiTheme="minorHAnsi" w:hAnsiTheme="minorHAnsi"/>
        </w:rPr>
        <w:t xml:space="preserve">2011 </w:t>
      </w:r>
      <w:r w:rsidR="001962B3" w:rsidRPr="001962B3">
        <w:rPr>
          <w:rFonts w:asciiTheme="minorHAnsi" w:hAnsiTheme="minorHAnsi"/>
        </w:rPr>
        <w:t>study</w:t>
      </w:r>
      <w:r w:rsidRPr="001962B3">
        <w:rPr>
          <w:rFonts w:asciiTheme="minorHAnsi" w:hAnsiTheme="minorHAnsi"/>
        </w:rPr>
        <w:t xml:space="preserve"> </w:t>
      </w:r>
      <w:r w:rsidR="001962B3" w:rsidRPr="001962B3">
        <w:rPr>
          <w:rFonts w:asciiTheme="minorHAnsi" w:hAnsiTheme="minorHAnsi"/>
        </w:rPr>
        <w:t>specify</w:t>
      </w:r>
      <w:r w:rsidRPr="001962B3">
        <w:rPr>
          <w:rFonts w:asciiTheme="minorHAnsi" w:hAnsiTheme="minorHAnsi"/>
        </w:rPr>
        <w:t xml:space="preserve"> that 43% of </w:t>
      </w:r>
      <w:r w:rsidR="001962B3" w:rsidRPr="001962B3">
        <w:rPr>
          <w:rFonts w:asciiTheme="minorHAnsi" w:hAnsiTheme="minorHAnsi"/>
        </w:rPr>
        <w:t>contributors</w:t>
      </w:r>
      <w:r w:rsidRPr="001962B3">
        <w:rPr>
          <w:rFonts w:asciiTheme="minorHAnsi" w:hAnsiTheme="minorHAnsi"/>
        </w:rPr>
        <w:t xml:space="preserve"> did not </w:t>
      </w:r>
      <w:r w:rsidR="001962B3" w:rsidRPr="001962B3">
        <w:rPr>
          <w:rFonts w:asciiTheme="minorHAnsi" w:hAnsiTheme="minorHAnsi"/>
        </w:rPr>
        <w:t>consider</w:t>
      </w:r>
      <w:r w:rsidRPr="001962B3">
        <w:rPr>
          <w:rFonts w:asciiTheme="minorHAnsi" w:hAnsiTheme="minorHAnsi"/>
        </w:rPr>
        <w:t xml:space="preserve"> that </w:t>
      </w:r>
      <w:r w:rsidR="001962B3" w:rsidRPr="001962B3">
        <w:rPr>
          <w:rFonts w:asciiTheme="minorHAnsi" w:hAnsiTheme="minorHAnsi"/>
        </w:rPr>
        <w:t>present</w:t>
      </w:r>
      <w:r w:rsidRPr="001962B3">
        <w:rPr>
          <w:rFonts w:asciiTheme="minorHAnsi" w:hAnsiTheme="minorHAnsi"/>
        </w:rPr>
        <w:t xml:space="preserve"> </w:t>
      </w:r>
      <w:r w:rsidR="001962B3" w:rsidRPr="001962B3">
        <w:rPr>
          <w:rFonts w:asciiTheme="minorHAnsi" w:hAnsiTheme="minorHAnsi"/>
        </w:rPr>
        <w:t>supervision</w:t>
      </w:r>
      <w:r w:rsidRPr="001962B3">
        <w:rPr>
          <w:rFonts w:asciiTheme="minorHAnsi" w:hAnsiTheme="minorHAnsi"/>
        </w:rPr>
        <w:t xml:space="preserve"> was </w:t>
      </w:r>
      <w:r w:rsidR="001962B3" w:rsidRPr="001962B3">
        <w:rPr>
          <w:rFonts w:asciiTheme="minorHAnsi" w:hAnsiTheme="minorHAnsi"/>
        </w:rPr>
        <w:t>stringent</w:t>
      </w:r>
      <w:r w:rsidRPr="001962B3">
        <w:rPr>
          <w:rFonts w:asciiTheme="minorHAnsi" w:hAnsiTheme="minorHAnsi"/>
        </w:rPr>
        <w:t xml:space="preserve"> enough</w:t>
      </w:r>
      <w:r w:rsidR="001962B3" w:rsidRPr="001962B3">
        <w:rPr>
          <w:rFonts w:asciiTheme="minorHAnsi" w:hAnsiTheme="minorHAnsi"/>
        </w:rPr>
        <w:t>;</w:t>
      </w:r>
      <w:r w:rsidRPr="001962B3">
        <w:rPr>
          <w:rFonts w:asciiTheme="minorHAnsi" w:hAnsiTheme="minorHAnsi"/>
        </w:rPr>
        <w:t xml:space="preserve"> </w:t>
      </w:r>
      <w:r w:rsidR="001962B3" w:rsidRPr="001962B3">
        <w:rPr>
          <w:rFonts w:asciiTheme="minorHAnsi" w:hAnsiTheme="minorHAnsi"/>
        </w:rPr>
        <w:t>just</w:t>
      </w:r>
      <w:r w:rsidRPr="001962B3">
        <w:rPr>
          <w:rFonts w:asciiTheme="minorHAnsi" w:hAnsiTheme="minorHAnsi"/>
        </w:rPr>
        <w:t xml:space="preserve"> 36% </w:t>
      </w:r>
      <w:r w:rsidR="001962B3" w:rsidRPr="001962B3">
        <w:rPr>
          <w:rFonts w:asciiTheme="minorHAnsi" w:hAnsiTheme="minorHAnsi"/>
        </w:rPr>
        <w:t>believing</w:t>
      </w:r>
      <w:r w:rsidRPr="001962B3">
        <w:rPr>
          <w:rFonts w:asciiTheme="minorHAnsi" w:hAnsiTheme="minorHAnsi"/>
        </w:rPr>
        <w:t xml:space="preserve"> it was. </w:t>
      </w:r>
      <w:r w:rsidR="001962B3" w:rsidRPr="001962B3">
        <w:rPr>
          <w:rFonts w:asciiTheme="minorHAnsi" w:hAnsiTheme="minorHAnsi"/>
        </w:rPr>
        <w:t>Contributors</w:t>
      </w:r>
      <w:r w:rsidRPr="001962B3">
        <w:rPr>
          <w:rFonts w:asciiTheme="minorHAnsi" w:hAnsiTheme="minorHAnsi"/>
        </w:rPr>
        <w:t xml:space="preserve"> </w:t>
      </w:r>
      <w:r w:rsidR="001962B3" w:rsidRPr="001962B3">
        <w:rPr>
          <w:rFonts w:asciiTheme="minorHAnsi" w:hAnsiTheme="minorHAnsi"/>
        </w:rPr>
        <w:t>in</w:t>
      </w:r>
      <w:r w:rsidRPr="001962B3">
        <w:rPr>
          <w:rFonts w:asciiTheme="minorHAnsi" w:hAnsiTheme="minorHAnsi"/>
        </w:rPr>
        <w:t xml:space="preserve"> the 2013 Liverpool workshop </w:t>
      </w:r>
      <w:r w:rsidR="001962B3" w:rsidRPr="001962B3">
        <w:rPr>
          <w:rFonts w:asciiTheme="minorHAnsi" w:hAnsiTheme="minorHAnsi"/>
        </w:rPr>
        <w:t>additionally</w:t>
      </w:r>
      <w:r w:rsidRPr="001962B3">
        <w:rPr>
          <w:rFonts w:asciiTheme="minorHAnsi" w:hAnsiTheme="minorHAnsi"/>
        </w:rPr>
        <w:t xml:space="preserve"> </w:t>
      </w:r>
      <w:r w:rsidR="001962B3" w:rsidRPr="001962B3">
        <w:rPr>
          <w:rFonts w:asciiTheme="minorHAnsi" w:hAnsiTheme="minorHAnsi"/>
        </w:rPr>
        <w:t>insinuated</w:t>
      </w:r>
      <w:r w:rsidRPr="001962B3">
        <w:rPr>
          <w:rFonts w:asciiTheme="minorHAnsi" w:hAnsiTheme="minorHAnsi"/>
        </w:rPr>
        <w:t xml:space="preserve"> that </w:t>
      </w:r>
      <w:r w:rsidR="001962B3" w:rsidRPr="001962B3">
        <w:rPr>
          <w:rFonts w:asciiTheme="minorHAnsi" w:hAnsiTheme="minorHAnsi"/>
        </w:rPr>
        <w:t>existing</w:t>
      </w:r>
      <w:r w:rsidRPr="001962B3">
        <w:rPr>
          <w:rFonts w:asciiTheme="minorHAnsi" w:hAnsiTheme="minorHAnsi"/>
        </w:rPr>
        <w:t xml:space="preserve"> </w:t>
      </w:r>
      <w:r w:rsidR="001962B3" w:rsidRPr="001962B3">
        <w:rPr>
          <w:rFonts w:asciiTheme="minorHAnsi" w:hAnsiTheme="minorHAnsi"/>
        </w:rPr>
        <w:t>supervision</w:t>
      </w:r>
      <w:r w:rsidRPr="001962B3">
        <w:rPr>
          <w:rFonts w:asciiTheme="minorHAnsi" w:hAnsiTheme="minorHAnsi"/>
        </w:rPr>
        <w:t xml:space="preserve"> was </w:t>
      </w:r>
      <w:r w:rsidR="001962B3" w:rsidRPr="001962B3">
        <w:rPr>
          <w:rFonts w:asciiTheme="minorHAnsi" w:hAnsiTheme="minorHAnsi"/>
        </w:rPr>
        <w:t>in fact</w:t>
      </w:r>
      <w:r w:rsidRPr="001962B3">
        <w:rPr>
          <w:rFonts w:asciiTheme="minorHAnsi" w:hAnsiTheme="minorHAnsi"/>
        </w:rPr>
        <w:t xml:space="preserve"> </w:t>
      </w:r>
      <w:r w:rsidR="001962B3" w:rsidRPr="001962B3">
        <w:rPr>
          <w:rFonts w:asciiTheme="minorHAnsi" w:hAnsiTheme="minorHAnsi"/>
        </w:rPr>
        <w:t>restrictive</w:t>
      </w:r>
      <w:r w:rsidRPr="001962B3">
        <w:rPr>
          <w:rFonts w:asciiTheme="minorHAnsi" w:hAnsiTheme="minorHAnsi"/>
        </w:rPr>
        <w:t xml:space="preserve"> and </w:t>
      </w:r>
      <w:r w:rsidR="001962B3" w:rsidRPr="001962B3">
        <w:rPr>
          <w:rFonts w:asciiTheme="minorHAnsi" w:hAnsiTheme="minorHAnsi"/>
        </w:rPr>
        <w:t>limiting</w:t>
      </w:r>
      <w:r w:rsidRPr="001962B3">
        <w:rPr>
          <w:rFonts w:asciiTheme="minorHAnsi" w:hAnsiTheme="minorHAnsi"/>
        </w:rPr>
        <w:t xml:space="preserve"> </w:t>
      </w:r>
      <w:r w:rsidR="001962B3" w:rsidRPr="001962B3">
        <w:rPr>
          <w:rFonts w:asciiTheme="minorHAnsi" w:hAnsiTheme="minorHAnsi"/>
        </w:rPr>
        <w:t>advancement</w:t>
      </w:r>
      <w:r w:rsidRPr="001962B3">
        <w:rPr>
          <w:rFonts w:asciiTheme="minorHAnsi" w:hAnsiTheme="minorHAnsi"/>
        </w:rPr>
        <w:t xml:space="preserve">, </w:t>
      </w:r>
      <w:r w:rsidR="001962B3" w:rsidRPr="001962B3">
        <w:rPr>
          <w:rFonts w:asciiTheme="minorHAnsi" w:hAnsiTheme="minorHAnsi"/>
        </w:rPr>
        <w:t>due</w:t>
      </w:r>
      <w:r w:rsidRPr="001962B3">
        <w:rPr>
          <w:rFonts w:asciiTheme="minorHAnsi" w:hAnsiTheme="minorHAnsi"/>
        </w:rPr>
        <w:t xml:space="preserve"> to a ‘stick to what we know attitude’</w:t>
      </w:r>
      <w:r w:rsidR="004A33AE">
        <w:rPr>
          <w:rFonts w:asciiTheme="minorHAnsi" w:hAnsiTheme="minorHAnsi"/>
        </w:rPr>
        <w:t xml:space="preserve"> </w:t>
      </w:r>
      <w:r w:rsidR="004A33AE" w:rsidRPr="009A7FDF">
        <w:rPr>
          <w:rFonts w:asciiTheme="minorHAnsi" w:hAnsiTheme="minorHAnsi"/>
        </w:rPr>
        <w:t>(Jha-Thakur and Fischer, 2016)</w:t>
      </w:r>
      <w:r w:rsidRPr="001962B3">
        <w:rPr>
          <w:rFonts w:asciiTheme="minorHAnsi" w:hAnsiTheme="minorHAnsi"/>
        </w:rPr>
        <w:t xml:space="preserve">. </w:t>
      </w:r>
      <w:r w:rsidR="001962B3" w:rsidRPr="001962B3">
        <w:rPr>
          <w:rFonts w:asciiTheme="minorHAnsi" w:hAnsiTheme="minorHAnsi"/>
        </w:rPr>
        <w:t>Furthermore</w:t>
      </w:r>
      <w:r w:rsidRPr="001962B3">
        <w:rPr>
          <w:rFonts w:asciiTheme="minorHAnsi" w:hAnsiTheme="minorHAnsi"/>
        </w:rPr>
        <w:t xml:space="preserve">, the </w:t>
      </w:r>
      <w:r w:rsidR="001962B3" w:rsidRPr="001962B3">
        <w:rPr>
          <w:rFonts w:asciiTheme="minorHAnsi" w:hAnsiTheme="minorHAnsi"/>
        </w:rPr>
        <w:t>evaluated literature</w:t>
      </w:r>
      <w:r w:rsidRPr="001962B3">
        <w:rPr>
          <w:rFonts w:asciiTheme="minorHAnsi" w:hAnsiTheme="minorHAnsi"/>
        </w:rPr>
        <w:t xml:space="preserve"> </w:t>
      </w:r>
      <w:r w:rsidR="001962B3" w:rsidRPr="001962B3">
        <w:rPr>
          <w:rFonts w:asciiTheme="minorHAnsi" w:hAnsiTheme="minorHAnsi"/>
        </w:rPr>
        <w:t>proposes</w:t>
      </w:r>
      <w:r w:rsidRPr="001962B3">
        <w:rPr>
          <w:rFonts w:asciiTheme="minorHAnsi" w:hAnsiTheme="minorHAnsi"/>
        </w:rPr>
        <w:t xml:space="preserve"> that </w:t>
      </w:r>
      <w:r w:rsidR="001962B3" w:rsidRPr="001962B3">
        <w:rPr>
          <w:rFonts w:asciiTheme="minorHAnsi" w:hAnsiTheme="minorHAnsi"/>
        </w:rPr>
        <w:t>supervision</w:t>
      </w:r>
      <w:r w:rsidRPr="001962B3">
        <w:rPr>
          <w:rFonts w:asciiTheme="minorHAnsi" w:hAnsiTheme="minorHAnsi"/>
        </w:rPr>
        <w:t xml:space="preserve"> may be </w:t>
      </w:r>
      <w:r w:rsidR="001962B3" w:rsidRPr="001962B3">
        <w:rPr>
          <w:rFonts w:asciiTheme="minorHAnsi" w:hAnsiTheme="minorHAnsi"/>
        </w:rPr>
        <w:t>perceived</w:t>
      </w:r>
      <w:r w:rsidRPr="001962B3">
        <w:rPr>
          <w:rFonts w:asciiTheme="minorHAnsi" w:hAnsiTheme="minorHAnsi"/>
        </w:rPr>
        <w:t xml:space="preserve"> as </w:t>
      </w:r>
      <w:r w:rsidR="001962B3" w:rsidRPr="001962B3">
        <w:rPr>
          <w:rFonts w:asciiTheme="minorHAnsi" w:hAnsiTheme="minorHAnsi"/>
        </w:rPr>
        <w:t>excessively</w:t>
      </w:r>
      <w:r w:rsidRPr="001962B3">
        <w:rPr>
          <w:rFonts w:asciiTheme="minorHAnsi" w:hAnsiTheme="minorHAnsi"/>
        </w:rPr>
        <w:t xml:space="preserve"> </w:t>
      </w:r>
      <w:r w:rsidR="001962B3" w:rsidRPr="001962B3">
        <w:rPr>
          <w:rFonts w:asciiTheme="minorHAnsi" w:hAnsiTheme="minorHAnsi"/>
        </w:rPr>
        <w:t>dogmatic</w:t>
      </w:r>
      <w:r w:rsidRPr="001962B3">
        <w:rPr>
          <w:rFonts w:asciiTheme="minorHAnsi" w:hAnsiTheme="minorHAnsi"/>
        </w:rPr>
        <w:t xml:space="preserve">, </w:t>
      </w:r>
      <w:r w:rsidR="001962B3" w:rsidRPr="001962B3">
        <w:rPr>
          <w:rFonts w:asciiTheme="minorHAnsi" w:hAnsiTheme="minorHAnsi"/>
        </w:rPr>
        <w:t>despite</w:t>
      </w:r>
      <w:r w:rsidRPr="001962B3">
        <w:rPr>
          <w:rFonts w:asciiTheme="minorHAnsi" w:hAnsiTheme="minorHAnsi"/>
        </w:rPr>
        <w:t xml:space="preserve"> </w:t>
      </w:r>
      <w:r w:rsidR="001962B3" w:rsidRPr="001962B3">
        <w:rPr>
          <w:rFonts w:asciiTheme="minorHAnsi" w:hAnsiTheme="minorHAnsi"/>
        </w:rPr>
        <w:t xml:space="preserve">it not being its intention </w:t>
      </w:r>
      <w:r w:rsidRPr="001962B3">
        <w:rPr>
          <w:rFonts w:asciiTheme="minorHAnsi" w:hAnsiTheme="minorHAnsi"/>
        </w:rPr>
        <w:t xml:space="preserve">(Bond and Stewart, 2002). </w:t>
      </w:r>
    </w:p>
    <w:p w14:paraId="354DFF03" w14:textId="1578C9E7" w:rsidR="00E9049F" w:rsidRPr="00B14138" w:rsidRDefault="00B14138" w:rsidP="00E9049F">
      <w:pPr>
        <w:spacing w:before="100" w:beforeAutospacing="1" w:after="100" w:afterAutospacing="1"/>
        <w:rPr>
          <w:rFonts w:asciiTheme="minorHAnsi" w:hAnsiTheme="minorHAnsi"/>
        </w:rPr>
      </w:pPr>
      <w:r w:rsidRPr="00B14138">
        <w:rPr>
          <w:rFonts w:asciiTheme="minorHAnsi" w:hAnsiTheme="minorHAnsi"/>
        </w:rPr>
        <w:t>In terms of</w:t>
      </w:r>
      <w:r w:rsidR="00E9049F" w:rsidRPr="00B14138">
        <w:rPr>
          <w:rFonts w:asciiTheme="minorHAnsi" w:hAnsiTheme="minorHAnsi"/>
        </w:rPr>
        <w:t xml:space="preserve"> EIA </w:t>
      </w:r>
      <w:r w:rsidRPr="00B14138">
        <w:rPr>
          <w:rFonts w:asciiTheme="minorHAnsi" w:hAnsiTheme="minorHAnsi"/>
        </w:rPr>
        <w:t>guidance and capability</w:t>
      </w:r>
      <w:r w:rsidR="00E9049F" w:rsidRPr="00B14138">
        <w:rPr>
          <w:rFonts w:asciiTheme="minorHAnsi" w:hAnsiTheme="minorHAnsi"/>
        </w:rPr>
        <w:t xml:space="preserve"> buildin</w:t>
      </w:r>
      <w:r w:rsidRPr="00B14138">
        <w:rPr>
          <w:rFonts w:asciiTheme="minorHAnsi" w:hAnsiTheme="minorHAnsi"/>
        </w:rPr>
        <w:t>g</w:t>
      </w:r>
      <w:r w:rsidR="00E9049F" w:rsidRPr="00B14138">
        <w:rPr>
          <w:rFonts w:asciiTheme="minorHAnsi" w:hAnsiTheme="minorHAnsi"/>
        </w:rPr>
        <w:t xml:space="preserve">, </w:t>
      </w:r>
      <w:r w:rsidRPr="00B14138">
        <w:rPr>
          <w:rFonts w:asciiTheme="minorHAnsi" w:hAnsiTheme="minorHAnsi"/>
        </w:rPr>
        <w:t xml:space="preserve">the </w:t>
      </w:r>
      <w:r w:rsidR="00E9049F" w:rsidRPr="00B14138">
        <w:rPr>
          <w:rFonts w:asciiTheme="minorHAnsi" w:hAnsiTheme="minorHAnsi"/>
        </w:rPr>
        <w:t xml:space="preserve">Liverpool workshop </w:t>
      </w:r>
      <w:r w:rsidRPr="00B14138">
        <w:rPr>
          <w:rFonts w:asciiTheme="minorHAnsi" w:hAnsiTheme="minorHAnsi"/>
        </w:rPr>
        <w:t>contributors</w:t>
      </w:r>
      <w:r w:rsidR="00E9049F" w:rsidRPr="00B14138">
        <w:rPr>
          <w:rFonts w:asciiTheme="minorHAnsi" w:hAnsiTheme="minorHAnsi"/>
        </w:rPr>
        <w:t xml:space="preserve"> </w:t>
      </w:r>
      <w:r w:rsidRPr="00B14138">
        <w:rPr>
          <w:rFonts w:asciiTheme="minorHAnsi" w:hAnsiTheme="minorHAnsi"/>
        </w:rPr>
        <w:t>proposed</w:t>
      </w:r>
      <w:r w:rsidR="00E9049F" w:rsidRPr="00B14138">
        <w:rPr>
          <w:rFonts w:asciiTheme="minorHAnsi" w:hAnsiTheme="minorHAnsi"/>
        </w:rPr>
        <w:t xml:space="preserve"> that a </w:t>
      </w:r>
      <w:r w:rsidRPr="00B14138">
        <w:rPr>
          <w:rFonts w:asciiTheme="minorHAnsi" w:hAnsiTheme="minorHAnsi"/>
        </w:rPr>
        <w:t>decline</w:t>
      </w:r>
      <w:r w:rsidR="00E9049F" w:rsidRPr="00B14138">
        <w:rPr>
          <w:rFonts w:asciiTheme="minorHAnsi" w:hAnsiTheme="minorHAnsi"/>
        </w:rPr>
        <w:t xml:space="preserve"> </w:t>
      </w:r>
      <w:r w:rsidRPr="00B14138">
        <w:rPr>
          <w:rFonts w:asciiTheme="minorHAnsi" w:hAnsiTheme="minorHAnsi"/>
        </w:rPr>
        <w:t>in</w:t>
      </w:r>
      <w:r w:rsidR="00E9049F" w:rsidRPr="00B14138">
        <w:rPr>
          <w:rFonts w:asciiTheme="minorHAnsi" w:hAnsiTheme="minorHAnsi"/>
        </w:rPr>
        <w:t xml:space="preserve"> </w:t>
      </w:r>
      <w:r w:rsidRPr="00B14138">
        <w:rPr>
          <w:rFonts w:asciiTheme="minorHAnsi" w:hAnsiTheme="minorHAnsi"/>
        </w:rPr>
        <w:t>finance</w:t>
      </w:r>
      <w:r w:rsidR="00E9049F" w:rsidRPr="00B14138">
        <w:rPr>
          <w:rFonts w:asciiTheme="minorHAnsi" w:hAnsiTheme="minorHAnsi"/>
        </w:rPr>
        <w:t xml:space="preserve"> by </w:t>
      </w:r>
      <w:r w:rsidRPr="00B14138">
        <w:rPr>
          <w:rFonts w:asciiTheme="minorHAnsi" w:hAnsiTheme="minorHAnsi"/>
        </w:rPr>
        <w:t>the</w:t>
      </w:r>
      <w:r w:rsidR="00E9049F" w:rsidRPr="00B14138">
        <w:rPr>
          <w:rFonts w:asciiTheme="minorHAnsi" w:hAnsiTheme="minorHAnsi"/>
        </w:rPr>
        <w:t xml:space="preserve"> Government as a </w:t>
      </w:r>
      <w:r w:rsidRPr="00B14138">
        <w:rPr>
          <w:rFonts w:asciiTheme="minorHAnsi" w:hAnsiTheme="minorHAnsi"/>
        </w:rPr>
        <w:t>limitation</w:t>
      </w:r>
      <w:r w:rsidR="00E9049F" w:rsidRPr="00B14138">
        <w:rPr>
          <w:rFonts w:asciiTheme="minorHAnsi" w:hAnsiTheme="minorHAnsi"/>
        </w:rPr>
        <w:t xml:space="preserve">. </w:t>
      </w:r>
      <w:r w:rsidRPr="00B14138">
        <w:rPr>
          <w:rFonts w:asciiTheme="minorHAnsi" w:hAnsiTheme="minorHAnsi"/>
        </w:rPr>
        <w:t>Yet</w:t>
      </w:r>
      <w:r w:rsidR="00E9049F" w:rsidRPr="00B14138">
        <w:rPr>
          <w:rFonts w:asciiTheme="minorHAnsi" w:hAnsiTheme="minorHAnsi"/>
        </w:rPr>
        <w:t xml:space="preserve">, they also </w:t>
      </w:r>
      <w:r w:rsidRPr="00B14138">
        <w:rPr>
          <w:rFonts w:asciiTheme="minorHAnsi" w:hAnsiTheme="minorHAnsi"/>
        </w:rPr>
        <w:t>contemplated</w:t>
      </w:r>
      <w:r w:rsidR="00E9049F" w:rsidRPr="00B14138">
        <w:rPr>
          <w:rFonts w:asciiTheme="minorHAnsi" w:hAnsiTheme="minorHAnsi"/>
        </w:rPr>
        <w:t xml:space="preserve"> that this </w:t>
      </w:r>
      <w:r w:rsidRPr="00B14138">
        <w:rPr>
          <w:rFonts w:asciiTheme="minorHAnsi" w:hAnsiTheme="minorHAnsi"/>
        </w:rPr>
        <w:t>allowed</w:t>
      </w:r>
      <w:r w:rsidR="00E9049F" w:rsidRPr="00B14138">
        <w:rPr>
          <w:rFonts w:asciiTheme="minorHAnsi" w:hAnsiTheme="minorHAnsi"/>
        </w:rPr>
        <w:t xml:space="preserve"> </w:t>
      </w:r>
      <w:r w:rsidRPr="00B14138">
        <w:rPr>
          <w:rFonts w:asciiTheme="minorHAnsi" w:hAnsiTheme="minorHAnsi"/>
        </w:rPr>
        <w:t>prospects</w:t>
      </w:r>
      <w:r w:rsidR="00E9049F" w:rsidRPr="00B14138">
        <w:rPr>
          <w:rFonts w:asciiTheme="minorHAnsi" w:hAnsiTheme="minorHAnsi"/>
        </w:rPr>
        <w:t xml:space="preserve"> for </w:t>
      </w:r>
      <w:r w:rsidRPr="00B14138">
        <w:rPr>
          <w:rFonts w:asciiTheme="minorHAnsi" w:hAnsiTheme="minorHAnsi"/>
        </w:rPr>
        <w:t>evolution</w:t>
      </w:r>
      <w:r w:rsidR="00E9049F" w:rsidRPr="00B14138">
        <w:rPr>
          <w:rFonts w:asciiTheme="minorHAnsi" w:hAnsiTheme="minorHAnsi"/>
        </w:rPr>
        <w:t xml:space="preserve"> </w:t>
      </w:r>
      <w:r w:rsidRPr="00B14138">
        <w:rPr>
          <w:rFonts w:asciiTheme="minorHAnsi" w:hAnsiTheme="minorHAnsi"/>
        </w:rPr>
        <w:t>between</w:t>
      </w:r>
      <w:r w:rsidR="00E9049F" w:rsidRPr="00B14138">
        <w:rPr>
          <w:rFonts w:asciiTheme="minorHAnsi" w:hAnsiTheme="minorHAnsi"/>
        </w:rPr>
        <w:t xml:space="preserve"> </w:t>
      </w:r>
      <w:r w:rsidRPr="00B14138">
        <w:rPr>
          <w:rFonts w:asciiTheme="minorHAnsi" w:hAnsiTheme="minorHAnsi"/>
        </w:rPr>
        <w:t>consultants</w:t>
      </w:r>
      <w:r w:rsidR="00E9049F" w:rsidRPr="00B14138">
        <w:rPr>
          <w:rFonts w:asciiTheme="minorHAnsi" w:hAnsiTheme="minorHAnsi"/>
        </w:rPr>
        <w:t xml:space="preserve"> who were </w:t>
      </w:r>
      <w:r w:rsidRPr="00B14138">
        <w:rPr>
          <w:rFonts w:asciiTheme="minorHAnsi" w:hAnsiTheme="minorHAnsi"/>
        </w:rPr>
        <w:t>evolving</w:t>
      </w:r>
      <w:r w:rsidR="00E9049F" w:rsidRPr="00B14138">
        <w:rPr>
          <w:rFonts w:asciiTheme="minorHAnsi" w:hAnsiTheme="minorHAnsi"/>
        </w:rPr>
        <w:t xml:space="preserve"> EIA </w:t>
      </w:r>
      <w:r w:rsidRPr="00B14138">
        <w:rPr>
          <w:rFonts w:asciiTheme="minorHAnsi" w:hAnsiTheme="minorHAnsi"/>
        </w:rPr>
        <w:t>associated</w:t>
      </w:r>
      <w:r w:rsidR="00E9049F" w:rsidRPr="00B14138">
        <w:rPr>
          <w:rFonts w:asciiTheme="minorHAnsi" w:hAnsiTheme="minorHAnsi"/>
        </w:rPr>
        <w:t xml:space="preserve"> </w:t>
      </w:r>
      <w:r w:rsidRPr="00B14138">
        <w:rPr>
          <w:rFonts w:asciiTheme="minorHAnsi" w:hAnsiTheme="minorHAnsi"/>
        </w:rPr>
        <w:t>education</w:t>
      </w:r>
      <w:r w:rsidR="004A33AE">
        <w:rPr>
          <w:rFonts w:asciiTheme="minorHAnsi" w:hAnsiTheme="minorHAnsi"/>
        </w:rPr>
        <w:t xml:space="preserve"> </w:t>
      </w:r>
      <w:r w:rsidR="004A33AE" w:rsidRPr="009A7FDF">
        <w:rPr>
          <w:rFonts w:asciiTheme="minorHAnsi" w:hAnsiTheme="minorHAnsi"/>
        </w:rPr>
        <w:t>(Jha-Thakur and Fischer, 2016)</w:t>
      </w:r>
      <w:r w:rsidR="00E9049F" w:rsidRPr="00B14138">
        <w:rPr>
          <w:rFonts w:asciiTheme="minorHAnsi" w:hAnsiTheme="minorHAnsi"/>
        </w:rPr>
        <w:t xml:space="preserve">. In 2014, the IEMA </w:t>
      </w:r>
      <w:r w:rsidRPr="00B14138">
        <w:rPr>
          <w:rFonts w:asciiTheme="minorHAnsi" w:hAnsiTheme="minorHAnsi"/>
        </w:rPr>
        <w:t>contained an estimated</w:t>
      </w:r>
      <w:r w:rsidR="00E9049F" w:rsidRPr="00B14138">
        <w:rPr>
          <w:rFonts w:asciiTheme="minorHAnsi" w:hAnsiTheme="minorHAnsi"/>
        </w:rPr>
        <w:t xml:space="preserve"> 15,000 </w:t>
      </w:r>
      <w:r w:rsidRPr="00B14138">
        <w:rPr>
          <w:rFonts w:asciiTheme="minorHAnsi" w:hAnsiTheme="minorHAnsi"/>
        </w:rPr>
        <w:t>associates</w:t>
      </w:r>
      <w:r w:rsidR="00E9049F" w:rsidRPr="00B14138">
        <w:rPr>
          <w:rFonts w:asciiTheme="minorHAnsi" w:hAnsiTheme="minorHAnsi"/>
        </w:rPr>
        <w:t xml:space="preserve"> and </w:t>
      </w:r>
      <w:r w:rsidRPr="00B14138">
        <w:rPr>
          <w:rFonts w:asciiTheme="minorHAnsi" w:hAnsiTheme="minorHAnsi"/>
        </w:rPr>
        <w:t>was vigorously</w:t>
      </w:r>
      <w:r w:rsidR="00E9049F" w:rsidRPr="00B14138">
        <w:rPr>
          <w:rFonts w:asciiTheme="minorHAnsi" w:hAnsiTheme="minorHAnsi"/>
        </w:rPr>
        <w:t xml:space="preserve"> </w:t>
      </w:r>
      <w:r w:rsidRPr="00B14138">
        <w:rPr>
          <w:rFonts w:asciiTheme="minorHAnsi" w:hAnsiTheme="minorHAnsi"/>
        </w:rPr>
        <w:t>involved</w:t>
      </w:r>
      <w:r w:rsidR="00E9049F" w:rsidRPr="00B14138">
        <w:rPr>
          <w:rFonts w:asciiTheme="minorHAnsi" w:hAnsiTheme="minorHAnsi"/>
        </w:rPr>
        <w:t xml:space="preserve"> in </w:t>
      </w:r>
      <w:r w:rsidRPr="00B14138">
        <w:rPr>
          <w:rFonts w:asciiTheme="minorHAnsi" w:hAnsiTheme="minorHAnsi"/>
        </w:rPr>
        <w:t>progressing</w:t>
      </w:r>
      <w:r w:rsidR="00E9049F" w:rsidRPr="00B14138">
        <w:rPr>
          <w:rFonts w:asciiTheme="minorHAnsi" w:hAnsiTheme="minorHAnsi"/>
        </w:rPr>
        <w:t xml:space="preserve"> </w:t>
      </w:r>
      <w:r w:rsidRPr="00B14138">
        <w:rPr>
          <w:rFonts w:asciiTheme="minorHAnsi" w:hAnsiTheme="minorHAnsi"/>
        </w:rPr>
        <w:t>specialised</w:t>
      </w:r>
      <w:r w:rsidR="00E9049F" w:rsidRPr="00B14138">
        <w:rPr>
          <w:rFonts w:asciiTheme="minorHAnsi" w:hAnsiTheme="minorHAnsi"/>
        </w:rPr>
        <w:t xml:space="preserve"> </w:t>
      </w:r>
      <w:r w:rsidRPr="00B14138">
        <w:rPr>
          <w:rFonts w:asciiTheme="minorHAnsi" w:hAnsiTheme="minorHAnsi"/>
        </w:rPr>
        <w:t xml:space="preserve">criteria; a </w:t>
      </w:r>
      <w:r w:rsidR="00E9049F" w:rsidRPr="00B14138">
        <w:rPr>
          <w:rFonts w:asciiTheme="minorHAnsi" w:hAnsiTheme="minorHAnsi"/>
        </w:rPr>
        <w:t xml:space="preserve">voluntary </w:t>
      </w:r>
      <w:r w:rsidRPr="00B14138">
        <w:rPr>
          <w:rFonts w:asciiTheme="minorHAnsi" w:hAnsiTheme="minorHAnsi"/>
        </w:rPr>
        <w:t>recognition</w:t>
      </w:r>
      <w:r w:rsidR="00E9049F" w:rsidRPr="00B14138">
        <w:rPr>
          <w:rFonts w:asciiTheme="minorHAnsi" w:hAnsiTheme="minorHAnsi"/>
        </w:rPr>
        <w:t xml:space="preserve"> </w:t>
      </w:r>
      <w:r w:rsidRPr="00B14138">
        <w:rPr>
          <w:rFonts w:asciiTheme="minorHAnsi" w:hAnsiTheme="minorHAnsi"/>
        </w:rPr>
        <w:t>structure</w:t>
      </w:r>
      <w:r w:rsidR="00E9049F" w:rsidRPr="00B14138">
        <w:rPr>
          <w:rFonts w:asciiTheme="minorHAnsi" w:hAnsiTheme="minorHAnsi"/>
        </w:rPr>
        <w:t xml:space="preserve"> for </w:t>
      </w:r>
      <w:r w:rsidRPr="00B14138">
        <w:rPr>
          <w:rFonts w:asciiTheme="minorHAnsi" w:hAnsiTheme="minorHAnsi"/>
        </w:rPr>
        <w:t xml:space="preserve">professional advisors - </w:t>
      </w:r>
      <w:r w:rsidR="00E9049F" w:rsidRPr="00B14138">
        <w:rPr>
          <w:rFonts w:asciiTheme="minorHAnsi" w:hAnsiTheme="minorHAnsi"/>
        </w:rPr>
        <w:t>EIA Quality Mark</w:t>
      </w:r>
      <w:r w:rsidRPr="00B14138">
        <w:rPr>
          <w:rFonts w:asciiTheme="minorHAnsi" w:hAnsiTheme="minorHAnsi"/>
        </w:rPr>
        <w:t xml:space="preserve"> - </w:t>
      </w:r>
      <w:r w:rsidR="00E9049F" w:rsidRPr="00B14138">
        <w:rPr>
          <w:rFonts w:asciiTheme="minorHAnsi" w:hAnsiTheme="minorHAnsi"/>
        </w:rPr>
        <w:t xml:space="preserve">and </w:t>
      </w:r>
      <w:r w:rsidRPr="00B14138">
        <w:rPr>
          <w:rFonts w:asciiTheme="minorHAnsi" w:hAnsiTheme="minorHAnsi"/>
        </w:rPr>
        <w:t>expert</w:t>
      </w:r>
      <w:r w:rsidR="00E9049F" w:rsidRPr="00B14138">
        <w:rPr>
          <w:rFonts w:asciiTheme="minorHAnsi" w:hAnsiTheme="minorHAnsi"/>
        </w:rPr>
        <w:t xml:space="preserve"> </w:t>
      </w:r>
      <w:r w:rsidRPr="00B14138">
        <w:rPr>
          <w:rFonts w:asciiTheme="minorHAnsi" w:hAnsiTheme="minorHAnsi"/>
        </w:rPr>
        <w:t>instruction</w:t>
      </w:r>
      <w:r w:rsidR="00E9049F" w:rsidRPr="00B14138">
        <w:rPr>
          <w:rFonts w:asciiTheme="minorHAnsi" w:hAnsiTheme="minorHAnsi"/>
        </w:rPr>
        <w:t xml:space="preserve"> (Fischer and </w:t>
      </w:r>
      <w:proofErr w:type="spellStart"/>
      <w:r w:rsidR="00E9049F" w:rsidRPr="00B14138">
        <w:rPr>
          <w:rFonts w:asciiTheme="minorHAnsi" w:hAnsiTheme="minorHAnsi"/>
        </w:rPr>
        <w:t>Fothergill</w:t>
      </w:r>
      <w:proofErr w:type="spellEnd"/>
      <w:r w:rsidR="00E9049F" w:rsidRPr="00B14138">
        <w:rPr>
          <w:rFonts w:asciiTheme="minorHAnsi" w:hAnsiTheme="minorHAnsi"/>
        </w:rPr>
        <w:t>, 2015).</w:t>
      </w:r>
    </w:p>
    <w:p w14:paraId="2BC3BC77" w14:textId="6EEA6F20" w:rsidR="00E9049F" w:rsidRPr="00944019" w:rsidRDefault="00914A4D" w:rsidP="00E9049F">
      <w:pPr>
        <w:spacing w:before="100" w:beforeAutospacing="1" w:after="100" w:afterAutospacing="1"/>
        <w:rPr>
          <w:rFonts w:asciiTheme="minorHAnsi" w:hAnsiTheme="minorHAnsi"/>
        </w:rPr>
      </w:pPr>
      <w:r w:rsidRPr="00944019">
        <w:rPr>
          <w:rFonts w:asciiTheme="minorHAnsi" w:hAnsiTheme="minorHAnsi"/>
        </w:rPr>
        <w:t>Generally</w:t>
      </w:r>
      <w:r w:rsidR="00E9049F" w:rsidRPr="00944019">
        <w:rPr>
          <w:rFonts w:asciiTheme="minorHAnsi" w:hAnsiTheme="minorHAnsi"/>
        </w:rPr>
        <w:t xml:space="preserve">, </w:t>
      </w:r>
      <w:r w:rsidRPr="00944019">
        <w:rPr>
          <w:rFonts w:asciiTheme="minorHAnsi" w:hAnsiTheme="minorHAnsi"/>
        </w:rPr>
        <w:t xml:space="preserve">the </w:t>
      </w:r>
      <w:r w:rsidR="004A33AE">
        <w:rPr>
          <w:rFonts w:asciiTheme="minorHAnsi" w:hAnsiTheme="minorHAnsi"/>
        </w:rPr>
        <w:t>Liverpool workshop</w:t>
      </w:r>
      <w:r w:rsidR="00E9049F" w:rsidRPr="00944019">
        <w:rPr>
          <w:rFonts w:asciiTheme="minorHAnsi" w:hAnsiTheme="minorHAnsi"/>
        </w:rPr>
        <w:t xml:space="preserve"> </w:t>
      </w:r>
      <w:r w:rsidRPr="00944019">
        <w:rPr>
          <w:rFonts w:asciiTheme="minorHAnsi" w:hAnsiTheme="minorHAnsi"/>
        </w:rPr>
        <w:t>outcomes</w:t>
      </w:r>
      <w:r w:rsidR="00E9049F" w:rsidRPr="00944019">
        <w:rPr>
          <w:rFonts w:asciiTheme="minorHAnsi" w:hAnsiTheme="minorHAnsi"/>
        </w:rPr>
        <w:t xml:space="preserve"> </w:t>
      </w:r>
      <w:r w:rsidRPr="00944019">
        <w:rPr>
          <w:rFonts w:asciiTheme="minorHAnsi" w:hAnsiTheme="minorHAnsi"/>
        </w:rPr>
        <w:t>indicate</w:t>
      </w:r>
      <w:r w:rsidR="00E9049F" w:rsidRPr="00944019">
        <w:rPr>
          <w:rFonts w:asciiTheme="minorHAnsi" w:hAnsiTheme="minorHAnsi"/>
        </w:rPr>
        <w:t xml:space="preserve"> that EIA is </w:t>
      </w:r>
      <w:r w:rsidRPr="00944019">
        <w:rPr>
          <w:rFonts w:asciiTheme="minorHAnsi" w:hAnsiTheme="minorHAnsi"/>
        </w:rPr>
        <w:t>currently</w:t>
      </w:r>
      <w:r w:rsidR="00E9049F" w:rsidRPr="00944019">
        <w:rPr>
          <w:rFonts w:asciiTheme="minorHAnsi" w:hAnsiTheme="minorHAnsi"/>
        </w:rPr>
        <w:t xml:space="preserve"> </w:t>
      </w:r>
      <w:r w:rsidRPr="00944019">
        <w:rPr>
          <w:rFonts w:asciiTheme="minorHAnsi" w:hAnsiTheme="minorHAnsi"/>
        </w:rPr>
        <w:t>broadly</w:t>
      </w:r>
      <w:r w:rsidR="00E9049F" w:rsidRPr="00944019">
        <w:rPr>
          <w:rFonts w:asciiTheme="minorHAnsi" w:hAnsiTheme="minorHAnsi"/>
        </w:rPr>
        <w:t xml:space="preserve"> </w:t>
      </w:r>
      <w:r w:rsidRPr="00944019">
        <w:rPr>
          <w:rFonts w:asciiTheme="minorHAnsi" w:hAnsiTheme="minorHAnsi"/>
        </w:rPr>
        <w:t>acknowledged</w:t>
      </w:r>
      <w:r w:rsidR="00E9049F" w:rsidRPr="00944019">
        <w:rPr>
          <w:rFonts w:asciiTheme="minorHAnsi" w:hAnsiTheme="minorHAnsi"/>
        </w:rPr>
        <w:t xml:space="preserve"> as a</w:t>
      </w:r>
      <w:r w:rsidRPr="00944019">
        <w:rPr>
          <w:rFonts w:asciiTheme="minorHAnsi" w:hAnsiTheme="minorHAnsi"/>
        </w:rPr>
        <w:t xml:space="preserve"> tool </w:t>
      </w:r>
      <w:r w:rsidR="00E9049F" w:rsidRPr="00944019">
        <w:rPr>
          <w:rFonts w:asciiTheme="minorHAnsi" w:hAnsiTheme="minorHAnsi"/>
        </w:rPr>
        <w:t xml:space="preserve">that </w:t>
      </w:r>
      <w:r w:rsidRPr="00944019">
        <w:rPr>
          <w:rFonts w:asciiTheme="minorHAnsi" w:hAnsiTheme="minorHAnsi"/>
        </w:rPr>
        <w:t>enriches</w:t>
      </w:r>
      <w:r w:rsidR="00E9049F" w:rsidRPr="00944019">
        <w:rPr>
          <w:rFonts w:asciiTheme="minorHAnsi" w:hAnsiTheme="minorHAnsi"/>
        </w:rPr>
        <w:t xml:space="preserve"> environmental </w:t>
      </w:r>
      <w:r w:rsidRPr="00944019">
        <w:rPr>
          <w:rFonts w:asciiTheme="minorHAnsi" w:hAnsiTheme="minorHAnsi"/>
        </w:rPr>
        <w:t>mindfulness</w:t>
      </w:r>
      <w:r w:rsidR="004A33AE">
        <w:rPr>
          <w:rFonts w:asciiTheme="minorHAnsi" w:hAnsiTheme="minorHAnsi"/>
        </w:rPr>
        <w:t xml:space="preserve"> </w:t>
      </w:r>
      <w:r w:rsidR="004A33AE" w:rsidRPr="009A7FDF">
        <w:rPr>
          <w:rFonts w:asciiTheme="minorHAnsi" w:hAnsiTheme="minorHAnsi"/>
        </w:rPr>
        <w:t>(Jha-Thakur and Fischer, 2016)</w:t>
      </w:r>
      <w:r w:rsidR="00E9049F" w:rsidRPr="00944019">
        <w:rPr>
          <w:rFonts w:asciiTheme="minorHAnsi" w:hAnsiTheme="minorHAnsi"/>
        </w:rPr>
        <w:t xml:space="preserve">. </w:t>
      </w:r>
      <w:r w:rsidRPr="00944019">
        <w:rPr>
          <w:rFonts w:asciiTheme="minorHAnsi" w:hAnsiTheme="minorHAnsi"/>
        </w:rPr>
        <w:t>Additionally</w:t>
      </w:r>
      <w:r w:rsidR="00E9049F" w:rsidRPr="00944019">
        <w:rPr>
          <w:rFonts w:asciiTheme="minorHAnsi" w:hAnsiTheme="minorHAnsi"/>
        </w:rPr>
        <w:t xml:space="preserve">, it is </w:t>
      </w:r>
      <w:r w:rsidRPr="00944019">
        <w:rPr>
          <w:rFonts w:asciiTheme="minorHAnsi" w:hAnsiTheme="minorHAnsi"/>
        </w:rPr>
        <w:t>observed</w:t>
      </w:r>
      <w:r w:rsidR="00E9049F" w:rsidRPr="00944019">
        <w:rPr>
          <w:rFonts w:asciiTheme="minorHAnsi" w:hAnsiTheme="minorHAnsi"/>
        </w:rPr>
        <w:t xml:space="preserve"> as a</w:t>
      </w:r>
      <w:r w:rsidRPr="00944019">
        <w:rPr>
          <w:rFonts w:asciiTheme="minorHAnsi" w:hAnsiTheme="minorHAnsi"/>
        </w:rPr>
        <w:t xml:space="preserve"> tool </w:t>
      </w:r>
      <w:r w:rsidR="00E9049F" w:rsidRPr="00944019">
        <w:rPr>
          <w:rFonts w:asciiTheme="minorHAnsi" w:hAnsiTheme="minorHAnsi"/>
        </w:rPr>
        <w:t>t</w:t>
      </w:r>
      <w:r w:rsidRPr="00944019">
        <w:rPr>
          <w:rFonts w:asciiTheme="minorHAnsi" w:hAnsiTheme="minorHAnsi"/>
        </w:rPr>
        <w:t>o</w:t>
      </w:r>
      <w:r w:rsidR="00E9049F" w:rsidRPr="00944019">
        <w:rPr>
          <w:rFonts w:asciiTheme="minorHAnsi" w:hAnsiTheme="minorHAnsi"/>
        </w:rPr>
        <w:t xml:space="preserve"> </w:t>
      </w:r>
      <w:r w:rsidRPr="00944019">
        <w:rPr>
          <w:rFonts w:asciiTheme="minorHAnsi" w:hAnsiTheme="minorHAnsi"/>
        </w:rPr>
        <w:t>encourage</w:t>
      </w:r>
      <w:r w:rsidR="00E9049F" w:rsidRPr="00944019">
        <w:rPr>
          <w:rFonts w:asciiTheme="minorHAnsi" w:hAnsiTheme="minorHAnsi"/>
        </w:rPr>
        <w:t xml:space="preserve"> decision-making </w:t>
      </w:r>
      <w:r w:rsidRPr="00944019">
        <w:rPr>
          <w:rFonts w:asciiTheme="minorHAnsi" w:hAnsiTheme="minorHAnsi"/>
        </w:rPr>
        <w:t>procedures</w:t>
      </w:r>
      <w:r w:rsidR="00E9049F" w:rsidRPr="00944019">
        <w:rPr>
          <w:rFonts w:asciiTheme="minorHAnsi" w:hAnsiTheme="minorHAnsi"/>
        </w:rPr>
        <w:t xml:space="preserve"> to become </w:t>
      </w:r>
      <w:r w:rsidRPr="00944019">
        <w:rPr>
          <w:rFonts w:asciiTheme="minorHAnsi" w:hAnsiTheme="minorHAnsi"/>
        </w:rPr>
        <w:t>increasingly</w:t>
      </w:r>
      <w:r w:rsidR="00E9049F" w:rsidRPr="00944019">
        <w:rPr>
          <w:rFonts w:asciiTheme="minorHAnsi" w:hAnsiTheme="minorHAnsi"/>
        </w:rPr>
        <w:t xml:space="preserve"> environmentally sustainable. Th</w:t>
      </w:r>
      <w:r w:rsidRPr="00944019">
        <w:rPr>
          <w:rFonts w:asciiTheme="minorHAnsi" w:hAnsiTheme="minorHAnsi"/>
        </w:rPr>
        <w:t>e Liverpool workshop contributors’ insights</w:t>
      </w:r>
      <w:r w:rsidR="00E9049F" w:rsidRPr="00944019">
        <w:rPr>
          <w:rFonts w:asciiTheme="minorHAnsi" w:hAnsiTheme="minorHAnsi"/>
        </w:rPr>
        <w:t xml:space="preserve"> </w:t>
      </w:r>
      <w:r w:rsidRPr="00944019">
        <w:rPr>
          <w:rFonts w:asciiTheme="minorHAnsi" w:hAnsiTheme="minorHAnsi"/>
        </w:rPr>
        <w:t>were</w:t>
      </w:r>
      <w:r w:rsidR="00E9049F" w:rsidRPr="00944019">
        <w:rPr>
          <w:rFonts w:asciiTheme="minorHAnsi" w:hAnsiTheme="minorHAnsi"/>
        </w:rPr>
        <w:t xml:space="preserve"> </w:t>
      </w:r>
      <w:r w:rsidRPr="00944019">
        <w:rPr>
          <w:rFonts w:asciiTheme="minorHAnsi" w:hAnsiTheme="minorHAnsi"/>
        </w:rPr>
        <w:t>as a result reinforced</w:t>
      </w:r>
      <w:r w:rsidR="00E9049F" w:rsidRPr="00944019">
        <w:rPr>
          <w:rFonts w:asciiTheme="minorHAnsi" w:hAnsiTheme="minorHAnsi"/>
        </w:rPr>
        <w:t xml:space="preserve">, </w:t>
      </w:r>
      <w:r w:rsidRPr="00944019">
        <w:rPr>
          <w:rFonts w:asciiTheme="minorHAnsi" w:hAnsiTheme="minorHAnsi"/>
        </w:rPr>
        <w:t xml:space="preserve">specifically </w:t>
      </w:r>
      <w:r w:rsidR="00E9049F" w:rsidRPr="00944019">
        <w:rPr>
          <w:rFonts w:asciiTheme="minorHAnsi" w:hAnsiTheme="minorHAnsi"/>
        </w:rPr>
        <w:t xml:space="preserve">by the </w:t>
      </w:r>
      <w:r w:rsidRPr="00944019">
        <w:rPr>
          <w:rFonts w:asciiTheme="minorHAnsi" w:hAnsiTheme="minorHAnsi"/>
        </w:rPr>
        <w:t>consultants</w:t>
      </w:r>
      <w:r w:rsidR="00E9049F" w:rsidRPr="00944019">
        <w:rPr>
          <w:rFonts w:asciiTheme="minorHAnsi" w:hAnsiTheme="minorHAnsi"/>
        </w:rPr>
        <w:t xml:space="preserve">. </w:t>
      </w:r>
      <w:r w:rsidRPr="00944019">
        <w:rPr>
          <w:rFonts w:asciiTheme="minorHAnsi" w:hAnsiTheme="minorHAnsi"/>
        </w:rPr>
        <w:t>Advocations</w:t>
      </w:r>
      <w:r w:rsidR="00E9049F" w:rsidRPr="00944019">
        <w:rPr>
          <w:rFonts w:asciiTheme="minorHAnsi" w:hAnsiTheme="minorHAnsi"/>
        </w:rPr>
        <w:t xml:space="preserve"> </w:t>
      </w:r>
      <w:r w:rsidRPr="00944019">
        <w:rPr>
          <w:rFonts w:asciiTheme="minorHAnsi" w:hAnsiTheme="minorHAnsi"/>
        </w:rPr>
        <w:t xml:space="preserve">were </w:t>
      </w:r>
      <w:r w:rsidR="004A33AE" w:rsidRPr="00944019">
        <w:rPr>
          <w:rFonts w:asciiTheme="minorHAnsi" w:hAnsiTheme="minorHAnsi"/>
        </w:rPr>
        <w:t>created</w:t>
      </w:r>
      <w:r w:rsidRPr="00944019">
        <w:rPr>
          <w:rFonts w:asciiTheme="minorHAnsi" w:hAnsiTheme="minorHAnsi"/>
        </w:rPr>
        <w:t xml:space="preserve"> </w:t>
      </w:r>
      <w:r w:rsidR="004A33AE">
        <w:rPr>
          <w:rFonts w:asciiTheme="minorHAnsi" w:hAnsiTheme="minorHAnsi"/>
        </w:rPr>
        <w:t xml:space="preserve">and stated </w:t>
      </w:r>
      <w:r w:rsidR="00E9049F" w:rsidRPr="00944019">
        <w:rPr>
          <w:rFonts w:asciiTheme="minorHAnsi" w:hAnsiTheme="minorHAnsi"/>
        </w:rPr>
        <w:t xml:space="preserve">that EIA was </w:t>
      </w:r>
      <w:r w:rsidRPr="00944019">
        <w:rPr>
          <w:rFonts w:asciiTheme="minorHAnsi" w:hAnsiTheme="minorHAnsi"/>
        </w:rPr>
        <w:t>gradually</w:t>
      </w:r>
      <w:r w:rsidR="00E9049F" w:rsidRPr="00944019">
        <w:rPr>
          <w:rFonts w:asciiTheme="minorHAnsi" w:hAnsiTheme="minorHAnsi"/>
        </w:rPr>
        <w:t xml:space="preserve"> </w:t>
      </w:r>
      <w:r w:rsidRPr="00944019">
        <w:rPr>
          <w:rFonts w:asciiTheme="minorHAnsi" w:hAnsiTheme="minorHAnsi"/>
        </w:rPr>
        <w:t>effective</w:t>
      </w:r>
      <w:r w:rsidR="00E9049F" w:rsidRPr="00944019">
        <w:rPr>
          <w:rFonts w:asciiTheme="minorHAnsi" w:hAnsiTheme="minorHAnsi"/>
        </w:rPr>
        <w:t xml:space="preserve"> in </w:t>
      </w:r>
      <w:r w:rsidRPr="00944019">
        <w:rPr>
          <w:rFonts w:asciiTheme="minorHAnsi" w:hAnsiTheme="minorHAnsi"/>
        </w:rPr>
        <w:t>prompting</w:t>
      </w:r>
      <w:r w:rsidR="00E9049F" w:rsidRPr="00944019">
        <w:rPr>
          <w:rFonts w:asciiTheme="minorHAnsi" w:hAnsiTheme="minorHAnsi"/>
        </w:rPr>
        <w:t xml:space="preserve"> </w:t>
      </w:r>
      <w:r w:rsidRPr="00944019">
        <w:rPr>
          <w:rFonts w:asciiTheme="minorHAnsi" w:hAnsiTheme="minorHAnsi"/>
        </w:rPr>
        <w:t>development</w:t>
      </w:r>
      <w:r w:rsidR="00E9049F" w:rsidRPr="00944019">
        <w:rPr>
          <w:rFonts w:asciiTheme="minorHAnsi" w:hAnsiTheme="minorHAnsi"/>
        </w:rPr>
        <w:t xml:space="preserve"> </w:t>
      </w:r>
      <w:r w:rsidRPr="00944019">
        <w:rPr>
          <w:rFonts w:asciiTheme="minorHAnsi" w:hAnsiTheme="minorHAnsi"/>
        </w:rPr>
        <w:t>strategies</w:t>
      </w:r>
      <w:r w:rsidR="004A33AE">
        <w:rPr>
          <w:rFonts w:asciiTheme="minorHAnsi" w:hAnsiTheme="minorHAnsi"/>
        </w:rPr>
        <w:t xml:space="preserve"> </w:t>
      </w:r>
      <w:r w:rsidR="004A33AE" w:rsidRPr="009A7FDF">
        <w:rPr>
          <w:rFonts w:asciiTheme="minorHAnsi" w:hAnsiTheme="minorHAnsi"/>
        </w:rPr>
        <w:t>(Jha-Thakur and Fischer, 2016)</w:t>
      </w:r>
      <w:r w:rsidR="00E9049F" w:rsidRPr="00944019">
        <w:rPr>
          <w:rFonts w:asciiTheme="minorHAnsi" w:hAnsiTheme="minorHAnsi"/>
        </w:rPr>
        <w:t xml:space="preserve">. </w:t>
      </w:r>
      <w:r w:rsidRPr="00944019">
        <w:rPr>
          <w:rFonts w:asciiTheme="minorHAnsi" w:hAnsiTheme="minorHAnsi"/>
        </w:rPr>
        <w:t>Though</w:t>
      </w:r>
      <w:r w:rsidR="00E9049F" w:rsidRPr="00944019">
        <w:rPr>
          <w:rFonts w:asciiTheme="minorHAnsi" w:hAnsiTheme="minorHAnsi"/>
        </w:rPr>
        <w:t xml:space="preserve">, </w:t>
      </w:r>
      <w:r w:rsidRPr="00944019">
        <w:rPr>
          <w:rFonts w:asciiTheme="minorHAnsi" w:hAnsiTheme="minorHAnsi"/>
        </w:rPr>
        <w:t>literature indications</w:t>
      </w:r>
      <w:r w:rsidR="00E9049F" w:rsidRPr="00944019">
        <w:rPr>
          <w:rFonts w:asciiTheme="minorHAnsi" w:hAnsiTheme="minorHAnsi"/>
        </w:rPr>
        <w:t xml:space="preserve"> </w:t>
      </w:r>
      <w:r w:rsidRPr="00944019">
        <w:rPr>
          <w:rFonts w:asciiTheme="minorHAnsi" w:hAnsiTheme="minorHAnsi"/>
        </w:rPr>
        <w:t>insinuate</w:t>
      </w:r>
      <w:r w:rsidR="00E9049F" w:rsidRPr="00944019">
        <w:rPr>
          <w:rFonts w:asciiTheme="minorHAnsi" w:hAnsiTheme="minorHAnsi"/>
        </w:rPr>
        <w:t xml:space="preserve"> </w:t>
      </w:r>
      <w:r w:rsidRPr="00944019">
        <w:rPr>
          <w:rFonts w:asciiTheme="minorHAnsi" w:hAnsiTheme="minorHAnsi"/>
        </w:rPr>
        <w:t>a</w:t>
      </w:r>
      <w:r w:rsidR="00E9049F" w:rsidRPr="00944019">
        <w:rPr>
          <w:rFonts w:asciiTheme="minorHAnsi" w:hAnsiTheme="minorHAnsi"/>
        </w:rPr>
        <w:t xml:space="preserve"> ‘culture of resistance and disownment’ </w:t>
      </w:r>
      <w:r w:rsidRPr="00944019">
        <w:rPr>
          <w:rFonts w:asciiTheme="minorHAnsi" w:hAnsiTheme="minorHAnsi"/>
        </w:rPr>
        <w:t>between</w:t>
      </w:r>
      <w:r w:rsidR="00E9049F" w:rsidRPr="00944019">
        <w:rPr>
          <w:rFonts w:asciiTheme="minorHAnsi" w:hAnsiTheme="minorHAnsi"/>
        </w:rPr>
        <w:t xml:space="preserve"> </w:t>
      </w:r>
      <w:r w:rsidRPr="00944019">
        <w:rPr>
          <w:rFonts w:asciiTheme="minorHAnsi" w:hAnsiTheme="minorHAnsi"/>
        </w:rPr>
        <w:t>those</w:t>
      </w:r>
      <w:r w:rsidR="00E9049F" w:rsidRPr="00944019">
        <w:rPr>
          <w:rFonts w:asciiTheme="minorHAnsi" w:hAnsiTheme="minorHAnsi"/>
        </w:rPr>
        <w:t xml:space="preserve"> </w:t>
      </w:r>
      <w:r w:rsidRPr="00944019">
        <w:rPr>
          <w:rFonts w:asciiTheme="minorHAnsi" w:hAnsiTheme="minorHAnsi"/>
        </w:rPr>
        <w:t>accountable</w:t>
      </w:r>
      <w:r w:rsidR="00E9049F" w:rsidRPr="00944019">
        <w:rPr>
          <w:rFonts w:asciiTheme="minorHAnsi" w:hAnsiTheme="minorHAnsi"/>
        </w:rPr>
        <w:t xml:space="preserve"> for </w:t>
      </w:r>
      <w:r w:rsidRPr="00944019">
        <w:rPr>
          <w:rFonts w:asciiTheme="minorHAnsi" w:hAnsiTheme="minorHAnsi"/>
        </w:rPr>
        <w:t>applying</w:t>
      </w:r>
      <w:r w:rsidR="00E9049F" w:rsidRPr="00944019">
        <w:rPr>
          <w:rFonts w:asciiTheme="minorHAnsi" w:hAnsiTheme="minorHAnsi"/>
        </w:rPr>
        <w:t xml:space="preserve"> EIA</w:t>
      </w:r>
      <w:r w:rsidR="00567D00" w:rsidRPr="00944019">
        <w:rPr>
          <w:rFonts w:asciiTheme="minorHAnsi" w:hAnsiTheme="minorHAnsi"/>
        </w:rPr>
        <w:t xml:space="preserve"> </w:t>
      </w:r>
      <w:r w:rsidRPr="00944019">
        <w:rPr>
          <w:rFonts w:asciiTheme="minorHAnsi" w:hAnsiTheme="minorHAnsi"/>
        </w:rPr>
        <w:t xml:space="preserve">methods </w:t>
      </w:r>
      <w:r w:rsidR="00E9049F" w:rsidRPr="00944019">
        <w:rPr>
          <w:rFonts w:asciiTheme="minorHAnsi" w:hAnsiTheme="minorHAnsi"/>
        </w:rPr>
        <w:t xml:space="preserve">(Weston, 2011, p.97; Gray and Edward-Jones, 2003). The </w:t>
      </w:r>
      <w:r w:rsidR="00D5750C" w:rsidRPr="00944019">
        <w:rPr>
          <w:rFonts w:asciiTheme="minorHAnsi" w:hAnsiTheme="minorHAnsi"/>
        </w:rPr>
        <w:t xml:space="preserve">development </w:t>
      </w:r>
      <w:r w:rsidR="00E9049F" w:rsidRPr="00944019">
        <w:rPr>
          <w:rFonts w:asciiTheme="minorHAnsi" w:hAnsiTheme="minorHAnsi"/>
        </w:rPr>
        <w:t xml:space="preserve">planning </w:t>
      </w:r>
      <w:r w:rsidRPr="00944019">
        <w:rPr>
          <w:rFonts w:asciiTheme="minorHAnsi" w:hAnsiTheme="minorHAnsi"/>
        </w:rPr>
        <w:t>framework</w:t>
      </w:r>
      <w:r w:rsidR="00E9049F" w:rsidRPr="00944019">
        <w:rPr>
          <w:rFonts w:asciiTheme="minorHAnsi" w:hAnsiTheme="minorHAnsi"/>
        </w:rPr>
        <w:t xml:space="preserve"> </w:t>
      </w:r>
      <w:r w:rsidR="00D5750C" w:rsidRPr="00944019">
        <w:rPr>
          <w:rFonts w:asciiTheme="minorHAnsi" w:hAnsiTheme="minorHAnsi"/>
        </w:rPr>
        <w:t>for</w:t>
      </w:r>
      <w:r w:rsidR="00E9049F" w:rsidRPr="00944019">
        <w:rPr>
          <w:rFonts w:asciiTheme="minorHAnsi" w:hAnsiTheme="minorHAnsi"/>
        </w:rPr>
        <w:t xml:space="preserve"> EIA </w:t>
      </w:r>
      <w:r w:rsidR="00D5750C" w:rsidRPr="00944019">
        <w:rPr>
          <w:rFonts w:asciiTheme="minorHAnsi" w:hAnsiTheme="minorHAnsi"/>
        </w:rPr>
        <w:t>purposes</w:t>
      </w:r>
      <w:r w:rsidR="00E9049F" w:rsidRPr="00944019">
        <w:rPr>
          <w:rFonts w:asciiTheme="minorHAnsi" w:hAnsiTheme="minorHAnsi"/>
        </w:rPr>
        <w:t xml:space="preserve"> in the UK is not </w:t>
      </w:r>
      <w:r w:rsidR="00D5750C" w:rsidRPr="00944019">
        <w:rPr>
          <w:rFonts w:asciiTheme="minorHAnsi" w:hAnsiTheme="minorHAnsi"/>
        </w:rPr>
        <w:t>alleged</w:t>
      </w:r>
      <w:r w:rsidR="00E9049F" w:rsidRPr="00944019">
        <w:rPr>
          <w:rFonts w:asciiTheme="minorHAnsi" w:hAnsiTheme="minorHAnsi"/>
        </w:rPr>
        <w:t xml:space="preserve"> to be </w:t>
      </w:r>
      <w:r w:rsidR="00D5750C" w:rsidRPr="00944019">
        <w:rPr>
          <w:rFonts w:asciiTheme="minorHAnsi" w:hAnsiTheme="minorHAnsi"/>
        </w:rPr>
        <w:t>understanding</w:t>
      </w:r>
      <w:r w:rsidR="00E9049F" w:rsidRPr="00944019">
        <w:rPr>
          <w:rFonts w:asciiTheme="minorHAnsi" w:hAnsiTheme="minorHAnsi"/>
        </w:rPr>
        <w:t xml:space="preserve"> of the </w:t>
      </w:r>
      <w:r w:rsidR="00D5750C" w:rsidRPr="00944019">
        <w:rPr>
          <w:rFonts w:asciiTheme="minorHAnsi" w:hAnsiTheme="minorHAnsi"/>
        </w:rPr>
        <w:t>tool,</w:t>
      </w:r>
      <w:r w:rsidR="00E9049F" w:rsidRPr="00944019">
        <w:rPr>
          <w:rFonts w:asciiTheme="minorHAnsi" w:hAnsiTheme="minorHAnsi"/>
        </w:rPr>
        <w:t xml:space="preserve"> with planners </w:t>
      </w:r>
      <w:r w:rsidR="00D5750C" w:rsidRPr="00944019">
        <w:rPr>
          <w:rFonts w:asciiTheme="minorHAnsi" w:hAnsiTheme="minorHAnsi"/>
        </w:rPr>
        <w:t>perceiving</w:t>
      </w:r>
      <w:r w:rsidR="00E9049F" w:rsidRPr="00944019">
        <w:rPr>
          <w:rFonts w:asciiTheme="minorHAnsi" w:hAnsiTheme="minorHAnsi"/>
        </w:rPr>
        <w:t xml:space="preserve"> EIA as a</w:t>
      </w:r>
      <w:r w:rsidR="00D5750C" w:rsidRPr="00944019">
        <w:rPr>
          <w:rFonts w:asciiTheme="minorHAnsi" w:hAnsiTheme="minorHAnsi"/>
        </w:rPr>
        <w:t>n</w:t>
      </w:r>
      <w:r w:rsidR="00E9049F" w:rsidRPr="00944019">
        <w:rPr>
          <w:rFonts w:asciiTheme="minorHAnsi" w:hAnsiTheme="minorHAnsi"/>
        </w:rPr>
        <w:t xml:space="preserve"> </w:t>
      </w:r>
      <w:r w:rsidR="00D5750C" w:rsidRPr="00944019">
        <w:rPr>
          <w:rFonts w:asciiTheme="minorHAnsi" w:hAnsiTheme="minorHAnsi"/>
        </w:rPr>
        <w:t>affliction</w:t>
      </w:r>
      <w:r w:rsidR="00E9049F" w:rsidRPr="00944019">
        <w:rPr>
          <w:rFonts w:asciiTheme="minorHAnsi" w:hAnsiTheme="minorHAnsi"/>
        </w:rPr>
        <w:t xml:space="preserve"> (Weston, 2011; Tinker et al, 2005). </w:t>
      </w:r>
      <w:r w:rsidR="00D5750C" w:rsidRPr="00944019">
        <w:rPr>
          <w:rFonts w:asciiTheme="minorHAnsi" w:hAnsiTheme="minorHAnsi"/>
        </w:rPr>
        <w:t>As a result,</w:t>
      </w:r>
      <w:r w:rsidR="00E9049F" w:rsidRPr="00944019">
        <w:rPr>
          <w:rFonts w:asciiTheme="minorHAnsi" w:hAnsiTheme="minorHAnsi"/>
        </w:rPr>
        <w:t xml:space="preserve"> it is </w:t>
      </w:r>
      <w:r w:rsidR="00D5750C" w:rsidRPr="00944019">
        <w:rPr>
          <w:rFonts w:asciiTheme="minorHAnsi" w:hAnsiTheme="minorHAnsi"/>
        </w:rPr>
        <w:t xml:space="preserve">important </w:t>
      </w:r>
      <w:r w:rsidR="00E9049F" w:rsidRPr="00944019">
        <w:rPr>
          <w:rFonts w:asciiTheme="minorHAnsi" w:hAnsiTheme="minorHAnsi"/>
        </w:rPr>
        <w:t>that in the UK, E</w:t>
      </w:r>
      <w:r w:rsidR="00D5750C" w:rsidRPr="00944019">
        <w:rPr>
          <w:rFonts w:asciiTheme="minorHAnsi" w:hAnsiTheme="minorHAnsi"/>
        </w:rPr>
        <w:t xml:space="preserve">nvironmental </w:t>
      </w:r>
      <w:r w:rsidR="00E9049F" w:rsidRPr="00944019">
        <w:rPr>
          <w:rFonts w:asciiTheme="minorHAnsi" w:hAnsiTheme="minorHAnsi"/>
        </w:rPr>
        <w:t>S</w:t>
      </w:r>
      <w:r w:rsidR="00D5750C" w:rsidRPr="00944019">
        <w:rPr>
          <w:rFonts w:asciiTheme="minorHAnsi" w:hAnsiTheme="minorHAnsi"/>
        </w:rPr>
        <w:t>tatement</w:t>
      </w:r>
      <w:r w:rsidR="004A33AE">
        <w:rPr>
          <w:rFonts w:asciiTheme="minorHAnsi" w:hAnsiTheme="minorHAnsi"/>
        </w:rPr>
        <w:t xml:space="preserve">s are </w:t>
      </w:r>
      <w:r w:rsidR="00D5750C" w:rsidRPr="00944019">
        <w:rPr>
          <w:rFonts w:asciiTheme="minorHAnsi" w:hAnsiTheme="minorHAnsi"/>
        </w:rPr>
        <w:t>tendered</w:t>
      </w:r>
      <w:r w:rsidR="00E9049F" w:rsidRPr="00944019">
        <w:rPr>
          <w:rFonts w:asciiTheme="minorHAnsi" w:hAnsiTheme="minorHAnsi"/>
        </w:rPr>
        <w:t xml:space="preserve"> </w:t>
      </w:r>
      <w:r w:rsidR="00D5750C" w:rsidRPr="00944019">
        <w:rPr>
          <w:rFonts w:asciiTheme="minorHAnsi" w:hAnsiTheme="minorHAnsi"/>
        </w:rPr>
        <w:t>accordingly,</w:t>
      </w:r>
      <w:r w:rsidR="00E9049F" w:rsidRPr="00944019">
        <w:rPr>
          <w:rFonts w:asciiTheme="minorHAnsi" w:hAnsiTheme="minorHAnsi"/>
        </w:rPr>
        <w:t xml:space="preserve"> with planning </w:t>
      </w:r>
      <w:r w:rsidR="00D5750C" w:rsidRPr="00944019">
        <w:rPr>
          <w:rFonts w:asciiTheme="minorHAnsi" w:hAnsiTheme="minorHAnsi"/>
        </w:rPr>
        <w:t>requests</w:t>
      </w:r>
      <w:r w:rsidR="00E9049F" w:rsidRPr="00944019">
        <w:rPr>
          <w:rFonts w:asciiTheme="minorHAnsi" w:hAnsiTheme="minorHAnsi"/>
        </w:rPr>
        <w:t xml:space="preserve"> </w:t>
      </w:r>
      <w:r w:rsidR="00D5750C" w:rsidRPr="00944019">
        <w:rPr>
          <w:rFonts w:asciiTheme="minorHAnsi" w:hAnsiTheme="minorHAnsi"/>
        </w:rPr>
        <w:t>purely</w:t>
      </w:r>
      <w:r w:rsidR="00E9049F" w:rsidRPr="00944019">
        <w:rPr>
          <w:rFonts w:asciiTheme="minorHAnsi" w:hAnsiTheme="minorHAnsi"/>
        </w:rPr>
        <w:t xml:space="preserve"> </w:t>
      </w:r>
      <w:r w:rsidR="00D5750C" w:rsidRPr="00944019">
        <w:rPr>
          <w:rFonts w:asciiTheme="minorHAnsi" w:hAnsiTheme="minorHAnsi"/>
        </w:rPr>
        <w:t>obliging</w:t>
      </w:r>
      <w:r w:rsidR="00E9049F" w:rsidRPr="00944019">
        <w:rPr>
          <w:rFonts w:asciiTheme="minorHAnsi" w:hAnsiTheme="minorHAnsi"/>
        </w:rPr>
        <w:t xml:space="preserve"> as </w:t>
      </w:r>
      <w:r w:rsidR="00D5750C" w:rsidRPr="00944019">
        <w:rPr>
          <w:rFonts w:asciiTheme="minorHAnsi" w:hAnsiTheme="minorHAnsi"/>
        </w:rPr>
        <w:t>substantial</w:t>
      </w:r>
      <w:r w:rsidR="00E9049F" w:rsidRPr="00944019">
        <w:rPr>
          <w:rFonts w:asciiTheme="minorHAnsi" w:hAnsiTheme="minorHAnsi"/>
        </w:rPr>
        <w:t xml:space="preserve"> </w:t>
      </w:r>
      <w:r w:rsidR="00E9049F" w:rsidRPr="004A33AE">
        <w:rPr>
          <w:rFonts w:asciiTheme="minorHAnsi" w:hAnsiTheme="minorHAnsi"/>
        </w:rPr>
        <w:t xml:space="preserve">evidence. </w:t>
      </w:r>
      <w:r w:rsidR="00D5750C" w:rsidRPr="004A33AE">
        <w:rPr>
          <w:rFonts w:asciiTheme="minorHAnsi" w:hAnsiTheme="minorHAnsi"/>
        </w:rPr>
        <w:t>Besides</w:t>
      </w:r>
      <w:r w:rsidR="00E9049F" w:rsidRPr="004A33AE">
        <w:rPr>
          <w:rFonts w:asciiTheme="minorHAnsi" w:hAnsiTheme="minorHAnsi"/>
        </w:rPr>
        <w:t xml:space="preserve">, EIA </w:t>
      </w:r>
      <w:r w:rsidR="00D5750C" w:rsidRPr="004A33AE">
        <w:rPr>
          <w:rFonts w:asciiTheme="minorHAnsi" w:hAnsiTheme="minorHAnsi"/>
        </w:rPr>
        <w:t>subsidised</w:t>
      </w:r>
      <w:r w:rsidR="00E9049F" w:rsidRPr="004A33AE">
        <w:rPr>
          <w:rFonts w:asciiTheme="minorHAnsi" w:hAnsiTheme="minorHAnsi"/>
        </w:rPr>
        <w:t xml:space="preserve"> </w:t>
      </w:r>
      <w:r w:rsidR="00D5750C" w:rsidRPr="004A33AE">
        <w:rPr>
          <w:rFonts w:asciiTheme="minorHAnsi" w:hAnsiTheme="minorHAnsi"/>
        </w:rPr>
        <w:t xml:space="preserve">a </w:t>
      </w:r>
      <w:r w:rsidR="00E9049F" w:rsidRPr="004A33AE">
        <w:rPr>
          <w:rFonts w:asciiTheme="minorHAnsi" w:hAnsiTheme="minorHAnsi"/>
        </w:rPr>
        <w:t xml:space="preserve">0.1% </w:t>
      </w:r>
      <w:r w:rsidR="00D5750C" w:rsidRPr="004A33AE">
        <w:rPr>
          <w:rFonts w:asciiTheme="minorHAnsi" w:hAnsiTheme="minorHAnsi"/>
        </w:rPr>
        <w:t xml:space="preserve">total </w:t>
      </w:r>
      <w:r w:rsidR="00E9049F" w:rsidRPr="004A33AE">
        <w:rPr>
          <w:rFonts w:asciiTheme="minorHAnsi" w:hAnsiTheme="minorHAnsi"/>
        </w:rPr>
        <w:t xml:space="preserve">of </w:t>
      </w:r>
      <w:r w:rsidR="00D5750C" w:rsidRPr="004A33AE">
        <w:rPr>
          <w:rFonts w:asciiTheme="minorHAnsi" w:hAnsiTheme="minorHAnsi"/>
        </w:rPr>
        <w:t xml:space="preserve">UK </w:t>
      </w:r>
      <w:r w:rsidR="00E9049F" w:rsidRPr="004A33AE">
        <w:rPr>
          <w:rFonts w:asciiTheme="minorHAnsi" w:hAnsiTheme="minorHAnsi"/>
        </w:rPr>
        <w:t xml:space="preserve">planning </w:t>
      </w:r>
      <w:r w:rsidR="00D5750C" w:rsidRPr="004A33AE">
        <w:rPr>
          <w:rFonts w:asciiTheme="minorHAnsi" w:hAnsiTheme="minorHAnsi"/>
        </w:rPr>
        <w:t>requests</w:t>
      </w:r>
      <w:r w:rsidR="00E9049F" w:rsidRPr="004A33AE">
        <w:rPr>
          <w:rFonts w:asciiTheme="minorHAnsi" w:hAnsiTheme="minorHAnsi"/>
        </w:rPr>
        <w:t xml:space="preserve"> (Tinker et al, 2005). </w:t>
      </w:r>
      <w:r w:rsidR="00D5750C" w:rsidRPr="004A33AE">
        <w:rPr>
          <w:rFonts w:asciiTheme="minorHAnsi" w:hAnsiTheme="minorHAnsi"/>
        </w:rPr>
        <w:t>Likewise</w:t>
      </w:r>
      <w:r w:rsidR="00E9049F" w:rsidRPr="004A33AE">
        <w:rPr>
          <w:rFonts w:asciiTheme="minorHAnsi" w:hAnsiTheme="minorHAnsi"/>
        </w:rPr>
        <w:t xml:space="preserve">, in 2015, the UK Government </w:t>
      </w:r>
      <w:r w:rsidR="00D5750C" w:rsidRPr="004A33AE">
        <w:rPr>
          <w:rFonts w:asciiTheme="minorHAnsi" w:hAnsiTheme="minorHAnsi"/>
        </w:rPr>
        <w:t>concentrated</w:t>
      </w:r>
      <w:r w:rsidR="00E9049F" w:rsidRPr="004A33AE">
        <w:rPr>
          <w:rFonts w:asciiTheme="minorHAnsi" w:hAnsiTheme="minorHAnsi"/>
        </w:rPr>
        <w:t xml:space="preserve"> EIA </w:t>
      </w:r>
      <w:r w:rsidR="00D5750C" w:rsidRPr="004A33AE">
        <w:rPr>
          <w:rFonts w:asciiTheme="minorHAnsi" w:hAnsiTheme="minorHAnsi"/>
        </w:rPr>
        <w:t>obligations</w:t>
      </w:r>
      <w:r w:rsidR="00E9049F" w:rsidRPr="004A33AE">
        <w:rPr>
          <w:rFonts w:asciiTheme="minorHAnsi" w:hAnsiTheme="minorHAnsi"/>
        </w:rPr>
        <w:t xml:space="preserve"> by </w:t>
      </w:r>
      <w:r w:rsidR="00D5750C" w:rsidRPr="004A33AE">
        <w:rPr>
          <w:rFonts w:asciiTheme="minorHAnsi" w:hAnsiTheme="minorHAnsi"/>
        </w:rPr>
        <w:t>increasing</w:t>
      </w:r>
      <w:r w:rsidR="00E9049F" w:rsidRPr="004A33AE">
        <w:rPr>
          <w:rFonts w:asciiTheme="minorHAnsi" w:hAnsiTheme="minorHAnsi"/>
        </w:rPr>
        <w:t xml:space="preserve"> the </w:t>
      </w:r>
      <w:r w:rsidR="00D5750C" w:rsidRPr="004A33AE">
        <w:rPr>
          <w:rFonts w:asciiTheme="minorHAnsi" w:hAnsiTheme="minorHAnsi"/>
        </w:rPr>
        <w:t>area size limit</w:t>
      </w:r>
      <w:r w:rsidR="00E9049F" w:rsidRPr="004A33AE">
        <w:rPr>
          <w:rFonts w:asciiTheme="minorHAnsi" w:hAnsiTheme="minorHAnsi"/>
        </w:rPr>
        <w:t xml:space="preserve"> </w:t>
      </w:r>
      <w:r w:rsidR="00D5750C" w:rsidRPr="004A33AE">
        <w:rPr>
          <w:rFonts w:asciiTheme="minorHAnsi" w:hAnsiTheme="minorHAnsi"/>
        </w:rPr>
        <w:t>beyond</w:t>
      </w:r>
      <w:r w:rsidR="00E9049F" w:rsidRPr="004A33AE">
        <w:rPr>
          <w:rFonts w:asciiTheme="minorHAnsi" w:hAnsiTheme="minorHAnsi"/>
        </w:rPr>
        <w:t xml:space="preserve"> which EIA is </w:t>
      </w:r>
      <w:r w:rsidR="00D5750C" w:rsidRPr="004A33AE">
        <w:rPr>
          <w:rFonts w:asciiTheme="minorHAnsi" w:hAnsiTheme="minorHAnsi"/>
        </w:rPr>
        <w:t>mandatory</w:t>
      </w:r>
      <w:r w:rsidR="00E9049F" w:rsidRPr="004A33AE">
        <w:rPr>
          <w:rFonts w:asciiTheme="minorHAnsi" w:hAnsiTheme="minorHAnsi"/>
        </w:rPr>
        <w:t xml:space="preserve">. </w:t>
      </w:r>
      <w:r w:rsidR="00D5750C" w:rsidRPr="004A33AE">
        <w:rPr>
          <w:rFonts w:asciiTheme="minorHAnsi" w:hAnsiTheme="minorHAnsi"/>
        </w:rPr>
        <w:t>Hence</w:t>
      </w:r>
      <w:r w:rsidR="00E9049F" w:rsidRPr="004A33AE">
        <w:rPr>
          <w:rFonts w:asciiTheme="minorHAnsi" w:hAnsiTheme="minorHAnsi"/>
        </w:rPr>
        <w:t xml:space="preserve">, the </w:t>
      </w:r>
      <w:r w:rsidR="00D5750C" w:rsidRPr="004A33AE">
        <w:rPr>
          <w:rFonts w:asciiTheme="minorHAnsi" w:hAnsiTheme="minorHAnsi"/>
        </w:rPr>
        <w:t>present setting</w:t>
      </w:r>
      <w:r w:rsidR="00E9049F" w:rsidRPr="004A33AE">
        <w:rPr>
          <w:rFonts w:asciiTheme="minorHAnsi" w:hAnsiTheme="minorHAnsi"/>
        </w:rPr>
        <w:t xml:space="preserve"> </w:t>
      </w:r>
      <w:r w:rsidR="00D5750C" w:rsidRPr="004A33AE">
        <w:rPr>
          <w:rFonts w:asciiTheme="minorHAnsi" w:hAnsiTheme="minorHAnsi"/>
        </w:rPr>
        <w:t>that</w:t>
      </w:r>
      <w:r w:rsidR="00E9049F" w:rsidRPr="004A33AE">
        <w:rPr>
          <w:rFonts w:asciiTheme="minorHAnsi" w:hAnsiTheme="minorHAnsi"/>
        </w:rPr>
        <w:t xml:space="preserve"> EIA is being </w:t>
      </w:r>
      <w:r w:rsidR="00A52F64" w:rsidRPr="004A33AE">
        <w:rPr>
          <w:rFonts w:asciiTheme="minorHAnsi" w:hAnsiTheme="minorHAnsi"/>
        </w:rPr>
        <w:t>utilised</w:t>
      </w:r>
      <w:r w:rsidR="00E9049F" w:rsidRPr="004A33AE">
        <w:rPr>
          <w:rFonts w:asciiTheme="minorHAnsi" w:hAnsiTheme="minorHAnsi"/>
        </w:rPr>
        <w:t xml:space="preserve"> </w:t>
      </w:r>
      <w:r w:rsidR="00944019" w:rsidRPr="004A33AE">
        <w:rPr>
          <w:rFonts w:asciiTheme="minorHAnsi" w:hAnsiTheme="minorHAnsi"/>
        </w:rPr>
        <w:t xml:space="preserve">within </w:t>
      </w:r>
      <w:r w:rsidR="00E9049F" w:rsidRPr="004A33AE">
        <w:rPr>
          <w:rFonts w:asciiTheme="minorHAnsi" w:hAnsiTheme="minorHAnsi"/>
        </w:rPr>
        <w:t xml:space="preserve">is </w:t>
      </w:r>
      <w:r w:rsidR="00944019" w:rsidRPr="004A33AE">
        <w:rPr>
          <w:rFonts w:asciiTheme="minorHAnsi" w:hAnsiTheme="minorHAnsi"/>
        </w:rPr>
        <w:t>deflating</w:t>
      </w:r>
      <w:r w:rsidR="00E9049F" w:rsidRPr="004A33AE">
        <w:rPr>
          <w:rFonts w:asciiTheme="minorHAnsi" w:hAnsiTheme="minorHAnsi"/>
        </w:rPr>
        <w:t xml:space="preserve"> its </w:t>
      </w:r>
      <w:r w:rsidR="00944019" w:rsidRPr="004A33AE">
        <w:rPr>
          <w:rFonts w:asciiTheme="minorHAnsi" w:hAnsiTheme="minorHAnsi"/>
        </w:rPr>
        <w:t>assets</w:t>
      </w:r>
      <w:r w:rsidR="004A33AE">
        <w:rPr>
          <w:rFonts w:asciiTheme="minorHAnsi" w:hAnsiTheme="minorHAnsi"/>
        </w:rPr>
        <w:t xml:space="preserve"> </w:t>
      </w:r>
      <w:r w:rsidR="004A33AE" w:rsidRPr="009A7FDF">
        <w:rPr>
          <w:rFonts w:asciiTheme="minorHAnsi" w:hAnsiTheme="minorHAnsi"/>
        </w:rPr>
        <w:t>(Jha-Thakur and Fischer, 2016)</w:t>
      </w:r>
      <w:r w:rsidR="00E9049F" w:rsidRPr="004A33AE">
        <w:rPr>
          <w:rFonts w:asciiTheme="minorHAnsi" w:hAnsiTheme="minorHAnsi"/>
        </w:rPr>
        <w:t>.</w:t>
      </w:r>
      <w:r w:rsidR="00E9049F" w:rsidRPr="00944019">
        <w:rPr>
          <w:rFonts w:asciiTheme="minorHAnsi" w:hAnsiTheme="minorHAnsi"/>
        </w:rPr>
        <w:t xml:space="preserve"> </w:t>
      </w:r>
    </w:p>
    <w:p w14:paraId="0F21FE38" w14:textId="37A3FBEE" w:rsidR="00E9049F" w:rsidRPr="000D7EA8" w:rsidRDefault="00AC60FE" w:rsidP="00E9049F">
      <w:pPr>
        <w:spacing w:before="100" w:beforeAutospacing="1" w:after="100" w:afterAutospacing="1"/>
        <w:rPr>
          <w:rFonts w:asciiTheme="minorHAnsi" w:hAnsiTheme="minorHAnsi"/>
        </w:rPr>
      </w:pPr>
      <w:r w:rsidRPr="000D7EA8">
        <w:rPr>
          <w:rFonts w:asciiTheme="minorHAnsi" w:hAnsiTheme="minorHAnsi"/>
        </w:rPr>
        <w:t>In the subsequent time from</w:t>
      </w:r>
      <w:r w:rsidR="00E9049F" w:rsidRPr="000D7EA8">
        <w:rPr>
          <w:rFonts w:asciiTheme="minorHAnsi" w:hAnsiTheme="minorHAnsi"/>
        </w:rPr>
        <w:t xml:space="preserve"> Glasson’s 1999 </w:t>
      </w:r>
      <w:r w:rsidRPr="000D7EA8">
        <w:rPr>
          <w:rFonts w:asciiTheme="minorHAnsi" w:hAnsiTheme="minorHAnsi"/>
        </w:rPr>
        <w:t>evaluation</w:t>
      </w:r>
      <w:r w:rsidR="00E9049F" w:rsidRPr="000D7EA8">
        <w:rPr>
          <w:rFonts w:asciiTheme="minorHAnsi" w:hAnsiTheme="minorHAnsi"/>
        </w:rPr>
        <w:t xml:space="preserve">, SEA was </w:t>
      </w:r>
      <w:r w:rsidRPr="000D7EA8">
        <w:rPr>
          <w:rFonts w:asciiTheme="minorHAnsi" w:hAnsiTheme="minorHAnsi"/>
        </w:rPr>
        <w:t>presented</w:t>
      </w:r>
      <w:r w:rsidR="00E9049F" w:rsidRPr="000D7EA8">
        <w:rPr>
          <w:rFonts w:asciiTheme="minorHAnsi" w:hAnsiTheme="minorHAnsi"/>
        </w:rPr>
        <w:t xml:space="preserve"> in the UK </w:t>
      </w:r>
      <w:r w:rsidRPr="000D7EA8">
        <w:rPr>
          <w:rFonts w:asciiTheme="minorHAnsi" w:hAnsiTheme="minorHAnsi"/>
        </w:rPr>
        <w:t>via</w:t>
      </w:r>
      <w:r w:rsidR="00E9049F" w:rsidRPr="000D7EA8">
        <w:rPr>
          <w:rFonts w:asciiTheme="minorHAnsi" w:hAnsiTheme="minorHAnsi"/>
        </w:rPr>
        <w:t xml:space="preserve"> the EU SEA Directive for </w:t>
      </w:r>
      <w:r w:rsidRPr="000D7EA8">
        <w:rPr>
          <w:rFonts w:asciiTheme="minorHAnsi" w:hAnsiTheme="minorHAnsi"/>
        </w:rPr>
        <w:t>plans</w:t>
      </w:r>
      <w:r w:rsidR="00E9049F" w:rsidRPr="000D7EA8">
        <w:rPr>
          <w:rFonts w:asciiTheme="minorHAnsi" w:hAnsiTheme="minorHAnsi"/>
        </w:rPr>
        <w:t xml:space="preserve"> and </w:t>
      </w:r>
      <w:r w:rsidRPr="000D7EA8">
        <w:rPr>
          <w:rFonts w:asciiTheme="minorHAnsi" w:hAnsiTheme="minorHAnsi"/>
        </w:rPr>
        <w:t>procedures</w:t>
      </w:r>
      <w:r w:rsidR="00E9049F" w:rsidRPr="000D7EA8">
        <w:rPr>
          <w:rFonts w:asciiTheme="minorHAnsi" w:hAnsiTheme="minorHAnsi"/>
        </w:rPr>
        <w:t xml:space="preserve">. </w:t>
      </w:r>
      <w:r w:rsidRPr="000D7EA8">
        <w:rPr>
          <w:rFonts w:asciiTheme="minorHAnsi" w:hAnsiTheme="minorHAnsi"/>
        </w:rPr>
        <w:t>Nevertheless</w:t>
      </w:r>
      <w:r w:rsidR="00E9049F" w:rsidRPr="000D7EA8">
        <w:rPr>
          <w:rFonts w:asciiTheme="minorHAnsi" w:hAnsiTheme="minorHAnsi"/>
        </w:rPr>
        <w:t xml:space="preserve">, </w:t>
      </w:r>
      <w:r w:rsidRPr="000D7EA8">
        <w:rPr>
          <w:rFonts w:asciiTheme="minorHAnsi" w:hAnsiTheme="minorHAnsi"/>
        </w:rPr>
        <w:t xml:space="preserve">contributors from the </w:t>
      </w:r>
      <w:r w:rsidR="00E9049F" w:rsidRPr="000D7EA8">
        <w:rPr>
          <w:rFonts w:asciiTheme="minorHAnsi" w:hAnsiTheme="minorHAnsi"/>
        </w:rPr>
        <w:t xml:space="preserve">2013 </w:t>
      </w:r>
      <w:r w:rsidR="00E9049F" w:rsidRPr="000D7EA8">
        <w:rPr>
          <w:rFonts w:asciiTheme="minorHAnsi" w:hAnsiTheme="minorHAnsi"/>
        </w:rPr>
        <w:lastRenderedPageBreak/>
        <w:t xml:space="preserve">Liverpool workshop </w:t>
      </w:r>
      <w:r w:rsidRPr="000D7EA8">
        <w:rPr>
          <w:rFonts w:asciiTheme="minorHAnsi" w:hAnsiTheme="minorHAnsi"/>
        </w:rPr>
        <w:t>hinted</w:t>
      </w:r>
      <w:r w:rsidR="00E9049F" w:rsidRPr="000D7EA8">
        <w:rPr>
          <w:rFonts w:asciiTheme="minorHAnsi" w:hAnsiTheme="minorHAnsi"/>
        </w:rPr>
        <w:t xml:space="preserve"> that the </w:t>
      </w:r>
      <w:r w:rsidRPr="000D7EA8">
        <w:rPr>
          <w:rFonts w:asciiTheme="minorHAnsi" w:hAnsiTheme="minorHAnsi"/>
        </w:rPr>
        <w:t>elimination</w:t>
      </w:r>
      <w:r w:rsidR="00E9049F" w:rsidRPr="000D7EA8">
        <w:rPr>
          <w:rFonts w:asciiTheme="minorHAnsi" w:hAnsiTheme="minorHAnsi"/>
        </w:rPr>
        <w:t xml:space="preserve"> of </w:t>
      </w:r>
      <w:r w:rsidRPr="000D7EA8">
        <w:rPr>
          <w:rFonts w:asciiTheme="minorHAnsi" w:hAnsiTheme="minorHAnsi"/>
        </w:rPr>
        <w:t>provincial</w:t>
      </w:r>
      <w:r w:rsidR="00E9049F" w:rsidRPr="000D7EA8">
        <w:rPr>
          <w:rFonts w:asciiTheme="minorHAnsi" w:hAnsiTheme="minorHAnsi"/>
        </w:rPr>
        <w:t xml:space="preserve"> planning in 2010 </w:t>
      </w:r>
      <w:r w:rsidRPr="000D7EA8">
        <w:rPr>
          <w:rFonts w:asciiTheme="minorHAnsi" w:hAnsiTheme="minorHAnsi"/>
        </w:rPr>
        <w:t>held</w:t>
      </w:r>
      <w:r w:rsidR="00E9049F" w:rsidRPr="000D7EA8">
        <w:rPr>
          <w:rFonts w:asciiTheme="minorHAnsi" w:hAnsiTheme="minorHAnsi"/>
        </w:rPr>
        <w:t xml:space="preserve"> </w:t>
      </w:r>
      <w:r w:rsidRPr="000D7EA8">
        <w:rPr>
          <w:rFonts w:asciiTheme="minorHAnsi" w:hAnsiTheme="minorHAnsi"/>
        </w:rPr>
        <w:t>adverse</w:t>
      </w:r>
      <w:r w:rsidR="00E9049F" w:rsidRPr="000D7EA8">
        <w:rPr>
          <w:rFonts w:asciiTheme="minorHAnsi" w:hAnsiTheme="minorHAnsi"/>
        </w:rPr>
        <w:t xml:space="preserve"> </w:t>
      </w:r>
      <w:r w:rsidRPr="000D7EA8">
        <w:rPr>
          <w:rFonts w:asciiTheme="minorHAnsi" w:hAnsiTheme="minorHAnsi"/>
        </w:rPr>
        <w:t>effects</w:t>
      </w:r>
      <w:r w:rsidR="00E9049F" w:rsidRPr="000D7EA8">
        <w:rPr>
          <w:rFonts w:asciiTheme="minorHAnsi" w:hAnsiTheme="minorHAnsi"/>
        </w:rPr>
        <w:t xml:space="preserve"> on the </w:t>
      </w:r>
      <w:r w:rsidRPr="000D7EA8">
        <w:rPr>
          <w:rFonts w:asciiTheme="minorHAnsi" w:hAnsiTheme="minorHAnsi"/>
        </w:rPr>
        <w:t>aptitude</w:t>
      </w:r>
      <w:r w:rsidR="00E9049F" w:rsidRPr="000D7EA8">
        <w:rPr>
          <w:rFonts w:asciiTheme="minorHAnsi" w:hAnsiTheme="minorHAnsi"/>
        </w:rPr>
        <w:t xml:space="preserve"> to </w:t>
      </w:r>
      <w:r w:rsidRPr="000D7EA8">
        <w:rPr>
          <w:rFonts w:asciiTheme="minorHAnsi" w:hAnsiTheme="minorHAnsi"/>
        </w:rPr>
        <w:t>contemplate</w:t>
      </w:r>
      <w:r w:rsidR="00E9049F" w:rsidRPr="000D7EA8">
        <w:rPr>
          <w:rFonts w:asciiTheme="minorHAnsi" w:hAnsiTheme="minorHAnsi"/>
        </w:rPr>
        <w:t xml:space="preserve"> environmental </w:t>
      </w:r>
      <w:r w:rsidRPr="000D7EA8">
        <w:rPr>
          <w:rFonts w:asciiTheme="minorHAnsi" w:hAnsiTheme="minorHAnsi"/>
        </w:rPr>
        <w:t>effects</w:t>
      </w:r>
      <w:r w:rsidR="004A33AE">
        <w:rPr>
          <w:rFonts w:asciiTheme="minorHAnsi" w:hAnsiTheme="minorHAnsi"/>
        </w:rPr>
        <w:t xml:space="preserve"> </w:t>
      </w:r>
      <w:r w:rsidR="004A33AE" w:rsidRPr="009A7FDF">
        <w:rPr>
          <w:rFonts w:asciiTheme="minorHAnsi" w:hAnsiTheme="minorHAnsi"/>
        </w:rPr>
        <w:t>(Jha-Thakur and Fischer, 2016)</w:t>
      </w:r>
      <w:r w:rsidR="00E9049F" w:rsidRPr="000D7EA8">
        <w:rPr>
          <w:rFonts w:asciiTheme="minorHAnsi" w:hAnsiTheme="minorHAnsi"/>
        </w:rPr>
        <w:t xml:space="preserve">. EIA’s </w:t>
      </w:r>
      <w:r w:rsidRPr="000D7EA8">
        <w:rPr>
          <w:rFonts w:asciiTheme="minorHAnsi" w:hAnsiTheme="minorHAnsi"/>
        </w:rPr>
        <w:t>extent</w:t>
      </w:r>
      <w:r w:rsidR="00E9049F" w:rsidRPr="000D7EA8">
        <w:rPr>
          <w:rFonts w:asciiTheme="minorHAnsi" w:hAnsiTheme="minorHAnsi"/>
        </w:rPr>
        <w:t xml:space="preserve"> has </w:t>
      </w:r>
      <w:r w:rsidRPr="000D7EA8">
        <w:rPr>
          <w:rFonts w:asciiTheme="minorHAnsi" w:hAnsiTheme="minorHAnsi"/>
        </w:rPr>
        <w:t>widened</w:t>
      </w:r>
      <w:r w:rsidR="00E9049F" w:rsidRPr="000D7EA8">
        <w:rPr>
          <w:rFonts w:asciiTheme="minorHAnsi" w:hAnsiTheme="minorHAnsi"/>
        </w:rPr>
        <w:t xml:space="preserve"> </w:t>
      </w:r>
      <w:r w:rsidRPr="000D7EA8">
        <w:rPr>
          <w:rFonts w:asciiTheme="minorHAnsi" w:hAnsiTheme="minorHAnsi"/>
        </w:rPr>
        <w:t>in</w:t>
      </w:r>
      <w:r w:rsidR="00E9049F" w:rsidRPr="000D7EA8">
        <w:rPr>
          <w:rFonts w:asciiTheme="minorHAnsi" w:hAnsiTheme="minorHAnsi"/>
        </w:rPr>
        <w:t xml:space="preserve"> the </w:t>
      </w:r>
      <w:r w:rsidRPr="000D7EA8">
        <w:rPr>
          <w:rFonts w:asciiTheme="minorHAnsi" w:hAnsiTheme="minorHAnsi"/>
        </w:rPr>
        <w:t>sum</w:t>
      </w:r>
      <w:r w:rsidR="00E9049F" w:rsidRPr="000D7EA8">
        <w:rPr>
          <w:rFonts w:asciiTheme="minorHAnsi" w:hAnsiTheme="minorHAnsi"/>
        </w:rPr>
        <w:t xml:space="preserve"> of </w:t>
      </w:r>
      <w:r w:rsidRPr="000D7EA8">
        <w:rPr>
          <w:rFonts w:asciiTheme="minorHAnsi" w:hAnsiTheme="minorHAnsi"/>
        </w:rPr>
        <w:t>topics</w:t>
      </w:r>
      <w:r w:rsidR="00E9049F" w:rsidRPr="000D7EA8">
        <w:rPr>
          <w:rFonts w:asciiTheme="minorHAnsi" w:hAnsiTheme="minorHAnsi"/>
        </w:rPr>
        <w:t xml:space="preserve"> </w:t>
      </w:r>
      <w:r w:rsidRPr="000D7EA8">
        <w:rPr>
          <w:rFonts w:asciiTheme="minorHAnsi" w:hAnsiTheme="minorHAnsi"/>
        </w:rPr>
        <w:t>mentioned</w:t>
      </w:r>
      <w:r w:rsidR="00E9049F" w:rsidRPr="000D7EA8">
        <w:rPr>
          <w:rFonts w:asciiTheme="minorHAnsi" w:hAnsiTheme="minorHAnsi"/>
        </w:rPr>
        <w:t xml:space="preserve">. </w:t>
      </w:r>
      <w:r w:rsidRPr="000D7EA8">
        <w:rPr>
          <w:rFonts w:asciiTheme="minorHAnsi" w:hAnsiTheme="minorHAnsi"/>
        </w:rPr>
        <w:t>Upon</w:t>
      </w:r>
      <w:r w:rsidR="00E9049F" w:rsidRPr="000D7EA8">
        <w:rPr>
          <w:rFonts w:asciiTheme="minorHAnsi" w:hAnsiTheme="minorHAnsi"/>
        </w:rPr>
        <w:t xml:space="preserve"> </w:t>
      </w:r>
      <w:r w:rsidRPr="000D7EA8">
        <w:rPr>
          <w:rFonts w:asciiTheme="minorHAnsi" w:hAnsiTheme="minorHAnsi"/>
        </w:rPr>
        <w:t>the questioning</w:t>
      </w:r>
      <w:r w:rsidR="00E9049F" w:rsidRPr="000D7EA8">
        <w:rPr>
          <w:rFonts w:asciiTheme="minorHAnsi" w:hAnsiTheme="minorHAnsi"/>
        </w:rPr>
        <w:t xml:space="preserve"> </w:t>
      </w:r>
      <w:r w:rsidRPr="000D7EA8">
        <w:rPr>
          <w:rFonts w:asciiTheme="minorHAnsi" w:hAnsiTheme="minorHAnsi"/>
        </w:rPr>
        <w:t>if</w:t>
      </w:r>
      <w:r w:rsidR="00E9049F" w:rsidRPr="000D7EA8">
        <w:rPr>
          <w:rFonts w:asciiTheme="minorHAnsi" w:hAnsiTheme="minorHAnsi"/>
        </w:rPr>
        <w:t xml:space="preserve"> ‘EIA is focussing on too many different themes’ </w:t>
      </w:r>
      <w:r w:rsidRPr="000D7EA8">
        <w:rPr>
          <w:rFonts w:asciiTheme="minorHAnsi" w:hAnsiTheme="minorHAnsi"/>
        </w:rPr>
        <w:t>33%</w:t>
      </w:r>
      <w:r w:rsidR="00E9049F" w:rsidRPr="000D7EA8">
        <w:rPr>
          <w:rFonts w:asciiTheme="minorHAnsi" w:hAnsiTheme="minorHAnsi"/>
        </w:rPr>
        <w:t xml:space="preserve"> of the </w:t>
      </w:r>
      <w:r w:rsidRPr="000D7EA8">
        <w:rPr>
          <w:rFonts w:asciiTheme="minorHAnsi" w:hAnsiTheme="minorHAnsi"/>
        </w:rPr>
        <w:t>contributors</w:t>
      </w:r>
      <w:r w:rsidR="00E9049F" w:rsidRPr="000D7EA8">
        <w:rPr>
          <w:rFonts w:asciiTheme="minorHAnsi" w:hAnsiTheme="minorHAnsi"/>
        </w:rPr>
        <w:t xml:space="preserve"> </w:t>
      </w:r>
      <w:r w:rsidRPr="000D7EA8">
        <w:rPr>
          <w:rFonts w:asciiTheme="minorHAnsi" w:hAnsiTheme="minorHAnsi"/>
        </w:rPr>
        <w:t>established</w:t>
      </w:r>
      <w:r w:rsidR="00E9049F" w:rsidRPr="000D7EA8">
        <w:rPr>
          <w:rFonts w:asciiTheme="minorHAnsi" w:hAnsiTheme="minorHAnsi"/>
        </w:rPr>
        <w:t xml:space="preserve"> this </w:t>
      </w:r>
      <w:r w:rsidRPr="000D7EA8">
        <w:rPr>
          <w:rFonts w:asciiTheme="minorHAnsi" w:hAnsiTheme="minorHAnsi"/>
        </w:rPr>
        <w:t>reason</w:t>
      </w:r>
      <w:r w:rsidR="004A33AE">
        <w:rPr>
          <w:rFonts w:asciiTheme="minorHAnsi" w:hAnsiTheme="minorHAnsi"/>
        </w:rPr>
        <w:t>, w</w:t>
      </w:r>
      <w:r w:rsidR="00AF04A8" w:rsidRPr="000D7EA8">
        <w:rPr>
          <w:rFonts w:asciiTheme="minorHAnsi" w:hAnsiTheme="minorHAnsi"/>
        </w:rPr>
        <w:t xml:space="preserve">hilst </w:t>
      </w:r>
      <w:r w:rsidR="00E9049F" w:rsidRPr="000D7EA8">
        <w:rPr>
          <w:rFonts w:asciiTheme="minorHAnsi" w:hAnsiTheme="minorHAnsi"/>
        </w:rPr>
        <w:t xml:space="preserve">40% </w:t>
      </w:r>
      <w:r w:rsidR="00AF04A8" w:rsidRPr="000D7EA8">
        <w:rPr>
          <w:rFonts w:asciiTheme="minorHAnsi" w:hAnsiTheme="minorHAnsi"/>
        </w:rPr>
        <w:t>diverged</w:t>
      </w:r>
      <w:r w:rsidR="00E9049F" w:rsidRPr="000D7EA8">
        <w:rPr>
          <w:rFonts w:asciiTheme="minorHAnsi" w:hAnsiTheme="minorHAnsi"/>
        </w:rPr>
        <w:t xml:space="preserve"> </w:t>
      </w:r>
      <w:r w:rsidR="00AF04A8" w:rsidRPr="000D7EA8">
        <w:rPr>
          <w:rFonts w:asciiTheme="minorHAnsi" w:hAnsiTheme="minorHAnsi"/>
        </w:rPr>
        <w:t>from</w:t>
      </w:r>
      <w:r w:rsidR="00E9049F" w:rsidRPr="000D7EA8">
        <w:rPr>
          <w:rFonts w:asciiTheme="minorHAnsi" w:hAnsiTheme="minorHAnsi"/>
        </w:rPr>
        <w:t xml:space="preserve"> the </w:t>
      </w:r>
      <w:r w:rsidR="00AF04A8" w:rsidRPr="000D7EA8">
        <w:rPr>
          <w:rFonts w:asciiTheme="minorHAnsi" w:hAnsiTheme="minorHAnsi"/>
        </w:rPr>
        <w:t xml:space="preserve">assertion and </w:t>
      </w:r>
      <w:r w:rsidR="00E9049F" w:rsidRPr="000D7EA8">
        <w:rPr>
          <w:rFonts w:asciiTheme="minorHAnsi" w:hAnsiTheme="minorHAnsi"/>
        </w:rPr>
        <w:t xml:space="preserve">a </w:t>
      </w:r>
      <w:r w:rsidR="00AF04A8" w:rsidRPr="000D7EA8">
        <w:rPr>
          <w:rFonts w:asciiTheme="minorHAnsi" w:hAnsiTheme="minorHAnsi"/>
        </w:rPr>
        <w:t>comparable</w:t>
      </w:r>
      <w:r w:rsidR="00E9049F" w:rsidRPr="000D7EA8">
        <w:rPr>
          <w:rFonts w:asciiTheme="minorHAnsi" w:hAnsiTheme="minorHAnsi"/>
        </w:rPr>
        <w:t xml:space="preserve"> </w:t>
      </w:r>
      <w:r w:rsidR="00AF04A8" w:rsidRPr="000D7EA8">
        <w:rPr>
          <w:rFonts w:asciiTheme="minorHAnsi" w:hAnsiTheme="minorHAnsi"/>
        </w:rPr>
        <w:t>proportion</w:t>
      </w:r>
      <w:r w:rsidR="00E9049F" w:rsidRPr="000D7EA8">
        <w:rPr>
          <w:rFonts w:asciiTheme="minorHAnsi" w:hAnsiTheme="minorHAnsi"/>
        </w:rPr>
        <w:t xml:space="preserve"> was </w:t>
      </w:r>
      <w:r w:rsidR="00AF04A8" w:rsidRPr="000D7EA8">
        <w:rPr>
          <w:rFonts w:asciiTheme="minorHAnsi" w:hAnsiTheme="minorHAnsi"/>
        </w:rPr>
        <w:t>ambivalent</w:t>
      </w:r>
      <w:r w:rsidR="004A33AE">
        <w:rPr>
          <w:rFonts w:asciiTheme="minorHAnsi" w:hAnsiTheme="minorHAnsi"/>
        </w:rPr>
        <w:t xml:space="preserve"> </w:t>
      </w:r>
      <w:r w:rsidR="004A33AE" w:rsidRPr="009A7FDF">
        <w:rPr>
          <w:rFonts w:asciiTheme="minorHAnsi" w:hAnsiTheme="minorHAnsi"/>
        </w:rPr>
        <w:t>(Jha-Thakur and Fischer, 2016).</w:t>
      </w:r>
      <w:r w:rsidR="004A33AE" w:rsidRPr="00316FC8">
        <w:rPr>
          <w:rFonts w:asciiTheme="minorHAnsi" w:hAnsiTheme="minorHAnsi"/>
        </w:rPr>
        <w:t xml:space="preserve"> </w:t>
      </w:r>
      <w:r w:rsidR="00E9049F" w:rsidRPr="000D7EA8">
        <w:rPr>
          <w:rFonts w:asciiTheme="minorHAnsi" w:hAnsiTheme="minorHAnsi"/>
        </w:rPr>
        <w:t xml:space="preserve"> </w:t>
      </w:r>
    </w:p>
    <w:p w14:paraId="1634D266" w14:textId="26463E87" w:rsidR="000D7EA8" w:rsidRPr="000D7EA8" w:rsidRDefault="00402BBB" w:rsidP="00A736EB">
      <w:pPr>
        <w:pStyle w:val="Heading2"/>
        <w:numPr>
          <w:ilvl w:val="1"/>
          <w:numId w:val="6"/>
        </w:numPr>
        <w:rPr>
          <w:rFonts w:eastAsia="Times New Roman" w:cstheme="majorHAnsi"/>
        </w:rPr>
      </w:pPr>
      <w:r w:rsidRPr="00402BBB">
        <w:rPr>
          <w:rFonts w:asciiTheme="minorHAnsi" w:eastAsia="Times New Roman" w:hAnsiTheme="minorHAnsi"/>
        </w:rPr>
        <w:t xml:space="preserve">  </w:t>
      </w:r>
      <w:bookmarkStart w:id="7" w:name="_Toc69161515"/>
      <w:r w:rsidR="00AE761A">
        <w:rPr>
          <w:rFonts w:eastAsia="Times New Roman" w:cstheme="majorHAnsi"/>
          <w:sz w:val="28"/>
          <w:szCs w:val="28"/>
        </w:rPr>
        <w:t>Weaknesses</w:t>
      </w:r>
      <w:bookmarkEnd w:id="7"/>
    </w:p>
    <w:p w14:paraId="190501B2" w14:textId="2089EC96" w:rsidR="000D7EA8" w:rsidRPr="005F354C" w:rsidRDefault="000D7EA8" w:rsidP="000D7EA8">
      <w:pPr>
        <w:spacing w:before="100" w:beforeAutospacing="1" w:after="100" w:afterAutospacing="1"/>
        <w:rPr>
          <w:rFonts w:asciiTheme="minorHAnsi" w:hAnsiTheme="minorHAnsi"/>
        </w:rPr>
      </w:pPr>
      <w:r w:rsidRPr="005F354C">
        <w:rPr>
          <w:rFonts w:asciiTheme="minorHAnsi" w:hAnsiTheme="minorHAnsi"/>
        </w:rPr>
        <w:t xml:space="preserve">Glasson (1999) proposed that the governing context that EIA was applied to in the UK was intricate and that several people professed the process as perplexing. The procedures set in 2011 initiated in Scotland and subsequently in England and Wales, aided in confirming and modernising the EIA routine (Arts et al, 2012). Still, there is in excess of 20 applicable items of legislature for EIA, indicating that the process is not a simple one. Liverpool workshop contributors approved that the abundant quantity of diverse sorts of licences and legislature made </w:t>
      </w:r>
      <w:r w:rsidR="009A7FDF" w:rsidRPr="005F354C">
        <w:rPr>
          <w:rFonts w:asciiTheme="minorHAnsi" w:hAnsiTheme="minorHAnsi"/>
        </w:rPr>
        <w:t xml:space="preserve">the </w:t>
      </w:r>
      <w:r w:rsidRPr="005F354C">
        <w:rPr>
          <w:rFonts w:asciiTheme="minorHAnsi" w:hAnsiTheme="minorHAnsi"/>
        </w:rPr>
        <w:t xml:space="preserve">EIA </w:t>
      </w:r>
      <w:r w:rsidR="009A7FDF" w:rsidRPr="005F354C">
        <w:rPr>
          <w:rFonts w:asciiTheme="minorHAnsi" w:hAnsiTheme="minorHAnsi"/>
        </w:rPr>
        <w:t>process complicated</w:t>
      </w:r>
      <w:r w:rsidR="004A33AE" w:rsidRPr="005F354C">
        <w:rPr>
          <w:rFonts w:asciiTheme="minorHAnsi" w:hAnsiTheme="minorHAnsi"/>
        </w:rPr>
        <w:t xml:space="preserve"> (Jha-Thakur and Fischer, 2016)</w:t>
      </w:r>
      <w:r w:rsidRPr="005F354C">
        <w:rPr>
          <w:rFonts w:asciiTheme="minorHAnsi" w:hAnsiTheme="minorHAnsi"/>
        </w:rPr>
        <w:t xml:space="preserve">. </w:t>
      </w:r>
      <w:r w:rsidR="009A7FDF" w:rsidRPr="005F354C">
        <w:rPr>
          <w:rFonts w:asciiTheme="minorHAnsi" w:hAnsiTheme="minorHAnsi"/>
        </w:rPr>
        <w:t>Although</w:t>
      </w:r>
      <w:r w:rsidRPr="005F354C">
        <w:rPr>
          <w:rFonts w:asciiTheme="minorHAnsi" w:hAnsiTheme="minorHAnsi"/>
        </w:rPr>
        <w:t xml:space="preserve">, </w:t>
      </w:r>
      <w:r w:rsidR="009A7FDF" w:rsidRPr="005F354C">
        <w:rPr>
          <w:rFonts w:asciiTheme="minorHAnsi" w:hAnsiTheme="minorHAnsi"/>
        </w:rPr>
        <w:t>it was also</w:t>
      </w:r>
      <w:r w:rsidRPr="005F354C">
        <w:rPr>
          <w:rFonts w:asciiTheme="minorHAnsi" w:hAnsiTheme="minorHAnsi"/>
        </w:rPr>
        <w:t xml:space="preserve"> </w:t>
      </w:r>
      <w:r w:rsidR="009A7FDF" w:rsidRPr="005F354C">
        <w:rPr>
          <w:rFonts w:asciiTheme="minorHAnsi" w:hAnsiTheme="minorHAnsi"/>
        </w:rPr>
        <w:t>implied</w:t>
      </w:r>
      <w:r w:rsidRPr="005F354C">
        <w:rPr>
          <w:rFonts w:asciiTheme="minorHAnsi" w:hAnsiTheme="minorHAnsi"/>
        </w:rPr>
        <w:t xml:space="preserve"> that this was not </w:t>
      </w:r>
      <w:r w:rsidR="009A7FDF" w:rsidRPr="005F354C">
        <w:rPr>
          <w:rFonts w:asciiTheme="minorHAnsi" w:hAnsiTheme="minorHAnsi"/>
        </w:rPr>
        <w:t>essentially</w:t>
      </w:r>
      <w:r w:rsidRPr="005F354C">
        <w:rPr>
          <w:rFonts w:asciiTheme="minorHAnsi" w:hAnsiTheme="minorHAnsi"/>
        </w:rPr>
        <w:t xml:space="preserve"> a </w:t>
      </w:r>
      <w:r w:rsidR="009A7FDF" w:rsidRPr="005F354C">
        <w:rPr>
          <w:rFonts w:asciiTheme="minorHAnsi" w:hAnsiTheme="minorHAnsi"/>
        </w:rPr>
        <w:t>limitation</w:t>
      </w:r>
      <w:r w:rsidR="009300AE" w:rsidRPr="005F354C">
        <w:rPr>
          <w:rFonts w:asciiTheme="minorHAnsi" w:hAnsiTheme="minorHAnsi"/>
        </w:rPr>
        <w:t>; a</w:t>
      </w:r>
      <w:r w:rsidRPr="005F354C">
        <w:rPr>
          <w:rFonts w:asciiTheme="minorHAnsi" w:hAnsiTheme="minorHAnsi"/>
        </w:rPr>
        <w:t xml:space="preserve"> </w:t>
      </w:r>
      <w:r w:rsidR="009A7FDF" w:rsidRPr="005F354C">
        <w:rPr>
          <w:rFonts w:asciiTheme="minorHAnsi" w:hAnsiTheme="minorHAnsi"/>
        </w:rPr>
        <w:t>proposition</w:t>
      </w:r>
      <w:r w:rsidRPr="005F354C">
        <w:rPr>
          <w:rFonts w:asciiTheme="minorHAnsi" w:hAnsiTheme="minorHAnsi"/>
        </w:rPr>
        <w:t xml:space="preserve"> </w:t>
      </w:r>
      <w:r w:rsidR="009A7FDF" w:rsidRPr="005F354C">
        <w:rPr>
          <w:rFonts w:asciiTheme="minorHAnsi" w:hAnsiTheme="minorHAnsi"/>
        </w:rPr>
        <w:t xml:space="preserve">was stated </w:t>
      </w:r>
      <w:r w:rsidRPr="005F354C">
        <w:rPr>
          <w:rFonts w:asciiTheme="minorHAnsi" w:hAnsiTheme="minorHAnsi"/>
        </w:rPr>
        <w:t>that</w:t>
      </w:r>
      <w:r w:rsidR="009A7FDF" w:rsidRPr="005F354C">
        <w:rPr>
          <w:rFonts w:asciiTheme="minorHAnsi" w:hAnsiTheme="minorHAnsi"/>
        </w:rPr>
        <w:t xml:space="preserve"> </w:t>
      </w:r>
      <w:r w:rsidRPr="005F354C">
        <w:rPr>
          <w:rFonts w:asciiTheme="minorHAnsi" w:hAnsiTheme="minorHAnsi"/>
        </w:rPr>
        <w:t>‘EIA acts as a catchall for anything that doesn’t fit elsewhere</w:t>
      </w:r>
      <w:r w:rsidR="009300AE" w:rsidRPr="005F354C">
        <w:rPr>
          <w:rFonts w:asciiTheme="minorHAnsi" w:hAnsiTheme="minorHAnsi"/>
        </w:rPr>
        <w:t>’ (Jha-Thakur and Fischer, 2016)</w:t>
      </w:r>
      <w:r w:rsidRPr="005F354C">
        <w:rPr>
          <w:rFonts w:asciiTheme="minorHAnsi" w:hAnsiTheme="minorHAnsi"/>
        </w:rPr>
        <w:t xml:space="preserve">. For </w:t>
      </w:r>
      <w:r w:rsidR="009A7FDF" w:rsidRPr="005F354C">
        <w:rPr>
          <w:rFonts w:asciiTheme="minorHAnsi" w:hAnsiTheme="minorHAnsi"/>
        </w:rPr>
        <w:t>instance</w:t>
      </w:r>
      <w:r w:rsidRPr="005F354C">
        <w:rPr>
          <w:rFonts w:asciiTheme="minorHAnsi" w:hAnsiTheme="minorHAnsi"/>
        </w:rPr>
        <w:t xml:space="preserve">, EIA is </w:t>
      </w:r>
      <w:r w:rsidR="009A7FDF" w:rsidRPr="005F354C">
        <w:rPr>
          <w:rFonts w:asciiTheme="minorHAnsi" w:hAnsiTheme="minorHAnsi"/>
        </w:rPr>
        <w:t>progressively</w:t>
      </w:r>
      <w:r w:rsidRPr="005F354C">
        <w:rPr>
          <w:rFonts w:asciiTheme="minorHAnsi" w:hAnsiTheme="minorHAnsi"/>
        </w:rPr>
        <w:t xml:space="preserve"> </w:t>
      </w:r>
      <w:r w:rsidR="009A7FDF" w:rsidRPr="005F354C">
        <w:rPr>
          <w:rFonts w:asciiTheme="minorHAnsi" w:hAnsiTheme="minorHAnsi"/>
        </w:rPr>
        <w:t>necessitated</w:t>
      </w:r>
      <w:r w:rsidRPr="005F354C">
        <w:rPr>
          <w:rFonts w:asciiTheme="minorHAnsi" w:hAnsiTheme="minorHAnsi"/>
        </w:rPr>
        <w:t xml:space="preserve"> to </w:t>
      </w:r>
      <w:r w:rsidR="009A7FDF" w:rsidRPr="005F354C">
        <w:rPr>
          <w:rFonts w:asciiTheme="minorHAnsi" w:hAnsiTheme="minorHAnsi"/>
        </w:rPr>
        <w:t>comprise</w:t>
      </w:r>
      <w:r w:rsidRPr="005F354C">
        <w:rPr>
          <w:rFonts w:asciiTheme="minorHAnsi" w:hAnsiTheme="minorHAnsi"/>
        </w:rPr>
        <w:t xml:space="preserve"> </w:t>
      </w:r>
      <w:r w:rsidR="009A7FDF" w:rsidRPr="005F354C">
        <w:rPr>
          <w:rFonts w:asciiTheme="minorHAnsi" w:hAnsiTheme="minorHAnsi"/>
        </w:rPr>
        <w:t>supplementary</w:t>
      </w:r>
      <w:r w:rsidRPr="005F354C">
        <w:rPr>
          <w:rFonts w:asciiTheme="minorHAnsi" w:hAnsiTheme="minorHAnsi"/>
        </w:rPr>
        <w:t xml:space="preserve"> </w:t>
      </w:r>
      <w:r w:rsidR="009A7FDF" w:rsidRPr="005F354C">
        <w:rPr>
          <w:rFonts w:asciiTheme="minorHAnsi" w:hAnsiTheme="minorHAnsi"/>
        </w:rPr>
        <w:t>themes</w:t>
      </w:r>
      <w:r w:rsidRPr="005F354C">
        <w:rPr>
          <w:rFonts w:asciiTheme="minorHAnsi" w:hAnsiTheme="minorHAnsi"/>
        </w:rPr>
        <w:t xml:space="preserve"> </w:t>
      </w:r>
      <w:r w:rsidR="009A7FDF" w:rsidRPr="005F354C">
        <w:rPr>
          <w:rFonts w:asciiTheme="minorHAnsi" w:hAnsiTheme="minorHAnsi"/>
        </w:rPr>
        <w:t>like</w:t>
      </w:r>
      <w:r w:rsidRPr="005F354C">
        <w:rPr>
          <w:rFonts w:asciiTheme="minorHAnsi" w:hAnsiTheme="minorHAnsi"/>
        </w:rPr>
        <w:t xml:space="preserve"> carbon emissions and </w:t>
      </w:r>
      <w:r w:rsidR="009A7FDF" w:rsidRPr="005F354C">
        <w:rPr>
          <w:rFonts w:asciiTheme="minorHAnsi" w:hAnsiTheme="minorHAnsi"/>
        </w:rPr>
        <w:t>the environmental implications of materials used in a proposed development</w:t>
      </w:r>
      <w:r w:rsidR="009300AE" w:rsidRPr="005F354C">
        <w:rPr>
          <w:rFonts w:asciiTheme="minorHAnsi" w:hAnsiTheme="minorHAnsi"/>
        </w:rPr>
        <w:t xml:space="preserve"> (Jha-Thakur and Fischer, 2016)</w:t>
      </w:r>
      <w:r w:rsidRPr="005F354C">
        <w:rPr>
          <w:rFonts w:asciiTheme="minorHAnsi" w:hAnsiTheme="minorHAnsi"/>
        </w:rPr>
        <w:t xml:space="preserve">. </w:t>
      </w:r>
      <w:r w:rsidRPr="005F354C">
        <w:rPr>
          <w:rFonts w:asciiTheme="minorHAnsi" w:hAnsiTheme="minorHAnsi"/>
          <w:sz w:val="22"/>
          <w:szCs w:val="22"/>
        </w:rPr>
        <w:t xml:space="preserve"> </w:t>
      </w:r>
    </w:p>
    <w:p w14:paraId="701ED856" w14:textId="26AD67A5" w:rsidR="000D7EA8" w:rsidRPr="005F354C" w:rsidRDefault="009300AE" w:rsidP="000D7EA8">
      <w:pPr>
        <w:spacing w:before="100" w:beforeAutospacing="1" w:after="100" w:afterAutospacing="1"/>
        <w:rPr>
          <w:rFonts w:asciiTheme="minorHAnsi" w:hAnsiTheme="minorHAnsi"/>
        </w:rPr>
      </w:pPr>
      <w:r w:rsidRPr="005F354C">
        <w:rPr>
          <w:rFonts w:asciiTheme="minorHAnsi" w:hAnsiTheme="minorHAnsi"/>
        </w:rPr>
        <w:t xml:space="preserve">EIA </w:t>
      </w:r>
      <w:r w:rsidR="00530158" w:rsidRPr="005F354C">
        <w:rPr>
          <w:rFonts w:asciiTheme="minorHAnsi" w:hAnsiTheme="minorHAnsi"/>
        </w:rPr>
        <w:t>practitioners</w:t>
      </w:r>
      <w:r w:rsidR="000D7EA8" w:rsidRPr="005F354C">
        <w:rPr>
          <w:rFonts w:asciiTheme="minorHAnsi" w:hAnsiTheme="minorHAnsi"/>
        </w:rPr>
        <w:t xml:space="preserve"> in </w:t>
      </w:r>
      <w:r w:rsidRPr="005F354C">
        <w:rPr>
          <w:rFonts w:asciiTheme="minorHAnsi" w:hAnsiTheme="minorHAnsi"/>
        </w:rPr>
        <w:t>Jha-Thakur and Fischer’s (2016) research outlined</w:t>
      </w:r>
      <w:r w:rsidR="000D7EA8" w:rsidRPr="005F354C">
        <w:rPr>
          <w:rFonts w:asciiTheme="minorHAnsi" w:hAnsiTheme="minorHAnsi"/>
        </w:rPr>
        <w:t xml:space="preserve"> that EIA regulations </w:t>
      </w:r>
      <w:r w:rsidRPr="005F354C">
        <w:rPr>
          <w:rFonts w:asciiTheme="minorHAnsi" w:hAnsiTheme="minorHAnsi"/>
        </w:rPr>
        <w:t>are deficient in</w:t>
      </w:r>
      <w:r w:rsidR="000D7EA8" w:rsidRPr="005F354C">
        <w:rPr>
          <w:rFonts w:asciiTheme="minorHAnsi" w:hAnsiTheme="minorHAnsi"/>
        </w:rPr>
        <w:t xml:space="preserve"> </w:t>
      </w:r>
      <w:r w:rsidRPr="005F354C">
        <w:rPr>
          <w:rFonts w:asciiTheme="minorHAnsi" w:hAnsiTheme="minorHAnsi"/>
        </w:rPr>
        <w:t>transparency</w:t>
      </w:r>
      <w:r w:rsidR="000D7EA8" w:rsidRPr="005F354C">
        <w:rPr>
          <w:rFonts w:asciiTheme="minorHAnsi" w:hAnsiTheme="minorHAnsi"/>
        </w:rPr>
        <w:t xml:space="preserve">. </w:t>
      </w:r>
      <w:r w:rsidRPr="005F354C">
        <w:rPr>
          <w:rFonts w:asciiTheme="minorHAnsi" w:hAnsiTheme="minorHAnsi"/>
        </w:rPr>
        <w:t xml:space="preserve">Furthermore, this is no revelation </w:t>
      </w:r>
      <w:r w:rsidR="000D7EA8" w:rsidRPr="005F354C">
        <w:rPr>
          <w:rFonts w:asciiTheme="minorHAnsi" w:hAnsiTheme="minorHAnsi"/>
        </w:rPr>
        <w:t xml:space="preserve">as </w:t>
      </w:r>
      <w:r w:rsidRPr="005F354C">
        <w:rPr>
          <w:rFonts w:asciiTheme="minorHAnsi" w:hAnsiTheme="minorHAnsi"/>
        </w:rPr>
        <w:t xml:space="preserve">EIA </w:t>
      </w:r>
      <w:r w:rsidR="00530158" w:rsidRPr="005F354C">
        <w:rPr>
          <w:rFonts w:asciiTheme="minorHAnsi" w:hAnsiTheme="minorHAnsi"/>
        </w:rPr>
        <w:t>practitioners</w:t>
      </w:r>
      <w:r w:rsidR="000D7EA8" w:rsidRPr="005F354C">
        <w:rPr>
          <w:rFonts w:asciiTheme="minorHAnsi" w:hAnsiTheme="minorHAnsi"/>
        </w:rPr>
        <w:t xml:space="preserve"> </w:t>
      </w:r>
      <w:r w:rsidR="00530158" w:rsidRPr="005F354C">
        <w:rPr>
          <w:rFonts w:asciiTheme="minorHAnsi" w:hAnsiTheme="minorHAnsi"/>
        </w:rPr>
        <w:t>must ensure</w:t>
      </w:r>
      <w:r w:rsidR="000D7EA8" w:rsidRPr="005F354C">
        <w:rPr>
          <w:rFonts w:asciiTheme="minorHAnsi" w:hAnsiTheme="minorHAnsi"/>
        </w:rPr>
        <w:t xml:space="preserve"> </w:t>
      </w:r>
      <w:r w:rsidR="00530158" w:rsidRPr="005F354C">
        <w:rPr>
          <w:rFonts w:asciiTheme="minorHAnsi" w:hAnsiTheme="minorHAnsi"/>
        </w:rPr>
        <w:t>licit</w:t>
      </w:r>
      <w:r w:rsidR="000D7EA8" w:rsidRPr="005F354C">
        <w:rPr>
          <w:rFonts w:asciiTheme="minorHAnsi" w:hAnsiTheme="minorHAnsi"/>
        </w:rPr>
        <w:t xml:space="preserve"> </w:t>
      </w:r>
      <w:r w:rsidR="00530158" w:rsidRPr="005F354C">
        <w:rPr>
          <w:rFonts w:asciiTheme="minorHAnsi" w:hAnsiTheme="minorHAnsi"/>
        </w:rPr>
        <w:t>requests</w:t>
      </w:r>
      <w:r w:rsidR="000D7EA8" w:rsidRPr="005F354C">
        <w:rPr>
          <w:rFonts w:asciiTheme="minorHAnsi" w:hAnsiTheme="minorHAnsi"/>
        </w:rPr>
        <w:t xml:space="preserve"> are </w:t>
      </w:r>
      <w:r w:rsidR="00530158" w:rsidRPr="005F354C">
        <w:rPr>
          <w:rFonts w:asciiTheme="minorHAnsi" w:hAnsiTheme="minorHAnsi"/>
        </w:rPr>
        <w:t>adhered to</w:t>
      </w:r>
      <w:r w:rsidR="000D7EA8" w:rsidRPr="005F354C">
        <w:rPr>
          <w:rFonts w:asciiTheme="minorHAnsi" w:hAnsiTheme="minorHAnsi"/>
        </w:rPr>
        <w:t xml:space="preserve"> in </w:t>
      </w:r>
      <w:r w:rsidR="00530158" w:rsidRPr="005F354C">
        <w:rPr>
          <w:rFonts w:asciiTheme="minorHAnsi" w:hAnsiTheme="minorHAnsi"/>
        </w:rPr>
        <w:t>their prepared EIA</w:t>
      </w:r>
      <w:r w:rsidR="000D7EA8" w:rsidRPr="005F354C">
        <w:rPr>
          <w:rFonts w:asciiTheme="minorHAnsi" w:hAnsiTheme="minorHAnsi"/>
        </w:rPr>
        <w:t xml:space="preserve"> </w:t>
      </w:r>
      <w:r w:rsidR="00530158" w:rsidRPr="005F354C">
        <w:rPr>
          <w:rFonts w:asciiTheme="minorHAnsi" w:hAnsiTheme="minorHAnsi"/>
        </w:rPr>
        <w:t>documents</w:t>
      </w:r>
      <w:r w:rsidR="000D7EA8" w:rsidRPr="005F354C">
        <w:rPr>
          <w:rFonts w:asciiTheme="minorHAnsi" w:hAnsiTheme="minorHAnsi"/>
        </w:rPr>
        <w:t xml:space="preserve"> (Arts et al, 2012). </w:t>
      </w:r>
      <w:r w:rsidR="00530158" w:rsidRPr="005F354C">
        <w:rPr>
          <w:rFonts w:asciiTheme="minorHAnsi" w:hAnsiTheme="minorHAnsi"/>
        </w:rPr>
        <w:t>Generally</w:t>
      </w:r>
      <w:r w:rsidR="000D7EA8" w:rsidRPr="005F354C">
        <w:rPr>
          <w:rFonts w:asciiTheme="minorHAnsi" w:hAnsiTheme="minorHAnsi"/>
        </w:rPr>
        <w:t xml:space="preserve">, </w:t>
      </w:r>
      <w:r w:rsidR="00530158" w:rsidRPr="005F354C">
        <w:rPr>
          <w:rFonts w:asciiTheme="minorHAnsi" w:hAnsiTheme="minorHAnsi"/>
        </w:rPr>
        <w:t>founded</w:t>
      </w:r>
      <w:r w:rsidR="000D7EA8" w:rsidRPr="005F354C">
        <w:rPr>
          <w:rFonts w:asciiTheme="minorHAnsi" w:hAnsiTheme="minorHAnsi"/>
        </w:rPr>
        <w:t xml:space="preserve"> on the </w:t>
      </w:r>
      <w:r w:rsidR="00530158" w:rsidRPr="005F354C">
        <w:rPr>
          <w:rFonts w:asciiTheme="minorHAnsi" w:hAnsiTheme="minorHAnsi"/>
        </w:rPr>
        <w:t>verdicts</w:t>
      </w:r>
      <w:r w:rsidR="000D7EA8" w:rsidRPr="005F354C">
        <w:rPr>
          <w:rFonts w:asciiTheme="minorHAnsi" w:hAnsiTheme="minorHAnsi"/>
        </w:rPr>
        <w:t xml:space="preserve"> </w:t>
      </w:r>
      <w:r w:rsidR="00530158" w:rsidRPr="005F354C">
        <w:rPr>
          <w:rFonts w:asciiTheme="minorHAnsi" w:hAnsiTheme="minorHAnsi"/>
        </w:rPr>
        <w:t>of Jha-Thakur and Fischer (2016) and</w:t>
      </w:r>
      <w:r w:rsidR="000D7EA8" w:rsidRPr="005F354C">
        <w:rPr>
          <w:rFonts w:asciiTheme="minorHAnsi" w:hAnsiTheme="minorHAnsi"/>
        </w:rPr>
        <w:t xml:space="preserve"> as </w:t>
      </w:r>
      <w:r w:rsidR="00530158" w:rsidRPr="005F354C">
        <w:rPr>
          <w:rFonts w:asciiTheme="minorHAnsi" w:hAnsiTheme="minorHAnsi"/>
        </w:rPr>
        <w:t>outlined</w:t>
      </w:r>
      <w:r w:rsidR="000D7EA8" w:rsidRPr="005F354C">
        <w:rPr>
          <w:rFonts w:asciiTheme="minorHAnsi" w:hAnsiTheme="minorHAnsi"/>
        </w:rPr>
        <w:t xml:space="preserve"> by </w:t>
      </w:r>
      <w:r w:rsidR="00530158" w:rsidRPr="005F354C">
        <w:rPr>
          <w:rFonts w:asciiTheme="minorHAnsi" w:hAnsiTheme="minorHAnsi"/>
        </w:rPr>
        <w:t>previous</w:t>
      </w:r>
      <w:r w:rsidR="000D7EA8" w:rsidRPr="005F354C">
        <w:rPr>
          <w:rFonts w:asciiTheme="minorHAnsi" w:hAnsiTheme="minorHAnsi"/>
        </w:rPr>
        <w:t xml:space="preserve"> </w:t>
      </w:r>
      <w:r w:rsidR="00530158" w:rsidRPr="005F354C">
        <w:rPr>
          <w:rFonts w:asciiTheme="minorHAnsi" w:hAnsiTheme="minorHAnsi"/>
        </w:rPr>
        <w:t>data</w:t>
      </w:r>
      <w:r w:rsidR="000D7EA8" w:rsidRPr="005F354C">
        <w:rPr>
          <w:rFonts w:asciiTheme="minorHAnsi" w:hAnsiTheme="minorHAnsi"/>
        </w:rPr>
        <w:t xml:space="preserve"> in </w:t>
      </w:r>
      <w:r w:rsidR="00530158" w:rsidRPr="005F354C">
        <w:rPr>
          <w:rFonts w:asciiTheme="minorHAnsi" w:hAnsiTheme="minorHAnsi"/>
        </w:rPr>
        <w:t>expert</w:t>
      </w:r>
      <w:r w:rsidR="000D7EA8" w:rsidRPr="005F354C">
        <w:rPr>
          <w:rFonts w:asciiTheme="minorHAnsi" w:hAnsiTheme="minorHAnsi"/>
        </w:rPr>
        <w:t xml:space="preserve"> </w:t>
      </w:r>
      <w:r w:rsidR="00530158" w:rsidRPr="005F354C">
        <w:rPr>
          <w:rFonts w:asciiTheme="minorHAnsi" w:hAnsiTheme="minorHAnsi"/>
        </w:rPr>
        <w:t>and academic texts</w:t>
      </w:r>
      <w:r w:rsidR="000D7EA8" w:rsidRPr="005F354C">
        <w:rPr>
          <w:rFonts w:asciiTheme="minorHAnsi" w:hAnsiTheme="minorHAnsi"/>
        </w:rPr>
        <w:t xml:space="preserve"> (</w:t>
      </w:r>
      <w:r w:rsidR="00530158" w:rsidRPr="005F354C">
        <w:rPr>
          <w:rFonts w:asciiTheme="minorHAnsi" w:hAnsiTheme="minorHAnsi"/>
        </w:rPr>
        <w:t xml:space="preserve">Petts, 2003; </w:t>
      </w:r>
      <w:proofErr w:type="spellStart"/>
      <w:r w:rsidR="000D7EA8" w:rsidRPr="005F354C">
        <w:rPr>
          <w:rFonts w:asciiTheme="minorHAnsi" w:hAnsiTheme="minorHAnsi"/>
        </w:rPr>
        <w:t>Badr</w:t>
      </w:r>
      <w:proofErr w:type="spellEnd"/>
      <w:r w:rsidR="000D7EA8" w:rsidRPr="005F354C">
        <w:rPr>
          <w:rFonts w:asciiTheme="minorHAnsi" w:hAnsiTheme="minorHAnsi"/>
        </w:rPr>
        <w:t xml:space="preserve"> et al, 2004)</w:t>
      </w:r>
      <w:r w:rsidR="00530158" w:rsidRPr="005F354C">
        <w:rPr>
          <w:rFonts w:asciiTheme="minorHAnsi" w:hAnsiTheme="minorHAnsi"/>
        </w:rPr>
        <w:t xml:space="preserve">, </w:t>
      </w:r>
      <w:r w:rsidR="000D7EA8" w:rsidRPr="005F354C">
        <w:rPr>
          <w:rFonts w:asciiTheme="minorHAnsi" w:hAnsiTheme="minorHAnsi"/>
        </w:rPr>
        <w:t xml:space="preserve">it is </w:t>
      </w:r>
      <w:r w:rsidR="00530158" w:rsidRPr="005F354C">
        <w:rPr>
          <w:rFonts w:asciiTheme="minorHAnsi" w:hAnsiTheme="minorHAnsi"/>
        </w:rPr>
        <w:t>assumed</w:t>
      </w:r>
      <w:r w:rsidR="000D7EA8" w:rsidRPr="005F354C">
        <w:rPr>
          <w:rFonts w:asciiTheme="minorHAnsi" w:hAnsiTheme="minorHAnsi"/>
        </w:rPr>
        <w:t xml:space="preserve"> that </w:t>
      </w:r>
      <w:r w:rsidR="00530158" w:rsidRPr="005F354C">
        <w:rPr>
          <w:rFonts w:asciiTheme="minorHAnsi" w:hAnsiTheme="minorHAnsi"/>
        </w:rPr>
        <w:t>the breaking-up</w:t>
      </w:r>
      <w:r w:rsidR="000D7EA8" w:rsidRPr="005F354C">
        <w:rPr>
          <w:rFonts w:asciiTheme="minorHAnsi" w:hAnsiTheme="minorHAnsi"/>
        </w:rPr>
        <w:t xml:space="preserve"> </w:t>
      </w:r>
      <w:r w:rsidR="00530158" w:rsidRPr="005F354C">
        <w:rPr>
          <w:rFonts w:asciiTheme="minorHAnsi" w:hAnsiTheme="minorHAnsi"/>
        </w:rPr>
        <w:t>of principles</w:t>
      </w:r>
      <w:r w:rsidR="000D7EA8" w:rsidRPr="005F354C">
        <w:rPr>
          <w:rFonts w:asciiTheme="minorHAnsi" w:hAnsiTheme="minorHAnsi"/>
        </w:rPr>
        <w:t xml:space="preserve"> </w:t>
      </w:r>
      <w:r w:rsidR="00530158" w:rsidRPr="005F354C">
        <w:rPr>
          <w:rFonts w:asciiTheme="minorHAnsi" w:hAnsiTheme="minorHAnsi"/>
        </w:rPr>
        <w:t>persists</w:t>
      </w:r>
      <w:r w:rsidR="000D7EA8" w:rsidRPr="005F354C">
        <w:rPr>
          <w:rFonts w:asciiTheme="minorHAnsi" w:hAnsiTheme="minorHAnsi"/>
        </w:rPr>
        <w:t xml:space="preserve"> </w:t>
      </w:r>
      <w:r w:rsidR="00530158" w:rsidRPr="005F354C">
        <w:rPr>
          <w:rFonts w:asciiTheme="minorHAnsi" w:hAnsiTheme="minorHAnsi"/>
        </w:rPr>
        <w:t>as</w:t>
      </w:r>
      <w:r w:rsidR="000D7EA8" w:rsidRPr="005F354C">
        <w:rPr>
          <w:rFonts w:asciiTheme="minorHAnsi" w:hAnsiTheme="minorHAnsi"/>
        </w:rPr>
        <w:t xml:space="preserve"> a </w:t>
      </w:r>
      <w:r w:rsidR="00530158" w:rsidRPr="005F354C">
        <w:rPr>
          <w:rFonts w:asciiTheme="minorHAnsi" w:hAnsiTheme="minorHAnsi"/>
        </w:rPr>
        <w:t>limitation</w:t>
      </w:r>
      <w:r w:rsidR="000D7EA8" w:rsidRPr="005F354C">
        <w:rPr>
          <w:rFonts w:asciiTheme="minorHAnsi" w:hAnsiTheme="minorHAnsi"/>
        </w:rPr>
        <w:t xml:space="preserve"> for </w:t>
      </w:r>
      <w:r w:rsidR="00530158" w:rsidRPr="005F354C">
        <w:rPr>
          <w:rFonts w:asciiTheme="minorHAnsi" w:hAnsiTheme="minorHAnsi"/>
        </w:rPr>
        <w:t xml:space="preserve">the </w:t>
      </w:r>
      <w:r w:rsidR="000D7EA8" w:rsidRPr="005F354C">
        <w:rPr>
          <w:rFonts w:asciiTheme="minorHAnsi" w:hAnsiTheme="minorHAnsi"/>
        </w:rPr>
        <w:t>UK</w:t>
      </w:r>
      <w:r w:rsidR="00530158" w:rsidRPr="005F354C">
        <w:rPr>
          <w:rFonts w:asciiTheme="minorHAnsi" w:hAnsiTheme="minorHAnsi"/>
        </w:rPr>
        <w:t>’s EIA process</w:t>
      </w:r>
      <w:r w:rsidR="000D7EA8" w:rsidRPr="005F354C">
        <w:rPr>
          <w:rFonts w:asciiTheme="minorHAnsi" w:hAnsiTheme="minorHAnsi"/>
        </w:rPr>
        <w:t xml:space="preserve">. </w:t>
      </w:r>
    </w:p>
    <w:p w14:paraId="1E48A784" w14:textId="0540C5F9" w:rsidR="000D7EA8" w:rsidRPr="005F354C" w:rsidRDefault="000D7EA8" w:rsidP="000D7EA8">
      <w:pPr>
        <w:spacing w:before="100" w:beforeAutospacing="1" w:after="100" w:afterAutospacing="1"/>
        <w:rPr>
          <w:rFonts w:asciiTheme="minorHAnsi" w:hAnsiTheme="minorHAnsi"/>
        </w:rPr>
      </w:pPr>
      <w:r w:rsidRPr="005F354C">
        <w:rPr>
          <w:rFonts w:asciiTheme="minorHAnsi" w:hAnsiTheme="minorHAnsi"/>
        </w:rPr>
        <w:t>A</w:t>
      </w:r>
      <w:r w:rsidR="00653B64" w:rsidRPr="005F354C">
        <w:rPr>
          <w:rFonts w:asciiTheme="minorHAnsi" w:hAnsiTheme="minorHAnsi"/>
        </w:rPr>
        <w:t>n additional</w:t>
      </w:r>
      <w:r w:rsidRPr="005F354C">
        <w:rPr>
          <w:rFonts w:asciiTheme="minorHAnsi" w:hAnsiTheme="minorHAnsi"/>
        </w:rPr>
        <w:t xml:space="preserve"> </w:t>
      </w:r>
      <w:r w:rsidR="00653B64" w:rsidRPr="005F354C">
        <w:rPr>
          <w:rFonts w:asciiTheme="minorHAnsi" w:hAnsiTheme="minorHAnsi"/>
        </w:rPr>
        <w:t>limitation</w:t>
      </w:r>
      <w:r w:rsidRPr="005F354C">
        <w:rPr>
          <w:rFonts w:asciiTheme="minorHAnsi" w:hAnsiTheme="minorHAnsi"/>
        </w:rPr>
        <w:t xml:space="preserve"> </w:t>
      </w:r>
      <w:r w:rsidR="005019C5" w:rsidRPr="005F354C">
        <w:rPr>
          <w:rFonts w:asciiTheme="minorHAnsi" w:hAnsiTheme="minorHAnsi"/>
        </w:rPr>
        <w:t>proclaimed</w:t>
      </w:r>
      <w:r w:rsidRPr="005F354C">
        <w:rPr>
          <w:rFonts w:asciiTheme="minorHAnsi" w:hAnsiTheme="minorHAnsi"/>
        </w:rPr>
        <w:t xml:space="preserve"> by Glasson (1999) was </w:t>
      </w:r>
      <w:r w:rsidR="00653B64" w:rsidRPr="005F354C">
        <w:rPr>
          <w:rFonts w:asciiTheme="minorHAnsi" w:hAnsiTheme="minorHAnsi"/>
        </w:rPr>
        <w:t>the</w:t>
      </w:r>
      <w:r w:rsidRPr="005F354C">
        <w:rPr>
          <w:rFonts w:asciiTheme="minorHAnsi" w:hAnsiTheme="minorHAnsi"/>
        </w:rPr>
        <w:t xml:space="preserve"> </w:t>
      </w:r>
      <w:r w:rsidR="00653B64" w:rsidRPr="005F354C">
        <w:rPr>
          <w:rFonts w:asciiTheme="minorHAnsi" w:hAnsiTheme="minorHAnsi"/>
        </w:rPr>
        <w:t>deficient</w:t>
      </w:r>
      <w:r w:rsidRPr="005F354C">
        <w:rPr>
          <w:rFonts w:asciiTheme="minorHAnsi" w:hAnsiTheme="minorHAnsi"/>
        </w:rPr>
        <w:t xml:space="preserve"> </w:t>
      </w:r>
      <w:r w:rsidR="00653B64" w:rsidRPr="005F354C">
        <w:rPr>
          <w:rFonts w:asciiTheme="minorHAnsi" w:hAnsiTheme="minorHAnsi"/>
        </w:rPr>
        <w:t>concern</w:t>
      </w:r>
      <w:r w:rsidRPr="005F354C">
        <w:rPr>
          <w:rFonts w:asciiTheme="minorHAnsi" w:hAnsiTheme="minorHAnsi"/>
        </w:rPr>
        <w:t xml:space="preserve"> of </w:t>
      </w:r>
      <w:r w:rsidR="00653B64" w:rsidRPr="005F354C">
        <w:rPr>
          <w:rFonts w:asciiTheme="minorHAnsi" w:hAnsiTheme="minorHAnsi"/>
        </w:rPr>
        <w:t xml:space="preserve">EIA </w:t>
      </w:r>
      <w:r w:rsidR="005019C5" w:rsidRPr="005F354C">
        <w:rPr>
          <w:rFonts w:asciiTheme="minorHAnsi" w:hAnsiTheme="minorHAnsi"/>
        </w:rPr>
        <w:t>substitutes</w:t>
      </w:r>
      <w:r w:rsidRPr="005F354C">
        <w:rPr>
          <w:rFonts w:asciiTheme="minorHAnsi" w:hAnsiTheme="minorHAnsi"/>
        </w:rPr>
        <w:t xml:space="preserve">. </w:t>
      </w:r>
      <w:r w:rsidR="005019C5" w:rsidRPr="005F354C">
        <w:rPr>
          <w:rFonts w:asciiTheme="minorHAnsi" w:hAnsiTheme="minorHAnsi"/>
        </w:rPr>
        <w:t>In the present, t</w:t>
      </w:r>
      <w:r w:rsidRPr="005F354C">
        <w:rPr>
          <w:rFonts w:asciiTheme="minorHAnsi" w:hAnsiTheme="minorHAnsi"/>
        </w:rPr>
        <w:t xml:space="preserve">his has </w:t>
      </w:r>
      <w:r w:rsidR="005019C5" w:rsidRPr="005F354C">
        <w:rPr>
          <w:rFonts w:asciiTheme="minorHAnsi" w:hAnsiTheme="minorHAnsi"/>
        </w:rPr>
        <w:t>endured</w:t>
      </w:r>
      <w:r w:rsidRPr="005F354C">
        <w:rPr>
          <w:rFonts w:asciiTheme="minorHAnsi" w:hAnsiTheme="minorHAnsi"/>
        </w:rPr>
        <w:t xml:space="preserve"> (</w:t>
      </w:r>
      <w:proofErr w:type="spellStart"/>
      <w:r w:rsidRPr="005F354C">
        <w:rPr>
          <w:rFonts w:asciiTheme="minorHAnsi" w:hAnsiTheme="minorHAnsi"/>
        </w:rPr>
        <w:t>Badr</w:t>
      </w:r>
      <w:proofErr w:type="spellEnd"/>
      <w:r w:rsidRPr="005F354C">
        <w:rPr>
          <w:rFonts w:asciiTheme="minorHAnsi" w:hAnsiTheme="minorHAnsi"/>
        </w:rPr>
        <w:t xml:space="preserve"> et al, 2004; </w:t>
      </w:r>
      <w:proofErr w:type="spellStart"/>
      <w:r w:rsidRPr="005F354C">
        <w:rPr>
          <w:rFonts w:asciiTheme="minorHAnsi" w:hAnsiTheme="minorHAnsi"/>
        </w:rPr>
        <w:t>Bassi</w:t>
      </w:r>
      <w:proofErr w:type="spellEnd"/>
      <w:r w:rsidRPr="005F354C">
        <w:rPr>
          <w:rFonts w:asciiTheme="minorHAnsi" w:hAnsiTheme="minorHAnsi"/>
        </w:rPr>
        <w:t xml:space="preserve"> et al, 2012). </w:t>
      </w:r>
      <w:r w:rsidR="005019C5" w:rsidRPr="005F354C">
        <w:rPr>
          <w:rFonts w:asciiTheme="minorHAnsi" w:hAnsiTheme="minorHAnsi"/>
        </w:rPr>
        <w:t>Conversely</w:t>
      </w:r>
      <w:r w:rsidRPr="005F354C">
        <w:rPr>
          <w:rFonts w:asciiTheme="minorHAnsi" w:hAnsiTheme="minorHAnsi"/>
        </w:rPr>
        <w:t xml:space="preserve">, as </w:t>
      </w:r>
      <w:r w:rsidR="005019C5" w:rsidRPr="005F354C">
        <w:rPr>
          <w:rFonts w:asciiTheme="minorHAnsi" w:hAnsiTheme="minorHAnsi"/>
        </w:rPr>
        <w:t>recommended</w:t>
      </w:r>
      <w:r w:rsidRPr="005F354C">
        <w:rPr>
          <w:rFonts w:asciiTheme="minorHAnsi" w:hAnsiTheme="minorHAnsi"/>
        </w:rPr>
        <w:t xml:space="preserve"> by </w:t>
      </w:r>
      <w:r w:rsidR="005019C5" w:rsidRPr="005F354C">
        <w:rPr>
          <w:rFonts w:asciiTheme="minorHAnsi" w:hAnsiTheme="minorHAnsi"/>
        </w:rPr>
        <w:t xml:space="preserve">the </w:t>
      </w:r>
      <w:r w:rsidRPr="005F354C">
        <w:rPr>
          <w:rFonts w:asciiTheme="minorHAnsi" w:hAnsiTheme="minorHAnsi"/>
        </w:rPr>
        <w:t xml:space="preserve">2013 Liverpool workshop </w:t>
      </w:r>
      <w:r w:rsidR="005019C5" w:rsidRPr="005F354C">
        <w:rPr>
          <w:rFonts w:asciiTheme="minorHAnsi" w:hAnsiTheme="minorHAnsi"/>
        </w:rPr>
        <w:t>contributors</w:t>
      </w:r>
      <w:r w:rsidRPr="005F354C">
        <w:rPr>
          <w:rFonts w:asciiTheme="minorHAnsi" w:hAnsiTheme="minorHAnsi"/>
        </w:rPr>
        <w:t xml:space="preserve">, the </w:t>
      </w:r>
      <w:r w:rsidR="005019C5" w:rsidRPr="005F354C">
        <w:rPr>
          <w:rFonts w:asciiTheme="minorHAnsi" w:hAnsiTheme="minorHAnsi"/>
        </w:rPr>
        <w:t>advent</w:t>
      </w:r>
      <w:r w:rsidRPr="005F354C">
        <w:rPr>
          <w:rFonts w:asciiTheme="minorHAnsi" w:hAnsiTheme="minorHAnsi"/>
        </w:rPr>
        <w:t xml:space="preserve"> of SEA, some </w:t>
      </w:r>
      <w:r w:rsidR="005019C5" w:rsidRPr="005F354C">
        <w:rPr>
          <w:rFonts w:asciiTheme="minorHAnsi" w:hAnsiTheme="minorHAnsi"/>
        </w:rPr>
        <w:t>substitutes</w:t>
      </w:r>
      <w:r w:rsidRPr="005F354C">
        <w:rPr>
          <w:rFonts w:asciiTheme="minorHAnsi" w:hAnsiTheme="minorHAnsi"/>
        </w:rPr>
        <w:t xml:space="preserve"> </w:t>
      </w:r>
      <w:r w:rsidR="005019C5" w:rsidRPr="005F354C">
        <w:rPr>
          <w:rFonts w:asciiTheme="minorHAnsi" w:hAnsiTheme="minorHAnsi"/>
        </w:rPr>
        <w:t>are</w:t>
      </w:r>
      <w:r w:rsidRPr="005F354C">
        <w:rPr>
          <w:rFonts w:asciiTheme="minorHAnsi" w:hAnsiTheme="minorHAnsi"/>
        </w:rPr>
        <w:t xml:space="preserve"> now </w:t>
      </w:r>
      <w:r w:rsidR="005019C5" w:rsidRPr="005F354C">
        <w:rPr>
          <w:rFonts w:asciiTheme="minorHAnsi" w:hAnsiTheme="minorHAnsi"/>
        </w:rPr>
        <w:t>contemplated</w:t>
      </w:r>
      <w:r w:rsidRPr="005F354C">
        <w:rPr>
          <w:rFonts w:asciiTheme="minorHAnsi" w:hAnsiTheme="minorHAnsi"/>
        </w:rPr>
        <w:t xml:space="preserve"> at </w:t>
      </w:r>
      <w:r w:rsidR="005019C5" w:rsidRPr="005F354C">
        <w:rPr>
          <w:rFonts w:asciiTheme="minorHAnsi" w:hAnsiTheme="minorHAnsi"/>
        </w:rPr>
        <w:t>premeditated</w:t>
      </w:r>
      <w:r w:rsidRPr="005F354C">
        <w:rPr>
          <w:rFonts w:asciiTheme="minorHAnsi" w:hAnsiTheme="minorHAnsi"/>
        </w:rPr>
        <w:t xml:space="preserve"> levels</w:t>
      </w:r>
      <w:r w:rsidR="005019C5" w:rsidRPr="005F354C">
        <w:rPr>
          <w:rFonts w:asciiTheme="minorHAnsi" w:hAnsiTheme="minorHAnsi"/>
        </w:rPr>
        <w:t>; As a result</w:t>
      </w:r>
      <w:r w:rsidRPr="005F354C">
        <w:rPr>
          <w:rFonts w:asciiTheme="minorHAnsi" w:hAnsiTheme="minorHAnsi"/>
        </w:rPr>
        <w:t xml:space="preserve">, the </w:t>
      </w:r>
      <w:r w:rsidR="005019C5" w:rsidRPr="005F354C">
        <w:rPr>
          <w:rFonts w:asciiTheme="minorHAnsi" w:hAnsiTheme="minorHAnsi"/>
        </w:rPr>
        <w:t>value</w:t>
      </w:r>
      <w:r w:rsidRPr="005F354C">
        <w:rPr>
          <w:rFonts w:asciiTheme="minorHAnsi" w:hAnsiTheme="minorHAnsi"/>
        </w:rPr>
        <w:t xml:space="preserve"> of </w:t>
      </w:r>
      <w:r w:rsidR="005019C5" w:rsidRPr="005F354C">
        <w:rPr>
          <w:rFonts w:asciiTheme="minorHAnsi" w:hAnsiTheme="minorHAnsi"/>
        </w:rPr>
        <w:t>contemplating</w:t>
      </w:r>
      <w:r w:rsidRPr="005F354C">
        <w:rPr>
          <w:rFonts w:asciiTheme="minorHAnsi" w:hAnsiTheme="minorHAnsi"/>
        </w:rPr>
        <w:t xml:space="preserve"> </w:t>
      </w:r>
      <w:r w:rsidR="005019C5" w:rsidRPr="005F354C">
        <w:rPr>
          <w:rFonts w:asciiTheme="minorHAnsi" w:hAnsiTheme="minorHAnsi"/>
        </w:rPr>
        <w:t>substitute processes</w:t>
      </w:r>
      <w:r w:rsidRPr="005F354C">
        <w:rPr>
          <w:rFonts w:asciiTheme="minorHAnsi" w:hAnsiTheme="minorHAnsi"/>
        </w:rPr>
        <w:t xml:space="preserve"> during EIA was </w:t>
      </w:r>
      <w:r w:rsidR="005019C5" w:rsidRPr="005F354C">
        <w:rPr>
          <w:rFonts w:asciiTheme="minorHAnsi" w:hAnsiTheme="minorHAnsi"/>
        </w:rPr>
        <w:t>examined</w:t>
      </w:r>
      <w:r w:rsidRPr="005F354C">
        <w:rPr>
          <w:rFonts w:asciiTheme="minorHAnsi" w:hAnsiTheme="minorHAnsi"/>
        </w:rPr>
        <w:t xml:space="preserve"> by </w:t>
      </w:r>
      <w:r w:rsidR="005019C5" w:rsidRPr="005F354C">
        <w:rPr>
          <w:rFonts w:asciiTheme="minorHAnsi" w:hAnsiTheme="minorHAnsi"/>
        </w:rPr>
        <w:t xml:space="preserve">the </w:t>
      </w:r>
      <w:r w:rsidRPr="005F354C">
        <w:rPr>
          <w:rFonts w:asciiTheme="minorHAnsi" w:hAnsiTheme="minorHAnsi"/>
        </w:rPr>
        <w:t xml:space="preserve">workshop </w:t>
      </w:r>
      <w:r w:rsidR="005019C5" w:rsidRPr="005F354C">
        <w:rPr>
          <w:rFonts w:asciiTheme="minorHAnsi" w:hAnsiTheme="minorHAnsi"/>
        </w:rPr>
        <w:t>contributors</w:t>
      </w:r>
      <w:r w:rsidRPr="005F354C">
        <w:rPr>
          <w:rFonts w:asciiTheme="minorHAnsi" w:hAnsiTheme="minorHAnsi"/>
        </w:rPr>
        <w:t xml:space="preserve">, </w:t>
      </w:r>
      <w:r w:rsidR="005019C5" w:rsidRPr="005F354C">
        <w:rPr>
          <w:rFonts w:asciiTheme="minorHAnsi" w:hAnsiTheme="minorHAnsi"/>
        </w:rPr>
        <w:t>concluding that</w:t>
      </w:r>
      <w:r w:rsidRPr="005F354C">
        <w:rPr>
          <w:rFonts w:asciiTheme="minorHAnsi" w:hAnsiTheme="minorHAnsi"/>
        </w:rPr>
        <w:t xml:space="preserve"> site-specific </w:t>
      </w:r>
      <w:r w:rsidR="005019C5" w:rsidRPr="005F354C">
        <w:rPr>
          <w:rFonts w:asciiTheme="minorHAnsi" w:hAnsiTheme="minorHAnsi"/>
        </w:rPr>
        <w:t>results</w:t>
      </w:r>
      <w:r w:rsidRPr="005F354C">
        <w:rPr>
          <w:rFonts w:asciiTheme="minorHAnsi" w:hAnsiTheme="minorHAnsi"/>
        </w:rPr>
        <w:t xml:space="preserve"> </w:t>
      </w:r>
      <w:r w:rsidR="005019C5" w:rsidRPr="005F354C">
        <w:rPr>
          <w:rFonts w:asciiTheme="minorHAnsi" w:hAnsiTheme="minorHAnsi"/>
        </w:rPr>
        <w:t>are</w:t>
      </w:r>
      <w:r w:rsidRPr="005F354C">
        <w:rPr>
          <w:rFonts w:asciiTheme="minorHAnsi" w:hAnsiTheme="minorHAnsi"/>
        </w:rPr>
        <w:t xml:space="preserve"> </w:t>
      </w:r>
      <w:r w:rsidR="005019C5" w:rsidRPr="005F354C">
        <w:rPr>
          <w:rFonts w:asciiTheme="minorHAnsi" w:hAnsiTheme="minorHAnsi"/>
        </w:rPr>
        <w:t>typically</w:t>
      </w:r>
      <w:r w:rsidRPr="005F354C">
        <w:rPr>
          <w:rFonts w:asciiTheme="minorHAnsi" w:hAnsiTheme="minorHAnsi"/>
        </w:rPr>
        <w:t xml:space="preserve"> </w:t>
      </w:r>
      <w:r w:rsidR="005019C5" w:rsidRPr="005F354C">
        <w:rPr>
          <w:rFonts w:asciiTheme="minorHAnsi" w:hAnsiTheme="minorHAnsi"/>
        </w:rPr>
        <w:t>previously</w:t>
      </w:r>
      <w:r w:rsidRPr="005F354C">
        <w:rPr>
          <w:rFonts w:asciiTheme="minorHAnsi" w:hAnsiTheme="minorHAnsi"/>
        </w:rPr>
        <w:t xml:space="preserve"> </w:t>
      </w:r>
      <w:r w:rsidR="005019C5" w:rsidRPr="005F354C">
        <w:rPr>
          <w:rFonts w:asciiTheme="minorHAnsi" w:hAnsiTheme="minorHAnsi"/>
        </w:rPr>
        <w:t>considered</w:t>
      </w:r>
      <w:r w:rsidRPr="005F354C">
        <w:rPr>
          <w:rFonts w:asciiTheme="minorHAnsi" w:hAnsiTheme="minorHAnsi"/>
        </w:rPr>
        <w:t xml:space="preserve"> when EIA </w:t>
      </w:r>
      <w:r w:rsidR="005019C5" w:rsidRPr="005F354C">
        <w:rPr>
          <w:rFonts w:asciiTheme="minorHAnsi" w:hAnsiTheme="minorHAnsi"/>
        </w:rPr>
        <w:t>processes are</w:t>
      </w:r>
      <w:r w:rsidRPr="005F354C">
        <w:rPr>
          <w:rFonts w:asciiTheme="minorHAnsi" w:hAnsiTheme="minorHAnsi"/>
        </w:rPr>
        <w:t xml:space="preserve"> </w:t>
      </w:r>
      <w:r w:rsidR="005019C5" w:rsidRPr="005F354C">
        <w:rPr>
          <w:rFonts w:asciiTheme="minorHAnsi" w:hAnsiTheme="minorHAnsi"/>
        </w:rPr>
        <w:t>implemented (Jha-Thakur and Fischer, 2016)</w:t>
      </w:r>
      <w:r w:rsidRPr="005F354C">
        <w:rPr>
          <w:rFonts w:asciiTheme="minorHAnsi" w:hAnsiTheme="minorHAnsi"/>
        </w:rPr>
        <w:t>. The Planning Act</w:t>
      </w:r>
      <w:r w:rsidR="005019C5" w:rsidRPr="005F354C">
        <w:rPr>
          <w:rFonts w:asciiTheme="minorHAnsi" w:hAnsiTheme="minorHAnsi"/>
        </w:rPr>
        <w:t>s</w:t>
      </w:r>
      <w:r w:rsidRPr="005F354C">
        <w:rPr>
          <w:rFonts w:asciiTheme="minorHAnsi" w:hAnsiTheme="minorHAnsi"/>
        </w:rPr>
        <w:t xml:space="preserve"> </w:t>
      </w:r>
      <w:r w:rsidR="005019C5" w:rsidRPr="005F354C">
        <w:rPr>
          <w:rFonts w:asciiTheme="minorHAnsi" w:hAnsiTheme="minorHAnsi"/>
        </w:rPr>
        <w:t>additionally</w:t>
      </w:r>
      <w:r w:rsidRPr="005F354C">
        <w:rPr>
          <w:rFonts w:asciiTheme="minorHAnsi" w:hAnsiTheme="minorHAnsi"/>
        </w:rPr>
        <w:t xml:space="preserve"> </w:t>
      </w:r>
      <w:r w:rsidR="005019C5" w:rsidRPr="005F354C">
        <w:rPr>
          <w:rFonts w:asciiTheme="minorHAnsi" w:hAnsiTheme="minorHAnsi"/>
        </w:rPr>
        <w:t>undermined</w:t>
      </w:r>
      <w:r w:rsidRPr="005F354C">
        <w:rPr>
          <w:rFonts w:asciiTheme="minorHAnsi" w:hAnsiTheme="minorHAnsi"/>
        </w:rPr>
        <w:t xml:space="preserve"> this </w:t>
      </w:r>
      <w:r w:rsidR="005019C5" w:rsidRPr="005F354C">
        <w:rPr>
          <w:rFonts w:asciiTheme="minorHAnsi" w:hAnsiTheme="minorHAnsi"/>
        </w:rPr>
        <w:t>EIA phase</w:t>
      </w:r>
      <w:r w:rsidRPr="005F354C">
        <w:rPr>
          <w:rFonts w:asciiTheme="minorHAnsi" w:hAnsiTheme="minorHAnsi"/>
        </w:rPr>
        <w:t xml:space="preserve">. </w:t>
      </w:r>
    </w:p>
    <w:p w14:paraId="0A07944E" w14:textId="322A3B80" w:rsidR="000D7EA8" w:rsidRPr="005F354C" w:rsidRDefault="00136450" w:rsidP="000D7EA8">
      <w:pPr>
        <w:spacing w:before="100" w:beforeAutospacing="1" w:after="100" w:afterAutospacing="1"/>
        <w:rPr>
          <w:rFonts w:asciiTheme="minorHAnsi" w:hAnsiTheme="minorHAnsi"/>
        </w:rPr>
      </w:pPr>
      <w:r w:rsidRPr="005F354C">
        <w:rPr>
          <w:rFonts w:asciiTheme="minorHAnsi" w:hAnsiTheme="minorHAnsi"/>
        </w:rPr>
        <w:t>In addition, m</w:t>
      </w:r>
      <w:r w:rsidR="000D7EA8" w:rsidRPr="005F354C">
        <w:rPr>
          <w:rFonts w:asciiTheme="minorHAnsi" w:hAnsiTheme="minorHAnsi"/>
        </w:rPr>
        <w:t xml:space="preserve">onitoring was </w:t>
      </w:r>
      <w:r w:rsidRPr="005F354C">
        <w:rPr>
          <w:rFonts w:asciiTheme="minorHAnsi" w:hAnsiTheme="minorHAnsi"/>
        </w:rPr>
        <w:t>deemed</w:t>
      </w:r>
      <w:r w:rsidR="000D7EA8" w:rsidRPr="005F354C">
        <w:rPr>
          <w:rFonts w:asciiTheme="minorHAnsi" w:hAnsiTheme="minorHAnsi"/>
        </w:rPr>
        <w:t xml:space="preserve"> a </w:t>
      </w:r>
      <w:r w:rsidRPr="005F354C">
        <w:rPr>
          <w:rFonts w:asciiTheme="minorHAnsi" w:hAnsiTheme="minorHAnsi"/>
        </w:rPr>
        <w:t>limitation</w:t>
      </w:r>
      <w:r w:rsidR="000D7EA8" w:rsidRPr="005F354C">
        <w:rPr>
          <w:rFonts w:asciiTheme="minorHAnsi" w:hAnsiTheme="minorHAnsi"/>
        </w:rPr>
        <w:t xml:space="preserve"> by Glasson (1999) and the </w:t>
      </w:r>
      <w:r w:rsidRPr="005F354C">
        <w:rPr>
          <w:rFonts w:asciiTheme="minorHAnsi" w:hAnsiTheme="minorHAnsi"/>
        </w:rPr>
        <w:t>requirement</w:t>
      </w:r>
      <w:r w:rsidR="000D7EA8" w:rsidRPr="005F354C">
        <w:rPr>
          <w:rFonts w:asciiTheme="minorHAnsi" w:hAnsiTheme="minorHAnsi"/>
        </w:rPr>
        <w:t xml:space="preserve"> to </w:t>
      </w:r>
      <w:r w:rsidRPr="005F354C">
        <w:rPr>
          <w:rFonts w:asciiTheme="minorHAnsi" w:hAnsiTheme="minorHAnsi"/>
        </w:rPr>
        <w:t>better</w:t>
      </w:r>
      <w:r w:rsidR="000D7EA8" w:rsidRPr="005F354C">
        <w:rPr>
          <w:rFonts w:asciiTheme="minorHAnsi" w:hAnsiTheme="minorHAnsi"/>
        </w:rPr>
        <w:t xml:space="preserve"> it was </w:t>
      </w:r>
      <w:r w:rsidRPr="005F354C">
        <w:rPr>
          <w:rFonts w:asciiTheme="minorHAnsi" w:hAnsiTheme="minorHAnsi"/>
        </w:rPr>
        <w:t>later</w:t>
      </w:r>
      <w:r w:rsidR="000D7EA8" w:rsidRPr="005F354C">
        <w:rPr>
          <w:rFonts w:asciiTheme="minorHAnsi" w:hAnsiTheme="minorHAnsi"/>
        </w:rPr>
        <w:t xml:space="preserve"> </w:t>
      </w:r>
      <w:r w:rsidRPr="005F354C">
        <w:rPr>
          <w:rFonts w:asciiTheme="minorHAnsi" w:hAnsiTheme="minorHAnsi"/>
        </w:rPr>
        <w:t>highlighted</w:t>
      </w:r>
      <w:r w:rsidR="000D7EA8" w:rsidRPr="005F354C">
        <w:rPr>
          <w:rFonts w:asciiTheme="minorHAnsi" w:hAnsiTheme="minorHAnsi"/>
        </w:rPr>
        <w:t xml:space="preserve"> </w:t>
      </w:r>
      <w:r w:rsidRPr="005F354C">
        <w:rPr>
          <w:rFonts w:asciiTheme="minorHAnsi" w:hAnsiTheme="minorHAnsi"/>
        </w:rPr>
        <w:t>via</w:t>
      </w:r>
      <w:r w:rsidR="000D7EA8" w:rsidRPr="005F354C">
        <w:rPr>
          <w:rFonts w:asciiTheme="minorHAnsi" w:hAnsiTheme="minorHAnsi"/>
        </w:rPr>
        <w:t xml:space="preserve"> </w:t>
      </w:r>
      <w:r w:rsidRPr="005F354C">
        <w:rPr>
          <w:rFonts w:asciiTheme="minorHAnsi" w:hAnsiTheme="minorHAnsi"/>
        </w:rPr>
        <w:t>numerous</w:t>
      </w:r>
      <w:r w:rsidR="000D7EA8" w:rsidRPr="005F354C">
        <w:rPr>
          <w:rFonts w:asciiTheme="minorHAnsi" w:hAnsiTheme="minorHAnsi"/>
        </w:rPr>
        <w:t xml:space="preserve"> </w:t>
      </w:r>
      <w:r w:rsidRPr="005F354C">
        <w:rPr>
          <w:rFonts w:asciiTheme="minorHAnsi" w:hAnsiTheme="minorHAnsi"/>
        </w:rPr>
        <w:t>researchers</w:t>
      </w:r>
      <w:r w:rsidR="000D7EA8" w:rsidRPr="005F354C">
        <w:rPr>
          <w:rFonts w:asciiTheme="minorHAnsi" w:hAnsiTheme="minorHAnsi"/>
        </w:rPr>
        <w:t xml:space="preserve"> (Wood, 2000b; Marshall, 2001; Gray and Edward-Jones, 2003; Tinker et al, 2005; Jones and Fischer, 2016). EIA </w:t>
      </w:r>
      <w:r w:rsidRPr="005F354C">
        <w:rPr>
          <w:rFonts w:asciiTheme="minorHAnsi" w:hAnsiTheme="minorHAnsi"/>
        </w:rPr>
        <w:t>texts initiated the monitoring process</w:t>
      </w:r>
      <w:r w:rsidR="000D7EA8" w:rsidRPr="005F354C">
        <w:rPr>
          <w:rFonts w:asciiTheme="minorHAnsi" w:hAnsiTheme="minorHAnsi"/>
        </w:rPr>
        <w:t xml:space="preserve">, </w:t>
      </w:r>
      <w:r w:rsidRPr="005F354C">
        <w:rPr>
          <w:rFonts w:asciiTheme="minorHAnsi" w:hAnsiTheme="minorHAnsi"/>
        </w:rPr>
        <w:t>stressing</w:t>
      </w:r>
      <w:r w:rsidR="000D7EA8" w:rsidRPr="005F354C">
        <w:rPr>
          <w:rFonts w:asciiTheme="minorHAnsi" w:hAnsiTheme="minorHAnsi"/>
        </w:rPr>
        <w:t xml:space="preserve"> the </w:t>
      </w:r>
      <w:r w:rsidRPr="005F354C">
        <w:rPr>
          <w:rFonts w:asciiTheme="minorHAnsi" w:hAnsiTheme="minorHAnsi"/>
        </w:rPr>
        <w:t>responsibility</w:t>
      </w:r>
      <w:r w:rsidR="000D7EA8" w:rsidRPr="005F354C">
        <w:rPr>
          <w:rFonts w:asciiTheme="minorHAnsi" w:hAnsiTheme="minorHAnsi"/>
        </w:rPr>
        <w:t xml:space="preserve"> of environmental management plans </w:t>
      </w:r>
      <w:r w:rsidRPr="005F354C">
        <w:rPr>
          <w:rFonts w:asciiTheme="minorHAnsi" w:hAnsiTheme="minorHAnsi"/>
        </w:rPr>
        <w:t>to</w:t>
      </w:r>
      <w:r w:rsidR="000D7EA8" w:rsidRPr="005F354C">
        <w:rPr>
          <w:rFonts w:asciiTheme="minorHAnsi" w:hAnsiTheme="minorHAnsi"/>
        </w:rPr>
        <w:t xml:space="preserve"> </w:t>
      </w:r>
      <w:r w:rsidRPr="005F354C">
        <w:rPr>
          <w:rFonts w:asciiTheme="minorHAnsi" w:hAnsiTheme="minorHAnsi"/>
        </w:rPr>
        <w:t>provide</w:t>
      </w:r>
      <w:r w:rsidR="000D7EA8" w:rsidRPr="005F354C">
        <w:rPr>
          <w:rFonts w:asciiTheme="minorHAnsi" w:hAnsiTheme="minorHAnsi"/>
        </w:rPr>
        <w:t xml:space="preserve"> </w:t>
      </w:r>
      <w:r w:rsidRPr="005F354C">
        <w:rPr>
          <w:rFonts w:asciiTheme="minorHAnsi" w:hAnsiTheme="minorHAnsi"/>
        </w:rPr>
        <w:t>alleviation</w:t>
      </w:r>
      <w:r w:rsidR="000D7EA8" w:rsidRPr="005F354C">
        <w:rPr>
          <w:rFonts w:asciiTheme="minorHAnsi" w:hAnsiTheme="minorHAnsi"/>
        </w:rPr>
        <w:t xml:space="preserve"> and </w:t>
      </w:r>
      <w:r w:rsidRPr="005F354C">
        <w:rPr>
          <w:rFonts w:asciiTheme="minorHAnsi" w:hAnsiTheme="minorHAnsi"/>
        </w:rPr>
        <w:t>control</w:t>
      </w:r>
      <w:r w:rsidR="000D7EA8" w:rsidRPr="005F354C">
        <w:rPr>
          <w:rFonts w:asciiTheme="minorHAnsi" w:hAnsiTheme="minorHAnsi"/>
        </w:rPr>
        <w:t xml:space="preserve"> of </w:t>
      </w:r>
      <w:r w:rsidRPr="005F354C">
        <w:rPr>
          <w:rFonts w:asciiTheme="minorHAnsi" w:hAnsiTheme="minorHAnsi"/>
        </w:rPr>
        <w:t>unsolicited</w:t>
      </w:r>
      <w:r w:rsidR="000D7EA8" w:rsidRPr="005F354C">
        <w:rPr>
          <w:rFonts w:asciiTheme="minorHAnsi" w:hAnsiTheme="minorHAnsi"/>
        </w:rPr>
        <w:t xml:space="preserve"> environmental </w:t>
      </w:r>
      <w:r w:rsidRPr="005F354C">
        <w:rPr>
          <w:rFonts w:asciiTheme="minorHAnsi" w:hAnsiTheme="minorHAnsi"/>
        </w:rPr>
        <w:t>effects</w:t>
      </w:r>
      <w:r w:rsidR="000D7EA8" w:rsidRPr="005F354C">
        <w:rPr>
          <w:rFonts w:asciiTheme="minorHAnsi" w:hAnsiTheme="minorHAnsi"/>
        </w:rPr>
        <w:t xml:space="preserve"> (</w:t>
      </w:r>
      <w:r w:rsidRPr="005F354C">
        <w:rPr>
          <w:rFonts w:asciiTheme="minorHAnsi" w:hAnsiTheme="minorHAnsi"/>
        </w:rPr>
        <w:t xml:space="preserve">Marshall 2002; </w:t>
      </w:r>
      <w:r w:rsidR="000D7EA8" w:rsidRPr="005F354C">
        <w:rPr>
          <w:rFonts w:asciiTheme="minorHAnsi" w:hAnsiTheme="minorHAnsi"/>
        </w:rPr>
        <w:t>Tinker et al, 2005</w:t>
      </w:r>
      <w:r w:rsidRPr="005F354C">
        <w:rPr>
          <w:rFonts w:asciiTheme="minorHAnsi" w:hAnsiTheme="minorHAnsi"/>
        </w:rPr>
        <w:t>).</w:t>
      </w:r>
      <w:r w:rsidR="000D7EA8" w:rsidRPr="005F354C">
        <w:rPr>
          <w:rFonts w:asciiTheme="minorHAnsi" w:hAnsiTheme="minorHAnsi"/>
        </w:rPr>
        <w:t xml:space="preserve"> </w:t>
      </w:r>
    </w:p>
    <w:p w14:paraId="5FD1324D" w14:textId="4E9F8E2F" w:rsidR="000D7EA8" w:rsidRPr="005F354C" w:rsidRDefault="00136450" w:rsidP="000D7EA8">
      <w:pPr>
        <w:spacing w:before="100" w:beforeAutospacing="1" w:after="100" w:afterAutospacing="1"/>
        <w:rPr>
          <w:rFonts w:asciiTheme="minorHAnsi" w:hAnsiTheme="minorHAnsi"/>
        </w:rPr>
      </w:pPr>
      <w:r w:rsidRPr="005F354C">
        <w:rPr>
          <w:rFonts w:asciiTheme="minorHAnsi" w:hAnsiTheme="minorHAnsi"/>
        </w:rPr>
        <w:t xml:space="preserve">Jha-Thakur and Fischer (2016) employed </w:t>
      </w:r>
      <w:r w:rsidR="000D7EA8" w:rsidRPr="005F354C">
        <w:rPr>
          <w:rFonts w:asciiTheme="minorHAnsi" w:hAnsiTheme="minorHAnsi"/>
        </w:rPr>
        <w:t xml:space="preserve">SWOT </w:t>
      </w:r>
      <w:r w:rsidRPr="005F354C">
        <w:rPr>
          <w:rFonts w:asciiTheme="minorHAnsi" w:hAnsiTheme="minorHAnsi"/>
        </w:rPr>
        <w:t xml:space="preserve">analysis </w:t>
      </w:r>
      <w:r w:rsidR="000D7EA8" w:rsidRPr="005F354C">
        <w:rPr>
          <w:rFonts w:asciiTheme="minorHAnsi" w:hAnsiTheme="minorHAnsi"/>
        </w:rPr>
        <w:t>at the</w:t>
      </w:r>
      <w:r w:rsidR="00482716" w:rsidRPr="005F354C">
        <w:rPr>
          <w:rFonts w:asciiTheme="minorHAnsi" w:hAnsiTheme="minorHAnsi"/>
        </w:rPr>
        <w:t>ir</w:t>
      </w:r>
      <w:r w:rsidR="000D7EA8" w:rsidRPr="005F354C">
        <w:rPr>
          <w:rFonts w:asciiTheme="minorHAnsi" w:hAnsiTheme="minorHAnsi"/>
        </w:rPr>
        <w:t xml:space="preserve"> Liverpool workshop, </w:t>
      </w:r>
      <w:r w:rsidRPr="005F354C">
        <w:rPr>
          <w:rFonts w:asciiTheme="minorHAnsi" w:hAnsiTheme="minorHAnsi"/>
        </w:rPr>
        <w:t>contributors</w:t>
      </w:r>
      <w:r w:rsidR="000D7EA8" w:rsidRPr="005F354C">
        <w:rPr>
          <w:rFonts w:asciiTheme="minorHAnsi" w:hAnsiTheme="minorHAnsi"/>
        </w:rPr>
        <w:t xml:space="preserve"> </w:t>
      </w:r>
      <w:r w:rsidRPr="005F354C">
        <w:rPr>
          <w:rFonts w:asciiTheme="minorHAnsi" w:hAnsiTheme="minorHAnsi"/>
        </w:rPr>
        <w:t>advocated</w:t>
      </w:r>
      <w:r w:rsidR="000D7EA8" w:rsidRPr="005F354C">
        <w:rPr>
          <w:rFonts w:asciiTheme="minorHAnsi" w:hAnsiTheme="minorHAnsi"/>
        </w:rPr>
        <w:t xml:space="preserve"> that </w:t>
      </w:r>
      <w:r w:rsidRPr="005F354C">
        <w:rPr>
          <w:rFonts w:asciiTheme="minorHAnsi" w:hAnsiTheme="minorHAnsi"/>
        </w:rPr>
        <w:t>SWOT</w:t>
      </w:r>
      <w:r w:rsidR="000D7EA8" w:rsidRPr="005F354C">
        <w:rPr>
          <w:rFonts w:asciiTheme="minorHAnsi" w:hAnsiTheme="minorHAnsi"/>
        </w:rPr>
        <w:t xml:space="preserve"> </w:t>
      </w:r>
      <w:r w:rsidRPr="005F354C">
        <w:rPr>
          <w:rFonts w:asciiTheme="minorHAnsi" w:hAnsiTheme="minorHAnsi"/>
        </w:rPr>
        <w:t>persists</w:t>
      </w:r>
      <w:r w:rsidR="000D7EA8" w:rsidRPr="005F354C">
        <w:rPr>
          <w:rFonts w:asciiTheme="minorHAnsi" w:hAnsiTheme="minorHAnsi"/>
        </w:rPr>
        <w:t xml:space="preserve"> a</w:t>
      </w:r>
      <w:r w:rsidRPr="005F354C">
        <w:rPr>
          <w:rFonts w:asciiTheme="minorHAnsi" w:hAnsiTheme="minorHAnsi"/>
        </w:rPr>
        <w:t>s</w:t>
      </w:r>
      <w:r w:rsidR="000D7EA8" w:rsidRPr="005F354C">
        <w:rPr>
          <w:rFonts w:asciiTheme="minorHAnsi" w:hAnsiTheme="minorHAnsi"/>
        </w:rPr>
        <w:t xml:space="preserve"> </w:t>
      </w:r>
      <w:r w:rsidRPr="005F354C">
        <w:rPr>
          <w:rFonts w:asciiTheme="minorHAnsi" w:hAnsiTheme="minorHAnsi"/>
        </w:rPr>
        <w:t>a limitation</w:t>
      </w:r>
      <w:r w:rsidR="00482716" w:rsidRPr="005F354C">
        <w:rPr>
          <w:rFonts w:asciiTheme="minorHAnsi" w:hAnsiTheme="minorHAnsi"/>
        </w:rPr>
        <w:t>; correlating</w:t>
      </w:r>
      <w:r w:rsidR="000D7EA8" w:rsidRPr="005F354C">
        <w:rPr>
          <w:rFonts w:asciiTheme="minorHAnsi" w:hAnsiTheme="minorHAnsi"/>
        </w:rPr>
        <w:t xml:space="preserve"> the </w:t>
      </w:r>
      <w:r w:rsidR="00482716" w:rsidRPr="005F354C">
        <w:rPr>
          <w:rFonts w:asciiTheme="minorHAnsi" w:hAnsiTheme="minorHAnsi"/>
        </w:rPr>
        <w:t>tendency</w:t>
      </w:r>
      <w:r w:rsidR="000D7EA8" w:rsidRPr="005F354C">
        <w:rPr>
          <w:rFonts w:asciiTheme="minorHAnsi" w:hAnsiTheme="minorHAnsi"/>
        </w:rPr>
        <w:t xml:space="preserve"> for </w:t>
      </w:r>
      <w:r w:rsidR="00482716" w:rsidRPr="005F354C">
        <w:rPr>
          <w:rFonts w:asciiTheme="minorHAnsi" w:hAnsiTheme="minorHAnsi"/>
        </w:rPr>
        <w:lastRenderedPageBreak/>
        <w:t>development</w:t>
      </w:r>
      <w:r w:rsidR="000D7EA8" w:rsidRPr="005F354C">
        <w:rPr>
          <w:rFonts w:asciiTheme="minorHAnsi" w:hAnsiTheme="minorHAnsi"/>
        </w:rPr>
        <w:t xml:space="preserve"> teams to </w:t>
      </w:r>
      <w:r w:rsidR="00482716" w:rsidRPr="005F354C">
        <w:rPr>
          <w:rFonts w:asciiTheme="minorHAnsi" w:hAnsiTheme="minorHAnsi"/>
        </w:rPr>
        <w:t>temporally vary</w:t>
      </w:r>
      <w:r w:rsidR="000D7EA8" w:rsidRPr="005F354C">
        <w:rPr>
          <w:rFonts w:asciiTheme="minorHAnsi" w:hAnsiTheme="minorHAnsi"/>
        </w:rPr>
        <w:t xml:space="preserve">, </w:t>
      </w:r>
      <w:r w:rsidR="00482716" w:rsidRPr="005F354C">
        <w:rPr>
          <w:rFonts w:asciiTheme="minorHAnsi" w:hAnsiTheme="minorHAnsi"/>
        </w:rPr>
        <w:t>leading</w:t>
      </w:r>
      <w:r w:rsidR="000D7EA8" w:rsidRPr="005F354C">
        <w:rPr>
          <w:rFonts w:asciiTheme="minorHAnsi" w:hAnsiTheme="minorHAnsi"/>
        </w:rPr>
        <w:t xml:space="preserve"> to monitoring </w:t>
      </w:r>
      <w:r w:rsidR="00482716" w:rsidRPr="005F354C">
        <w:rPr>
          <w:rFonts w:asciiTheme="minorHAnsi" w:hAnsiTheme="minorHAnsi"/>
        </w:rPr>
        <w:t>methods</w:t>
      </w:r>
      <w:r w:rsidR="000D7EA8" w:rsidRPr="005F354C">
        <w:rPr>
          <w:rFonts w:asciiTheme="minorHAnsi" w:hAnsiTheme="minorHAnsi"/>
        </w:rPr>
        <w:t xml:space="preserve"> </w:t>
      </w:r>
      <w:r w:rsidR="00482716" w:rsidRPr="005F354C">
        <w:rPr>
          <w:rFonts w:asciiTheme="minorHAnsi" w:hAnsiTheme="minorHAnsi"/>
        </w:rPr>
        <w:t>eluding</w:t>
      </w:r>
      <w:r w:rsidR="000D7EA8" w:rsidRPr="005F354C">
        <w:rPr>
          <w:rFonts w:asciiTheme="minorHAnsi" w:hAnsiTheme="minorHAnsi"/>
        </w:rPr>
        <w:t xml:space="preserve"> their </w:t>
      </w:r>
      <w:r w:rsidR="00482716" w:rsidRPr="005F354C">
        <w:rPr>
          <w:rFonts w:asciiTheme="minorHAnsi" w:hAnsiTheme="minorHAnsi"/>
        </w:rPr>
        <w:t>permanence</w:t>
      </w:r>
      <w:r w:rsidR="000D7EA8" w:rsidRPr="005F354C">
        <w:rPr>
          <w:rFonts w:asciiTheme="minorHAnsi" w:hAnsiTheme="minorHAnsi"/>
        </w:rPr>
        <w:t xml:space="preserve">. </w:t>
      </w:r>
      <w:r w:rsidR="00482716" w:rsidRPr="005F354C">
        <w:rPr>
          <w:rFonts w:asciiTheme="minorHAnsi" w:hAnsiTheme="minorHAnsi"/>
        </w:rPr>
        <w:t>In total</w:t>
      </w:r>
      <w:r w:rsidR="000D7EA8" w:rsidRPr="005F354C">
        <w:rPr>
          <w:rFonts w:asciiTheme="minorHAnsi" w:hAnsiTheme="minorHAnsi"/>
        </w:rPr>
        <w:t xml:space="preserve">, workshop </w:t>
      </w:r>
      <w:r w:rsidR="00482716" w:rsidRPr="005F354C">
        <w:rPr>
          <w:rFonts w:asciiTheme="minorHAnsi" w:hAnsiTheme="minorHAnsi"/>
        </w:rPr>
        <w:t>contributors</w:t>
      </w:r>
      <w:r w:rsidR="000D7EA8" w:rsidRPr="005F354C">
        <w:rPr>
          <w:rFonts w:asciiTheme="minorHAnsi" w:hAnsiTheme="minorHAnsi"/>
        </w:rPr>
        <w:t xml:space="preserve"> </w:t>
      </w:r>
      <w:r w:rsidR="00482716" w:rsidRPr="005F354C">
        <w:rPr>
          <w:rFonts w:asciiTheme="minorHAnsi" w:hAnsiTheme="minorHAnsi"/>
        </w:rPr>
        <w:t>alluded</w:t>
      </w:r>
      <w:r w:rsidR="000D7EA8" w:rsidRPr="005F354C">
        <w:rPr>
          <w:rFonts w:asciiTheme="minorHAnsi" w:hAnsiTheme="minorHAnsi"/>
        </w:rPr>
        <w:t xml:space="preserve"> that planning </w:t>
      </w:r>
      <w:r w:rsidR="00482716" w:rsidRPr="005F354C">
        <w:rPr>
          <w:rFonts w:asciiTheme="minorHAnsi" w:hAnsiTheme="minorHAnsi"/>
        </w:rPr>
        <w:t>commitments</w:t>
      </w:r>
      <w:r w:rsidR="000D7EA8" w:rsidRPr="005F354C">
        <w:rPr>
          <w:rFonts w:asciiTheme="minorHAnsi" w:hAnsiTheme="minorHAnsi"/>
        </w:rPr>
        <w:t xml:space="preserve"> and habitat </w:t>
      </w:r>
      <w:r w:rsidR="00482716" w:rsidRPr="005F354C">
        <w:rPr>
          <w:rFonts w:asciiTheme="minorHAnsi" w:hAnsiTheme="minorHAnsi"/>
        </w:rPr>
        <w:t>guidelines</w:t>
      </w:r>
      <w:r w:rsidR="000D7EA8" w:rsidRPr="005F354C">
        <w:rPr>
          <w:rFonts w:asciiTheme="minorHAnsi" w:hAnsiTheme="minorHAnsi"/>
        </w:rPr>
        <w:t xml:space="preserve"> </w:t>
      </w:r>
      <w:r w:rsidR="00482716" w:rsidRPr="005F354C">
        <w:rPr>
          <w:rFonts w:asciiTheme="minorHAnsi" w:hAnsiTheme="minorHAnsi"/>
        </w:rPr>
        <w:t>are required</w:t>
      </w:r>
      <w:r w:rsidR="000D7EA8" w:rsidRPr="005F354C">
        <w:rPr>
          <w:rFonts w:asciiTheme="minorHAnsi" w:hAnsiTheme="minorHAnsi"/>
        </w:rPr>
        <w:t xml:space="preserve"> to </w:t>
      </w:r>
      <w:r w:rsidR="00482716" w:rsidRPr="005F354C">
        <w:rPr>
          <w:rFonts w:asciiTheme="minorHAnsi" w:hAnsiTheme="minorHAnsi"/>
        </w:rPr>
        <w:t>accentuate</w:t>
      </w:r>
      <w:r w:rsidR="000D7EA8" w:rsidRPr="005F354C">
        <w:rPr>
          <w:rFonts w:asciiTheme="minorHAnsi" w:hAnsiTheme="minorHAnsi"/>
        </w:rPr>
        <w:t xml:space="preserve"> the </w:t>
      </w:r>
      <w:r w:rsidR="00482716" w:rsidRPr="005F354C">
        <w:rPr>
          <w:rFonts w:asciiTheme="minorHAnsi" w:hAnsiTheme="minorHAnsi"/>
        </w:rPr>
        <w:t>significance</w:t>
      </w:r>
      <w:r w:rsidR="000D7EA8" w:rsidRPr="005F354C">
        <w:rPr>
          <w:rFonts w:asciiTheme="minorHAnsi" w:hAnsiTheme="minorHAnsi"/>
        </w:rPr>
        <w:t xml:space="preserve"> of monitoring</w:t>
      </w:r>
      <w:r w:rsidR="00482716" w:rsidRPr="005F354C">
        <w:rPr>
          <w:rFonts w:asciiTheme="minorHAnsi" w:hAnsiTheme="minorHAnsi"/>
        </w:rPr>
        <w:t xml:space="preserve"> processes</w:t>
      </w:r>
      <w:r w:rsidR="000D7EA8" w:rsidRPr="005F354C">
        <w:rPr>
          <w:rFonts w:asciiTheme="minorHAnsi" w:hAnsiTheme="minorHAnsi"/>
        </w:rPr>
        <w:t xml:space="preserve">. </w:t>
      </w:r>
    </w:p>
    <w:p w14:paraId="7783A1A1" w14:textId="0DF88994" w:rsidR="000D7EA8" w:rsidRPr="005F354C" w:rsidRDefault="00482716" w:rsidP="000D7EA8">
      <w:pPr>
        <w:spacing w:before="100" w:beforeAutospacing="1" w:after="100" w:afterAutospacing="1"/>
        <w:rPr>
          <w:rFonts w:asciiTheme="minorHAnsi" w:hAnsiTheme="minorHAnsi"/>
        </w:rPr>
      </w:pPr>
      <w:r w:rsidRPr="005F354C">
        <w:rPr>
          <w:rFonts w:asciiTheme="minorHAnsi" w:hAnsiTheme="minorHAnsi"/>
        </w:rPr>
        <w:t>Restricted</w:t>
      </w:r>
      <w:r w:rsidR="000D7EA8" w:rsidRPr="005F354C">
        <w:rPr>
          <w:rFonts w:asciiTheme="minorHAnsi" w:hAnsiTheme="minorHAnsi"/>
        </w:rPr>
        <w:t xml:space="preserve"> </w:t>
      </w:r>
      <w:r w:rsidRPr="005F354C">
        <w:rPr>
          <w:rFonts w:asciiTheme="minorHAnsi" w:hAnsiTheme="minorHAnsi"/>
        </w:rPr>
        <w:t>concerns</w:t>
      </w:r>
      <w:r w:rsidR="000D7EA8" w:rsidRPr="005F354C">
        <w:rPr>
          <w:rFonts w:asciiTheme="minorHAnsi" w:hAnsiTheme="minorHAnsi"/>
        </w:rPr>
        <w:t xml:space="preserve"> </w:t>
      </w:r>
      <w:r w:rsidRPr="005F354C">
        <w:rPr>
          <w:rFonts w:asciiTheme="minorHAnsi" w:hAnsiTheme="minorHAnsi"/>
        </w:rPr>
        <w:t>to</w:t>
      </w:r>
      <w:r w:rsidR="000D7EA8" w:rsidRPr="005F354C">
        <w:rPr>
          <w:rFonts w:asciiTheme="minorHAnsi" w:hAnsiTheme="minorHAnsi"/>
        </w:rPr>
        <w:t xml:space="preserve"> socio-economic and </w:t>
      </w:r>
      <w:r w:rsidRPr="005F354C">
        <w:rPr>
          <w:rFonts w:asciiTheme="minorHAnsi" w:hAnsiTheme="minorHAnsi"/>
        </w:rPr>
        <w:t>incremental</w:t>
      </w:r>
      <w:r w:rsidR="000D7EA8" w:rsidRPr="005F354C">
        <w:rPr>
          <w:rFonts w:asciiTheme="minorHAnsi" w:hAnsiTheme="minorHAnsi"/>
        </w:rPr>
        <w:t xml:space="preserve"> impacts </w:t>
      </w:r>
      <w:r w:rsidR="00E801D6" w:rsidRPr="005F354C">
        <w:rPr>
          <w:rFonts w:asciiTheme="minorHAnsi" w:hAnsiTheme="minorHAnsi"/>
        </w:rPr>
        <w:t>were</w:t>
      </w:r>
      <w:r w:rsidR="000D7EA8" w:rsidRPr="005F354C">
        <w:rPr>
          <w:rFonts w:asciiTheme="minorHAnsi" w:hAnsiTheme="minorHAnsi"/>
        </w:rPr>
        <w:t xml:space="preserve"> </w:t>
      </w:r>
      <w:r w:rsidRPr="005F354C">
        <w:rPr>
          <w:rFonts w:asciiTheme="minorHAnsi" w:hAnsiTheme="minorHAnsi"/>
        </w:rPr>
        <w:t>branded</w:t>
      </w:r>
      <w:r w:rsidR="000D7EA8" w:rsidRPr="005F354C">
        <w:rPr>
          <w:rFonts w:asciiTheme="minorHAnsi" w:hAnsiTheme="minorHAnsi"/>
        </w:rPr>
        <w:t xml:space="preserve"> a</w:t>
      </w:r>
      <w:r w:rsidRPr="005F354C">
        <w:rPr>
          <w:rFonts w:asciiTheme="minorHAnsi" w:hAnsiTheme="minorHAnsi"/>
        </w:rPr>
        <w:t>s</w:t>
      </w:r>
      <w:r w:rsidR="000D7EA8" w:rsidRPr="005F354C">
        <w:rPr>
          <w:rFonts w:asciiTheme="minorHAnsi" w:hAnsiTheme="minorHAnsi"/>
        </w:rPr>
        <w:t xml:space="preserve"> </w:t>
      </w:r>
      <w:r w:rsidRPr="005F354C">
        <w:rPr>
          <w:rFonts w:asciiTheme="minorHAnsi" w:hAnsiTheme="minorHAnsi"/>
        </w:rPr>
        <w:t>extra</w:t>
      </w:r>
      <w:r w:rsidR="000D7EA8" w:rsidRPr="005F354C">
        <w:rPr>
          <w:rFonts w:asciiTheme="minorHAnsi" w:hAnsiTheme="minorHAnsi"/>
        </w:rPr>
        <w:t xml:space="preserve"> </w:t>
      </w:r>
      <w:r w:rsidRPr="005F354C">
        <w:rPr>
          <w:rFonts w:asciiTheme="minorHAnsi" w:hAnsiTheme="minorHAnsi"/>
        </w:rPr>
        <w:t>limitation</w:t>
      </w:r>
      <w:r w:rsidR="000D7EA8" w:rsidRPr="005F354C">
        <w:rPr>
          <w:rFonts w:asciiTheme="minorHAnsi" w:hAnsiTheme="minorHAnsi"/>
        </w:rPr>
        <w:t xml:space="preserve"> </w:t>
      </w:r>
      <w:r w:rsidRPr="005F354C">
        <w:rPr>
          <w:rFonts w:asciiTheme="minorHAnsi" w:hAnsiTheme="minorHAnsi"/>
        </w:rPr>
        <w:t>in</w:t>
      </w:r>
      <w:r w:rsidR="000D7EA8" w:rsidRPr="005F354C">
        <w:rPr>
          <w:rFonts w:asciiTheme="minorHAnsi" w:hAnsiTheme="minorHAnsi"/>
        </w:rPr>
        <w:t xml:space="preserve"> EIA</w:t>
      </w:r>
      <w:r w:rsidR="00E801D6" w:rsidRPr="005F354C">
        <w:rPr>
          <w:rFonts w:asciiTheme="minorHAnsi" w:hAnsiTheme="minorHAnsi"/>
        </w:rPr>
        <w:t>s</w:t>
      </w:r>
      <w:r w:rsidR="000D7EA8" w:rsidRPr="005F354C">
        <w:rPr>
          <w:rFonts w:asciiTheme="minorHAnsi" w:hAnsiTheme="minorHAnsi"/>
        </w:rPr>
        <w:t xml:space="preserve"> </w:t>
      </w:r>
      <w:r w:rsidRPr="005F354C">
        <w:rPr>
          <w:rFonts w:asciiTheme="minorHAnsi" w:hAnsiTheme="minorHAnsi"/>
        </w:rPr>
        <w:t>by Glasson</w:t>
      </w:r>
      <w:r w:rsidR="000D7EA8" w:rsidRPr="005F354C">
        <w:rPr>
          <w:rFonts w:asciiTheme="minorHAnsi" w:hAnsiTheme="minorHAnsi"/>
        </w:rPr>
        <w:t xml:space="preserve"> </w:t>
      </w:r>
      <w:r w:rsidRPr="005F354C">
        <w:rPr>
          <w:rFonts w:asciiTheme="minorHAnsi" w:hAnsiTheme="minorHAnsi"/>
        </w:rPr>
        <w:t>(</w:t>
      </w:r>
      <w:r w:rsidR="000D7EA8" w:rsidRPr="005F354C">
        <w:rPr>
          <w:rFonts w:asciiTheme="minorHAnsi" w:hAnsiTheme="minorHAnsi"/>
        </w:rPr>
        <w:t>1999</w:t>
      </w:r>
      <w:r w:rsidRPr="005F354C">
        <w:rPr>
          <w:rFonts w:asciiTheme="minorHAnsi" w:hAnsiTheme="minorHAnsi"/>
        </w:rPr>
        <w:t>)</w:t>
      </w:r>
      <w:r w:rsidR="000D7EA8" w:rsidRPr="005F354C">
        <w:rPr>
          <w:rFonts w:asciiTheme="minorHAnsi" w:hAnsiTheme="minorHAnsi"/>
        </w:rPr>
        <w:t xml:space="preserve">, </w:t>
      </w:r>
      <w:r w:rsidRPr="005F354C">
        <w:rPr>
          <w:rFonts w:asciiTheme="minorHAnsi" w:hAnsiTheme="minorHAnsi"/>
        </w:rPr>
        <w:t>additionally</w:t>
      </w:r>
      <w:r w:rsidR="000D7EA8" w:rsidRPr="005F354C">
        <w:rPr>
          <w:rFonts w:asciiTheme="minorHAnsi" w:hAnsiTheme="minorHAnsi"/>
        </w:rPr>
        <w:t xml:space="preserve"> </w:t>
      </w:r>
      <w:r w:rsidRPr="005F354C">
        <w:rPr>
          <w:rFonts w:asciiTheme="minorHAnsi" w:hAnsiTheme="minorHAnsi"/>
        </w:rPr>
        <w:t>verified</w:t>
      </w:r>
      <w:r w:rsidR="000D7EA8" w:rsidRPr="005F354C">
        <w:rPr>
          <w:rFonts w:asciiTheme="minorHAnsi" w:hAnsiTheme="minorHAnsi"/>
        </w:rPr>
        <w:t xml:space="preserve"> by </w:t>
      </w:r>
      <w:r w:rsidR="00E801D6" w:rsidRPr="005F354C">
        <w:rPr>
          <w:rFonts w:asciiTheme="minorHAnsi" w:hAnsiTheme="minorHAnsi"/>
        </w:rPr>
        <w:t xml:space="preserve">Pritchard (1993), Fuller and Sadler (1999) and </w:t>
      </w:r>
      <w:r w:rsidR="000D7EA8" w:rsidRPr="005F354C">
        <w:rPr>
          <w:rFonts w:asciiTheme="minorHAnsi" w:hAnsiTheme="minorHAnsi"/>
        </w:rPr>
        <w:t xml:space="preserve">Cooper and </w:t>
      </w:r>
      <w:proofErr w:type="spellStart"/>
      <w:r w:rsidR="000D7EA8" w:rsidRPr="005F354C">
        <w:rPr>
          <w:rFonts w:asciiTheme="minorHAnsi" w:hAnsiTheme="minorHAnsi"/>
        </w:rPr>
        <w:t>Sheate</w:t>
      </w:r>
      <w:proofErr w:type="spellEnd"/>
      <w:r w:rsidR="000D7EA8" w:rsidRPr="005F354C">
        <w:rPr>
          <w:rFonts w:asciiTheme="minorHAnsi" w:hAnsiTheme="minorHAnsi"/>
        </w:rPr>
        <w:t xml:space="preserve"> (2002). </w:t>
      </w:r>
      <w:r w:rsidR="00E801D6" w:rsidRPr="005F354C">
        <w:rPr>
          <w:rFonts w:asciiTheme="minorHAnsi" w:hAnsiTheme="minorHAnsi"/>
        </w:rPr>
        <w:t>Existing</w:t>
      </w:r>
      <w:r w:rsidR="000D7EA8" w:rsidRPr="005F354C">
        <w:rPr>
          <w:rFonts w:asciiTheme="minorHAnsi" w:hAnsiTheme="minorHAnsi"/>
        </w:rPr>
        <w:t xml:space="preserve"> </w:t>
      </w:r>
      <w:r w:rsidR="00E801D6" w:rsidRPr="005F354C">
        <w:rPr>
          <w:rFonts w:asciiTheme="minorHAnsi" w:hAnsiTheme="minorHAnsi"/>
        </w:rPr>
        <w:t>journals</w:t>
      </w:r>
      <w:r w:rsidR="000D7EA8" w:rsidRPr="005F354C">
        <w:rPr>
          <w:rFonts w:asciiTheme="minorHAnsi" w:hAnsiTheme="minorHAnsi"/>
        </w:rPr>
        <w:t xml:space="preserve"> </w:t>
      </w:r>
      <w:r w:rsidR="00E801D6" w:rsidRPr="005F354C">
        <w:rPr>
          <w:rFonts w:asciiTheme="minorHAnsi" w:hAnsiTheme="minorHAnsi"/>
        </w:rPr>
        <w:t>insinuate</w:t>
      </w:r>
      <w:r w:rsidR="000D7EA8" w:rsidRPr="005F354C">
        <w:rPr>
          <w:rFonts w:asciiTheme="minorHAnsi" w:hAnsiTheme="minorHAnsi"/>
        </w:rPr>
        <w:t xml:space="preserve"> </w:t>
      </w:r>
      <w:r w:rsidR="00E801D6" w:rsidRPr="005F354C">
        <w:rPr>
          <w:rFonts w:asciiTheme="minorHAnsi" w:hAnsiTheme="minorHAnsi"/>
        </w:rPr>
        <w:t>this</w:t>
      </w:r>
      <w:r w:rsidR="000D7EA8" w:rsidRPr="005F354C">
        <w:rPr>
          <w:rFonts w:asciiTheme="minorHAnsi" w:hAnsiTheme="minorHAnsi"/>
        </w:rPr>
        <w:t xml:space="preserve"> </w:t>
      </w:r>
      <w:r w:rsidR="00E801D6" w:rsidRPr="005F354C">
        <w:rPr>
          <w:rFonts w:asciiTheme="minorHAnsi" w:hAnsiTheme="minorHAnsi"/>
        </w:rPr>
        <w:t>continuation</w:t>
      </w:r>
      <w:r w:rsidR="000D7EA8" w:rsidRPr="005F354C">
        <w:rPr>
          <w:rFonts w:asciiTheme="minorHAnsi" w:hAnsiTheme="minorHAnsi"/>
        </w:rPr>
        <w:t xml:space="preserve"> to be a </w:t>
      </w:r>
      <w:r w:rsidR="00E801D6" w:rsidRPr="005F354C">
        <w:rPr>
          <w:rFonts w:asciiTheme="minorHAnsi" w:hAnsiTheme="minorHAnsi"/>
        </w:rPr>
        <w:t>limitation</w:t>
      </w:r>
      <w:r w:rsidR="000D7EA8" w:rsidRPr="005F354C">
        <w:rPr>
          <w:rFonts w:asciiTheme="minorHAnsi" w:hAnsiTheme="minorHAnsi"/>
        </w:rPr>
        <w:t xml:space="preserve"> (</w:t>
      </w:r>
      <w:r w:rsidR="00E801D6" w:rsidRPr="005F354C">
        <w:rPr>
          <w:rFonts w:asciiTheme="minorHAnsi" w:hAnsiTheme="minorHAnsi"/>
        </w:rPr>
        <w:t xml:space="preserve">Jarvis and Younger, 2000; Glasson and Cozens, 2011; </w:t>
      </w:r>
      <w:proofErr w:type="spellStart"/>
      <w:r w:rsidR="000D7EA8" w:rsidRPr="005F354C">
        <w:rPr>
          <w:rFonts w:asciiTheme="minorHAnsi" w:hAnsiTheme="minorHAnsi"/>
        </w:rPr>
        <w:t>Coleby</w:t>
      </w:r>
      <w:proofErr w:type="spellEnd"/>
      <w:r w:rsidR="000D7EA8" w:rsidRPr="005F354C">
        <w:rPr>
          <w:rFonts w:asciiTheme="minorHAnsi" w:hAnsiTheme="minorHAnsi"/>
        </w:rPr>
        <w:t xml:space="preserve"> et al, 2012). In 1999, </w:t>
      </w:r>
      <w:r w:rsidR="00E801D6" w:rsidRPr="005F354C">
        <w:rPr>
          <w:rFonts w:asciiTheme="minorHAnsi" w:hAnsiTheme="minorHAnsi"/>
        </w:rPr>
        <w:t>environmental paradigms alluded to</w:t>
      </w:r>
      <w:r w:rsidR="000D7EA8" w:rsidRPr="005F354C">
        <w:rPr>
          <w:rFonts w:asciiTheme="minorHAnsi" w:hAnsiTheme="minorHAnsi"/>
        </w:rPr>
        <w:t xml:space="preserve"> bio-physical </w:t>
      </w:r>
      <w:r w:rsidR="00E801D6" w:rsidRPr="005F354C">
        <w:rPr>
          <w:rFonts w:asciiTheme="minorHAnsi" w:hAnsiTheme="minorHAnsi"/>
        </w:rPr>
        <w:t>viewpoints</w:t>
      </w:r>
      <w:r w:rsidR="000D7EA8" w:rsidRPr="005F354C">
        <w:rPr>
          <w:rFonts w:asciiTheme="minorHAnsi" w:hAnsiTheme="minorHAnsi"/>
        </w:rPr>
        <w:t xml:space="preserve"> </w:t>
      </w:r>
      <w:r w:rsidR="00E801D6" w:rsidRPr="005F354C">
        <w:rPr>
          <w:rFonts w:asciiTheme="minorHAnsi" w:hAnsiTheme="minorHAnsi"/>
        </w:rPr>
        <w:t xml:space="preserve">and as such </w:t>
      </w:r>
      <w:r w:rsidR="000D7EA8" w:rsidRPr="005F354C">
        <w:rPr>
          <w:rFonts w:asciiTheme="minorHAnsi" w:hAnsiTheme="minorHAnsi"/>
        </w:rPr>
        <w:t xml:space="preserve">at the </w:t>
      </w:r>
      <w:r w:rsidR="00E801D6" w:rsidRPr="005F354C">
        <w:rPr>
          <w:rFonts w:asciiTheme="minorHAnsi" w:hAnsiTheme="minorHAnsi"/>
        </w:rPr>
        <w:t>core</w:t>
      </w:r>
      <w:r w:rsidR="000D7EA8" w:rsidRPr="005F354C">
        <w:rPr>
          <w:rFonts w:asciiTheme="minorHAnsi" w:hAnsiTheme="minorHAnsi"/>
        </w:rPr>
        <w:t xml:space="preserve"> of EIA</w:t>
      </w:r>
      <w:r w:rsidR="00E801D6" w:rsidRPr="005F354C">
        <w:rPr>
          <w:rFonts w:asciiTheme="minorHAnsi" w:hAnsiTheme="minorHAnsi"/>
        </w:rPr>
        <w:t>, presently</w:t>
      </w:r>
      <w:r w:rsidR="000D7EA8" w:rsidRPr="005F354C">
        <w:rPr>
          <w:rFonts w:asciiTheme="minorHAnsi" w:hAnsiTheme="minorHAnsi"/>
        </w:rPr>
        <w:t xml:space="preserve"> </w:t>
      </w:r>
      <w:r w:rsidR="00E801D6" w:rsidRPr="005F354C">
        <w:rPr>
          <w:rFonts w:asciiTheme="minorHAnsi" w:hAnsiTheme="minorHAnsi"/>
        </w:rPr>
        <w:t>existing data proposes this remains the same (Jha-Thakur and Fischer, 2016)</w:t>
      </w:r>
      <w:r w:rsidR="000D7EA8" w:rsidRPr="005F354C">
        <w:rPr>
          <w:rFonts w:asciiTheme="minorHAnsi" w:hAnsiTheme="minorHAnsi"/>
        </w:rPr>
        <w:t xml:space="preserve">. </w:t>
      </w:r>
      <w:r w:rsidR="00E801D6" w:rsidRPr="005F354C">
        <w:rPr>
          <w:rFonts w:asciiTheme="minorHAnsi" w:hAnsiTheme="minorHAnsi"/>
        </w:rPr>
        <w:t>Nonetheless</w:t>
      </w:r>
      <w:r w:rsidR="000D7EA8" w:rsidRPr="005F354C">
        <w:rPr>
          <w:rFonts w:asciiTheme="minorHAnsi" w:hAnsiTheme="minorHAnsi"/>
        </w:rPr>
        <w:t xml:space="preserve">, </w:t>
      </w:r>
      <w:proofErr w:type="spellStart"/>
      <w:r w:rsidR="000D7EA8" w:rsidRPr="005F354C">
        <w:rPr>
          <w:rFonts w:asciiTheme="minorHAnsi" w:hAnsiTheme="minorHAnsi"/>
        </w:rPr>
        <w:t>Badr</w:t>
      </w:r>
      <w:proofErr w:type="spellEnd"/>
      <w:r w:rsidR="000D7EA8" w:rsidRPr="005F354C">
        <w:rPr>
          <w:rFonts w:asciiTheme="minorHAnsi" w:hAnsiTheme="minorHAnsi"/>
        </w:rPr>
        <w:t xml:space="preserve"> et al, (2004) </w:t>
      </w:r>
      <w:r w:rsidR="00E801D6" w:rsidRPr="005F354C">
        <w:rPr>
          <w:rFonts w:asciiTheme="minorHAnsi" w:hAnsiTheme="minorHAnsi"/>
        </w:rPr>
        <w:t>proposed</w:t>
      </w:r>
      <w:r w:rsidR="000D7EA8" w:rsidRPr="005F354C">
        <w:rPr>
          <w:rFonts w:asciiTheme="minorHAnsi" w:hAnsiTheme="minorHAnsi"/>
        </w:rPr>
        <w:t xml:space="preserve"> that </w:t>
      </w:r>
      <w:r w:rsidR="00E801D6" w:rsidRPr="005F354C">
        <w:rPr>
          <w:rFonts w:asciiTheme="minorHAnsi" w:hAnsiTheme="minorHAnsi"/>
        </w:rPr>
        <w:t>in the confines of</w:t>
      </w:r>
      <w:r w:rsidR="000D7EA8" w:rsidRPr="005F354C">
        <w:rPr>
          <w:rFonts w:asciiTheme="minorHAnsi" w:hAnsiTheme="minorHAnsi"/>
        </w:rPr>
        <w:t xml:space="preserve"> certain </w:t>
      </w:r>
      <w:r w:rsidR="00E801D6" w:rsidRPr="005F354C">
        <w:rPr>
          <w:rFonts w:asciiTheme="minorHAnsi" w:hAnsiTheme="minorHAnsi"/>
        </w:rPr>
        <w:t>topics</w:t>
      </w:r>
      <w:r w:rsidR="000D7EA8" w:rsidRPr="005F354C">
        <w:rPr>
          <w:rFonts w:asciiTheme="minorHAnsi" w:hAnsiTheme="minorHAnsi"/>
        </w:rPr>
        <w:t xml:space="preserve"> like water </w:t>
      </w:r>
      <w:r w:rsidR="008541AE" w:rsidRPr="005F354C">
        <w:rPr>
          <w:rFonts w:asciiTheme="minorHAnsi" w:hAnsiTheme="minorHAnsi"/>
        </w:rPr>
        <w:t>administration</w:t>
      </w:r>
      <w:r w:rsidR="000D7EA8" w:rsidRPr="005F354C">
        <w:rPr>
          <w:rFonts w:asciiTheme="minorHAnsi" w:hAnsiTheme="minorHAnsi"/>
        </w:rPr>
        <w:t xml:space="preserve">, impact </w:t>
      </w:r>
      <w:r w:rsidR="008541AE" w:rsidRPr="005F354C">
        <w:rPr>
          <w:rFonts w:asciiTheme="minorHAnsi" w:hAnsiTheme="minorHAnsi"/>
        </w:rPr>
        <w:t>appraisal</w:t>
      </w:r>
      <w:r w:rsidR="000D7EA8" w:rsidRPr="005F354C">
        <w:rPr>
          <w:rFonts w:asciiTheme="minorHAnsi" w:hAnsiTheme="minorHAnsi"/>
        </w:rPr>
        <w:t xml:space="preserve"> ‘practices are not as problematic as research indicates</w:t>
      </w:r>
      <w:r w:rsidR="008541AE" w:rsidRPr="005F354C">
        <w:rPr>
          <w:rFonts w:asciiTheme="minorHAnsi" w:hAnsiTheme="minorHAnsi"/>
        </w:rPr>
        <w:t>…</w:t>
      </w:r>
      <w:r w:rsidR="000D7EA8" w:rsidRPr="005F354C">
        <w:rPr>
          <w:rFonts w:asciiTheme="minorHAnsi" w:hAnsiTheme="minorHAnsi"/>
        </w:rPr>
        <w:t>for ecological, socio-economic and cumulative impact assessments</w:t>
      </w:r>
      <w:r w:rsidR="008541AE" w:rsidRPr="005F354C">
        <w:rPr>
          <w:rFonts w:asciiTheme="minorHAnsi" w:hAnsiTheme="minorHAnsi"/>
        </w:rPr>
        <w:t>.</w:t>
      </w:r>
      <w:r w:rsidR="000D7EA8" w:rsidRPr="005F354C">
        <w:rPr>
          <w:rFonts w:asciiTheme="minorHAnsi" w:hAnsiTheme="minorHAnsi"/>
        </w:rPr>
        <w:t>’</w:t>
      </w:r>
      <w:r w:rsidR="008541AE" w:rsidRPr="005F354C">
        <w:rPr>
          <w:rFonts w:asciiTheme="minorHAnsi" w:hAnsiTheme="minorHAnsi"/>
        </w:rPr>
        <w:t xml:space="preserve"> The contributors to the </w:t>
      </w:r>
      <w:r w:rsidR="000D7EA8" w:rsidRPr="005F354C">
        <w:rPr>
          <w:rFonts w:asciiTheme="minorHAnsi" w:hAnsiTheme="minorHAnsi"/>
        </w:rPr>
        <w:t xml:space="preserve">Liverpool workshop </w:t>
      </w:r>
      <w:r w:rsidR="008541AE" w:rsidRPr="005F354C">
        <w:rPr>
          <w:rFonts w:asciiTheme="minorHAnsi" w:hAnsiTheme="minorHAnsi"/>
        </w:rPr>
        <w:t>believed</w:t>
      </w:r>
      <w:r w:rsidR="000D7EA8" w:rsidRPr="005F354C">
        <w:rPr>
          <w:rFonts w:asciiTheme="minorHAnsi" w:hAnsiTheme="minorHAnsi"/>
        </w:rPr>
        <w:t xml:space="preserve"> that </w:t>
      </w:r>
      <w:r w:rsidR="008541AE" w:rsidRPr="005F354C">
        <w:rPr>
          <w:rFonts w:asciiTheme="minorHAnsi" w:hAnsiTheme="minorHAnsi"/>
        </w:rPr>
        <w:t>novel</w:t>
      </w:r>
      <w:r w:rsidR="000D7EA8" w:rsidRPr="005F354C">
        <w:rPr>
          <w:rFonts w:asciiTheme="minorHAnsi" w:hAnsiTheme="minorHAnsi"/>
        </w:rPr>
        <w:t xml:space="preserve"> </w:t>
      </w:r>
      <w:r w:rsidR="008541AE" w:rsidRPr="005F354C">
        <w:rPr>
          <w:rFonts w:asciiTheme="minorHAnsi" w:hAnsiTheme="minorHAnsi"/>
        </w:rPr>
        <w:t>philosophies</w:t>
      </w:r>
      <w:r w:rsidR="000D7EA8" w:rsidRPr="005F354C">
        <w:rPr>
          <w:rFonts w:asciiTheme="minorHAnsi" w:hAnsiTheme="minorHAnsi"/>
        </w:rPr>
        <w:t xml:space="preserve"> </w:t>
      </w:r>
      <w:r w:rsidR="008541AE" w:rsidRPr="005F354C">
        <w:rPr>
          <w:rFonts w:asciiTheme="minorHAnsi" w:hAnsiTheme="minorHAnsi"/>
        </w:rPr>
        <w:t>like</w:t>
      </w:r>
      <w:r w:rsidR="000D7EA8" w:rsidRPr="005F354C">
        <w:rPr>
          <w:rFonts w:asciiTheme="minorHAnsi" w:hAnsiTheme="minorHAnsi"/>
        </w:rPr>
        <w:t xml:space="preserve"> ecosystem services can be </w:t>
      </w:r>
      <w:r w:rsidR="008541AE" w:rsidRPr="005F354C">
        <w:rPr>
          <w:rFonts w:asciiTheme="minorHAnsi" w:hAnsiTheme="minorHAnsi"/>
        </w:rPr>
        <w:t>anticipated</w:t>
      </w:r>
      <w:r w:rsidR="000D7EA8" w:rsidRPr="005F354C">
        <w:rPr>
          <w:rFonts w:asciiTheme="minorHAnsi" w:hAnsiTheme="minorHAnsi"/>
        </w:rPr>
        <w:t xml:space="preserve"> </w:t>
      </w:r>
      <w:r w:rsidR="008541AE" w:rsidRPr="005F354C">
        <w:rPr>
          <w:rFonts w:asciiTheme="minorHAnsi" w:hAnsiTheme="minorHAnsi"/>
        </w:rPr>
        <w:t>as a remedy for progress</w:t>
      </w:r>
      <w:r w:rsidR="000D7EA8" w:rsidRPr="005F354C">
        <w:rPr>
          <w:rFonts w:asciiTheme="minorHAnsi" w:hAnsiTheme="minorHAnsi"/>
        </w:rPr>
        <w:t xml:space="preserve"> </w:t>
      </w:r>
      <w:r w:rsidR="008541AE" w:rsidRPr="005F354C">
        <w:rPr>
          <w:rFonts w:asciiTheme="minorHAnsi" w:hAnsiTheme="minorHAnsi"/>
        </w:rPr>
        <w:t>(Jha-Thakur and Fischer, 2016)</w:t>
      </w:r>
      <w:r w:rsidR="000D7EA8" w:rsidRPr="005F354C">
        <w:rPr>
          <w:rFonts w:asciiTheme="minorHAnsi" w:hAnsiTheme="minorHAnsi"/>
        </w:rPr>
        <w:t xml:space="preserve">. </w:t>
      </w:r>
    </w:p>
    <w:p w14:paraId="0FDC83FE" w14:textId="737CBADC" w:rsidR="000D7EA8" w:rsidRPr="005F354C" w:rsidRDefault="000D7EA8" w:rsidP="000D7EA8">
      <w:pPr>
        <w:spacing w:before="100" w:beforeAutospacing="1" w:after="100" w:afterAutospacing="1"/>
        <w:rPr>
          <w:rFonts w:asciiTheme="minorHAnsi" w:hAnsiTheme="minorHAnsi"/>
        </w:rPr>
      </w:pPr>
      <w:r w:rsidRPr="005F354C">
        <w:rPr>
          <w:rFonts w:asciiTheme="minorHAnsi" w:hAnsiTheme="minorHAnsi"/>
        </w:rPr>
        <w:t xml:space="preserve">The </w:t>
      </w:r>
      <w:r w:rsidR="00974ED7" w:rsidRPr="005F354C">
        <w:rPr>
          <w:rFonts w:asciiTheme="minorHAnsi" w:hAnsiTheme="minorHAnsi"/>
        </w:rPr>
        <w:t>significance</w:t>
      </w:r>
      <w:r w:rsidRPr="005F354C">
        <w:rPr>
          <w:rFonts w:asciiTheme="minorHAnsi" w:hAnsiTheme="minorHAnsi"/>
        </w:rPr>
        <w:t xml:space="preserve"> of </w:t>
      </w:r>
      <w:r w:rsidR="00974ED7" w:rsidRPr="005F354C">
        <w:rPr>
          <w:rFonts w:asciiTheme="minorHAnsi" w:hAnsiTheme="minorHAnsi"/>
        </w:rPr>
        <w:t>fortifying</w:t>
      </w:r>
      <w:r w:rsidRPr="005F354C">
        <w:rPr>
          <w:rFonts w:asciiTheme="minorHAnsi" w:hAnsiTheme="minorHAnsi"/>
        </w:rPr>
        <w:t xml:space="preserve"> public </w:t>
      </w:r>
      <w:r w:rsidR="00974ED7" w:rsidRPr="005F354C">
        <w:rPr>
          <w:rFonts w:asciiTheme="minorHAnsi" w:hAnsiTheme="minorHAnsi"/>
        </w:rPr>
        <w:t>involvement</w:t>
      </w:r>
      <w:r w:rsidRPr="005F354C">
        <w:rPr>
          <w:rFonts w:asciiTheme="minorHAnsi" w:hAnsiTheme="minorHAnsi"/>
        </w:rPr>
        <w:t xml:space="preserve"> </w:t>
      </w:r>
      <w:r w:rsidR="00974ED7" w:rsidRPr="005F354C">
        <w:rPr>
          <w:rFonts w:asciiTheme="minorHAnsi" w:hAnsiTheme="minorHAnsi"/>
        </w:rPr>
        <w:t>in</w:t>
      </w:r>
      <w:r w:rsidRPr="005F354C">
        <w:rPr>
          <w:rFonts w:asciiTheme="minorHAnsi" w:hAnsiTheme="minorHAnsi"/>
        </w:rPr>
        <w:t xml:space="preserve"> EIA </w:t>
      </w:r>
      <w:r w:rsidR="00974ED7" w:rsidRPr="005F354C">
        <w:rPr>
          <w:rFonts w:asciiTheme="minorHAnsi" w:hAnsiTheme="minorHAnsi"/>
        </w:rPr>
        <w:t xml:space="preserve">processes </w:t>
      </w:r>
      <w:r w:rsidRPr="005F354C">
        <w:rPr>
          <w:rFonts w:asciiTheme="minorHAnsi" w:hAnsiTheme="minorHAnsi"/>
        </w:rPr>
        <w:t xml:space="preserve">has been </w:t>
      </w:r>
      <w:r w:rsidR="00974ED7" w:rsidRPr="005F354C">
        <w:rPr>
          <w:rFonts w:asciiTheme="minorHAnsi" w:hAnsiTheme="minorHAnsi"/>
        </w:rPr>
        <w:t>emphasised</w:t>
      </w:r>
      <w:r w:rsidRPr="005F354C">
        <w:rPr>
          <w:rFonts w:asciiTheme="minorHAnsi" w:hAnsiTheme="minorHAnsi"/>
        </w:rPr>
        <w:t xml:space="preserve"> by </w:t>
      </w:r>
      <w:r w:rsidR="00974ED7" w:rsidRPr="005F354C">
        <w:rPr>
          <w:rFonts w:asciiTheme="minorHAnsi" w:hAnsiTheme="minorHAnsi"/>
        </w:rPr>
        <w:t>several</w:t>
      </w:r>
      <w:r w:rsidRPr="005F354C">
        <w:rPr>
          <w:rFonts w:asciiTheme="minorHAnsi" w:hAnsiTheme="minorHAnsi"/>
        </w:rPr>
        <w:t xml:space="preserve"> authors</w:t>
      </w:r>
      <w:r w:rsidR="00974ED7" w:rsidRPr="005F354C">
        <w:rPr>
          <w:rFonts w:asciiTheme="minorHAnsi" w:hAnsiTheme="minorHAnsi"/>
        </w:rPr>
        <w:t>, most notably</w:t>
      </w:r>
      <w:r w:rsidRPr="005F354C">
        <w:rPr>
          <w:rFonts w:asciiTheme="minorHAnsi" w:hAnsiTheme="minorHAnsi"/>
        </w:rPr>
        <w:t xml:space="preserve"> Glasson </w:t>
      </w:r>
      <w:r w:rsidR="00974ED7" w:rsidRPr="005F354C">
        <w:rPr>
          <w:rFonts w:asciiTheme="minorHAnsi" w:hAnsiTheme="minorHAnsi"/>
        </w:rPr>
        <w:t>(</w:t>
      </w:r>
      <w:r w:rsidRPr="005F354C">
        <w:rPr>
          <w:rFonts w:asciiTheme="minorHAnsi" w:hAnsiTheme="minorHAnsi"/>
        </w:rPr>
        <w:t>1999</w:t>
      </w:r>
      <w:r w:rsidR="00974ED7" w:rsidRPr="005F354C">
        <w:rPr>
          <w:rFonts w:asciiTheme="minorHAnsi" w:hAnsiTheme="minorHAnsi"/>
        </w:rPr>
        <w:t>)</w:t>
      </w:r>
      <w:r w:rsidRPr="005F354C">
        <w:rPr>
          <w:rFonts w:asciiTheme="minorHAnsi" w:hAnsiTheme="minorHAnsi"/>
        </w:rPr>
        <w:t xml:space="preserve"> </w:t>
      </w:r>
      <w:r w:rsidR="00974ED7" w:rsidRPr="005F354C">
        <w:rPr>
          <w:rFonts w:asciiTheme="minorHAnsi" w:hAnsiTheme="minorHAnsi"/>
        </w:rPr>
        <w:t>and</w:t>
      </w:r>
      <w:r w:rsidRPr="005F354C">
        <w:rPr>
          <w:rFonts w:asciiTheme="minorHAnsi" w:hAnsiTheme="minorHAnsi"/>
        </w:rPr>
        <w:t xml:space="preserve"> Jarvis and Younger </w:t>
      </w:r>
      <w:r w:rsidR="00974ED7" w:rsidRPr="005F354C">
        <w:rPr>
          <w:rFonts w:asciiTheme="minorHAnsi" w:hAnsiTheme="minorHAnsi"/>
        </w:rPr>
        <w:t>(</w:t>
      </w:r>
      <w:r w:rsidRPr="005F354C">
        <w:rPr>
          <w:rFonts w:asciiTheme="minorHAnsi" w:hAnsiTheme="minorHAnsi"/>
        </w:rPr>
        <w:t xml:space="preserve">2000). </w:t>
      </w:r>
      <w:r w:rsidR="00974ED7" w:rsidRPr="005F354C">
        <w:rPr>
          <w:rFonts w:asciiTheme="minorHAnsi" w:hAnsiTheme="minorHAnsi"/>
        </w:rPr>
        <w:t xml:space="preserve">However, contributors to Jha-Thakur and Fischer’s (2016) </w:t>
      </w:r>
      <w:r w:rsidRPr="005F354C">
        <w:rPr>
          <w:rFonts w:asciiTheme="minorHAnsi" w:hAnsiTheme="minorHAnsi"/>
        </w:rPr>
        <w:t xml:space="preserve">Liverpool workshop </w:t>
      </w:r>
      <w:r w:rsidR="00974ED7" w:rsidRPr="005F354C">
        <w:rPr>
          <w:rFonts w:asciiTheme="minorHAnsi" w:hAnsiTheme="minorHAnsi"/>
        </w:rPr>
        <w:t>accounted for</w:t>
      </w:r>
      <w:r w:rsidRPr="005F354C">
        <w:rPr>
          <w:rFonts w:asciiTheme="minorHAnsi" w:hAnsiTheme="minorHAnsi"/>
        </w:rPr>
        <w:t xml:space="preserve"> </w:t>
      </w:r>
      <w:r w:rsidR="00974ED7" w:rsidRPr="005F354C">
        <w:rPr>
          <w:rFonts w:asciiTheme="minorHAnsi" w:hAnsiTheme="minorHAnsi"/>
        </w:rPr>
        <w:t>improvements</w:t>
      </w:r>
      <w:r w:rsidRPr="005F354C">
        <w:rPr>
          <w:rFonts w:asciiTheme="minorHAnsi" w:hAnsiTheme="minorHAnsi"/>
        </w:rPr>
        <w:t xml:space="preserve"> </w:t>
      </w:r>
      <w:r w:rsidR="00974ED7" w:rsidRPr="005F354C">
        <w:rPr>
          <w:rFonts w:asciiTheme="minorHAnsi" w:hAnsiTheme="minorHAnsi"/>
        </w:rPr>
        <w:t>ye</w:t>
      </w:r>
      <w:r w:rsidRPr="005F354C">
        <w:rPr>
          <w:rFonts w:asciiTheme="minorHAnsi" w:hAnsiTheme="minorHAnsi"/>
        </w:rPr>
        <w:t xml:space="preserve">t </w:t>
      </w:r>
      <w:r w:rsidR="00974ED7" w:rsidRPr="005F354C">
        <w:rPr>
          <w:rFonts w:asciiTheme="minorHAnsi" w:hAnsiTheme="minorHAnsi"/>
        </w:rPr>
        <w:t>remained sporadic</w:t>
      </w:r>
      <w:r w:rsidRPr="005F354C">
        <w:rPr>
          <w:rFonts w:asciiTheme="minorHAnsi" w:hAnsiTheme="minorHAnsi"/>
        </w:rPr>
        <w:t xml:space="preserve">. The Aarhus Convention </w:t>
      </w:r>
      <w:r w:rsidR="00974ED7" w:rsidRPr="005F354C">
        <w:rPr>
          <w:rFonts w:asciiTheme="minorHAnsi" w:hAnsiTheme="minorHAnsi"/>
        </w:rPr>
        <w:t>fortified</w:t>
      </w:r>
      <w:r w:rsidRPr="005F354C">
        <w:rPr>
          <w:rFonts w:asciiTheme="minorHAnsi" w:hAnsiTheme="minorHAnsi"/>
        </w:rPr>
        <w:t xml:space="preserve"> the </w:t>
      </w:r>
      <w:r w:rsidR="005F354C" w:rsidRPr="005F354C">
        <w:rPr>
          <w:rFonts w:asciiTheme="minorHAnsi" w:hAnsiTheme="minorHAnsi"/>
        </w:rPr>
        <w:t xml:space="preserve">UK’s </w:t>
      </w:r>
      <w:r w:rsidR="00974ED7" w:rsidRPr="005F354C">
        <w:rPr>
          <w:rFonts w:asciiTheme="minorHAnsi" w:hAnsiTheme="minorHAnsi"/>
        </w:rPr>
        <w:t xml:space="preserve">EIA </w:t>
      </w:r>
      <w:r w:rsidRPr="005F354C">
        <w:rPr>
          <w:rFonts w:asciiTheme="minorHAnsi" w:hAnsiTheme="minorHAnsi"/>
        </w:rPr>
        <w:t xml:space="preserve">public </w:t>
      </w:r>
      <w:r w:rsidR="00974ED7" w:rsidRPr="005F354C">
        <w:rPr>
          <w:rFonts w:asciiTheme="minorHAnsi" w:hAnsiTheme="minorHAnsi"/>
        </w:rPr>
        <w:t>involvement</w:t>
      </w:r>
      <w:r w:rsidRPr="005F354C">
        <w:rPr>
          <w:rFonts w:asciiTheme="minorHAnsi" w:hAnsiTheme="minorHAnsi"/>
        </w:rPr>
        <w:t xml:space="preserve"> </w:t>
      </w:r>
      <w:r w:rsidR="00974ED7" w:rsidRPr="005F354C">
        <w:rPr>
          <w:rFonts w:asciiTheme="minorHAnsi" w:hAnsiTheme="minorHAnsi"/>
        </w:rPr>
        <w:t>process</w:t>
      </w:r>
      <w:r w:rsidRPr="005F354C">
        <w:rPr>
          <w:rFonts w:asciiTheme="minorHAnsi" w:hAnsiTheme="minorHAnsi"/>
        </w:rPr>
        <w:t xml:space="preserve">, </w:t>
      </w:r>
      <w:r w:rsidR="005F354C" w:rsidRPr="005F354C">
        <w:rPr>
          <w:rFonts w:asciiTheme="minorHAnsi" w:hAnsiTheme="minorHAnsi"/>
        </w:rPr>
        <w:t>but</w:t>
      </w:r>
      <w:r w:rsidRPr="005F354C">
        <w:rPr>
          <w:rFonts w:asciiTheme="minorHAnsi" w:hAnsiTheme="minorHAnsi"/>
        </w:rPr>
        <w:t xml:space="preserve"> this </w:t>
      </w:r>
      <w:r w:rsidR="00974ED7" w:rsidRPr="005F354C">
        <w:rPr>
          <w:rFonts w:asciiTheme="minorHAnsi" w:hAnsiTheme="minorHAnsi"/>
        </w:rPr>
        <w:t>enhancement</w:t>
      </w:r>
      <w:r w:rsidRPr="005F354C">
        <w:rPr>
          <w:rFonts w:asciiTheme="minorHAnsi" w:hAnsiTheme="minorHAnsi"/>
        </w:rPr>
        <w:t xml:space="preserve"> was </w:t>
      </w:r>
      <w:r w:rsidR="00974ED7" w:rsidRPr="005F354C">
        <w:rPr>
          <w:rFonts w:asciiTheme="minorHAnsi" w:hAnsiTheme="minorHAnsi"/>
        </w:rPr>
        <w:t>compromised</w:t>
      </w:r>
      <w:r w:rsidRPr="005F354C">
        <w:rPr>
          <w:rFonts w:asciiTheme="minorHAnsi" w:hAnsiTheme="minorHAnsi"/>
        </w:rPr>
        <w:t xml:space="preserve"> by how </w:t>
      </w:r>
      <w:r w:rsidR="005F354C" w:rsidRPr="005F354C">
        <w:rPr>
          <w:rFonts w:asciiTheme="minorHAnsi" w:hAnsiTheme="minorHAnsi"/>
        </w:rPr>
        <w:t>premature</w:t>
      </w:r>
      <w:r w:rsidRPr="005F354C">
        <w:rPr>
          <w:rFonts w:asciiTheme="minorHAnsi" w:hAnsiTheme="minorHAnsi"/>
        </w:rPr>
        <w:t xml:space="preserve"> and </w:t>
      </w:r>
      <w:r w:rsidR="005F354C" w:rsidRPr="005F354C">
        <w:rPr>
          <w:rFonts w:asciiTheme="minorHAnsi" w:hAnsiTheme="minorHAnsi"/>
        </w:rPr>
        <w:t>successful</w:t>
      </w:r>
      <w:r w:rsidRPr="005F354C">
        <w:rPr>
          <w:rFonts w:asciiTheme="minorHAnsi" w:hAnsiTheme="minorHAnsi"/>
        </w:rPr>
        <w:t xml:space="preserve"> public </w:t>
      </w:r>
      <w:r w:rsidR="005F354C" w:rsidRPr="005F354C">
        <w:rPr>
          <w:rFonts w:asciiTheme="minorHAnsi" w:hAnsiTheme="minorHAnsi"/>
        </w:rPr>
        <w:t>involvement</w:t>
      </w:r>
      <w:r w:rsidRPr="005F354C">
        <w:rPr>
          <w:rFonts w:asciiTheme="minorHAnsi" w:hAnsiTheme="minorHAnsi"/>
        </w:rPr>
        <w:t xml:space="preserve"> was </w:t>
      </w:r>
      <w:r w:rsidR="005F354C" w:rsidRPr="005F354C">
        <w:rPr>
          <w:rFonts w:asciiTheme="minorHAnsi" w:hAnsiTheme="minorHAnsi"/>
        </w:rPr>
        <w:t>construed</w:t>
      </w:r>
      <w:r w:rsidRPr="005F354C">
        <w:rPr>
          <w:rFonts w:asciiTheme="minorHAnsi" w:hAnsiTheme="minorHAnsi"/>
        </w:rPr>
        <w:t xml:space="preserve"> (Hartley and Wood, 2005). </w:t>
      </w:r>
    </w:p>
    <w:p w14:paraId="19C06D56" w14:textId="3F3F1873" w:rsidR="000D7EA8" w:rsidRPr="005F354C" w:rsidRDefault="005F354C" w:rsidP="000D7EA8">
      <w:pPr>
        <w:spacing w:before="100" w:beforeAutospacing="1" w:after="100" w:afterAutospacing="1"/>
        <w:rPr>
          <w:rFonts w:asciiTheme="minorHAnsi" w:hAnsiTheme="minorHAnsi"/>
        </w:rPr>
      </w:pPr>
      <w:r w:rsidRPr="005F354C">
        <w:rPr>
          <w:rFonts w:asciiTheme="minorHAnsi" w:hAnsiTheme="minorHAnsi"/>
        </w:rPr>
        <w:t>Jha-Thakur and Fischer’s (2016)</w:t>
      </w:r>
      <w:r w:rsidR="000D7EA8" w:rsidRPr="005F354C">
        <w:rPr>
          <w:rFonts w:asciiTheme="minorHAnsi" w:hAnsiTheme="minorHAnsi"/>
        </w:rPr>
        <w:t xml:space="preserve"> workshop </w:t>
      </w:r>
      <w:r w:rsidRPr="005F354C">
        <w:rPr>
          <w:rFonts w:asciiTheme="minorHAnsi" w:hAnsiTheme="minorHAnsi"/>
        </w:rPr>
        <w:t xml:space="preserve">contributors alluded that </w:t>
      </w:r>
      <w:r w:rsidR="000D7EA8" w:rsidRPr="005F354C">
        <w:rPr>
          <w:rFonts w:asciiTheme="minorHAnsi" w:hAnsiTheme="minorHAnsi"/>
        </w:rPr>
        <w:t xml:space="preserve">the </w:t>
      </w:r>
      <w:r w:rsidRPr="005F354C">
        <w:rPr>
          <w:rFonts w:asciiTheme="minorHAnsi" w:hAnsiTheme="minorHAnsi"/>
        </w:rPr>
        <w:t xml:space="preserve">2008 </w:t>
      </w:r>
      <w:r w:rsidR="000D7EA8" w:rsidRPr="005F354C">
        <w:rPr>
          <w:rFonts w:asciiTheme="minorHAnsi" w:hAnsiTheme="minorHAnsi"/>
        </w:rPr>
        <w:t xml:space="preserve">Planning Act further </w:t>
      </w:r>
      <w:r w:rsidRPr="005F354C">
        <w:rPr>
          <w:rFonts w:asciiTheme="minorHAnsi" w:hAnsiTheme="minorHAnsi"/>
        </w:rPr>
        <w:t>bolstered</w:t>
      </w:r>
      <w:r w:rsidR="000D7EA8" w:rsidRPr="005F354C">
        <w:rPr>
          <w:rFonts w:asciiTheme="minorHAnsi" w:hAnsiTheme="minorHAnsi"/>
        </w:rPr>
        <w:t xml:space="preserve"> public </w:t>
      </w:r>
      <w:r w:rsidRPr="005F354C">
        <w:rPr>
          <w:rFonts w:asciiTheme="minorHAnsi" w:hAnsiTheme="minorHAnsi"/>
        </w:rPr>
        <w:t>involvement</w:t>
      </w:r>
      <w:r w:rsidR="000D7EA8" w:rsidRPr="005F354C">
        <w:rPr>
          <w:rFonts w:asciiTheme="minorHAnsi" w:hAnsiTheme="minorHAnsi"/>
        </w:rPr>
        <w:t xml:space="preserve"> in the UK</w:t>
      </w:r>
      <w:r w:rsidRPr="005F354C">
        <w:rPr>
          <w:rFonts w:asciiTheme="minorHAnsi" w:hAnsiTheme="minorHAnsi"/>
        </w:rPr>
        <w:t xml:space="preserve"> EIA process</w:t>
      </w:r>
      <w:r w:rsidR="000D7EA8" w:rsidRPr="005F354C">
        <w:rPr>
          <w:rFonts w:asciiTheme="minorHAnsi" w:hAnsiTheme="minorHAnsi"/>
        </w:rPr>
        <w:t xml:space="preserve">. </w:t>
      </w:r>
      <w:r w:rsidRPr="005F354C">
        <w:rPr>
          <w:rFonts w:asciiTheme="minorHAnsi" w:hAnsiTheme="minorHAnsi"/>
        </w:rPr>
        <w:t>Despite</w:t>
      </w:r>
      <w:r w:rsidR="000D7EA8" w:rsidRPr="005F354C">
        <w:rPr>
          <w:rFonts w:asciiTheme="minorHAnsi" w:hAnsiTheme="minorHAnsi"/>
        </w:rPr>
        <w:t xml:space="preserve"> </w:t>
      </w:r>
      <w:r w:rsidRPr="005F354C">
        <w:rPr>
          <w:rFonts w:asciiTheme="minorHAnsi" w:hAnsiTheme="minorHAnsi"/>
        </w:rPr>
        <w:t xml:space="preserve">being </w:t>
      </w:r>
      <w:r w:rsidR="000D7EA8" w:rsidRPr="005F354C">
        <w:rPr>
          <w:rFonts w:asciiTheme="minorHAnsi" w:hAnsiTheme="minorHAnsi"/>
        </w:rPr>
        <w:t xml:space="preserve">a </w:t>
      </w:r>
      <w:r w:rsidRPr="005F354C">
        <w:rPr>
          <w:rFonts w:asciiTheme="minorHAnsi" w:hAnsiTheme="minorHAnsi"/>
        </w:rPr>
        <w:t>limitation</w:t>
      </w:r>
      <w:r w:rsidR="000D7EA8" w:rsidRPr="005F354C">
        <w:rPr>
          <w:rFonts w:asciiTheme="minorHAnsi" w:hAnsiTheme="minorHAnsi"/>
        </w:rPr>
        <w:t xml:space="preserve">, this has been </w:t>
      </w:r>
      <w:r w:rsidRPr="005F354C">
        <w:rPr>
          <w:rFonts w:asciiTheme="minorHAnsi" w:hAnsiTheme="minorHAnsi"/>
        </w:rPr>
        <w:t>observed to progressive</w:t>
      </w:r>
      <w:r w:rsidR="000D7EA8" w:rsidRPr="005F354C">
        <w:rPr>
          <w:rFonts w:asciiTheme="minorHAnsi" w:hAnsiTheme="minorHAnsi"/>
        </w:rPr>
        <w:t xml:space="preserve"> </w:t>
      </w:r>
      <w:r w:rsidRPr="005F354C">
        <w:rPr>
          <w:rFonts w:asciiTheme="minorHAnsi" w:hAnsiTheme="minorHAnsi"/>
        </w:rPr>
        <w:t>refinement</w:t>
      </w:r>
      <w:r w:rsidR="000D7EA8" w:rsidRPr="005F354C">
        <w:rPr>
          <w:rFonts w:asciiTheme="minorHAnsi" w:hAnsiTheme="minorHAnsi"/>
        </w:rPr>
        <w:t xml:space="preserve"> (</w:t>
      </w:r>
      <w:proofErr w:type="spellStart"/>
      <w:r w:rsidR="000D7EA8" w:rsidRPr="005F354C">
        <w:rPr>
          <w:rFonts w:asciiTheme="minorHAnsi" w:hAnsiTheme="minorHAnsi"/>
        </w:rPr>
        <w:t>Bassi</w:t>
      </w:r>
      <w:proofErr w:type="spellEnd"/>
      <w:r w:rsidR="000D7EA8" w:rsidRPr="005F354C">
        <w:rPr>
          <w:rFonts w:asciiTheme="minorHAnsi" w:hAnsiTheme="minorHAnsi"/>
        </w:rPr>
        <w:t xml:space="preserve"> et al, 2012), </w:t>
      </w:r>
      <w:r w:rsidRPr="005F354C">
        <w:rPr>
          <w:rFonts w:asciiTheme="minorHAnsi" w:hAnsiTheme="minorHAnsi"/>
        </w:rPr>
        <w:t>somewhat</w:t>
      </w:r>
      <w:r w:rsidR="000D7EA8" w:rsidRPr="005F354C">
        <w:rPr>
          <w:rFonts w:asciiTheme="minorHAnsi" w:hAnsiTheme="minorHAnsi"/>
        </w:rPr>
        <w:t xml:space="preserve"> </w:t>
      </w:r>
      <w:r w:rsidRPr="005F354C">
        <w:rPr>
          <w:rFonts w:asciiTheme="minorHAnsi" w:hAnsiTheme="minorHAnsi"/>
        </w:rPr>
        <w:t>resulting from</w:t>
      </w:r>
      <w:r w:rsidR="000D7EA8" w:rsidRPr="005F354C">
        <w:rPr>
          <w:rFonts w:asciiTheme="minorHAnsi" w:hAnsiTheme="minorHAnsi"/>
        </w:rPr>
        <w:t xml:space="preserve"> </w:t>
      </w:r>
      <w:r w:rsidRPr="005F354C">
        <w:rPr>
          <w:rFonts w:asciiTheme="minorHAnsi" w:hAnsiTheme="minorHAnsi"/>
        </w:rPr>
        <w:t>demands</w:t>
      </w:r>
      <w:r w:rsidR="000D7EA8" w:rsidRPr="005F354C">
        <w:rPr>
          <w:rFonts w:asciiTheme="minorHAnsi" w:hAnsiTheme="minorHAnsi"/>
        </w:rPr>
        <w:t xml:space="preserve"> of </w:t>
      </w:r>
      <w:r w:rsidRPr="005F354C">
        <w:rPr>
          <w:rFonts w:asciiTheme="minorHAnsi" w:hAnsiTheme="minorHAnsi"/>
        </w:rPr>
        <w:t>worldwide</w:t>
      </w:r>
      <w:r w:rsidR="000D7EA8" w:rsidRPr="005F354C">
        <w:rPr>
          <w:rFonts w:asciiTheme="minorHAnsi" w:hAnsiTheme="minorHAnsi"/>
        </w:rPr>
        <w:t xml:space="preserve"> and </w:t>
      </w:r>
      <w:r w:rsidRPr="005F354C">
        <w:rPr>
          <w:rFonts w:asciiTheme="minorHAnsi" w:hAnsiTheme="minorHAnsi"/>
        </w:rPr>
        <w:t>nationwide</w:t>
      </w:r>
      <w:r w:rsidR="000D7EA8" w:rsidRPr="005F354C">
        <w:rPr>
          <w:rFonts w:asciiTheme="minorHAnsi" w:hAnsiTheme="minorHAnsi"/>
        </w:rPr>
        <w:t xml:space="preserve"> legal </w:t>
      </w:r>
      <w:r w:rsidRPr="005F354C">
        <w:rPr>
          <w:rFonts w:asciiTheme="minorHAnsi" w:hAnsiTheme="minorHAnsi"/>
        </w:rPr>
        <w:t>compulsions</w:t>
      </w:r>
      <w:r w:rsidR="000D7EA8" w:rsidRPr="005F354C">
        <w:rPr>
          <w:rFonts w:asciiTheme="minorHAnsi" w:hAnsiTheme="minorHAnsi"/>
        </w:rPr>
        <w:t xml:space="preserve"> and </w:t>
      </w:r>
      <w:r w:rsidRPr="005F354C">
        <w:rPr>
          <w:rFonts w:asciiTheme="minorHAnsi" w:hAnsiTheme="minorHAnsi"/>
        </w:rPr>
        <w:t>somewhat</w:t>
      </w:r>
      <w:r w:rsidR="000D7EA8" w:rsidRPr="005F354C">
        <w:rPr>
          <w:rFonts w:asciiTheme="minorHAnsi" w:hAnsiTheme="minorHAnsi"/>
        </w:rPr>
        <w:t xml:space="preserve"> </w:t>
      </w:r>
      <w:r w:rsidRPr="005F354C">
        <w:rPr>
          <w:rFonts w:asciiTheme="minorHAnsi" w:hAnsiTheme="minorHAnsi"/>
        </w:rPr>
        <w:t>resulting from the</w:t>
      </w:r>
      <w:r w:rsidR="000D7EA8" w:rsidRPr="005F354C">
        <w:rPr>
          <w:rFonts w:asciiTheme="minorHAnsi" w:hAnsiTheme="minorHAnsi"/>
        </w:rPr>
        <w:t xml:space="preserve"> </w:t>
      </w:r>
      <w:r w:rsidRPr="005F354C">
        <w:rPr>
          <w:rFonts w:asciiTheme="minorHAnsi" w:hAnsiTheme="minorHAnsi"/>
        </w:rPr>
        <w:t>expanding</w:t>
      </w:r>
      <w:r w:rsidR="000D7EA8" w:rsidRPr="005F354C">
        <w:rPr>
          <w:rFonts w:asciiTheme="minorHAnsi" w:hAnsiTheme="minorHAnsi"/>
        </w:rPr>
        <w:t xml:space="preserve"> </w:t>
      </w:r>
      <w:r w:rsidRPr="005F354C">
        <w:rPr>
          <w:rFonts w:asciiTheme="minorHAnsi" w:hAnsiTheme="minorHAnsi"/>
        </w:rPr>
        <w:t>extent</w:t>
      </w:r>
      <w:r w:rsidR="000D7EA8" w:rsidRPr="005F354C">
        <w:rPr>
          <w:rFonts w:asciiTheme="minorHAnsi" w:hAnsiTheme="minorHAnsi"/>
        </w:rPr>
        <w:t xml:space="preserve"> of socio-economic </w:t>
      </w:r>
      <w:r w:rsidRPr="005F354C">
        <w:rPr>
          <w:rFonts w:asciiTheme="minorHAnsi" w:hAnsiTheme="minorHAnsi"/>
        </w:rPr>
        <w:t>effects</w:t>
      </w:r>
      <w:r w:rsidR="000D7EA8" w:rsidRPr="005F354C">
        <w:rPr>
          <w:rFonts w:asciiTheme="minorHAnsi" w:hAnsiTheme="minorHAnsi"/>
        </w:rPr>
        <w:t xml:space="preserve"> </w:t>
      </w:r>
      <w:r w:rsidRPr="005F354C">
        <w:rPr>
          <w:rFonts w:asciiTheme="minorHAnsi" w:hAnsiTheme="minorHAnsi"/>
        </w:rPr>
        <w:t>in the UK’s</w:t>
      </w:r>
      <w:r w:rsidR="000D7EA8" w:rsidRPr="005F354C">
        <w:rPr>
          <w:rFonts w:asciiTheme="minorHAnsi" w:hAnsiTheme="minorHAnsi"/>
        </w:rPr>
        <w:t xml:space="preserve"> EIA </w:t>
      </w:r>
      <w:r w:rsidRPr="005F354C">
        <w:rPr>
          <w:rFonts w:asciiTheme="minorHAnsi" w:hAnsiTheme="minorHAnsi"/>
        </w:rPr>
        <w:t xml:space="preserve">process </w:t>
      </w:r>
      <w:r w:rsidR="000D7EA8" w:rsidRPr="005F354C">
        <w:rPr>
          <w:rFonts w:asciiTheme="minorHAnsi" w:hAnsiTheme="minorHAnsi"/>
        </w:rPr>
        <w:t xml:space="preserve">(Glasson and Cozens, 2011). </w:t>
      </w:r>
    </w:p>
    <w:p w14:paraId="35ABC870" w14:textId="39624E8F" w:rsidR="009A7FDF" w:rsidRPr="007E78CF" w:rsidRDefault="009A7FDF" w:rsidP="009A7FDF">
      <w:pPr>
        <w:rPr>
          <w:rFonts w:asciiTheme="minorHAnsi" w:hAnsiTheme="minorHAnsi"/>
          <w:color w:val="000000" w:themeColor="text1"/>
        </w:rPr>
      </w:pPr>
      <w:r w:rsidRPr="007E78CF">
        <w:rPr>
          <w:rFonts w:asciiTheme="minorHAnsi" w:hAnsiTheme="minorHAnsi" w:cs="Arial"/>
          <w:color w:val="000000" w:themeColor="text1"/>
          <w:shd w:val="clear" w:color="auto" w:fill="FFFFFF"/>
        </w:rPr>
        <w:t xml:space="preserve">The outcomes from </w:t>
      </w:r>
      <w:r w:rsidRPr="007E78CF">
        <w:rPr>
          <w:rFonts w:asciiTheme="minorHAnsi" w:hAnsiTheme="minorHAnsi"/>
          <w:color w:val="000000" w:themeColor="text1"/>
        </w:rPr>
        <w:t xml:space="preserve">Jha-Thakur and Fischer (2016) research </w:t>
      </w:r>
      <w:r w:rsidRPr="007E78CF">
        <w:rPr>
          <w:rFonts w:asciiTheme="minorHAnsi" w:hAnsiTheme="minorHAnsi" w:cs="Arial"/>
          <w:color w:val="000000" w:themeColor="text1"/>
          <w:shd w:val="clear" w:color="auto" w:fill="FFFFFF"/>
        </w:rPr>
        <w:t xml:space="preserve">suggest that core elements (such as </w:t>
      </w:r>
      <w:r w:rsidR="00865E77" w:rsidRPr="007E78CF">
        <w:rPr>
          <w:rFonts w:asciiTheme="minorHAnsi" w:hAnsiTheme="minorHAnsi" w:cs="Arial"/>
          <w:color w:val="000000" w:themeColor="text1"/>
          <w:shd w:val="clear" w:color="auto" w:fill="FFFFFF"/>
        </w:rPr>
        <w:t>advantages</w:t>
      </w:r>
      <w:r w:rsidRPr="007E78CF">
        <w:rPr>
          <w:rFonts w:asciiTheme="minorHAnsi" w:hAnsiTheme="minorHAnsi" w:cs="Arial"/>
          <w:color w:val="000000" w:themeColor="text1"/>
          <w:shd w:val="clear" w:color="auto" w:fill="FFFFFF"/>
        </w:rPr>
        <w:t xml:space="preserve"> and </w:t>
      </w:r>
      <w:r w:rsidR="00865E77" w:rsidRPr="007E78CF">
        <w:rPr>
          <w:rFonts w:asciiTheme="minorHAnsi" w:hAnsiTheme="minorHAnsi" w:cs="Arial"/>
          <w:color w:val="000000" w:themeColor="text1"/>
          <w:shd w:val="clear" w:color="auto" w:fill="FFFFFF"/>
        </w:rPr>
        <w:t>disadvantages</w:t>
      </w:r>
      <w:r w:rsidRPr="007E78CF">
        <w:rPr>
          <w:rFonts w:asciiTheme="minorHAnsi" w:hAnsiTheme="minorHAnsi" w:cs="Arial"/>
          <w:color w:val="000000" w:themeColor="text1"/>
          <w:shd w:val="clear" w:color="auto" w:fill="FFFFFF"/>
        </w:rPr>
        <w:t xml:space="preserve">) of the EIA </w:t>
      </w:r>
      <w:r w:rsidR="00865E77" w:rsidRPr="007E78CF">
        <w:rPr>
          <w:rFonts w:asciiTheme="minorHAnsi" w:hAnsiTheme="minorHAnsi" w:cs="Arial"/>
          <w:color w:val="000000" w:themeColor="text1"/>
          <w:shd w:val="clear" w:color="auto" w:fill="FFFFFF"/>
        </w:rPr>
        <w:t>method</w:t>
      </w:r>
      <w:r w:rsidRPr="007E78CF">
        <w:rPr>
          <w:rFonts w:asciiTheme="minorHAnsi" w:hAnsiTheme="minorHAnsi" w:cs="Arial"/>
          <w:color w:val="000000" w:themeColor="text1"/>
          <w:shd w:val="clear" w:color="auto" w:fill="FFFFFF"/>
        </w:rPr>
        <w:t xml:space="preserve"> have not </w:t>
      </w:r>
      <w:r w:rsidR="00865E77" w:rsidRPr="007E78CF">
        <w:rPr>
          <w:rFonts w:asciiTheme="minorHAnsi" w:hAnsiTheme="minorHAnsi" w:cs="Arial"/>
          <w:color w:val="000000" w:themeColor="text1"/>
          <w:shd w:val="clear" w:color="auto" w:fill="FFFFFF"/>
        </w:rPr>
        <w:t>undergone much change in the years after Glasson’s (1999) research</w:t>
      </w:r>
      <w:r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s="Arial"/>
          <w:color w:val="000000" w:themeColor="text1"/>
          <w:shd w:val="clear" w:color="auto" w:fill="FFFFFF"/>
        </w:rPr>
        <w:t>Fluctuations</w:t>
      </w:r>
      <w:r w:rsidRPr="007E78CF">
        <w:rPr>
          <w:rFonts w:asciiTheme="minorHAnsi" w:hAnsiTheme="minorHAnsi" w:cs="Arial"/>
          <w:color w:val="000000" w:themeColor="text1"/>
          <w:shd w:val="clear" w:color="auto" w:fill="FFFFFF"/>
        </w:rPr>
        <w:t xml:space="preserve"> are </w:t>
      </w:r>
      <w:r w:rsidR="00865E77" w:rsidRPr="007E78CF">
        <w:rPr>
          <w:rFonts w:asciiTheme="minorHAnsi" w:hAnsiTheme="minorHAnsi" w:cs="Arial"/>
          <w:color w:val="000000" w:themeColor="text1"/>
          <w:shd w:val="clear" w:color="auto" w:fill="FFFFFF"/>
        </w:rPr>
        <w:t>additionally</w:t>
      </w:r>
      <w:r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s="Arial"/>
          <w:color w:val="000000" w:themeColor="text1"/>
          <w:shd w:val="clear" w:color="auto" w:fill="FFFFFF"/>
        </w:rPr>
        <w:t>evident</w:t>
      </w:r>
      <w:r w:rsidRPr="007E78CF">
        <w:rPr>
          <w:rFonts w:asciiTheme="minorHAnsi" w:hAnsiTheme="minorHAnsi" w:cs="Arial"/>
          <w:color w:val="000000" w:themeColor="text1"/>
          <w:shd w:val="clear" w:color="auto" w:fill="FFFFFF"/>
        </w:rPr>
        <w:t xml:space="preserve"> for the </w:t>
      </w:r>
      <w:r w:rsidR="00865E77" w:rsidRPr="007E78CF">
        <w:rPr>
          <w:rFonts w:asciiTheme="minorHAnsi" w:hAnsiTheme="minorHAnsi" w:cs="Arial"/>
          <w:color w:val="000000" w:themeColor="text1"/>
          <w:shd w:val="clear" w:color="auto" w:fill="FFFFFF"/>
        </w:rPr>
        <w:t>peripheral</w:t>
      </w:r>
      <w:r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s="Arial"/>
          <w:color w:val="000000" w:themeColor="text1"/>
          <w:shd w:val="clear" w:color="auto" w:fill="FFFFFF"/>
        </w:rPr>
        <w:t>elements</w:t>
      </w:r>
      <w:r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s="Arial"/>
          <w:color w:val="000000" w:themeColor="text1"/>
          <w:shd w:val="clear" w:color="auto" w:fill="FFFFFF"/>
        </w:rPr>
        <w:t>particularly</w:t>
      </w:r>
      <w:r w:rsidRPr="007E78CF">
        <w:rPr>
          <w:rFonts w:asciiTheme="minorHAnsi" w:hAnsiTheme="minorHAnsi" w:cs="Arial"/>
          <w:color w:val="000000" w:themeColor="text1"/>
          <w:shd w:val="clear" w:color="auto" w:fill="FFFFFF"/>
        </w:rPr>
        <w:t xml:space="preserve"> with </w:t>
      </w:r>
      <w:r w:rsidR="00865E77" w:rsidRPr="007E78CF">
        <w:rPr>
          <w:rFonts w:asciiTheme="minorHAnsi" w:hAnsiTheme="minorHAnsi" w:cs="Arial"/>
          <w:color w:val="000000" w:themeColor="text1"/>
          <w:shd w:val="clear" w:color="auto" w:fill="FFFFFF"/>
        </w:rPr>
        <w:t>respect</w:t>
      </w:r>
      <w:r w:rsidRPr="007E78CF">
        <w:rPr>
          <w:rFonts w:asciiTheme="minorHAnsi" w:hAnsiTheme="minorHAnsi" w:cs="Arial"/>
          <w:color w:val="000000" w:themeColor="text1"/>
          <w:shd w:val="clear" w:color="auto" w:fill="FFFFFF"/>
        </w:rPr>
        <w:t xml:space="preserve"> to opportunities. </w:t>
      </w:r>
      <w:r w:rsidR="00865E77" w:rsidRPr="007E78CF">
        <w:rPr>
          <w:rFonts w:asciiTheme="minorHAnsi" w:hAnsiTheme="minorHAnsi" w:cs="Arial"/>
          <w:color w:val="000000" w:themeColor="text1"/>
          <w:shd w:val="clear" w:color="auto" w:fill="FFFFFF"/>
        </w:rPr>
        <w:t>Nevertheless</w:t>
      </w:r>
      <w:r w:rsidRPr="007E78CF">
        <w:rPr>
          <w:rFonts w:asciiTheme="minorHAnsi" w:hAnsiTheme="minorHAnsi" w:cs="Arial"/>
          <w:color w:val="000000" w:themeColor="text1"/>
          <w:shd w:val="clear" w:color="auto" w:fill="FFFFFF"/>
        </w:rPr>
        <w:t xml:space="preserve">, EIA </w:t>
      </w:r>
      <w:r w:rsidR="00865E77" w:rsidRPr="007E78CF">
        <w:rPr>
          <w:rFonts w:asciiTheme="minorHAnsi" w:hAnsiTheme="minorHAnsi" w:cs="Arial"/>
          <w:color w:val="000000" w:themeColor="text1"/>
          <w:shd w:val="clear" w:color="auto" w:fill="FFFFFF"/>
        </w:rPr>
        <w:t>is argued to</w:t>
      </w:r>
      <w:r w:rsidRPr="007E78CF">
        <w:rPr>
          <w:rFonts w:asciiTheme="minorHAnsi" w:hAnsiTheme="minorHAnsi" w:cs="Arial"/>
          <w:color w:val="000000" w:themeColor="text1"/>
          <w:shd w:val="clear" w:color="auto" w:fill="FFFFFF"/>
        </w:rPr>
        <w:t xml:space="preserve"> be </w:t>
      </w:r>
      <w:r w:rsidR="00865E77" w:rsidRPr="007E78CF">
        <w:rPr>
          <w:rFonts w:asciiTheme="minorHAnsi" w:hAnsiTheme="minorHAnsi" w:cs="Arial"/>
          <w:color w:val="000000" w:themeColor="text1"/>
          <w:shd w:val="clear" w:color="auto" w:fill="FFFFFF"/>
        </w:rPr>
        <w:t>experiencing</w:t>
      </w:r>
      <w:r w:rsidRPr="007E78CF">
        <w:rPr>
          <w:rFonts w:asciiTheme="minorHAnsi" w:hAnsiTheme="minorHAnsi" w:cs="Arial"/>
          <w:color w:val="000000" w:themeColor="text1"/>
          <w:shd w:val="clear" w:color="auto" w:fill="FFFFFF"/>
        </w:rPr>
        <w:t xml:space="preserve"> a </w:t>
      </w:r>
      <w:r w:rsidR="00865E77" w:rsidRPr="007E78CF">
        <w:rPr>
          <w:rFonts w:asciiTheme="minorHAnsi" w:hAnsiTheme="minorHAnsi" w:cs="Arial"/>
          <w:color w:val="000000" w:themeColor="text1"/>
          <w:shd w:val="clear" w:color="auto" w:fill="FFFFFF"/>
        </w:rPr>
        <w:t>‘</w:t>
      </w:r>
      <w:r w:rsidRPr="007E78CF">
        <w:rPr>
          <w:rFonts w:asciiTheme="minorHAnsi" w:hAnsiTheme="minorHAnsi" w:cs="Arial"/>
          <w:color w:val="000000" w:themeColor="text1"/>
          <w:shd w:val="clear" w:color="auto" w:fill="FFFFFF"/>
        </w:rPr>
        <w:t xml:space="preserve">mid-life </w:t>
      </w:r>
      <w:proofErr w:type="gramStart"/>
      <w:r w:rsidRPr="007E78CF">
        <w:rPr>
          <w:rFonts w:asciiTheme="minorHAnsi" w:hAnsiTheme="minorHAnsi" w:cs="Arial"/>
          <w:color w:val="000000" w:themeColor="text1"/>
          <w:shd w:val="clear" w:color="auto" w:fill="FFFFFF"/>
        </w:rPr>
        <w:t>crisis</w:t>
      </w:r>
      <w:r w:rsidR="00865E77" w:rsidRPr="007E78CF">
        <w:rPr>
          <w:rFonts w:asciiTheme="minorHAnsi" w:hAnsiTheme="minorHAnsi" w:cs="Arial"/>
          <w:color w:val="000000" w:themeColor="text1"/>
          <w:shd w:val="clear" w:color="auto" w:fill="FFFFFF"/>
        </w:rPr>
        <w:t>’</w:t>
      </w:r>
      <w:proofErr w:type="gramEnd"/>
      <w:r w:rsidRPr="007E78CF">
        <w:rPr>
          <w:rFonts w:asciiTheme="minorHAnsi" w:hAnsiTheme="minorHAnsi" w:cs="Arial"/>
          <w:color w:val="000000" w:themeColor="text1"/>
          <w:shd w:val="clear" w:color="auto" w:fill="FFFFFF"/>
        </w:rPr>
        <w:t xml:space="preserve"> at </w:t>
      </w:r>
      <w:r w:rsidR="00865E77" w:rsidRPr="007E78CF">
        <w:rPr>
          <w:rFonts w:asciiTheme="minorHAnsi" w:hAnsiTheme="minorHAnsi" w:cs="Arial"/>
          <w:color w:val="000000" w:themeColor="text1"/>
          <w:shd w:val="clear" w:color="auto" w:fill="FFFFFF"/>
        </w:rPr>
        <w:t>present</w:t>
      </w:r>
      <w:r w:rsidRPr="007E78CF">
        <w:rPr>
          <w:rFonts w:asciiTheme="minorHAnsi" w:hAnsiTheme="minorHAnsi" w:cs="Arial"/>
          <w:color w:val="000000" w:themeColor="text1"/>
          <w:shd w:val="clear" w:color="auto" w:fill="FFFFFF"/>
        </w:rPr>
        <w:t xml:space="preserve"> and </w:t>
      </w:r>
      <w:r w:rsidR="00865E77" w:rsidRPr="007E78CF">
        <w:rPr>
          <w:rFonts w:asciiTheme="minorHAnsi" w:hAnsiTheme="minorHAnsi" w:cs="Arial"/>
          <w:color w:val="000000" w:themeColor="text1"/>
          <w:shd w:val="clear" w:color="auto" w:fill="FFFFFF"/>
        </w:rPr>
        <w:t>can be predominantly attributed</w:t>
      </w:r>
      <w:r w:rsidRPr="007E78CF">
        <w:rPr>
          <w:rFonts w:asciiTheme="minorHAnsi" w:hAnsiTheme="minorHAnsi" w:cs="Arial"/>
          <w:color w:val="000000" w:themeColor="text1"/>
          <w:shd w:val="clear" w:color="auto" w:fill="FFFFFF"/>
        </w:rPr>
        <w:t xml:space="preserve"> to </w:t>
      </w:r>
      <w:r w:rsidR="00865E77" w:rsidRPr="007E78CF">
        <w:rPr>
          <w:rFonts w:asciiTheme="minorHAnsi" w:hAnsiTheme="minorHAnsi" w:cs="Arial"/>
          <w:color w:val="000000" w:themeColor="text1"/>
          <w:shd w:val="clear" w:color="auto" w:fill="FFFFFF"/>
        </w:rPr>
        <w:t>views</w:t>
      </w:r>
      <w:r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s="Arial"/>
          <w:color w:val="000000" w:themeColor="text1"/>
          <w:shd w:val="clear" w:color="auto" w:fill="FFFFFF"/>
        </w:rPr>
        <w:t>concerning</w:t>
      </w:r>
      <w:r w:rsidRPr="007E78CF">
        <w:rPr>
          <w:rFonts w:asciiTheme="minorHAnsi" w:hAnsiTheme="minorHAnsi" w:cs="Arial"/>
          <w:color w:val="000000" w:themeColor="text1"/>
          <w:shd w:val="clear" w:color="auto" w:fill="FFFFFF"/>
        </w:rPr>
        <w:t xml:space="preserve"> EIA which may be </w:t>
      </w:r>
      <w:r w:rsidR="00865E77" w:rsidRPr="007E78CF">
        <w:rPr>
          <w:rFonts w:asciiTheme="minorHAnsi" w:hAnsiTheme="minorHAnsi" w:cs="Arial"/>
          <w:color w:val="000000" w:themeColor="text1"/>
          <w:shd w:val="clear" w:color="auto" w:fill="FFFFFF"/>
        </w:rPr>
        <w:t>prejudiced</w:t>
      </w:r>
      <w:r w:rsidRPr="007E78CF">
        <w:rPr>
          <w:rFonts w:asciiTheme="minorHAnsi" w:hAnsiTheme="minorHAnsi" w:cs="Arial"/>
          <w:color w:val="000000" w:themeColor="text1"/>
          <w:shd w:val="clear" w:color="auto" w:fill="FFFFFF"/>
        </w:rPr>
        <w:t xml:space="preserve"> and </w:t>
      </w:r>
      <w:r w:rsidR="00865E77" w:rsidRPr="007E78CF">
        <w:rPr>
          <w:rFonts w:asciiTheme="minorHAnsi" w:hAnsiTheme="minorHAnsi" w:cs="Arial"/>
          <w:color w:val="000000" w:themeColor="text1"/>
          <w:shd w:val="clear" w:color="auto" w:fill="FFFFFF"/>
        </w:rPr>
        <w:t>contrarywise</w:t>
      </w:r>
      <w:r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s="Arial"/>
          <w:color w:val="000000" w:themeColor="text1"/>
          <w:shd w:val="clear" w:color="auto" w:fill="FFFFFF"/>
        </w:rPr>
        <w:t>associated</w:t>
      </w:r>
      <w:r w:rsidRPr="007E78CF">
        <w:rPr>
          <w:rFonts w:asciiTheme="minorHAnsi" w:hAnsiTheme="minorHAnsi" w:cs="Arial"/>
          <w:color w:val="000000" w:themeColor="text1"/>
          <w:shd w:val="clear" w:color="auto" w:fill="FFFFFF"/>
        </w:rPr>
        <w:t xml:space="preserve"> to the </w:t>
      </w:r>
      <w:r w:rsidR="00865E77" w:rsidRPr="007E78CF">
        <w:rPr>
          <w:rFonts w:asciiTheme="minorHAnsi" w:hAnsiTheme="minorHAnsi" w:cs="Arial"/>
          <w:color w:val="000000" w:themeColor="text1"/>
          <w:shd w:val="clear" w:color="auto" w:fill="FFFFFF"/>
        </w:rPr>
        <w:t>duration</w:t>
      </w:r>
      <w:r w:rsidRPr="007E78CF">
        <w:rPr>
          <w:rFonts w:asciiTheme="minorHAnsi" w:hAnsiTheme="minorHAnsi" w:cs="Arial"/>
          <w:color w:val="000000" w:themeColor="text1"/>
          <w:shd w:val="clear" w:color="auto" w:fill="FFFFFF"/>
        </w:rPr>
        <w:t xml:space="preserve"> of </w:t>
      </w:r>
      <w:r w:rsidR="00865E77" w:rsidRPr="007E78CF">
        <w:rPr>
          <w:rFonts w:asciiTheme="minorHAnsi" w:hAnsiTheme="minorHAnsi" w:cs="Arial"/>
          <w:color w:val="000000" w:themeColor="text1"/>
          <w:shd w:val="clear" w:color="auto" w:fill="FFFFFF"/>
        </w:rPr>
        <w:t>expertise</w:t>
      </w:r>
      <w:r w:rsidRPr="007E78CF">
        <w:rPr>
          <w:rFonts w:asciiTheme="minorHAnsi" w:hAnsiTheme="minorHAnsi" w:cs="Arial"/>
          <w:color w:val="000000" w:themeColor="text1"/>
          <w:shd w:val="clear" w:color="auto" w:fill="FFFFFF"/>
        </w:rPr>
        <w:t xml:space="preserve"> in EIA</w:t>
      </w:r>
      <w:r w:rsidR="00865E77"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olor w:val="000000" w:themeColor="text1"/>
        </w:rPr>
        <w:t xml:space="preserve">(Jha-Thakur and Fischer, 2016). </w:t>
      </w:r>
      <w:r w:rsidR="00865E77" w:rsidRPr="007E78CF">
        <w:rPr>
          <w:rFonts w:asciiTheme="minorHAnsi" w:hAnsiTheme="minorHAnsi" w:cs="Arial"/>
          <w:color w:val="000000" w:themeColor="text1"/>
          <w:shd w:val="clear" w:color="auto" w:fill="FFFFFF"/>
        </w:rPr>
        <w:t xml:space="preserve">As a result, pathways </w:t>
      </w:r>
      <w:r w:rsidRPr="007E78CF">
        <w:rPr>
          <w:rFonts w:asciiTheme="minorHAnsi" w:hAnsiTheme="minorHAnsi" w:cs="Arial"/>
          <w:color w:val="000000" w:themeColor="text1"/>
          <w:shd w:val="clear" w:color="auto" w:fill="FFFFFF"/>
        </w:rPr>
        <w:t xml:space="preserve">for </w:t>
      </w:r>
      <w:r w:rsidR="00344109" w:rsidRPr="007E78CF">
        <w:rPr>
          <w:rFonts w:asciiTheme="minorHAnsi" w:hAnsiTheme="minorHAnsi" w:cs="Arial"/>
          <w:color w:val="000000" w:themeColor="text1"/>
          <w:shd w:val="clear" w:color="auto" w:fill="FFFFFF"/>
        </w:rPr>
        <w:t>future</w:t>
      </w:r>
      <w:r w:rsidRPr="007E78CF">
        <w:rPr>
          <w:rFonts w:asciiTheme="minorHAnsi" w:hAnsiTheme="minorHAnsi" w:cs="Arial"/>
          <w:color w:val="000000" w:themeColor="text1"/>
          <w:shd w:val="clear" w:color="auto" w:fill="FFFFFF"/>
        </w:rPr>
        <w:t xml:space="preserve"> </w:t>
      </w:r>
      <w:r w:rsidR="00865E77" w:rsidRPr="007E78CF">
        <w:rPr>
          <w:rFonts w:asciiTheme="minorHAnsi" w:hAnsiTheme="minorHAnsi" w:cs="Arial"/>
          <w:color w:val="000000" w:themeColor="text1"/>
          <w:shd w:val="clear" w:color="auto" w:fill="FFFFFF"/>
        </w:rPr>
        <w:t>studies</w:t>
      </w:r>
      <w:r w:rsidRPr="007E78CF">
        <w:rPr>
          <w:rFonts w:asciiTheme="minorHAnsi" w:hAnsiTheme="minorHAnsi" w:cs="Arial"/>
          <w:color w:val="000000" w:themeColor="text1"/>
          <w:shd w:val="clear" w:color="auto" w:fill="FFFFFF"/>
        </w:rPr>
        <w:t xml:space="preserve"> in</w:t>
      </w:r>
      <w:r w:rsidR="00865E77" w:rsidRPr="007E78CF">
        <w:rPr>
          <w:rFonts w:asciiTheme="minorHAnsi" w:hAnsiTheme="minorHAnsi" w:cs="Arial"/>
          <w:color w:val="000000" w:themeColor="text1"/>
          <w:shd w:val="clear" w:color="auto" w:fill="FFFFFF"/>
        </w:rPr>
        <w:t xml:space="preserve"> EIA have become apparent</w:t>
      </w:r>
      <w:r w:rsidRPr="007E78CF">
        <w:rPr>
          <w:rFonts w:asciiTheme="minorHAnsi" w:hAnsiTheme="minorHAnsi" w:cs="Arial"/>
          <w:color w:val="000000" w:themeColor="text1"/>
          <w:shd w:val="clear" w:color="auto" w:fill="FFFFFF"/>
        </w:rPr>
        <w:t>.</w:t>
      </w:r>
    </w:p>
    <w:p w14:paraId="1C4B7B6F" w14:textId="77777777" w:rsidR="009A7FDF" w:rsidRPr="000D7EA8" w:rsidRDefault="009A7FDF" w:rsidP="000D7EA8">
      <w:pPr>
        <w:spacing w:before="100" w:beforeAutospacing="1" w:after="100" w:afterAutospacing="1"/>
      </w:pPr>
    </w:p>
    <w:p w14:paraId="3AAF04A1" w14:textId="2F6B69BA" w:rsidR="000D7EA8" w:rsidRDefault="0001438D" w:rsidP="0001438D">
      <w:pPr>
        <w:pStyle w:val="Heading1"/>
        <w:numPr>
          <w:ilvl w:val="0"/>
          <w:numId w:val="1"/>
        </w:numPr>
      </w:pPr>
      <w:r>
        <w:t xml:space="preserve">  </w:t>
      </w:r>
      <w:bookmarkStart w:id="8" w:name="_Toc69161516"/>
      <w:r>
        <w:t>Environmental Impacts of Pier</w:t>
      </w:r>
      <w:r w:rsidR="00461516">
        <w:t>s</w:t>
      </w:r>
      <w:r>
        <w:t xml:space="preserve"> </w:t>
      </w:r>
      <w:r w:rsidR="00325E56">
        <w:t xml:space="preserve">and </w:t>
      </w:r>
      <w:r>
        <w:t>Marine Works</w:t>
      </w:r>
      <w:bookmarkEnd w:id="8"/>
    </w:p>
    <w:p w14:paraId="439199CB" w14:textId="43C5D9FC" w:rsidR="0001438D" w:rsidRDefault="0001438D" w:rsidP="0001438D">
      <w:pPr>
        <w:rPr>
          <w:lang w:eastAsia="en-US"/>
        </w:rPr>
      </w:pPr>
    </w:p>
    <w:p w14:paraId="3F4501D5" w14:textId="1DA70A14" w:rsidR="00F05693" w:rsidRPr="00F05693" w:rsidRDefault="00D33714" w:rsidP="00F05693">
      <w:pPr>
        <w:pStyle w:val="NormalWeb"/>
        <w:rPr>
          <w:rFonts w:asciiTheme="minorHAnsi" w:hAnsiTheme="minorHAnsi"/>
        </w:rPr>
      </w:pPr>
      <w:r w:rsidRPr="00D33714">
        <w:rPr>
          <w:rFonts w:asciiTheme="minorHAnsi" w:hAnsiTheme="minorHAnsi"/>
        </w:rPr>
        <w:t>Small</w:t>
      </w:r>
      <w:r w:rsidRPr="00F05693">
        <w:rPr>
          <w:rFonts w:asciiTheme="minorHAnsi" w:hAnsiTheme="minorHAnsi"/>
        </w:rPr>
        <w:t>er scale</w:t>
      </w:r>
      <w:r w:rsidRPr="00D33714">
        <w:rPr>
          <w:rFonts w:asciiTheme="minorHAnsi" w:hAnsiTheme="minorHAnsi"/>
        </w:rPr>
        <w:t xml:space="preserve"> docks </w:t>
      </w:r>
      <w:r w:rsidRPr="00F05693">
        <w:rPr>
          <w:rFonts w:asciiTheme="minorHAnsi" w:hAnsiTheme="minorHAnsi"/>
        </w:rPr>
        <w:t xml:space="preserve">and piers in </w:t>
      </w:r>
      <w:r w:rsidRPr="00D33714">
        <w:rPr>
          <w:rFonts w:asciiTheme="minorHAnsi" w:hAnsiTheme="minorHAnsi"/>
        </w:rPr>
        <w:t xml:space="preserve">coastal waters, </w:t>
      </w:r>
      <w:r w:rsidRPr="00F05693">
        <w:rPr>
          <w:rFonts w:asciiTheme="minorHAnsi" w:hAnsiTheme="minorHAnsi"/>
        </w:rPr>
        <w:t>reinforced by</w:t>
      </w:r>
      <w:r w:rsidRPr="00D33714">
        <w:rPr>
          <w:rFonts w:asciiTheme="minorHAnsi" w:hAnsiTheme="minorHAnsi"/>
        </w:rPr>
        <w:t xml:space="preserve"> pile</w:t>
      </w:r>
      <w:r w:rsidRPr="00F05693">
        <w:rPr>
          <w:rFonts w:asciiTheme="minorHAnsi" w:hAnsiTheme="minorHAnsi"/>
        </w:rPr>
        <w:t>s</w:t>
      </w:r>
      <w:r w:rsidRPr="00D33714">
        <w:rPr>
          <w:rFonts w:asciiTheme="minorHAnsi" w:hAnsiTheme="minorHAnsi"/>
        </w:rPr>
        <w:t xml:space="preserve">, are not </w:t>
      </w:r>
      <w:r w:rsidRPr="00F05693">
        <w:rPr>
          <w:rFonts w:asciiTheme="minorHAnsi" w:hAnsiTheme="minorHAnsi"/>
        </w:rPr>
        <w:t>capable</w:t>
      </w:r>
      <w:r w:rsidRPr="00D33714">
        <w:rPr>
          <w:rFonts w:asciiTheme="minorHAnsi" w:hAnsiTheme="minorHAnsi"/>
        </w:rPr>
        <w:t xml:space="preserve"> </w:t>
      </w:r>
      <w:r w:rsidRPr="00F05693">
        <w:rPr>
          <w:rFonts w:asciiTheme="minorHAnsi" w:hAnsiTheme="minorHAnsi"/>
        </w:rPr>
        <w:t>of causing</w:t>
      </w:r>
      <w:r w:rsidRPr="00D33714">
        <w:rPr>
          <w:rFonts w:asciiTheme="minorHAnsi" w:hAnsiTheme="minorHAnsi"/>
        </w:rPr>
        <w:t xml:space="preserve"> </w:t>
      </w:r>
      <w:r w:rsidRPr="00F05693">
        <w:rPr>
          <w:rFonts w:asciiTheme="minorHAnsi" w:hAnsiTheme="minorHAnsi"/>
        </w:rPr>
        <w:t>considerable</w:t>
      </w:r>
      <w:r w:rsidRPr="00D33714">
        <w:rPr>
          <w:rFonts w:asciiTheme="minorHAnsi" w:hAnsiTheme="minorHAnsi"/>
        </w:rPr>
        <w:t xml:space="preserve"> </w:t>
      </w:r>
      <w:r w:rsidRPr="00F05693">
        <w:rPr>
          <w:rFonts w:asciiTheme="minorHAnsi" w:hAnsiTheme="minorHAnsi"/>
        </w:rPr>
        <w:t>environmental impacts</w:t>
      </w:r>
      <w:r w:rsidRPr="00D33714">
        <w:rPr>
          <w:rFonts w:asciiTheme="minorHAnsi" w:hAnsiTheme="minorHAnsi"/>
        </w:rPr>
        <w:t xml:space="preserve"> </w:t>
      </w:r>
      <w:r w:rsidRPr="00F05693">
        <w:rPr>
          <w:rFonts w:asciiTheme="minorHAnsi" w:hAnsiTheme="minorHAnsi"/>
        </w:rPr>
        <w:t>to</w:t>
      </w:r>
      <w:r w:rsidRPr="00D33714">
        <w:rPr>
          <w:rFonts w:asciiTheme="minorHAnsi" w:hAnsiTheme="minorHAnsi"/>
        </w:rPr>
        <w:t xml:space="preserve"> </w:t>
      </w:r>
      <w:r w:rsidRPr="00F05693">
        <w:rPr>
          <w:rFonts w:asciiTheme="minorHAnsi" w:hAnsiTheme="minorHAnsi"/>
        </w:rPr>
        <w:t>quantities</w:t>
      </w:r>
      <w:r w:rsidRPr="00D33714">
        <w:rPr>
          <w:rFonts w:asciiTheme="minorHAnsi" w:hAnsiTheme="minorHAnsi"/>
        </w:rPr>
        <w:t xml:space="preserve"> of dissolved oxygen or </w:t>
      </w:r>
      <w:r w:rsidRPr="00F05693">
        <w:rPr>
          <w:rFonts w:asciiTheme="minorHAnsi" w:hAnsiTheme="minorHAnsi"/>
        </w:rPr>
        <w:t xml:space="preserve">water </w:t>
      </w:r>
      <w:r w:rsidRPr="00D33714">
        <w:rPr>
          <w:rFonts w:asciiTheme="minorHAnsi" w:hAnsiTheme="minorHAnsi"/>
        </w:rPr>
        <w:t>temperature</w:t>
      </w:r>
      <w:r w:rsidRPr="00F05693">
        <w:rPr>
          <w:rFonts w:asciiTheme="minorHAnsi" w:hAnsiTheme="minorHAnsi"/>
        </w:rPr>
        <w:t xml:space="preserve"> (</w:t>
      </w:r>
      <w:proofErr w:type="spellStart"/>
      <w:r w:rsidRPr="00F05693">
        <w:rPr>
          <w:rFonts w:asciiTheme="minorHAnsi" w:hAnsiTheme="minorHAnsi"/>
        </w:rPr>
        <w:t>Bliven</w:t>
      </w:r>
      <w:proofErr w:type="spellEnd"/>
      <w:r w:rsidRPr="00F05693">
        <w:rPr>
          <w:rFonts w:asciiTheme="minorHAnsi" w:hAnsiTheme="minorHAnsi"/>
        </w:rPr>
        <w:t xml:space="preserve"> and </w:t>
      </w:r>
      <w:proofErr w:type="spellStart"/>
      <w:r w:rsidRPr="00F05693">
        <w:rPr>
          <w:rFonts w:asciiTheme="minorHAnsi" w:hAnsiTheme="minorHAnsi"/>
        </w:rPr>
        <w:t>Kelty</w:t>
      </w:r>
      <w:proofErr w:type="spellEnd"/>
      <w:r w:rsidRPr="00F05693">
        <w:rPr>
          <w:rFonts w:asciiTheme="minorHAnsi" w:hAnsiTheme="minorHAnsi"/>
        </w:rPr>
        <w:t>, 2003)</w:t>
      </w:r>
      <w:r w:rsidRPr="00D33714">
        <w:rPr>
          <w:rFonts w:asciiTheme="minorHAnsi" w:hAnsiTheme="minorHAnsi"/>
        </w:rPr>
        <w:t xml:space="preserve">. </w:t>
      </w:r>
      <w:r w:rsidRPr="00F05693">
        <w:rPr>
          <w:rFonts w:asciiTheme="minorHAnsi" w:hAnsiTheme="minorHAnsi"/>
        </w:rPr>
        <w:t>Docks and piers</w:t>
      </w:r>
      <w:r w:rsidRPr="00D33714">
        <w:rPr>
          <w:rFonts w:asciiTheme="minorHAnsi" w:hAnsiTheme="minorHAnsi"/>
        </w:rPr>
        <w:t xml:space="preserve"> are </w:t>
      </w:r>
      <w:r w:rsidRPr="00F05693">
        <w:rPr>
          <w:rFonts w:asciiTheme="minorHAnsi" w:hAnsiTheme="minorHAnsi"/>
        </w:rPr>
        <w:t>often</w:t>
      </w:r>
      <w:r w:rsidRPr="00D33714">
        <w:rPr>
          <w:rFonts w:asciiTheme="minorHAnsi" w:hAnsiTheme="minorHAnsi"/>
        </w:rPr>
        <w:t xml:space="preserve"> </w:t>
      </w:r>
      <w:r w:rsidRPr="00F05693">
        <w:rPr>
          <w:rFonts w:asciiTheme="minorHAnsi" w:hAnsiTheme="minorHAnsi"/>
        </w:rPr>
        <w:t>lacking in size</w:t>
      </w:r>
      <w:r w:rsidRPr="00D33714">
        <w:rPr>
          <w:rFonts w:asciiTheme="minorHAnsi" w:hAnsiTheme="minorHAnsi"/>
        </w:rPr>
        <w:t xml:space="preserve"> and, </w:t>
      </w:r>
      <w:r w:rsidRPr="00F05693">
        <w:rPr>
          <w:rFonts w:asciiTheme="minorHAnsi" w:hAnsiTheme="minorHAnsi"/>
        </w:rPr>
        <w:lastRenderedPageBreak/>
        <w:t>excluding</w:t>
      </w:r>
      <w:r w:rsidRPr="00D33714">
        <w:rPr>
          <w:rFonts w:asciiTheme="minorHAnsi" w:hAnsiTheme="minorHAnsi"/>
        </w:rPr>
        <w:t xml:space="preserve"> the most </w:t>
      </w:r>
      <w:r w:rsidRPr="00F05693">
        <w:rPr>
          <w:rFonts w:asciiTheme="minorHAnsi" w:hAnsiTheme="minorHAnsi"/>
        </w:rPr>
        <w:t>secluded</w:t>
      </w:r>
      <w:r w:rsidRPr="00D33714">
        <w:rPr>
          <w:rFonts w:asciiTheme="minorHAnsi" w:hAnsiTheme="minorHAnsi"/>
        </w:rPr>
        <w:t xml:space="preserve"> of </w:t>
      </w:r>
      <w:r w:rsidRPr="00F05693">
        <w:rPr>
          <w:rFonts w:asciiTheme="minorHAnsi" w:hAnsiTheme="minorHAnsi"/>
        </w:rPr>
        <w:t>coastal waterways</w:t>
      </w:r>
      <w:r w:rsidRPr="00D33714">
        <w:rPr>
          <w:rFonts w:asciiTheme="minorHAnsi" w:hAnsiTheme="minorHAnsi"/>
        </w:rPr>
        <w:t>, t</w:t>
      </w:r>
      <w:r w:rsidRPr="00F05693">
        <w:rPr>
          <w:rFonts w:asciiTheme="minorHAnsi" w:hAnsiTheme="minorHAnsi"/>
        </w:rPr>
        <w:t>idal and riverine movements adequately</w:t>
      </w:r>
      <w:r w:rsidRPr="00D33714">
        <w:rPr>
          <w:rFonts w:asciiTheme="minorHAnsi" w:hAnsiTheme="minorHAnsi"/>
        </w:rPr>
        <w:t xml:space="preserve"> </w:t>
      </w:r>
      <w:r w:rsidRPr="00F05693">
        <w:rPr>
          <w:rFonts w:asciiTheme="minorHAnsi" w:hAnsiTheme="minorHAnsi"/>
        </w:rPr>
        <w:t>aid to</w:t>
      </w:r>
      <w:r w:rsidRPr="00D33714">
        <w:rPr>
          <w:rFonts w:asciiTheme="minorHAnsi" w:hAnsiTheme="minorHAnsi"/>
        </w:rPr>
        <w:t xml:space="preserve"> </w:t>
      </w:r>
      <w:r w:rsidRPr="00F05693">
        <w:rPr>
          <w:rFonts w:asciiTheme="minorHAnsi" w:hAnsiTheme="minorHAnsi"/>
        </w:rPr>
        <w:t>elude</w:t>
      </w:r>
      <w:r w:rsidRPr="00D33714">
        <w:rPr>
          <w:rFonts w:asciiTheme="minorHAnsi" w:hAnsiTheme="minorHAnsi"/>
        </w:rPr>
        <w:t xml:space="preserve"> </w:t>
      </w:r>
      <w:r w:rsidRPr="00F05693">
        <w:rPr>
          <w:rFonts w:asciiTheme="minorHAnsi" w:hAnsiTheme="minorHAnsi"/>
        </w:rPr>
        <w:t xml:space="preserve">environmental </w:t>
      </w:r>
      <w:r w:rsidRPr="00D33714">
        <w:rPr>
          <w:rFonts w:asciiTheme="minorHAnsi" w:hAnsiTheme="minorHAnsi"/>
        </w:rPr>
        <w:t>imp</w:t>
      </w:r>
      <w:r w:rsidRPr="00F05693">
        <w:rPr>
          <w:rFonts w:asciiTheme="minorHAnsi" w:hAnsiTheme="minorHAnsi"/>
        </w:rPr>
        <w:t>lications (</w:t>
      </w:r>
      <w:proofErr w:type="spellStart"/>
      <w:r w:rsidRPr="00F05693">
        <w:rPr>
          <w:rFonts w:asciiTheme="minorHAnsi" w:hAnsiTheme="minorHAnsi"/>
        </w:rPr>
        <w:t>Bliven</w:t>
      </w:r>
      <w:proofErr w:type="spellEnd"/>
      <w:r w:rsidRPr="00F05693">
        <w:rPr>
          <w:rFonts w:asciiTheme="minorHAnsi" w:hAnsiTheme="minorHAnsi"/>
        </w:rPr>
        <w:t xml:space="preserve"> and </w:t>
      </w:r>
      <w:proofErr w:type="spellStart"/>
      <w:r w:rsidRPr="00F05693">
        <w:rPr>
          <w:rFonts w:asciiTheme="minorHAnsi" w:hAnsiTheme="minorHAnsi"/>
        </w:rPr>
        <w:t>Kelty</w:t>
      </w:r>
      <w:proofErr w:type="spellEnd"/>
      <w:r w:rsidRPr="00F05693">
        <w:rPr>
          <w:rFonts w:asciiTheme="minorHAnsi" w:hAnsiTheme="minorHAnsi"/>
        </w:rPr>
        <w:t>, 2003)</w:t>
      </w:r>
      <w:r w:rsidRPr="00D33714">
        <w:rPr>
          <w:rFonts w:asciiTheme="minorHAnsi" w:hAnsiTheme="minorHAnsi"/>
        </w:rPr>
        <w:t xml:space="preserve">. The </w:t>
      </w:r>
      <w:r w:rsidRPr="00F05693">
        <w:rPr>
          <w:rFonts w:asciiTheme="minorHAnsi" w:hAnsiTheme="minorHAnsi"/>
        </w:rPr>
        <w:t>prevailing</w:t>
      </w:r>
      <w:r w:rsidRPr="00D33714">
        <w:rPr>
          <w:rFonts w:asciiTheme="minorHAnsi" w:hAnsiTheme="minorHAnsi"/>
        </w:rPr>
        <w:t xml:space="preserve"> </w:t>
      </w:r>
      <w:r w:rsidRPr="00F05693">
        <w:rPr>
          <w:rFonts w:asciiTheme="minorHAnsi" w:hAnsiTheme="minorHAnsi"/>
        </w:rPr>
        <w:t>pollutant regarding</w:t>
      </w:r>
      <w:r w:rsidRPr="00D33714">
        <w:rPr>
          <w:rFonts w:asciiTheme="minorHAnsi" w:hAnsiTheme="minorHAnsi"/>
        </w:rPr>
        <w:t xml:space="preserve"> </w:t>
      </w:r>
      <w:r w:rsidRPr="00F05693">
        <w:rPr>
          <w:rFonts w:asciiTheme="minorHAnsi" w:hAnsiTheme="minorHAnsi"/>
        </w:rPr>
        <w:t>coastal dock/pier structures</w:t>
      </w:r>
      <w:r w:rsidRPr="00D33714">
        <w:rPr>
          <w:rFonts w:asciiTheme="minorHAnsi" w:hAnsiTheme="minorHAnsi"/>
        </w:rPr>
        <w:t xml:space="preserve"> is </w:t>
      </w:r>
      <w:r w:rsidRPr="00F05693">
        <w:rPr>
          <w:rFonts w:asciiTheme="minorHAnsi" w:hAnsiTheme="minorHAnsi"/>
        </w:rPr>
        <w:t>the discharge</w:t>
      </w:r>
      <w:r w:rsidRPr="00D33714">
        <w:rPr>
          <w:rFonts w:asciiTheme="minorHAnsi" w:hAnsiTheme="minorHAnsi"/>
        </w:rPr>
        <w:t xml:space="preserve"> </w:t>
      </w:r>
      <w:r w:rsidRPr="00F05693">
        <w:rPr>
          <w:rFonts w:asciiTheme="minorHAnsi" w:hAnsiTheme="minorHAnsi"/>
        </w:rPr>
        <w:t>of</w:t>
      </w:r>
      <w:r w:rsidRPr="00D33714">
        <w:rPr>
          <w:rFonts w:asciiTheme="minorHAnsi" w:hAnsiTheme="minorHAnsi"/>
        </w:rPr>
        <w:t xml:space="preserve"> </w:t>
      </w:r>
      <w:r w:rsidRPr="00F05693">
        <w:rPr>
          <w:rFonts w:asciiTheme="minorHAnsi" w:hAnsiTheme="minorHAnsi"/>
        </w:rPr>
        <w:t>additive</w:t>
      </w:r>
      <w:r w:rsidRPr="00D33714">
        <w:rPr>
          <w:rFonts w:asciiTheme="minorHAnsi" w:hAnsiTheme="minorHAnsi"/>
        </w:rPr>
        <w:t xml:space="preserve"> </w:t>
      </w:r>
      <w:r w:rsidRPr="00F05693">
        <w:rPr>
          <w:rFonts w:asciiTheme="minorHAnsi" w:hAnsiTheme="minorHAnsi"/>
        </w:rPr>
        <w:t>coat</w:t>
      </w:r>
      <w:r w:rsidR="00F05693" w:rsidRPr="00F05693">
        <w:rPr>
          <w:rFonts w:asciiTheme="minorHAnsi" w:hAnsiTheme="minorHAnsi"/>
        </w:rPr>
        <w:t>ings</w:t>
      </w:r>
      <w:r w:rsidRPr="00D33714">
        <w:rPr>
          <w:rFonts w:asciiTheme="minorHAnsi" w:hAnsiTheme="minorHAnsi"/>
        </w:rPr>
        <w:t xml:space="preserve"> </w:t>
      </w:r>
      <w:r w:rsidR="00F05693" w:rsidRPr="00F05693">
        <w:rPr>
          <w:rFonts w:asciiTheme="minorHAnsi" w:hAnsiTheme="minorHAnsi"/>
        </w:rPr>
        <w:t>from</w:t>
      </w:r>
      <w:r w:rsidRPr="00D33714">
        <w:rPr>
          <w:rFonts w:asciiTheme="minorHAnsi" w:hAnsiTheme="minorHAnsi"/>
        </w:rPr>
        <w:t xml:space="preserve"> pilings in locations that come into regular contact with water. </w:t>
      </w:r>
      <w:r w:rsidR="00325E56">
        <w:rPr>
          <w:rFonts w:asciiTheme="minorHAnsi" w:hAnsiTheme="minorHAnsi"/>
        </w:rPr>
        <w:t>Wendt et al (1996)</w:t>
      </w:r>
      <w:r w:rsidR="00F05693" w:rsidRPr="00F05693">
        <w:rPr>
          <w:rFonts w:asciiTheme="minorHAnsi" w:hAnsiTheme="minorHAnsi"/>
        </w:rPr>
        <w:t xml:space="preserve"> state that petroleum-</w:t>
      </w:r>
      <w:r w:rsidRPr="00D33714">
        <w:rPr>
          <w:rFonts w:asciiTheme="minorHAnsi" w:hAnsiTheme="minorHAnsi"/>
        </w:rPr>
        <w:t xml:space="preserve">based </w:t>
      </w:r>
      <w:r w:rsidR="00F05693" w:rsidRPr="00F05693">
        <w:rPr>
          <w:rFonts w:asciiTheme="minorHAnsi" w:hAnsiTheme="minorHAnsi"/>
        </w:rPr>
        <w:t>additives</w:t>
      </w:r>
      <w:r w:rsidRPr="00D33714">
        <w:rPr>
          <w:rFonts w:asciiTheme="minorHAnsi" w:hAnsiTheme="minorHAnsi"/>
        </w:rPr>
        <w:t xml:space="preserve"> </w:t>
      </w:r>
      <w:r w:rsidR="00F05693" w:rsidRPr="00F05693">
        <w:rPr>
          <w:rFonts w:asciiTheme="minorHAnsi" w:hAnsiTheme="minorHAnsi"/>
        </w:rPr>
        <w:t>including</w:t>
      </w:r>
      <w:r w:rsidRPr="00D33714">
        <w:rPr>
          <w:rFonts w:asciiTheme="minorHAnsi" w:hAnsiTheme="minorHAnsi"/>
        </w:rPr>
        <w:t xml:space="preserve"> creosote </w:t>
      </w:r>
      <w:r w:rsidR="00F05693" w:rsidRPr="00F05693">
        <w:rPr>
          <w:rFonts w:asciiTheme="minorHAnsi" w:hAnsiTheme="minorHAnsi"/>
        </w:rPr>
        <w:t>and/</w:t>
      </w:r>
      <w:r w:rsidRPr="00D33714">
        <w:rPr>
          <w:rFonts w:asciiTheme="minorHAnsi" w:hAnsiTheme="minorHAnsi"/>
        </w:rPr>
        <w:t>or pentachlorophenol</w:t>
      </w:r>
      <w:r w:rsidR="00F05693" w:rsidRPr="00F05693">
        <w:rPr>
          <w:rFonts w:asciiTheme="minorHAnsi" w:hAnsiTheme="minorHAnsi"/>
        </w:rPr>
        <w:t>, painted</w:t>
      </w:r>
      <w:r w:rsidRPr="00D33714">
        <w:rPr>
          <w:rFonts w:asciiTheme="minorHAnsi" w:hAnsiTheme="minorHAnsi"/>
        </w:rPr>
        <w:t xml:space="preserve"> </w:t>
      </w:r>
      <w:r w:rsidR="00F05693" w:rsidRPr="00F05693">
        <w:rPr>
          <w:rFonts w:asciiTheme="minorHAnsi" w:hAnsiTheme="minorHAnsi"/>
        </w:rPr>
        <w:t>on</w:t>
      </w:r>
      <w:r w:rsidRPr="00D33714">
        <w:rPr>
          <w:rFonts w:asciiTheme="minorHAnsi" w:hAnsiTheme="minorHAnsi"/>
        </w:rPr>
        <w:t xml:space="preserve"> the </w:t>
      </w:r>
      <w:r w:rsidR="00F05693" w:rsidRPr="00F05693">
        <w:rPr>
          <w:rFonts w:asciiTheme="minorHAnsi" w:hAnsiTheme="minorHAnsi"/>
        </w:rPr>
        <w:t>exterior</w:t>
      </w:r>
      <w:r w:rsidRPr="00D33714">
        <w:rPr>
          <w:rFonts w:asciiTheme="minorHAnsi" w:hAnsiTheme="minorHAnsi"/>
        </w:rPr>
        <w:t xml:space="preserve"> of wood</w:t>
      </w:r>
      <w:r w:rsidR="00F05693" w:rsidRPr="00F05693">
        <w:rPr>
          <w:rFonts w:asciiTheme="minorHAnsi" w:hAnsiTheme="minorHAnsi"/>
        </w:rPr>
        <w:t>en</w:t>
      </w:r>
      <w:r w:rsidRPr="00D33714">
        <w:rPr>
          <w:rFonts w:asciiTheme="minorHAnsi" w:hAnsiTheme="minorHAnsi"/>
        </w:rPr>
        <w:t xml:space="preserve"> </w:t>
      </w:r>
      <w:r w:rsidR="00F05693" w:rsidRPr="00F05693">
        <w:rPr>
          <w:rFonts w:asciiTheme="minorHAnsi" w:hAnsiTheme="minorHAnsi"/>
        </w:rPr>
        <w:t>pilings</w:t>
      </w:r>
      <w:r w:rsidRPr="00D33714">
        <w:rPr>
          <w:rFonts w:asciiTheme="minorHAnsi" w:hAnsiTheme="minorHAnsi"/>
        </w:rPr>
        <w:t xml:space="preserve">, </w:t>
      </w:r>
      <w:r w:rsidR="00F05693" w:rsidRPr="00F05693">
        <w:rPr>
          <w:rFonts w:asciiTheme="minorHAnsi" w:hAnsiTheme="minorHAnsi"/>
        </w:rPr>
        <w:t>seep</w:t>
      </w:r>
      <w:r w:rsidRPr="00D33714">
        <w:rPr>
          <w:rFonts w:asciiTheme="minorHAnsi" w:hAnsiTheme="minorHAnsi"/>
        </w:rPr>
        <w:t xml:space="preserve"> </w:t>
      </w:r>
      <w:r w:rsidR="00F05693" w:rsidRPr="00F05693">
        <w:rPr>
          <w:rFonts w:asciiTheme="minorHAnsi" w:hAnsiTheme="minorHAnsi"/>
        </w:rPr>
        <w:t>freely</w:t>
      </w:r>
      <w:r w:rsidRPr="00D33714">
        <w:rPr>
          <w:rFonts w:asciiTheme="minorHAnsi" w:hAnsiTheme="minorHAnsi"/>
        </w:rPr>
        <w:t xml:space="preserve"> and have </w:t>
      </w:r>
      <w:r w:rsidR="00F05693" w:rsidRPr="00F05693">
        <w:rPr>
          <w:rFonts w:asciiTheme="minorHAnsi" w:hAnsiTheme="minorHAnsi"/>
        </w:rPr>
        <w:t>verified</w:t>
      </w:r>
      <w:r w:rsidRPr="00D33714">
        <w:rPr>
          <w:rFonts w:asciiTheme="minorHAnsi" w:hAnsiTheme="minorHAnsi"/>
        </w:rPr>
        <w:t xml:space="preserve"> toxic effects</w:t>
      </w:r>
      <w:r w:rsidR="00F05693" w:rsidRPr="00F05693">
        <w:rPr>
          <w:rFonts w:asciiTheme="minorHAnsi" w:hAnsiTheme="minorHAnsi"/>
        </w:rPr>
        <w:t xml:space="preserve">, consequently their use in waterways is prohibited. Laboratory findings via Weis </w:t>
      </w:r>
      <w:r w:rsidR="00F05693" w:rsidRPr="00F05693">
        <w:rPr>
          <w:rFonts w:asciiTheme="minorHAnsi" w:hAnsiTheme="minorHAnsi" w:cs="Arial"/>
          <w:i/>
          <w:iCs/>
        </w:rPr>
        <w:t xml:space="preserve">et al. </w:t>
      </w:r>
      <w:r w:rsidR="00F05693" w:rsidRPr="00F05693">
        <w:rPr>
          <w:rFonts w:asciiTheme="minorHAnsi" w:hAnsiTheme="minorHAnsi"/>
        </w:rPr>
        <w:t xml:space="preserve">(1991, 1992) indicate that discharge from chromated copper arsenate (CCA) -painted timber can be noxious to estuarine species. Noting that discharge rates lower by roughly 50% everyday once the timber has been subjected to seawater. An estimated 99% of the discharge happens in the initial 3-month period (Cooper, 1990, Brooks 1990; in Sanger and Holland, 2002). </w:t>
      </w:r>
    </w:p>
    <w:p w14:paraId="0361CACA" w14:textId="164E7D12" w:rsidR="000F5018" w:rsidRDefault="00325E56" w:rsidP="000F5018">
      <w:pPr>
        <w:pStyle w:val="NormalWeb"/>
        <w:rPr>
          <w:rFonts w:ascii="ArialMT" w:hAnsi="ArialMT"/>
          <w:sz w:val="20"/>
          <w:szCs w:val="20"/>
        </w:rPr>
      </w:pPr>
      <w:r w:rsidRPr="000132CA">
        <w:rPr>
          <w:rFonts w:asciiTheme="minorHAnsi" w:hAnsiTheme="minorHAnsi"/>
        </w:rPr>
        <w:t>Seaworthy vessels whether recreational or commercial can cause possible environmental effects</w:t>
      </w:r>
      <w:r w:rsidR="000132CA" w:rsidRPr="000132CA">
        <w:rPr>
          <w:rFonts w:asciiTheme="minorHAnsi" w:hAnsiTheme="minorHAnsi"/>
        </w:rPr>
        <w:t xml:space="preserve"> particularly when diverted due to maintenance or construction</w:t>
      </w:r>
      <w:r w:rsidRPr="000132CA">
        <w:rPr>
          <w:rFonts w:asciiTheme="minorHAnsi" w:hAnsiTheme="minorHAnsi"/>
        </w:rPr>
        <w:t xml:space="preserve">. Crawford </w:t>
      </w:r>
      <w:r w:rsidRPr="000132CA">
        <w:rPr>
          <w:rFonts w:asciiTheme="minorHAnsi" w:hAnsiTheme="minorHAnsi" w:cs="Arial"/>
          <w:i/>
          <w:iCs/>
        </w:rPr>
        <w:t>et al</w:t>
      </w:r>
      <w:r w:rsidRPr="000132CA">
        <w:rPr>
          <w:rFonts w:asciiTheme="minorHAnsi" w:hAnsiTheme="minorHAnsi"/>
        </w:rPr>
        <w:t xml:space="preserve">. (1998) </w:t>
      </w:r>
      <w:r w:rsidR="000132CA" w:rsidRPr="000132CA">
        <w:rPr>
          <w:rFonts w:asciiTheme="minorHAnsi" w:hAnsiTheme="minorHAnsi"/>
        </w:rPr>
        <w:t>concisely</w:t>
      </w:r>
      <w:r w:rsidRPr="000132CA">
        <w:rPr>
          <w:rFonts w:asciiTheme="minorHAnsi" w:hAnsiTheme="minorHAnsi"/>
        </w:rPr>
        <w:t xml:space="preserve"> reviewed </w:t>
      </w:r>
      <w:r w:rsidR="000132CA" w:rsidRPr="000132CA">
        <w:rPr>
          <w:rFonts w:asciiTheme="minorHAnsi" w:hAnsiTheme="minorHAnsi"/>
        </w:rPr>
        <w:t>possible</w:t>
      </w:r>
      <w:r w:rsidRPr="000132CA">
        <w:rPr>
          <w:rFonts w:asciiTheme="minorHAnsi" w:hAnsiTheme="minorHAnsi"/>
        </w:rPr>
        <w:t xml:space="preserve"> </w:t>
      </w:r>
      <w:r w:rsidR="000132CA" w:rsidRPr="000132CA">
        <w:rPr>
          <w:rFonts w:asciiTheme="minorHAnsi" w:hAnsiTheme="minorHAnsi"/>
        </w:rPr>
        <w:t>sea vessel-</w:t>
      </w:r>
      <w:r w:rsidRPr="000132CA">
        <w:rPr>
          <w:rFonts w:asciiTheme="minorHAnsi" w:hAnsiTheme="minorHAnsi"/>
        </w:rPr>
        <w:t xml:space="preserve">related </w:t>
      </w:r>
      <w:r w:rsidR="000132CA">
        <w:rPr>
          <w:rFonts w:asciiTheme="minorHAnsi" w:hAnsiTheme="minorHAnsi"/>
        </w:rPr>
        <w:t xml:space="preserve">environmental </w:t>
      </w:r>
      <w:r w:rsidR="009756EE" w:rsidRPr="000132CA">
        <w:rPr>
          <w:rFonts w:asciiTheme="minorHAnsi" w:hAnsiTheme="minorHAnsi"/>
        </w:rPr>
        <w:t>impacts</w:t>
      </w:r>
      <w:r w:rsidR="009756EE">
        <w:rPr>
          <w:rFonts w:asciiTheme="minorHAnsi" w:hAnsiTheme="minorHAnsi"/>
        </w:rPr>
        <w:t>;</w:t>
      </w:r>
      <w:r w:rsidR="000132CA">
        <w:rPr>
          <w:rFonts w:asciiTheme="minorHAnsi" w:hAnsiTheme="minorHAnsi"/>
        </w:rPr>
        <w:t xml:space="preserve"> </w:t>
      </w:r>
      <w:r w:rsidR="000F5018">
        <w:rPr>
          <w:rFonts w:asciiTheme="minorHAnsi" w:hAnsiTheme="minorHAnsi"/>
        </w:rPr>
        <w:t>however,</w:t>
      </w:r>
      <w:r w:rsidR="000132CA">
        <w:rPr>
          <w:rFonts w:asciiTheme="minorHAnsi" w:hAnsiTheme="minorHAnsi"/>
        </w:rPr>
        <w:t xml:space="preserve"> their research concluded a lack of quantifiable evidence at a scale large enough to attribute to coastal-environmental decision making. In spite of this, </w:t>
      </w:r>
      <w:r w:rsidR="009756EE">
        <w:rPr>
          <w:rFonts w:asciiTheme="minorHAnsi" w:hAnsiTheme="minorHAnsi"/>
        </w:rPr>
        <w:t>Crawford et al, (1998) results found that leisure</w:t>
      </w:r>
      <w:r w:rsidR="000132CA">
        <w:rPr>
          <w:rFonts w:asciiTheme="minorHAnsi" w:hAnsiTheme="minorHAnsi"/>
        </w:rPr>
        <w:t xml:space="preserve"> vessels</w:t>
      </w:r>
      <w:r w:rsidR="009756EE">
        <w:rPr>
          <w:rFonts w:asciiTheme="minorHAnsi" w:hAnsiTheme="minorHAnsi"/>
        </w:rPr>
        <w:t>, whilst impacting the marine environment at a lesser scale than larger commercial vessels, their accumulative impacts to the marine environment are far from nonthreatening. At a conference</w:t>
      </w:r>
      <w:r w:rsidRPr="000132CA">
        <w:rPr>
          <w:rFonts w:asciiTheme="minorHAnsi" w:hAnsiTheme="minorHAnsi"/>
        </w:rPr>
        <w:t xml:space="preserve"> </w:t>
      </w:r>
      <w:r w:rsidR="009756EE">
        <w:rPr>
          <w:rFonts w:asciiTheme="minorHAnsi" w:hAnsiTheme="minorHAnsi"/>
        </w:rPr>
        <w:t xml:space="preserve">in 2002, </w:t>
      </w:r>
      <w:proofErr w:type="spellStart"/>
      <w:r w:rsidR="009756EE">
        <w:rPr>
          <w:rFonts w:asciiTheme="minorHAnsi" w:hAnsiTheme="minorHAnsi"/>
        </w:rPr>
        <w:t>Kennish</w:t>
      </w:r>
      <w:proofErr w:type="spellEnd"/>
      <w:r w:rsidR="009756EE">
        <w:rPr>
          <w:rFonts w:asciiTheme="minorHAnsi" w:hAnsiTheme="minorHAnsi"/>
        </w:rPr>
        <w:t xml:space="preserve"> concluded that diverting sea vessels due to marine work/construction in shallower waterways impacted the environment in 4 ways. Firstly, to underwater bottom-dwelling flora through </w:t>
      </w:r>
      <w:r w:rsidR="009756EE" w:rsidRPr="000F5018">
        <w:rPr>
          <w:rFonts w:asciiTheme="minorHAnsi" w:hAnsiTheme="minorHAnsi"/>
        </w:rPr>
        <w:t xml:space="preserve">boat propellors damaging habitats and disrupting sediment banks (Thayer </w:t>
      </w:r>
      <w:r w:rsidR="009756EE" w:rsidRPr="000F5018">
        <w:rPr>
          <w:rFonts w:asciiTheme="minorHAnsi" w:hAnsiTheme="minorHAnsi" w:cs="Arial"/>
          <w:i/>
          <w:iCs/>
        </w:rPr>
        <w:t xml:space="preserve">et al., </w:t>
      </w:r>
      <w:r w:rsidR="009756EE" w:rsidRPr="000F5018">
        <w:rPr>
          <w:rFonts w:asciiTheme="minorHAnsi" w:hAnsiTheme="minorHAnsi"/>
        </w:rPr>
        <w:t xml:space="preserve">1975; </w:t>
      </w:r>
      <w:proofErr w:type="spellStart"/>
      <w:r w:rsidR="009756EE" w:rsidRPr="000F5018">
        <w:rPr>
          <w:rFonts w:asciiTheme="minorHAnsi" w:hAnsiTheme="minorHAnsi"/>
        </w:rPr>
        <w:t>Kruer</w:t>
      </w:r>
      <w:proofErr w:type="spellEnd"/>
      <w:r w:rsidR="009756EE" w:rsidRPr="000F5018">
        <w:rPr>
          <w:rFonts w:asciiTheme="minorHAnsi" w:hAnsiTheme="minorHAnsi"/>
        </w:rPr>
        <w:t xml:space="preserve">, 1998; Burdick and Short, 1999). Secondly, through fuel discharge pollution </w:t>
      </w:r>
      <w:r w:rsidR="000F5018" w:rsidRPr="000F5018">
        <w:rPr>
          <w:rFonts w:asciiTheme="minorHAnsi" w:hAnsiTheme="minorHAnsi"/>
        </w:rPr>
        <w:t xml:space="preserve">from motors </w:t>
      </w:r>
      <w:r w:rsidR="009756EE" w:rsidRPr="000F5018">
        <w:rPr>
          <w:rFonts w:asciiTheme="minorHAnsi" w:hAnsiTheme="minorHAnsi"/>
        </w:rPr>
        <w:t>(Milliken and Lee, 1990)</w:t>
      </w:r>
      <w:r w:rsidR="000F5018" w:rsidRPr="000F5018">
        <w:rPr>
          <w:rFonts w:asciiTheme="minorHAnsi" w:hAnsiTheme="minorHAnsi"/>
        </w:rPr>
        <w:t xml:space="preserve">; which amasses in sea floor deposits (Sanger </w:t>
      </w:r>
      <w:r w:rsidR="000F5018" w:rsidRPr="000F5018">
        <w:rPr>
          <w:rFonts w:asciiTheme="minorHAnsi" w:hAnsiTheme="minorHAnsi" w:cs="Arial"/>
          <w:i/>
          <w:iCs/>
        </w:rPr>
        <w:t xml:space="preserve">et al. </w:t>
      </w:r>
      <w:r w:rsidR="000F5018" w:rsidRPr="000F5018">
        <w:rPr>
          <w:rFonts w:asciiTheme="minorHAnsi" w:hAnsiTheme="minorHAnsi"/>
        </w:rPr>
        <w:t>1999) and are liable to agitation from vessel traffic (Albers, 2002)</w:t>
      </w:r>
      <w:r w:rsidR="000F5018">
        <w:rPr>
          <w:rFonts w:asciiTheme="minorHAnsi" w:hAnsiTheme="minorHAnsi"/>
        </w:rPr>
        <w:t>.</w:t>
      </w:r>
      <w:r w:rsidR="000F5018" w:rsidRPr="000F5018">
        <w:rPr>
          <w:rFonts w:ascii="ArialMT" w:hAnsi="ArialMT"/>
          <w:sz w:val="20"/>
          <w:szCs w:val="20"/>
        </w:rPr>
        <w:t xml:space="preserve"> </w:t>
      </w:r>
      <w:r w:rsidR="000F5018" w:rsidRPr="000F5018">
        <w:rPr>
          <w:rFonts w:asciiTheme="minorHAnsi" w:hAnsiTheme="minorHAnsi"/>
        </w:rPr>
        <w:t>Thirdly, countless findings have associated vessel backwashes with coastline erosion (</w:t>
      </w:r>
      <w:proofErr w:type="spellStart"/>
      <w:r w:rsidR="000F5018" w:rsidRPr="000F5018">
        <w:rPr>
          <w:rFonts w:asciiTheme="minorHAnsi" w:hAnsiTheme="minorHAnsi"/>
        </w:rPr>
        <w:t>Zabawa</w:t>
      </w:r>
      <w:proofErr w:type="spellEnd"/>
      <w:r w:rsidR="000F5018" w:rsidRPr="000F5018">
        <w:rPr>
          <w:rFonts w:asciiTheme="minorHAnsi" w:hAnsiTheme="minorHAnsi"/>
        </w:rPr>
        <w:t xml:space="preserve"> </w:t>
      </w:r>
      <w:r w:rsidR="000F5018" w:rsidRPr="000F5018">
        <w:rPr>
          <w:rFonts w:asciiTheme="minorHAnsi" w:hAnsiTheme="minorHAnsi" w:cs="Arial"/>
          <w:i/>
          <w:iCs/>
        </w:rPr>
        <w:t xml:space="preserve">et al. </w:t>
      </w:r>
      <w:r w:rsidR="000F5018" w:rsidRPr="000F5018">
        <w:rPr>
          <w:rFonts w:asciiTheme="minorHAnsi" w:hAnsiTheme="minorHAnsi"/>
        </w:rPr>
        <w:t xml:space="preserve">1980; Camfield </w:t>
      </w:r>
      <w:r w:rsidR="000F5018" w:rsidRPr="000F5018">
        <w:rPr>
          <w:rFonts w:asciiTheme="minorHAnsi" w:hAnsiTheme="minorHAnsi" w:cs="Arial"/>
          <w:i/>
          <w:iCs/>
        </w:rPr>
        <w:t xml:space="preserve">et al. </w:t>
      </w:r>
      <w:r w:rsidR="000F5018" w:rsidRPr="000F5018">
        <w:rPr>
          <w:rFonts w:asciiTheme="minorHAnsi" w:hAnsiTheme="minorHAnsi"/>
        </w:rPr>
        <w:t xml:space="preserve">1980; Hagerty </w:t>
      </w:r>
      <w:r w:rsidR="000F5018" w:rsidRPr="000F5018">
        <w:rPr>
          <w:rFonts w:asciiTheme="minorHAnsi" w:hAnsiTheme="minorHAnsi" w:cs="Arial"/>
          <w:i/>
          <w:iCs/>
        </w:rPr>
        <w:t>et al.</w:t>
      </w:r>
      <w:r w:rsidR="000F5018" w:rsidRPr="000F5018">
        <w:rPr>
          <w:rFonts w:asciiTheme="minorHAnsi" w:hAnsiTheme="minorHAnsi"/>
        </w:rPr>
        <w:t xml:space="preserve">, 1981). Mostly concerning </w:t>
      </w:r>
      <w:r w:rsidR="000F5018" w:rsidRPr="00E740F2">
        <w:rPr>
          <w:rFonts w:asciiTheme="minorHAnsi" w:hAnsiTheme="minorHAnsi"/>
        </w:rPr>
        <w:t xml:space="preserve">vessels travelling at or close to hull speeds over waterways. In the academic literature there is little indication regarding </w:t>
      </w:r>
      <w:r w:rsidR="00FB0FB3" w:rsidRPr="00E740F2">
        <w:rPr>
          <w:rFonts w:asciiTheme="minorHAnsi" w:hAnsiTheme="minorHAnsi"/>
        </w:rPr>
        <w:t xml:space="preserve">the impacts of </w:t>
      </w:r>
      <w:r w:rsidR="000F5018" w:rsidRPr="00E740F2">
        <w:rPr>
          <w:rFonts w:asciiTheme="minorHAnsi" w:hAnsiTheme="minorHAnsi"/>
        </w:rPr>
        <w:t xml:space="preserve">vessels turning near docks and shoreline areas. Finally, the </w:t>
      </w:r>
      <w:r w:rsidR="00251E7B" w:rsidRPr="00E740F2">
        <w:rPr>
          <w:rFonts w:asciiTheme="minorHAnsi" w:hAnsiTheme="minorHAnsi"/>
        </w:rPr>
        <w:t xml:space="preserve">hull and </w:t>
      </w:r>
      <w:r w:rsidR="000F5018" w:rsidRPr="00E740F2">
        <w:rPr>
          <w:rFonts w:asciiTheme="minorHAnsi" w:hAnsiTheme="minorHAnsi"/>
        </w:rPr>
        <w:t>bow backwash waves from vessels travelling through shallower</w:t>
      </w:r>
      <w:r w:rsidR="00251E7B" w:rsidRPr="00E740F2">
        <w:rPr>
          <w:rFonts w:asciiTheme="minorHAnsi" w:hAnsiTheme="minorHAnsi"/>
        </w:rPr>
        <w:t>, narrower</w:t>
      </w:r>
      <w:r w:rsidR="000F5018" w:rsidRPr="00E740F2">
        <w:rPr>
          <w:rFonts w:asciiTheme="minorHAnsi" w:hAnsiTheme="minorHAnsi"/>
        </w:rPr>
        <w:t xml:space="preserve"> waterways </w:t>
      </w:r>
      <w:r w:rsidR="00251E7B" w:rsidRPr="00E740F2">
        <w:rPr>
          <w:rFonts w:asciiTheme="minorHAnsi" w:hAnsiTheme="minorHAnsi"/>
        </w:rPr>
        <w:t xml:space="preserve">can impact seafloor habitats (Crawford, 1998). Vessels travelling at slower speeds in shallower waterways above less-coarse sediment will incur turbidity however this is acknowledged as a brief temporal occurrence (Crawford, 1998). Seagrasses and seaweeds’ adequate ambient </w:t>
      </w:r>
      <w:r w:rsidR="00E740F2" w:rsidRPr="00E740F2">
        <w:rPr>
          <w:rFonts w:asciiTheme="minorHAnsi" w:hAnsiTheme="minorHAnsi"/>
        </w:rPr>
        <w:t>light for survival is restored 10 minutes after the passing of a boat (Crawford, 1998).</w:t>
      </w:r>
      <w:r w:rsidR="00251E7B" w:rsidRPr="00E740F2">
        <w:rPr>
          <w:rFonts w:asciiTheme="minorHAnsi" w:hAnsiTheme="minorHAnsi"/>
        </w:rPr>
        <w:t xml:space="preserve"> </w:t>
      </w:r>
      <w:r w:rsidR="00E740F2" w:rsidRPr="00E740F2">
        <w:rPr>
          <w:rFonts w:asciiTheme="minorHAnsi" w:hAnsiTheme="minorHAnsi"/>
        </w:rPr>
        <w:t>Vessels docked via ‘prop dredging’ may cause disruptions to nearby seagrass communities through disturbance and sediment interment (Burdick and Short, 1999).</w:t>
      </w:r>
    </w:p>
    <w:p w14:paraId="16A7CC67" w14:textId="7641C3AE" w:rsidR="00923449" w:rsidRPr="00372363" w:rsidRDefault="002C5A94" w:rsidP="002F63E3">
      <w:pPr>
        <w:pStyle w:val="NormalWeb"/>
        <w:rPr>
          <w:rFonts w:asciiTheme="minorHAnsi" w:hAnsiTheme="minorHAnsi"/>
        </w:rPr>
      </w:pPr>
      <w:r w:rsidRPr="002F63E3">
        <w:rPr>
          <w:rFonts w:asciiTheme="minorHAnsi" w:hAnsiTheme="minorHAnsi"/>
        </w:rPr>
        <w:t>Wooden piles may instigate amplified flow rates in the proximity of the pier structure. The adjustments in water movement can generate scour and erosion or amplified depositional processes of sediment according to the status of the structure. Each of the aforementioned can disturb shellfish or wildlife habitats (</w:t>
      </w:r>
      <w:proofErr w:type="spellStart"/>
      <w:r w:rsidRPr="002F63E3">
        <w:rPr>
          <w:rFonts w:asciiTheme="minorHAnsi" w:hAnsiTheme="minorHAnsi"/>
        </w:rPr>
        <w:t>Bliven</w:t>
      </w:r>
      <w:proofErr w:type="spellEnd"/>
      <w:r w:rsidRPr="002F63E3">
        <w:rPr>
          <w:rFonts w:asciiTheme="minorHAnsi" w:hAnsiTheme="minorHAnsi"/>
        </w:rPr>
        <w:t xml:space="preserve"> and </w:t>
      </w:r>
      <w:proofErr w:type="spellStart"/>
      <w:r w:rsidRPr="002F63E3">
        <w:rPr>
          <w:rFonts w:asciiTheme="minorHAnsi" w:hAnsiTheme="minorHAnsi"/>
        </w:rPr>
        <w:t>Kelty</w:t>
      </w:r>
      <w:proofErr w:type="spellEnd"/>
      <w:r w:rsidRPr="002F63E3">
        <w:rPr>
          <w:rFonts w:asciiTheme="minorHAnsi" w:hAnsiTheme="minorHAnsi"/>
        </w:rPr>
        <w:t>, 2003). Research surrounding the implications on sedimentation from pile reinforced structures. The completed research exists in oceanic settings rather than physical fluctuations to neighbouring shorelines and sea floor(s) (</w:t>
      </w:r>
      <w:proofErr w:type="spellStart"/>
      <w:r w:rsidRPr="002F63E3">
        <w:rPr>
          <w:rFonts w:asciiTheme="minorHAnsi" w:hAnsiTheme="minorHAnsi"/>
        </w:rPr>
        <w:t>Bliven</w:t>
      </w:r>
      <w:proofErr w:type="spellEnd"/>
      <w:r w:rsidRPr="002F63E3">
        <w:rPr>
          <w:rFonts w:asciiTheme="minorHAnsi" w:hAnsiTheme="minorHAnsi"/>
        </w:rPr>
        <w:t xml:space="preserve"> and </w:t>
      </w:r>
      <w:proofErr w:type="spellStart"/>
      <w:r w:rsidRPr="002F63E3">
        <w:rPr>
          <w:rFonts w:asciiTheme="minorHAnsi" w:hAnsiTheme="minorHAnsi"/>
        </w:rPr>
        <w:t>Kelty</w:t>
      </w:r>
      <w:proofErr w:type="spellEnd"/>
      <w:r w:rsidRPr="002F63E3">
        <w:rPr>
          <w:rFonts w:asciiTheme="minorHAnsi" w:hAnsiTheme="minorHAnsi"/>
        </w:rPr>
        <w:t>, 2003)</w:t>
      </w:r>
      <w:r w:rsidR="002F63E3" w:rsidRPr="002F63E3">
        <w:rPr>
          <w:rFonts w:asciiTheme="minorHAnsi" w:hAnsiTheme="minorHAnsi"/>
        </w:rPr>
        <w:t xml:space="preserve">. </w:t>
      </w:r>
      <w:r w:rsidRPr="002F63E3">
        <w:rPr>
          <w:rFonts w:asciiTheme="minorHAnsi" w:hAnsiTheme="minorHAnsi"/>
        </w:rPr>
        <w:t xml:space="preserve">Noble (1978) </w:t>
      </w:r>
      <w:r w:rsidR="002F63E3" w:rsidRPr="002F63E3">
        <w:rPr>
          <w:rFonts w:asciiTheme="minorHAnsi" w:hAnsiTheme="minorHAnsi"/>
        </w:rPr>
        <w:t>established</w:t>
      </w:r>
      <w:r w:rsidRPr="002F63E3">
        <w:rPr>
          <w:rFonts w:asciiTheme="minorHAnsi" w:hAnsiTheme="minorHAnsi"/>
        </w:rPr>
        <w:t xml:space="preserve"> that </w:t>
      </w:r>
      <w:r w:rsidR="002F63E3" w:rsidRPr="002F63E3">
        <w:rPr>
          <w:rFonts w:asciiTheme="minorHAnsi" w:hAnsiTheme="minorHAnsi"/>
        </w:rPr>
        <w:t>pilings</w:t>
      </w:r>
      <w:r w:rsidRPr="002F63E3">
        <w:rPr>
          <w:rFonts w:asciiTheme="minorHAnsi" w:hAnsiTheme="minorHAnsi"/>
        </w:rPr>
        <w:t xml:space="preserve"> “had a negligible effect” on </w:t>
      </w:r>
      <w:r w:rsidR="002F63E3" w:rsidRPr="002F63E3">
        <w:rPr>
          <w:rFonts w:asciiTheme="minorHAnsi" w:hAnsiTheme="minorHAnsi"/>
        </w:rPr>
        <w:t>deposits</w:t>
      </w:r>
      <w:r w:rsidRPr="002F63E3">
        <w:rPr>
          <w:rFonts w:asciiTheme="minorHAnsi" w:hAnsiTheme="minorHAnsi"/>
        </w:rPr>
        <w:t xml:space="preserve"> and </w:t>
      </w:r>
      <w:r w:rsidR="002F63E3" w:rsidRPr="002F63E3">
        <w:rPr>
          <w:rFonts w:asciiTheme="minorHAnsi" w:hAnsiTheme="minorHAnsi"/>
        </w:rPr>
        <w:t xml:space="preserve">the </w:t>
      </w:r>
      <w:r w:rsidRPr="002F63E3">
        <w:rPr>
          <w:rFonts w:asciiTheme="minorHAnsi" w:hAnsiTheme="minorHAnsi"/>
        </w:rPr>
        <w:t xml:space="preserve">erosion of </w:t>
      </w:r>
      <w:r w:rsidR="002F63E3" w:rsidRPr="002F63E3">
        <w:rPr>
          <w:rFonts w:asciiTheme="minorHAnsi" w:hAnsiTheme="minorHAnsi"/>
        </w:rPr>
        <w:t>neighbouring</w:t>
      </w:r>
      <w:r w:rsidRPr="002F63E3">
        <w:rPr>
          <w:rFonts w:asciiTheme="minorHAnsi" w:hAnsiTheme="minorHAnsi"/>
        </w:rPr>
        <w:t xml:space="preserve"> shorelines. </w:t>
      </w:r>
      <w:r w:rsidR="002F63E3" w:rsidRPr="002F63E3">
        <w:rPr>
          <w:rFonts w:asciiTheme="minorHAnsi" w:hAnsiTheme="minorHAnsi"/>
        </w:rPr>
        <w:t>Also illustrated</w:t>
      </w:r>
      <w:r w:rsidRPr="002F63E3">
        <w:rPr>
          <w:rFonts w:asciiTheme="minorHAnsi" w:hAnsiTheme="minorHAnsi"/>
        </w:rPr>
        <w:t xml:space="preserve"> </w:t>
      </w:r>
      <w:r w:rsidR="002F63E3" w:rsidRPr="002F63E3">
        <w:rPr>
          <w:rFonts w:asciiTheme="minorHAnsi" w:hAnsiTheme="minorHAnsi"/>
        </w:rPr>
        <w:t xml:space="preserve">is that </w:t>
      </w:r>
      <w:r w:rsidR="002F63E3" w:rsidRPr="002F63E3">
        <w:rPr>
          <w:rFonts w:asciiTheme="minorHAnsi" w:hAnsiTheme="minorHAnsi"/>
        </w:rPr>
        <w:lastRenderedPageBreak/>
        <w:t>Noble’s (1978)</w:t>
      </w:r>
      <w:r w:rsidRPr="002F63E3">
        <w:rPr>
          <w:rFonts w:asciiTheme="minorHAnsi" w:hAnsiTheme="minorHAnsi"/>
        </w:rPr>
        <w:t xml:space="preserve"> results </w:t>
      </w:r>
      <w:r w:rsidR="002F63E3" w:rsidRPr="002F63E3">
        <w:rPr>
          <w:rFonts w:asciiTheme="minorHAnsi" w:hAnsiTheme="minorHAnsi"/>
        </w:rPr>
        <w:t>concur</w:t>
      </w:r>
      <w:r w:rsidRPr="002F63E3">
        <w:rPr>
          <w:rFonts w:asciiTheme="minorHAnsi" w:hAnsiTheme="minorHAnsi"/>
        </w:rPr>
        <w:t xml:space="preserve"> </w:t>
      </w:r>
      <w:r w:rsidR="002F63E3" w:rsidRPr="002F63E3">
        <w:rPr>
          <w:rFonts w:asciiTheme="minorHAnsi" w:hAnsiTheme="minorHAnsi"/>
        </w:rPr>
        <w:t xml:space="preserve">with the existing knowledge </w:t>
      </w:r>
      <w:r w:rsidRPr="002F63E3">
        <w:rPr>
          <w:rFonts w:asciiTheme="minorHAnsi" w:hAnsiTheme="minorHAnsi"/>
        </w:rPr>
        <w:t xml:space="preserve">of Johnson (1973) and Evert and </w:t>
      </w:r>
      <w:proofErr w:type="spellStart"/>
      <w:r w:rsidRPr="00372363">
        <w:rPr>
          <w:rFonts w:asciiTheme="minorHAnsi" w:hAnsiTheme="minorHAnsi"/>
        </w:rPr>
        <w:t>DeWall</w:t>
      </w:r>
      <w:proofErr w:type="spellEnd"/>
      <w:r w:rsidRPr="00372363">
        <w:rPr>
          <w:rFonts w:asciiTheme="minorHAnsi" w:hAnsiTheme="minorHAnsi"/>
        </w:rPr>
        <w:t xml:space="preserve"> (1975)</w:t>
      </w:r>
      <w:r w:rsidR="002F63E3" w:rsidRPr="00372363">
        <w:rPr>
          <w:rFonts w:asciiTheme="minorHAnsi" w:hAnsiTheme="minorHAnsi"/>
        </w:rPr>
        <w:t xml:space="preserve"> in the field</w:t>
      </w:r>
      <w:r w:rsidRPr="00372363">
        <w:rPr>
          <w:rFonts w:asciiTheme="minorHAnsi" w:hAnsiTheme="minorHAnsi"/>
        </w:rPr>
        <w:t>.</w:t>
      </w:r>
    </w:p>
    <w:p w14:paraId="1ED13C5E" w14:textId="2402D16A" w:rsidR="00883717" w:rsidRPr="00372363" w:rsidRDefault="00883717" w:rsidP="00883717">
      <w:pPr>
        <w:shd w:val="clear" w:color="auto" w:fill="FFFFFF"/>
        <w:rPr>
          <w:rFonts w:asciiTheme="minorHAnsi" w:hAnsiTheme="minorHAnsi" w:cs="Arial"/>
          <w:color w:val="000000"/>
        </w:rPr>
      </w:pPr>
      <w:r w:rsidRPr="00372363">
        <w:rPr>
          <w:rFonts w:asciiTheme="minorHAnsi" w:hAnsiTheme="minorHAnsi" w:cs="Arial"/>
          <w:color w:val="000000"/>
        </w:rPr>
        <w:t>Acoustics produced through impact pile-driving comprise extreme source sound pressure intensities in excess of 250 dB re 1µPa (OSPAR 2009).  The impacts of pile-driving acoustics on coastal cetaceans, like harbour porpoises have been the topic of preliminary investigations, little evidence has been identified if there are effects on fish populations (OSPAR 2009</w:t>
      </w:r>
      <w:r w:rsidR="00372363">
        <w:rPr>
          <w:rFonts w:asciiTheme="minorHAnsi" w:hAnsiTheme="minorHAnsi" w:cs="Arial"/>
          <w:color w:val="000000"/>
        </w:rPr>
        <w:t xml:space="preserve">; </w:t>
      </w:r>
      <w:r w:rsidRPr="00372363">
        <w:rPr>
          <w:rFonts w:asciiTheme="minorHAnsi" w:hAnsiTheme="minorHAnsi" w:cs="Arial"/>
          <w:color w:val="000000"/>
        </w:rPr>
        <w:t>Popper &amp; Hastings 2009a</w:t>
      </w:r>
      <w:r w:rsidR="00372363">
        <w:rPr>
          <w:rFonts w:asciiTheme="minorHAnsi" w:hAnsiTheme="minorHAnsi" w:cs="Arial"/>
          <w:color w:val="000000"/>
        </w:rPr>
        <w:t>;</w:t>
      </w:r>
      <w:r w:rsidRPr="00372363">
        <w:rPr>
          <w:rFonts w:asciiTheme="minorHAnsi" w:hAnsiTheme="minorHAnsi" w:cs="Arial"/>
          <w:color w:val="000000"/>
        </w:rPr>
        <w:t xml:space="preserve"> Thomsen et al. 2006).  Findings to date indicate that pile-driving sound could eradicate or harm fish in close proximity of the construction location and it appears credible that provisional hearing damage may happen at greater distances, dependent on the likelihood of fish moving in reaction to the sound(s) (OSPAR 2009</w:t>
      </w:r>
      <w:r w:rsidR="00372363">
        <w:rPr>
          <w:rFonts w:asciiTheme="minorHAnsi" w:hAnsiTheme="minorHAnsi" w:cs="Arial"/>
          <w:color w:val="000000"/>
        </w:rPr>
        <w:t>;</w:t>
      </w:r>
      <w:r w:rsidRPr="00372363">
        <w:rPr>
          <w:rFonts w:asciiTheme="minorHAnsi" w:hAnsiTheme="minorHAnsi" w:cs="Arial"/>
          <w:color w:val="000000"/>
        </w:rPr>
        <w:t xml:space="preserve"> Popper &amp; Hastings 2009a</w:t>
      </w:r>
      <w:r w:rsidRPr="00372363">
        <w:rPr>
          <w:rFonts w:asciiTheme="minorHAnsi" w:hAnsiTheme="minorHAnsi" w:cs="Arial"/>
          <w:color w:val="000000"/>
          <w:spacing w:val="-1"/>
        </w:rPr>
        <w:t xml:space="preserve">).  However, the sum of </w:t>
      </w:r>
      <w:r w:rsidRPr="00372363">
        <w:rPr>
          <w:rFonts w:asciiTheme="minorHAnsi" w:hAnsiTheme="minorHAnsi" w:cs="Arial"/>
          <w:color w:val="000000"/>
        </w:rPr>
        <w:t>fish intensely disturbed in whichever instance may be slight</w:t>
      </w:r>
      <w:r w:rsidR="00461516" w:rsidRPr="00372363">
        <w:rPr>
          <w:rFonts w:asciiTheme="minorHAnsi" w:hAnsiTheme="minorHAnsi" w:cs="Arial"/>
          <w:color w:val="000000"/>
        </w:rPr>
        <w:t>,</w:t>
      </w:r>
      <w:r w:rsidRPr="00372363">
        <w:rPr>
          <w:rFonts w:asciiTheme="minorHAnsi" w:hAnsiTheme="minorHAnsi" w:cs="Arial"/>
          <w:color w:val="000000"/>
        </w:rPr>
        <w:t xml:space="preserve"> particularly after </w:t>
      </w:r>
      <w:r w:rsidR="00461516" w:rsidRPr="00372363">
        <w:rPr>
          <w:rFonts w:asciiTheme="minorHAnsi" w:hAnsiTheme="minorHAnsi" w:cs="Arial"/>
          <w:color w:val="000000"/>
        </w:rPr>
        <w:t>relating</w:t>
      </w:r>
      <w:r w:rsidRPr="00372363">
        <w:rPr>
          <w:rFonts w:asciiTheme="minorHAnsi" w:hAnsiTheme="minorHAnsi" w:cs="Arial"/>
          <w:color w:val="000000"/>
        </w:rPr>
        <w:t xml:space="preserve"> </w:t>
      </w:r>
      <w:r w:rsidR="00461516" w:rsidRPr="00372363">
        <w:rPr>
          <w:rFonts w:asciiTheme="minorHAnsi" w:hAnsiTheme="minorHAnsi" w:cs="Arial"/>
          <w:color w:val="000000"/>
        </w:rPr>
        <w:t xml:space="preserve">to </w:t>
      </w:r>
      <w:r w:rsidRPr="00372363">
        <w:rPr>
          <w:rFonts w:asciiTheme="minorHAnsi" w:hAnsiTheme="minorHAnsi" w:cs="Arial"/>
          <w:color w:val="000000"/>
        </w:rPr>
        <w:t xml:space="preserve">the quantities </w:t>
      </w:r>
      <w:r w:rsidR="00461516" w:rsidRPr="00372363">
        <w:rPr>
          <w:rFonts w:asciiTheme="minorHAnsi" w:hAnsiTheme="minorHAnsi" w:cs="Arial"/>
          <w:color w:val="000000"/>
        </w:rPr>
        <w:t>caught</w:t>
      </w:r>
      <w:r w:rsidRPr="00372363">
        <w:rPr>
          <w:rFonts w:asciiTheme="minorHAnsi" w:hAnsiTheme="minorHAnsi" w:cs="Arial"/>
          <w:color w:val="000000"/>
        </w:rPr>
        <w:t xml:space="preserve"> </w:t>
      </w:r>
      <w:r w:rsidR="00461516" w:rsidRPr="00372363">
        <w:rPr>
          <w:rFonts w:asciiTheme="minorHAnsi" w:hAnsiTheme="minorHAnsi" w:cs="Arial"/>
          <w:color w:val="000000"/>
        </w:rPr>
        <w:t>in</w:t>
      </w:r>
      <w:r w:rsidRPr="00372363">
        <w:rPr>
          <w:rFonts w:asciiTheme="minorHAnsi" w:hAnsiTheme="minorHAnsi" w:cs="Arial"/>
          <w:color w:val="000000"/>
        </w:rPr>
        <w:t xml:space="preserve"> the fishing industry (Thomsen </w:t>
      </w:r>
      <w:r w:rsidR="00461516" w:rsidRPr="00372363">
        <w:rPr>
          <w:rFonts w:asciiTheme="minorHAnsi" w:hAnsiTheme="minorHAnsi" w:cs="Arial"/>
          <w:color w:val="000000"/>
        </w:rPr>
        <w:t>et al, 2006</w:t>
      </w:r>
      <w:r w:rsidRPr="00372363">
        <w:rPr>
          <w:rFonts w:asciiTheme="minorHAnsi" w:hAnsiTheme="minorHAnsi" w:cs="Arial"/>
          <w:color w:val="000000"/>
        </w:rPr>
        <w:t xml:space="preserve">).   </w:t>
      </w:r>
    </w:p>
    <w:p w14:paraId="5C059686" w14:textId="12181A23" w:rsidR="00883717" w:rsidRPr="00372363" w:rsidRDefault="00883717" w:rsidP="00883717">
      <w:pPr>
        <w:shd w:val="clear" w:color="auto" w:fill="FFFFFF"/>
        <w:rPr>
          <w:rFonts w:asciiTheme="minorHAnsi" w:hAnsiTheme="minorHAnsi" w:cs="Arial"/>
          <w:color w:val="000000"/>
        </w:rPr>
      </w:pPr>
      <w:r w:rsidRPr="00372363">
        <w:rPr>
          <w:rFonts w:asciiTheme="minorHAnsi" w:hAnsiTheme="minorHAnsi" w:cs="Arial"/>
          <w:color w:val="000000"/>
        </w:rPr>
        <w:t xml:space="preserve"> </w:t>
      </w:r>
    </w:p>
    <w:p w14:paraId="09273C50" w14:textId="1B2F3E06" w:rsidR="00883717" w:rsidRDefault="00883717" w:rsidP="00461516">
      <w:pPr>
        <w:shd w:val="clear" w:color="auto" w:fill="FFFFFF"/>
        <w:rPr>
          <w:rFonts w:asciiTheme="minorHAnsi" w:hAnsiTheme="minorHAnsi" w:cs="Arial"/>
          <w:color w:val="000000"/>
        </w:rPr>
      </w:pPr>
      <w:r w:rsidRPr="00372363">
        <w:rPr>
          <w:rFonts w:asciiTheme="minorHAnsi" w:hAnsiTheme="minorHAnsi" w:cs="Arial"/>
          <w:color w:val="000000"/>
        </w:rPr>
        <w:t xml:space="preserve">The </w:t>
      </w:r>
      <w:r w:rsidR="00461516" w:rsidRPr="00372363">
        <w:rPr>
          <w:rFonts w:asciiTheme="minorHAnsi" w:hAnsiTheme="minorHAnsi" w:cs="Arial"/>
          <w:color w:val="000000"/>
        </w:rPr>
        <w:t>biological</w:t>
      </w:r>
      <w:r w:rsidRPr="00372363">
        <w:rPr>
          <w:rFonts w:asciiTheme="minorHAnsi" w:hAnsiTheme="minorHAnsi" w:cs="Arial"/>
          <w:color w:val="000000"/>
        </w:rPr>
        <w:t xml:space="preserve"> </w:t>
      </w:r>
      <w:r w:rsidR="00461516" w:rsidRPr="00372363">
        <w:rPr>
          <w:rFonts w:asciiTheme="minorHAnsi" w:hAnsiTheme="minorHAnsi" w:cs="Arial"/>
          <w:color w:val="000000"/>
        </w:rPr>
        <w:t>concerns</w:t>
      </w:r>
      <w:r w:rsidRPr="00372363">
        <w:rPr>
          <w:rFonts w:asciiTheme="minorHAnsi" w:hAnsiTheme="minorHAnsi" w:cs="Arial"/>
          <w:color w:val="000000"/>
        </w:rPr>
        <w:t xml:space="preserve"> of </w:t>
      </w:r>
      <w:r w:rsidR="00461516" w:rsidRPr="00372363">
        <w:rPr>
          <w:rFonts w:asciiTheme="minorHAnsi" w:hAnsiTheme="minorHAnsi" w:cs="Arial"/>
          <w:color w:val="000000"/>
        </w:rPr>
        <w:t>social</w:t>
      </w:r>
      <w:r w:rsidRPr="00372363">
        <w:rPr>
          <w:rFonts w:asciiTheme="minorHAnsi" w:hAnsiTheme="minorHAnsi" w:cs="Arial"/>
          <w:color w:val="000000"/>
        </w:rPr>
        <w:t xml:space="preserve"> </w:t>
      </w:r>
      <w:r w:rsidR="00461516" w:rsidRPr="00372363">
        <w:rPr>
          <w:rFonts w:asciiTheme="minorHAnsi" w:hAnsiTheme="minorHAnsi" w:cs="Arial"/>
          <w:color w:val="000000"/>
        </w:rPr>
        <w:t>disruption</w:t>
      </w:r>
      <w:r w:rsidRPr="00372363">
        <w:rPr>
          <w:rFonts w:asciiTheme="minorHAnsi" w:hAnsiTheme="minorHAnsi" w:cs="Arial"/>
          <w:color w:val="000000"/>
        </w:rPr>
        <w:t xml:space="preserve"> </w:t>
      </w:r>
      <w:r w:rsidR="00461516" w:rsidRPr="00372363">
        <w:rPr>
          <w:rFonts w:asciiTheme="minorHAnsi" w:hAnsiTheme="minorHAnsi" w:cs="Arial"/>
          <w:color w:val="000000"/>
        </w:rPr>
        <w:t>owing</w:t>
      </w:r>
      <w:r w:rsidRPr="00372363">
        <w:rPr>
          <w:rFonts w:asciiTheme="minorHAnsi" w:hAnsiTheme="minorHAnsi" w:cs="Arial"/>
          <w:color w:val="000000"/>
        </w:rPr>
        <w:t xml:space="preserve"> to pile-driving </w:t>
      </w:r>
      <w:r w:rsidR="00461516" w:rsidRPr="00372363">
        <w:rPr>
          <w:rFonts w:asciiTheme="minorHAnsi" w:hAnsiTheme="minorHAnsi" w:cs="Arial"/>
          <w:color w:val="000000"/>
        </w:rPr>
        <w:t>may</w:t>
      </w:r>
      <w:r w:rsidRPr="00372363">
        <w:rPr>
          <w:rFonts w:asciiTheme="minorHAnsi" w:hAnsiTheme="minorHAnsi" w:cs="Arial"/>
          <w:color w:val="000000"/>
        </w:rPr>
        <w:t xml:space="preserve"> be </w:t>
      </w:r>
      <w:r w:rsidR="00461516" w:rsidRPr="00372363">
        <w:rPr>
          <w:rFonts w:asciiTheme="minorHAnsi" w:hAnsiTheme="minorHAnsi" w:cs="Arial"/>
          <w:color w:val="000000"/>
        </w:rPr>
        <w:t>somewhat distinctive</w:t>
      </w:r>
      <w:r w:rsidRPr="00372363">
        <w:rPr>
          <w:rFonts w:asciiTheme="minorHAnsi" w:hAnsiTheme="minorHAnsi" w:cs="Arial"/>
          <w:color w:val="000000"/>
        </w:rPr>
        <w:t xml:space="preserve">.  Studies </w:t>
      </w:r>
      <w:r w:rsidR="00461516" w:rsidRPr="00372363">
        <w:rPr>
          <w:rFonts w:asciiTheme="minorHAnsi" w:hAnsiTheme="minorHAnsi" w:cs="Arial"/>
          <w:color w:val="000000"/>
        </w:rPr>
        <w:t>indicate</w:t>
      </w:r>
      <w:r w:rsidRPr="00372363">
        <w:rPr>
          <w:rFonts w:asciiTheme="minorHAnsi" w:hAnsiTheme="minorHAnsi" w:cs="Arial"/>
          <w:color w:val="000000"/>
        </w:rPr>
        <w:t xml:space="preserve"> </w:t>
      </w:r>
      <w:r w:rsidR="00461516" w:rsidRPr="00372363">
        <w:rPr>
          <w:rFonts w:asciiTheme="minorHAnsi" w:hAnsiTheme="minorHAnsi" w:cs="Arial"/>
          <w:color w:val="000000"/>
        </w:rPr>
        <w:t>strong</w:t>
      </w:r>
      <w:r w:rsidRPr="00372363">
        <w:rPr>
          <w:rFonts w:asciiTheme="minorHAnsi" w:hAnsiTheme="minorHAnsi" w:cs="Arial"/>
          <w:color w:val="000000"/>
        </w:rPr>
        <w:t xml:space="preserve"> </w:t>
      </w:r>
      <w:r w:rsidR="00461516" w:rsidRPr="00372363">
        <w:rPr>
          <w:rFonts w:asciiTheme="minorHAnsi" w:hAnsiTheme="minorHAnsi" w:cs="Arial"/>
          <w:color w:val="000000"/>
        </w:rPr>
        <w:t>interactive</w:t>
      </w:r>
      <w:r w:rsidRPr="00372363">
        <w:rPr>
          <w:rFonts w:asciiTheme="minorHAnsi" w:hAnsiTheme="minorHAnsi" w:cs="Arial"/>
          <w:color w:val="000000"/>
        </w:rPr>
        <w:t xml:space="preserve"> </w:t>
      </w:r>
      <w:r w:rsidR="00461516" w:rsidRPr="00372363">
        <w:rPr>
          <w:rFonts w:asciiTheme="minorHAnsi" w:hAnsiTheme="minorHAnsi" w:cs="Arial"/>
          <w:color w:val="000000"/>
        </w:rPr>
        <w:t>responses</w:t>
      </w:r>
      <w:r w:rsidRPr="00372363">
        <w:rPr>
          <w:rFonts w:asciiTheme="minorHAnsi" w:hAnsiTheme="minorHAnsi" w:cs="Arial"/>
          <w:color w:val="000000"/>
        </w:rPr>
        <w:t xml:space="preserve"> of fish </w:t>
      </w:r>
      <w:r w:rsidR="00461516" w:rsidRPr="00372363">
        <w:rPr>
          <w:rFonts w:asciiTheme="minorHAnsi" w:hAnsiTheme="minorHAnsi" w:cs="Arial"/>
          <w:color w:val="000000"/>
        </w:rPr>
        <w:t>a multitude</w:t>
      </w:r>
      <w:r w:rsidRPr="00372363">
        <w:rPr>
          <w:rFonts w:asciiTheme="minorHAnsi" w:hAnsiTheme="minorHAnsi" w:cs="Arial"/>
          <w:color w:val="000000"/>
        </w:rPr>
        <w:t xml:space="preserve"> of sounds, </w:t>
      </w:r>
      <w:r w:rsidR="00461516" w:rsidRPr="00372363">
        <w:rPr>
          <w:rFonts w:asciiTheme="minorHAnsi" w:hAnsiTheme="minorHAnsi" w:cs="Arial"/>
          <w:color w:val="000000"/>
        </w:rPr>
        <w:t>on occasions</w:t>
      </w:r>
      <w:r w:rsidRPr="00372363">
        <w:rPr>
          <w:rFonts w:asciiTheme="minorHAnsi" w:hAnsiTheme="minorHAnsi" w:cs="Arial"/>
          <w:color w:val="000000"/>
        </w:rPr>
        <w:t xml:space="preserve"> at </w:t>
      </w:r>
      <w:r w:rsidR="00461516" w:rsidRPr="00372363">
        <w:rPr>
          <w:rFonts w:asciiTheme="minorHAnsi" w:hAnsiTheme="minorHAnsi" w:cs="Arial"/>
          <w:color w:val="000000"/>
        </w:rPr>
        <w:t>comparatively</w:t>
      </w:r>
      <w:r w:rsidRPr="00372363">
        <w:rPr>
          <w:rFonts w:asciiTheme="minorHAnsi" w:hAnsiTheme="minorHAnsi" w:cs="Arial"/>
          <w:color w:val="000000"/>
        </w:rPr>
        <w:t xml:space="preserve"> </w:t>
      </w:r>
      <w:r w:rsidR="00461516" w:rsidRPr="00372363">
        <w:rPr>
          <w:rFonts w:asciiTheme="minorHAnsi" w:hAnsiTheme="minorHAnsi" w:cs="Arial"/>
          <w:color w:val="000000"/>
        </w:rPr>
        <w:t>subdued</w:t>
      </w:r>
      <w:r w:rsidRPr="00372363">
        <w:rPr>
          <w:rFonts w:asciiTheme="minorHAnsi" w:hAnsiTheme="minorHAnsi" w:cs="Arial"/>
          <w:color w:val="000000"/>
        </w:rPr>
        <w:t xml:space="preserve"> sound pressure </w:t>
      </w:r>
      <w:r w:rsidR="00461516" w:rsidRPr="00372363">
        <w:rPr>
          <w:rFonts w:asciiTheme="minorHAnsi" w:hAnsiTheme="minorHAnsi" w:cs="Arial"/>
          <w:color w:val="000000"/>
        </w:rPr>
        <w:t>quantities</w:t>
      </w:r>
      <w:r w:rsidRPr="00372363">
        <w:rPr>
          <w:rFonts w:asciiTheme="minorHAnsi" w:hAnsiTheme="minorHAnsi" w:cs="Arial"/>
          <w:color w:val="000000"/>
        </w:rPr>
        <w:t xml:space="preserve"> (Hastings &amp; Popper 2005</w:t>
      </w:r>
      <w:r w:rsidR="00461516" w:rsidRPr="00372363">
        <w:rPr>
          <w:rFonts w:asciiTheme="minorHAnsi" w:hAnsiTheme="minorHAnsi" w:cs="Arial"/>
          <w:color w:val="000000"/>
        </w:rPr>
        <w:t>;</w:t>
      </w:r>
      <w:r w:rsidRPr="00372363">
        <w:rPr>
          <w:rFonts w:asciiTheme="minorHAnsi" w:hAnsiTheme="minorHAnsi" w:cs="Arial"/>
          <w:color w:val="000000"/>
        </w:rPr>
        <w:t xml:space="preserve"> Popper &amp; Hastings 2009b</w:t>
      </w:r>
      <w:r w:rsidR="00461516" w:rsidRPr="00372363">
        <w:rPr>
          <w:rFonts w:asciiTheme="minorHAnsi" w:hAnsiTheme="minorHAnsi" w:cs="Arial"/>
          <w:color w:val="000000"/>
        </w:rPr>
        <w:t>;</w:t>
      </w:r>
      <w:r w:rsidRPr="00372363">
        <w:rPr>
          <w:rFonts w:asciiTheme="minorHAnsi" w:hAnsiTheme="minorHAnsi" w:cs="Arial"/>
          <w:color w:val="000000"/>
        </w:rPr>
        <w:t xml:space="preserve"> Thomsen</w:t>
      </w:r>
      <w:r w:rsidRPr="00372363">
        <w:rPr>
          <w:rFonts w:asciiTheme="minorHAnsi" w:hAnsiTheme="minorHAnsi" w:cs="Arial"/>
          <w:color w:val="000000"/>
          <w:spacing w:val="-1"/>
        </w:rPr>
        <w:t xml:space="preserve"> et al.</w:t>
      </w:r>
      <w:r w:rsidRPr="00372363">
        <w:rPr>
          <w:rFonts w:asciiTheme="minorHAnsi" w:hAnsiTheme="minorHAnsi" w:cs="Arial"/>
          <w:color w:val="000000"/>
        </w:rPr>
        <w:t xml:space="preserve"> 2006</w:t>
      </w:r>
      <w:r w:rsidR="00461516" w:rsidRPr="00372363">
        <w:rPr>
          <w:rFonts w:asciiTheme="minorHAnsi" w:hAnsiTheme="minorHAnsi" w:cs="Arial"/>
          <w:color w:val="000000"/>
        </w:rPr>
        <w:t>;</w:t>
      </w:r>
      <w:r w:rsidRPr="00372363">
        <w:rPr>
          <w:rFonts w:asciiTheme="minorHAnsi" w:hAnsiTheme="minorHAnsi" w:cs="Arial"/>
          <w:color w:val="000000"/>
        </w:rPr>
        <w:t xml:space="preserve"> Mueller-</w:t>
      </w:r>
      <w:proofErr w:type="spellStart"/>
      <w:r w:rsidRPr="00372363">
        <w:rPr>
          <w:rFonts w:asciiTheme="minorHAnsi" w:hAnsiTheme="minorHAnsi" w:cs="Arial"/>
          <w:color w:val="000000"/>
        </w:rPr>
        <w:t>Blenkle</w:t>
      </w:r>
      <w:proofErr w:type="spellEnd"/>
      <w:r w:rsidRPr="00372363">
        <w:rPr>
          <w:rFonts w:asciiTheme="minorHAnsi" w:hAnsiTheme="minorHAnsi" w:cs="Arial"/>
          <w:color w:val="000000"/>
          <w:spacing w:val="-1"/>
        </w:rPr>
        <w:t xml:space="preserve"> et al</w:t>
      </w:r>
      <w:r w:rsidR="00766A7E">
        <w:rPr>
          <w:rFonts w:asciiTheme="minorHAnsi" w:hAnsiTheme="minorHAnsi" w:cs="Arial"/>
          <w:color w:val="000000"/>
          <w:spacing w:val="-1"/>
        </w:rPr>
        <w:t xml:space="preserve"> 2010</w:t>
      </w:r>
      <w:r w:rsidRPr="00372363">
        <w:rPr>
          <w:rFonts w:asciiTheme="minorHAnsi" w:hAnsiTheme="minorHAnsi" w:cs="Arial"/>
          <w:color w:val="000000"/>
        </w:rPr>
        <w:t>). Thomsen</w:t>
      </w:r>
      <w:r w:rsidRPr="00372363">
        <w:rPr>
          <w:rFonts w:asciiTheme="minorHAnsi" w:hAnsiTheme="minorHAnsi" w:cs="Arial"/>
          <w:color w:val="000000"/>
          <w:spacing w:val="-1"/>
        </w:rPr>
        <w:t xml:space="preserve"> et</w:t>
      </w:r>
      <w:r w:rsidR="00372363">
        <w:rPr>
          <w:rFonts w:asciiTheme="minorHAnsi" w:hAnsiTheme="minorHAnsi" w:cs="Arial"/>
          <w:color w:val="000000"/>
          <w:spacing w:val="-1"/>
        </w:rPr>
        <w:t xml:space="preserve"> </w:t>
      </w:r>
      <w:r w:rsidRPr="00372363">
        <w:rPr>
          <w:rFonts w:asciiTheme="minorHAnsi" w:hAnsiTheme="minorHAnsi" w:cs="Arial"/>
          <w:color w:val="000000"/>
          <w:spacing w:val="-1"/>
        </w:rPr>
        <w:t>al</w:t>
      </w:r>
      <w:r w:rsidR="00372363">
        <w:rPr>
          <w:rFonts w:asciiTheme="minorHAnsi" w:hAnsiTheme="minorHAnsi" w:cs="Arial"/>
          <w:color w:val="000000"/>
          <w:spacing w:val="-1"/>
        </w:rPr>
        <w:t xml:space="preserve"> </w:t>
      </w:r>
      <w:r w:rsidRPr="00372363">
        <w:rPr>
          <w:rFonts w:asciiTheme="minorHAnsi" w:hAnsiTheme="minorHAnsi" w:cs="Arial"/>
          <w:color w:val="000000"/>
          <w:spacing w:val="-1"/>
        </w:rPr>
        <w:t>(</w:t>
      </w:r>
      <w:r w:rsidRPr="00372363">
        <w:rPr>
          <w:rFonts w:asciiTheme="minorHAnsi" w:hAnsiTheme="minorHAnsi" w:cs="Arial"/>
          <w:color w:val="000000"/>
          <w:spacing w:val="1"/>
        </w:rPr>
        <w:t xml:space="preserve">2006) </w:t>
      </w:r>
      <w:r w:rsidR="00372363" w:rsidRPr="00372363">
        <w:rPr>
          <w:rFonts w:asciiTheme="minorHAnsi" w:hAnsiTheme="minorHAnsi" w:cs="Arial"/>
          <w:color w:val="000000"/>
        </w:rPr>
        <w:t>approximat</w:t>
      </w:r>
      <w:r w:rsidR="00372363">
        <w:rPr>
          <w:rFonts w:asciiTheme="minorHAnsi" w:hAnsiTheme="minorHAnsi" w:cs="Arial"/>
          <w:color w:val="000000"/>
        </w:rPr>
        <w:t>es</w:t>
      </w:r>
      <w:r w:rsidRPr="00372363">
        <w:rPr>
          <w:rFonts w:asciiTheme="minorHAnsi" w:hAnsiTheme="minorHAnsi" w:cs="Arial"/>
          <w:color w:val="000000"/>
        </w:rPr>
        <w:t xml:space="preserve"> that</w:t>
      </w:r>
      <w:r w:rsidR="00372363">
        <w:rPr>
          <w:rFonts w:asciiTheme="minorHAnsi" w:hAnsiTheme="minorHAnsi" w:cs="Arial"/>
          <w:color w:val="000000"/>
        </w:rPr>
        <w:t xml:space="preserve"> even fish</w:t>
      </w:r>
      <w:r w:rsidRPr="00372363">
        <w:rPr>
          <w:rFonts w:asciiTheme="minorHAnsi" w:hAnsiTheme="minorHAnsi" w:cs="Arial"/>
          <w:color w:val="000000"/>
        </w:rPr>
        <w:t xml:space="preserve"> with </w:t>
      </w:r>
      <w:r w:rsidR="00372363" w:rsidRPr="00372363">
        <w:rPr>
          <w:rFonts w:asciiTheme="minorHAnsi" w:hAnsiTheme="minorHAnsi" w:cs="Arial"/>
          <w:color w:val="000000"/>
        </w:rPr>
        <w:t>inferior</w:t>
      </w:r>
      <w:r w:rsidRPr="00372363">
        <w:rPr>
          <w:rFonts w:asciiTheme="minorHAnsi" w:hAnsiTheme="minorHAnsi" w:cs="Arial"/>
          <w:color w:val="000000"/>
        </w:rPr>
        <w:t xml:space="preserve"> </w:t>
      </w:r>
      <w:r w:rsidR="00372363">
        <w:rPr>
          <w:rFonts w:asciiTheme="minorHAnsi" w:hAnsiTheme="minorHAnsi" w:cs="Arial"/>
          <w:color w:val="000000"/>
        </w:rPr>
        <w:t xml:space="preserve">audio </w:t>
      </w:r>
      <w:r w:rsidRPr="00372363">
        <w:rPr>
          <w:rFonts w:asciiTheme="minorHAnsi" w:hAnsiTheme="minorHAnsi" w:cs="Arial"/>
          <w:color w:val="000000"/>
        </w:rPr>
        <w:t>sensitivity such as salmon</w:t>
      </w:r>
      <w:r w:rsidR="00461516" w:rsidRPr="00372363">
        <w:rPr>
          <w:rFonts w:asciiTheme="minorHAnsi" w:hAnsiTheme="minorHAnsi" w:cs="Arial"/>
          <w:color w:val="000000"/>
        </w:rPr>
        <w:t xml:space="preserve">ids and </w:t>
      </w:r>
      <w:r w:rsidRPr="00372363">
        <w:rPr>
          <w:rFonts w:asciiTheme="minorHAnsi" w:hAnsiTheme="minorHAnsi" w:cs="Arial"/>
          <w:color w:val="000000"/>
        </w:rPr>
        <w:t xml:space="preserve">flatfish </w:t>
      </w:r>
      <w:r w:rsidR="00372363">
        <w:rPr>
          <w:rFonts w:asciiTheme="minorHAnsi" w:hAnsiTheme="minorHAnsi" w:cs="Arial"/>
          <w:color w:val="000000"/>
        </w:rPr>
        <w:t>may</w:t>
      </w:r>
      <w:r w:rsidRPr="00372363">
        <w:rPr>
          <w:rFonts w:asciiTheme="minorHAnsi" w:hAnsiTheme="minorHAnsi" w:cs="Arial"/>
          <w:color w:val="000000"/>
        </w:rPr>
        <w:t xml:space="preserve"> </w:t>
      </w:r>
      <w:r w:rsidR="00372363" w:rsidRPr="00372363">
        <w:rPr>
          <w:rFonts w:asciiTheme="minorHAnsi" w:hAnsiTheme="minorHAnsi" w:cs="Arial"/>
          <w:color w:val="000000"/>
        </w:rPr>
        <w:t>perceive</w:t>
      </w:r>
      <w:r w:rsidRPr="00372363">
        <w:rPr>
          <w:rFonts w:asciiTheme="minorHAnsi" w:hAnsiTheme="minorHAnsi" w:cs="Arial"/>
          <w:color w:val="000000"/>
        </w:rPr>
        <w:t xml:space="preserve"> pile-driving </w:t>
      </w:r>
      <w:r w:rsidR="00372363">
        <w:rPr>
          <w:rFonts w:asciiTheme="minorHAnsi" w:hAnsiTheme="minorHAnsi" w:cs="Arial"/>
          <w:color w:val="000000"/>
        </w:rPr>
        <w:t>acoustics</w:t>
      </w:r>
      <w:r w:rsidRPr="00372363">
        <w:rPr>
          <w:rFonts w:asciiTheme="minorHAnsi" w:hAnsiTheme="minorHAnsi" w:cs="Arial"/>
          <w:color w:val="000000"/>
        </w:rPr>
        <w:t xml:space="preserve"> at </w:t>
      </w:r>
      <w:r w:rsidR="00372363" w:rsidRPr="00372363">
        <w:rPr>
          <w:rFonts w:asciiTheme="minorHAnsi" w:hAnsiTheme="minorHAnsi" w:cs="Arial"/>
          <w:color w:val="000000"/>
        </w:rPr>
        <w:t>extensive</w:t>
      </w:r>
      <w:r w:rsidRPr="00372363">
        <w:rPr>
          <w:rFonts w:asciiTheme="minorHAnsi" w:hAnsiTheme="minorHAnsi" w:cs="Arial"/>
          <w:color w:val="000000"/>
        </w:rPr>
        <w:t xml:space="preserve"> </w:t>
      </w:r>
      <w:r w:rsidR="00372363">
        <w:rPr>
          <w:rFonts w:asciiTheme="minorHAnsi" w:hAnsiTheme="minorHAnsi" w:cs="Arial"/>
          <w:color w:val="000000"/>
        </w:rPr>
        <w:t>ranges</w:t>
      </w:r>
      <w:r w:rsidRPr="00372363">
        <w:rPr>
          <w:rFonts w:asciiTheme="minorHAnsi" w:hAnsiTheme="minorHAnsi" w:cs="Arial"/>
          <w:color w:val="000000"/>
        </w:rPr>
        <w:t xml:space="preserve">. </w:t>
      </w:r>
      <w:r w:rsidRPr="00372363">
        <w:rPr>
          <w:rFonts w:asciiTheme="minorHAnsi" w:hAnsiTheme="minorHAnsi" w:cs="Arial"/>
          <w:color w:val="000000"/>
          <w:spacing w:val="1"/>
        </w:rPr>
        <w:t>Thomsen</w:t>
      </w:r>
      <w:r w:rsidRPr="00372363">
        <w:rPr>
          <w:rFonts w:asciiTheme="minorHAnsi" w:hAnsiTheme="minorHAnsi" w:cs="Arial"/>
          <w:color w:val="000000"/>
          <w:spacing w:val="-1"/>
        </w:rPr>
        <w:t xml:space="preserve"> et al.</w:t>
      </w:r>
      <w:r w:rsidRPr="00372363">
        <w:rPr>
          <w:rFonts w:asciiTheme="minorHAnsi" w:hAnsiTheme="minorHAnsi" w:cs="Arial"/>
          <w:color w:val="000000"/>
        </w:rPr>
        <w:t xml:space="preserve"> (2006) further </w:t>
      </w:r>
      <w:r w:rsidR="00372363" w:rsidRPr="00372363">
        <w:rPr>
          <w:rFonts w:asciiTheme="minorHAnsi" w:hAnsiTheme="minorHAnsi" w:cs="Arial"/>
          <w:color w:val="000000"/>
        </w:rPr>
        <w:t>propose</w:t>
      </w:r>
      <w:r w:rsidR="00372363">
        <w:rPr>
          <w:rFonts w:asciiTheme="minorHAnsi" w:hAnsiTheme="minorHAnsi" w:cs="Arial"/>
          <w:color w:val="000000"/>
        </w:rPr>
        <w:t>s</w:t>
      </w:r>
      <w:r w:rsidRPr="00372363">
        <w:rPr>
          <w:rFonts w:asciiTheme="minorHAnsi" w:hAnsiTheme="minorHAnsi" w:cs="Arial"/>
          <w:color w:val="000000"/>
        </w:rPr>
        <w:t xml:space="preserve"> that </w:t>
      </w:r>
      <w:r w:rsidR="00372363">
        <w:rPr>
          <w:rFonts w:asciiTheme="minorHAnsi" w:hAnsiTheme="minorHAnsi" w:cs="Arial"/>
          <w:color w:val="000000"/>
        </w:rPr>
        <w:t>fish</w:t>
      </w:r>
      <w:r w:rsidRPr="00372363">
        <w:rPr>
          <w:rFonts w:asciiTheme="minorHAnsi" w:hAnsiTheme="minorHAnsi" w:cs="Arial"/>
          <w:color w:val="000000"/>
        </w:rPr>
        <w:t xml:space="preserve"> </w:t>
      </w:r>
      <w:r w:rsidR="00372363" w:rsidRPr="00372363">
        <w:rPr>
          <w:rFonts w:asciiTheme="minorHAnsi" w:hAnsiTheme="minorHAnsi" w:cs="Arial"/>
          <w:color w:val="000000"/>
        </w:rPr>
        <w:t>reactions</w:t>
      </w:r>
      <w:r w:rsidRPr="00372363">
        <w:rPr>
          <w:rFonts w:asciiTheme="minorHAnsi" w:hAnsiTheme="minorHAnsi" w:cs="Arial"/>
          <w:color w:val="000000"/>
        </w:rPr>
        <w:t xml:space="preserve"> to pile-driving </w:t>
      </w:r>
      <w:r w:rsidR="00372363" w:rsidRPr="00372363">
        <w:rPr>
          <w:rFonts w:asciiTheme="minorHAnsi" w:hAnsiTheme="minorHAnsi" w:cs="Arial"/>
          <w:color w:val="000000"/>
        </w:rPr>
        <w:t>sound</w:t>
      </w:r>
      <w:r w:rsidRPr="00372363">
        <w:rPr>
          <w:rFonts w:asciiTheme="minorHAnsi" w:hAnsiTheme="minorHAnsi" w:cs="Arial"/>
          <w:color w:val="000000"/>
        </w:rPr>
        <w:t xml:space="preserve"> </w:t>
      </w:r>
      <w:r w:rsidR="00372363">
        <w:rPr>
          <w:rFonts w:asciiTheme="minorHAnsi" w:hAnsiTheme="minorHAnsi" w:cs="Arial"/>
          <w:color w:val="000000"/>
        </w:rPr>
        <w:t>may</w:t>
      </w:r>
      <w:r w:rsidRPr="00372363">
        <w:rPr>
          <w:rFonts w:asciiTheme="minorHAnsi" w:hAnsiTheme="minorHAnsi" w:cs="Arial"/>
          <w:color w:val="000000"/>
        </w:rPr>
        <w:t xml:space="preserve"> </w:t>
      </w:r>
      <w:r w:rsidR="00372363" w:rsidRPr="00372363">
        <w:rPr>
          <w:rFonts w:asciiTheme="minorHAnsi" w:hAnsiTheme="minorHAnsi" w:cs="Arial"/>
          <w:color w:val="000000"/>
        </w:rPr>
        <w:t>possibly</w:t>
      </w:r>
      <w:r w:rsidRPr="00372363">
        <w:rPr>
          <w:rFonts w:asciiTheme="minorHAnsi" w:hAnsiTheme="minorHAnsi" w:cs="Arial"/>
          <w:color w:val="000000"/>
        </w:rPr>
        <w:t xml:space="preserve"> </w:t>
      </w:r>
      <w:r w:rsidR="00372363" w:rsidRPr="00372363">
        <w:rPr>
          <w:rFonts w:asciiTheme="minorHAnsi" w:hAnsiTheme="minorHAnsi" w:cs="Arial"/>
          <w:color w:val="000000"/>
        </w:rPr>
        <w:t>avert</w:t>
      </w:r>
      <w:r w:rsidRPr="00372363">
        <w:rPr>
          <w:rFonts w:asciiTheme="minorHAnsi" w:hAnsiTheme="minorHAnsi" w:cs="Arial"/>
          <w:color w:val="000000"/>
        </w:rPr>
        <w:t xml:space="preserve"> </w:t>
      </w:r>
      <w:r w:rsidR="00372363">
        <w:rPr>
          <w:rFonts w:asciiTheme="minorHAnsi" w:hAnsiTheme="minorHAnsi" w:cs="Arial"/>
          <w:color w:val="000000"/>
        </w:rPr>
        <w:t xml:space="preserve">migratory </w:t>
      </w:r>
      <w:r w:rsidRPr="00372363">
        <w:rPr>
          <w:rFonts w:asciiTheme="minorHAnsi" w:hAnsiTheme="minorHAnsi" w:cs="Arial"/>
          <w:color w:val="000000"/>
        </w:rPr>
        <w:t>fish</w:t>
      </w:r>
      <w:r w:rsidR="00372363">
        <w:rPr>
          <w:rFonts w:asciiTheme="minorHAnsi" w:hAnsiTheme="minorHAnsi" w:cs="Arial"/>
          <w:color w:val="000000"/>
        </w:rPr>
        <w:t xml:space="preserve">, in particular, </w:t>
      </w:r>
      <w:r w:rsidR="00372363" w:rsidRPr="00372363">
        <w:rPr>
          <w:rFonts w:asciiTheme="minorHAnsi" w:hAnsiTheme="minorHAnsi" w:cs="Arial"/>
          <w:color w:val="000000"/>
        </w:rPr>
        <w:t>f</w:t>
      </w:r>
      <w:r w:rsidRPr="00372363">
        <w:rPr>
          <w:rFonts w:asciiTheme="minorHAnsi" w:hAnsiTheme="minorHAnsi" w:cs="Arial"/>
          <w:color w:val="000000"/>
        </w:rPr>
        <w:t xml:space="preserve">rom </w:t>
      </w:r>
      <w:r w:rsidR="00372363">
        <w:rPr>
          <w:rFonts w:asciiTheme="minorHAnsi" w:hAnsiTheme="minorHAnsi" w:cs="Arial"/>
          <w:color w:val="000000"/>
        </w:rPr>
        <w:t>accessing</w:t>
      </w:r>
      <w:r w:rsidRPr="00372363">
        <w:rPr>
          <w:rFonts w:asciiTheme="minorHAnsi" w:hAnsiTheme="minorHAnsi" w:cs="Arial"/>
          <w:color w:val="000000"/>
        </w:rPr>
        <w:t xml:space="preserve"> </w:t>
      </w:r>
      <w:r w:rsidR="00372363">
        <w:rPr>
          <w:rFonts w:asciiTheme="minorHAnsi" w:hAnsiTheme="minorHAnsi" w:cs="Arial"/>
          <w:color w:val="000000"/>
        </w:rPr>
        <w:t xml:space="preserve">upstream </w:t>
      </w:r>
      <w:r w:rsidR="00372363" w:rsidRPr="00372363">
        <w:rPr>
          <w:rFonts w:asciiTheme="minorHAnsi" w:hAnsiTheme="minorHAnsi" w:cs="Arial"/>
          <w:color w:val="000000"/>
        </w:rPr>
        <w:t>reproducti</w:t>
      </w:r>
      <w:r w:rsidR="00372363">
        <w:rPr>
          <w:rFonts w:asciiTheme="minorHAnsi" w:hAnsiTheme="minorHAnsi" w:cs="Arial"/>
          <w:color w:val="000000"/>
        </w:rPr>
        <w:t>ve</w:t>
      </w:r>
      <w:r w:rsidRPr="00372363">
        <w:rPr>
          <w:rFonts w:asciiTheme="minorHAnsi" w:hAnsiTheme="minorHAnsi" w:cs="Arial"/>
          <w:color w:val="000000"/>
        </w:rPr>
        <w:t xml:space="preserve"> </w:t>
      </w:r>
      <w:r w:rsidR="00372363">
        <w:rPr>
          <w:rFonts w:asciiTheme="minorHAnsi" w:hAnsiTheme="minorHAnsi" w:cs="Arial"/>
          <w:color w:val="000000"/>
        </w:rPr>
        <w:t>and</w:t>
      </w:r>
      <w:r w:rsidRPr="00372363">
        <w:rPr>
          <w:rFonts w:asciiTheme="minorHAnsi" w:hAnsiTheme="minorHAnsi" w:cs="Arial"/>
          <w:color w:val="000000"/>
        </w:rPr>
        <w:t xml:space="preserve"> </w:t>
      </w:r>
      <w:r w:rsidR="00372363" w:rsidRPr="00372363">
        <w:rPr>
          <w:rFonts w:asciiTheme="minorHAnsi" w:hAnsiTheme="minorHAnsi" w:cs="Arial"/>
          <w:color w:val="000000"/>
        </w:rPr>
        <w:t>hatching</w:t>
      </w:r>
      <w:r w:rsidRPr="00372363">
        <w:rPr>
          <w:rFonts w:asciiTheme="minorHAnsi" w:hAnsiTheme="minorHAnsi" w:cs="Arial"/>
          <w:color w:val="000000"/>
        </w:rPr>
        <w:t xml:space="preserve"> </w:t>
      </w:r>
      <w:r w:rsidR="00372363" w:rsidRPr="00372363">
        <w:rPr>
          <w:rFonts w:asciiTheme="minorHAnsi" w:hAnsiTheme="minorHAnsi" w:cs="Arial"/>
          <w:color w:val="000000"/>
        </w:rPr>
        <w:t>locations</w:t>
      </w:r>
      <w:r w:rsidRPr="00372363">
        <w:rPr>
          <w:rFonts w:asciiTheme="minorHAnsi" w:hAnsiTheme="minorHAnsi" w:cs="Arial"/>
          <w:color w:val="000000"/>
        </w:rPr>
        <w:t xml:space="preserve">, </w:t>
      </w:r>
      <w:r w:rsidR="00372363">
        <w:rPr>
          <w:rFonts w:asciiTheme="minorHAnsi" w:hAnsiTheme="minorHAnsi" w:cs="Arial"/>
          <w:color w:val="000000"/>
        </w:rPr>
        <w:t>locating</w:t>
      </w:r>
      <w:r w:rsidRPr="00372363">
        <w:rPr>
          <w:rFonts w:asciiTheme="minorHAnsi" w:hAnsiTheme="minorHAnsi" w:cs="Arial"/>
          <w:color w:val="000000"/>
        </w:rPr>
        <w:t xml:space="preserve"> food, and acoustically </w:t>
      </w:r>
      <w:r w:rsidR="00E30ACE">
        <w:rPr>
          <w:rFonts w:asciiTheme="minorHAnsi" w:hAnsiTheme="minorHAnsi" w:cs="Arial"/>
          <w:color w:val="000000"/>
        </w:rPr>
        <w:t>discovering</w:t>
      </w:r>
      <w:r w:rsidRPr="00372363">
        <w:rPr>
          <w:rFonts w:asciiTheme="minorHAnsi" w:hAnsiTheme="minorHAnsi" w:cs="Arial"/>
          <w:color w:val="000000"/>
        </w:rPr>
        <w:t xml:space="preserve"> </w:t>
      </w:r>
      <w:r w:rsidR="00E30ACE">
        <w:rPr>
          <w:rFonts w:asciiTheme="minorHAnsi" w:hAnsiTheme="minorHAnsi" w:cs="Arial"/>
          <w:color w:val="000000"/>
        </w:rPr>
        <w:t xml:space="preserve">possible </w:t>
      </w:r>
      <w:r w:rsidRPr="00372363">
        <w:rPr>
          <w:rFonts w:asciiTheme="minorHAnsi" w:hAnsiTheme="minorHAnsi" w:cs="Arial"/>
          <w:color w:val="000000"/>
        </w:rPr>
        <w:t xml:space="preserve">mates.  </w:t>
      </w:r>
    </w:p>
    <w:p w14:paraId="6872B1B9" w14:textId="5FFC8BF3" w:rsidR="006778CA" w:rsidRDefault="006778CA" w:rsidP="00461516">
      <w:pPr>
        <w:shd w:val="clear" w:color="auto" w:fill="FFFFFF"/>
        <w:rPr>
          <w:rFonts w:asciiTheme="minorHAnsi" w:hAnsiTheme="minorHAnsi" w:cs="Arial"/>
          <w:color w:val="000000"/>
        </w:rPr>
      </w:pPr>
    </w:p>
    <w:p w14:paraId="3F7FB9B1" w14:textId="554ECD56" w:rsidR="006778CA" w:rsidRDefault="006778CA" w:rsidP="00461516">
      <w:pPr>
        <w:shd w:val="clear" w:color="auto" w:fill="FFFFFF"/>
        <w:rPr>
          <w:rFonts w:asciiTheme="minorHAnsi" w:hAnsiTheme="minorHAnsi" w:cs="Arial"/>
          <w:color w:val="000000"/>
        </w:rPr>
      </w:pPr>
    </w:p>
    <w:p w14:paraId="4B283E8C" w14:textId="5C09F99D" w:rsidR="00665C12" w:rsidRDefault="00665C12" w:rsidP="00461516">
      <w:pPr>
        <w:shd w:val="clear" w:color="auto" w:fill="FFFFFF"/>
        <w:rPr>
          <w:rFonts w:asciiTheme="minorHAnsi" w:hAnsiTheme="minorHAnsi" w:cs="Arial"/>
          <w:color w:val="000000"/>
        </w:rPr>
      </w:pPr>
    </w:p>
    <w:p w14:paraId="05B9DAC0" w14:textId="46099BA4" w:rsidR="00665C12" w:rsidRDefault="00665C12" w:rsidP="00461516">
      <w:pPr>
        <w:shd w:val="clear" w:color="auto" w:fill="FFFFFF"/>
        <w:rPr>
          <w:rFonts w:asciiTheme="minorHAnsi" w:hAnsiTheme="minorHAnsi" w:cs="Arial"/>
          <w:color w:val="000000"/>
        </w:rPr>
      </w:pPr>
    </w:p>
    <w:p w14:paraId="79A4BCA4" w14:textId="3FE5C628" w:rsidR="00665C12" w:rsidRDefault="00665C12" w:rsidP="00461516">
      <w:pPr>
        <w:shd w:val="clear" w:color="auto" w:fill="FFFFFF"/>
        <w:rPr>
          <w:rFonts w:asciiTheme="minorHAnsi" w:hAnsiTheme="minorHAnsi" w:cs="Arial"/>
          <w:color w:val="000000"/>
        </w:rPr>
      </w:pPr>
    </w:p>
    <w:p w14:paraId="6CEFB9A1" w14:textId="43B1522B" w:rsidR="00665C12" w:rsidRDefault="00665C12" w:rsidP="00461516">
      <w:pPr>
        <w:shd w:val="clear" w:color="auto" w:fill="FFFFFF"/>
        <w:rPr>
          <w:rFonts w:asciiTheme="minorHAnsi" w:hAnsiTheme="minorHAnsi" w:cs="Arial"/>
          <w:color w:val="000000"/>
        </w:rPr>
      </w:pPr>
    </w:p>
    <w:p w14:paraId="04AA1F0E" w14:textId="0D7610FD" w:rsidR="00665C12" w:rsidRDefault="00665C12" w:rsidP="00461516">
      <w:pPr>
        <w:shd w:val="clear" w:color="auto" w:fill="FFFFFF"/>
        <w:rPr>
          <w:rFonts w:asciiTheme="minorHAnsi" w:hAnsiTheme="minorHAnsi" w:cs="Arial"/>
          <w:color w:val="000000"/>
        </w:rPr>
      </w:pPr>
    </w:p>
    <w:p w14:paraId="05767688" w14:textId="2CADF0DC" w:rsidR="00665C12" w:rsidRDefault="00665C12" w:rsidP="00461516">
      <w:pPr>
        <w:shd w:val="clear" w:color="auto" w:fill="FFFFFF"/>
        <w:rPr>
          <w:rFonts w:asciiTheme="minorHAnsi" w:hAnsiTheme="minorHAnsi" w:cs="Arial"/>
          <w:color w:val="000000"/>
        </w:rPr>
      </w:pPr>
    </w:p>
    <w:p w14:paraId="27FDFD44" w14:textId="55E9EF45" w:rsidR="00665C12" w:rsidRDefault="00665C12" w:rsidP="00461516">
      <w:pPr>
        <w:shd w:val="clear" w:color="auto" w:fill="FFFFFF"/>
        <w:rPr>
          <w:rFonts w:asciiTheme="minorHAnsi" w:hAnsiTheme="minorHAnsi" w:cs="Arial"/>
          <w:color w:val="000000"/>
        </w:rPr>
      </w:pPr>
    </w:p>
    <w:p w14:paraId="0A8D148B" w14:textId="6159D03E" w:rsidR="00665C12" w:rsidRDefault="00665C12" w:rsidP="00461516">
      <w:pPr>
        <w:shd w:val="clear" w:color="auto" w:fill="FFFFFF"/>
        <w:rPr>
          <w:rFonts w:asciiTheme="minorHAnsi" w:hAnsiTheme="minorHAnsi" w:cs="Arial"/>
          <w:color w:val="000000"/>
        </w:rPr>
      </w:pPr>
    </w:p>
    <w:p w14:paraId="4D96B9C2" w14:textId="2A611C26" w:rsidR="00665C12" w:rsidRDefault="00665C12" w:rsidP="00461516">
      <w:pPr>
        <w:shd w:val="clear" w:color="auto" w:fill="FFFFFF"/>
        <w:rPr>
          <w:rFonts w:asciiTheme="minorHAnsi" w:hAnsiTheme="minorHAnsi" w:cs="Arial"/>
          <w:color w:val="000000"/>
        </w:rPr>
      </w:pPr>
    </w:p>
    <w:p w14:paraId="6A819B05" w14:textId="0924F805" w:rsidR="00665C12" w:rsidRDefault="00665C12" w:rsidP="00461516">
      <w:pPr>
        <w:shd w:val="clear" w:color="auto" w:fill="FFFFFF"/>
        <w:rPr>
          <w:rFonts w:asciiTheme="minorHAnsi" w:hAnsiTheme="minorHAnsi" w:cs="Arial"/>
          <w:color w:val="000000"/>
        </w:rPr>
      </w:pPr>
    </w:p>
    <w:p w14:paraId="6A4B8C30" w14:textId="6F4E0C5D" w:rsidR="00665C12" w:rsidRDefault="00665C12" w:rsidP="00461516">
      <w:pPr>
        <w:shd w:val="clear" w:color="auto" w:fill="FFFFFF"/>
        <w:rPr>
          <w:rFonts w:asciiTheme="minorHAnsi" w:hAnsiTheme="minorHAnsi" w:cs="Arial"/>
          <w:color w:val="000000"/>
        </w:rPr>
      </w:pPr>
    </w:p>
    <w:p w14:paraId="203D4073" w14:textId="68DE4E92" w:rsidR="00665C12" w:rsidRDefault="00665C12" w:rsidP="00461516">
      <w:pPr>
        <w:shd w:val="clear" w:color="auto" w:fill="FFFFFF"/>
        <w:rPr>
          <w:rFonts w:asciiTheme="minorHAnsi" w:hAnsiTheme="minorHAnsi" w:cs="Arial"/>
          <w:color w:val="000000"/>
        </w:rPr>
      </w:pPr>
    </w:p>
    <w:p w14:paraId="33792C3A" w14:textId="4AA28A35" w:rsidR="00665C12" w:rsidRDefault="00665C12" w:rsidP="00461516">
      <w:pPr>
        <w:shd w:val="clear" w:color="auto" w:fill="FFFFFF"/>
        <w:rPr>
          <w:rFonts w:asciiTheme="minorHAnsi" w:hAnsiTheme="minorHAnsi" w:cs="Arial"/>
          <w:color w:val="000000"/>
        </w:rPr>
      </w:pPr>
    </w:p>
    <w:p w14:paraId="589CE4A0" w14:textId="15FBB202" w:rsidR="00665C12" w:rsidRDefault="00665C12" w:rsidP="00461516">
      <w:pPr>
        <w:shd w:val="clear" w:color="auto" w:fill="FFFFFF"/>
        <w:rPr>
          <w:rFonts w:asciiTheme="minorHAnsi" w:hAnsiTheme="minorHAnsi" w:cs="Arial"/>
          <w:color w:val="000000"/>
        </w:rPr>
      </w:pPr>
    </w:p>
    <w:p w14:paraId="73E8AF12" w14:textId="40913628" w:rsidR="00665C12" w:rsidRDefault="00665C12" w:rsidP="00461516">
      <w:pPr>
        <w:shd w:val="clear" w:color="auto" w:fill="FFFFFF"/>
        <w:rPr>
          <w:rFonts w:asciiTheme="minorHAnsi" w:hAnsiTheme="minorHAnsi" w:cs="Arial"/>
          <w:color w:val="000000"/>
        </w:rPr>
      </w:pPr>
    </w:p>
    <w:p w14:paraId="1DD776AC" w14:textId="6DF06BAA" w:rsidR="00665C12" w:rsidRDefault="00665C12" w:rsidP="00461516">
      <w:pPr>
        <w:shd w:val="clear" w:color="auto" w:fill="FFFFFF"/>
        <w:rPr>
          <w:rFonts w:asciiTheme="minorHAnsi" w:hAnsiTheme="minorHAnsi" w:cs="Arial"/>
          <w:color w:val="000000"/>
        </w:rPr>
      </w:pPr>
    </w:p>
    <w:p w14:paraId="3B5F4807" w14:textId="515B0457" w:rsidR="00665C12" w:rsidRDefault="00665C12" w:rsidP="00461516">
      <w:pPr>
        <w:shd w:val="clear" w:color="auto" w:fill="FFFFFF"/>
        <w:rPr>
          <w:rFonts w:asciiTheme="minorHAnsi" w:hAnsiTheme="minorHAnsi" w:cs="Arial"/>
          <w:color w:val="000000"/>
        </w:rPr>
      </w:pPr>
    </w:p>
    <w:p w14:paraId="2BC2689B" w14:textId="5C33C478" w:rsidR="00665C12" w:rsidRDefault="00665C12" w:rsidP="00461516">
      <w:pPr>
        <w:shd w:val="clear" w:color="auto" w:fill="FFFFFF"/>
        <w:rPr>
          <w:rFonts w:asciiTheme="minorHAnsi" w:hAnsiTheme="minorHAnsi" w:cs="Arial"/>
          <w:color w:val="000000"/>
        </w:rPr>
      </w:pPr>
    </w:p>
    <w:p w14:paraId="49051858" w14:textId="77777777" w:rsidR="00665C12" w:rsidRDefault="00665C12" w:rsidP="00461516">
      <w:pPr>
        <w:shd w:val="clear" w:color="auto" w:fill="FFFFFF"/>
        <w:rPr>
          <w:rFonts w:asciiTheme="minorHAnsi" w:hAnsiTheme="minorHAnsi" w:cs="Arial"/>
          <w:color w:val="000000"/>
        </w:rPr>
      </w:pPr>
    </w:p>
    <w:p w14:paraId="7D5B04CF" w14:textId="5DB7B434" w:rsidR="006778CA" w:rsidRDefault="006778CA" w:rsidP="006778CA">
      <w:pPr>
        <w:pStyle w:val="Heading1"/>
        <w:numPr>
          <w:ilvl w:val="0"/>
          <w:numId w:val="1"/>
        </w:numPr>
      </w:pPr>
      <w:bookmarkStart w:id="9" w:name="_Toc69161517"/>
      <w:r>
        <w:lastRenderedPageBreak/>
        <w:t>Swansea Inner West Pier Marine Works</w:t>
      </w:r>
      <w:bookmarkEnd w:id="9"/>
      <w:r>
        <w:t xml:space="preserve"> </w:t>
      </w:r>
    </w:p>
    <w:p w14:paraId="45086E15" w14:textId="2031C280" w:rsidR="006778CA" w:rsidRPr="00046B6D" w:rsidRDefault="006778CA" w:rsidP="006778CA">
      <w:pPr>
        <w:rPr>
          <w:rFonts w:asciiTheme="minorHAnsi" w:hAnsiTheme="minorHAnsi"/>
        </w:rPr>
      </w:pPr>
    </w:p>
    <w:p w14:paraId="38F89A34" w14:textId="7A4CA4CD" w:rsidR="00521F21" w:rsidRDefault="0004706F" w:rsidP="006778CA">
      <w:pPr>
        <w:rPr>
          <w:rFonts w:asciiTheme="minorHAnsi" w:hAnsiTheme="minorHAnsi"/>
        </w:rPr>
      </w:pPr>
      <w:r w:rsidRPr="00046B6D">
        <w:rPr>
          <w:rFonts w:asciiTheme="minorHAnsi" w:hAnsiTheme="minorHAnsi"/>
        </w:rPr>
        <w:t xml:space="preserve">Swansea West Pier is positioned in Swansea Bay, within close proximity of Swansea Barrage on the River Tawe. It is owned and operated by the Association of British Ports (ABP). The existing timber retaining </w:t>
      </w:r>
      <w:r w:rsidR="00341F37" w:rsidRPr="00046B6D">
        <w:rPr>
          <w:rFonts w:asciiTheme="minorHAnsi" w:hAnsiTheme="minorHAnsi"/>
        </w:rPr>
        <w:t xml:space="preserve">inner </w:t>
      </w:r>
      <w:r w:rsidRPr="00046B6D">
        <w:rPr>
          <w:rFonts w:asciiTheme="minorHAnsi" w:hAnsiTheme="minorHAnsi"/>
        </w:rPr>
        <w:t xml:space="preserve">wall </w:t>
      </w:r>
      <w:r w:rsidR="00615EBB" w:rsidRPr="00046B6D">
        <w:rPr>
          <w:rFonts w:asciiTheme="minorHAnsi" w:hAnsiTheme="minorHAnsi"/>
        </w:rPr>
        <w:t xml:space="preserve">experienced </w:t>
      </w:r>
      <w:r w:rsidR="00341F37" w:rsidRPr="00046B6D">
        <w:rPr>
          <w:rFonts w:asciiTheme="minorHAnsi" w:hAnsiTheme="minorHAnsi"/>
        </w:rPr>
        <w:t>damage</w:t>
      </w:r>
      <w:r w:rsidR="006A31C7">
        <w:rPr>
          <w:rFonts w:asciiTheme="minorHAnsi" w:hAnsiTheme="minorHAnsi"/>
        </w:rPr>
        <w:t xml:space="preserve"> (illustrated below in Figure 1)</w:t>
      </w:r>
      <w:r w:rsidR="00341F37" w:rsidRPr="00046B6D">
        <w:rPr>
          <w:rFonts w:asciiTheme="minorHAnsi" w:hAnsiTheme="minorHAnsi"/>
        </w:rPr>
        <w:t xml:space="preserve">, and as a result a need for immediate temporary repair the wall. ABP set out a Screening &amp; Scoping Report (2018) before publishing an Environmental Appraisal (2018) illustrating plans to build a new retaining wall to the inner section. </w:t>
      </w:r>
      <w:r w:rsidR="00DB0553">
        <w:rPr>
          <w:rFonts w:asciiTheme="minorHAnsi" w:hAnsiTheme="minorHAnsi"/>
        </w:rPr>
        <w:t xml:space="preserve">The chosen option being a ‘driven combination pile wall’ due to environmental considerations that will be discussed next, mostly relating to migratory fish episodes (ABP, 2018). </w:t>
      </w:r>
      <w:r w:rsidR="007F343B">
        <w:rPr>
          <w:rFonts w:asciiTheme="minorHAnsi" w:hAnsiTheme="minorHAnsi"/>
        </w:rPr>
        <w:t xml:space="preserve">However, as outlined in the EIA document </w:t>
      </w:r>
      <w:r w:rsidR="00521F21">
        <w:rPr>
          <w:rFonts w:asciiTheme="minorHAnsi" w:hAnsiTheme="minorHAnsi"/>
        </w:rPr>
        <w:t xml:space="preserve">other topics were discussed; water and sediment quality, marine ecology, terrestrial ecology, commercial and recreational navigation, coastal and flood protection, noise, visual assessments and transport and access (ABP, 2018). </w:t>
      </w:r>
      <w:r w:rsidR="005A3A37">
        <w:rPr>
          <w:rFonts w:asciiTheme="minorHAnsi" w:hAnsiTheme="minorHAnsi"/>
        </w:rPr>
        <w:t xml:space="preserve">Important to mention is the fact that no international conservation site margins overlap with the work proposed at Swansea Inner West Pier. However, the site is in </w:t>
      </w:r>
      <w:r w:rsidR="00CC1B9F">
        <w:rPr>
          <w:rFonts w:asciiTheme="minorHAnsi" w:hAnsiTheme="minorHAnsi"/>
        </w:rPr>
        <w:t>relatively</w:t>
      </w:r>
      <w:r w:rsidR="005A3A37">
        <w:rPr>
          <w:rFonts w:asciiTheme="minorHAnsi" w:hAnsiTheme="minorHAnsi"/>
        </w:rPr>
        <w:t xml:space="preserve"> close proximity to </w:t>
      </w:r>
      <w:proofErr w:type="spellStart"/>
      <w:r w:rsidR="005A3A37">
        <w:rPr>
          <w:rFonts w:asciiTheme="minorHAnsi" w:hAnsiTheme="minorHAnsi"/>
        </w:rPr>
        <w:t>Blackpill</w:t>
      </w:r>
      <w:proofErr w:type="spellEnd"/>
      <w:r w:rsidR="005A3A37">
        <w:rPr>
          <w:rFonts w:asciiTheme="minorHAnsi" w:hAnsiTheme="minorHAnsi"/>
        </w:rPr>
        <w:t xml:space="preserve"> and Crymlyn Burrows SSSI. </w:t>
      </w:r>
    </w:p>
    <w:p w14:paraId="2B8D5076" w14:textId="77777777" w:rsidR="00521F21" w:rsidRDefault="00521F21" w:rsidP="006778CA">
      <w:pPr>
        <w:rPr>
          <w:rFonts w:asciiTheme="minorHAnsi" w:hAnsiTheme="minorHAnsi"/>
        </w:rPr>
      </w:pPr>
    </w:p>
    <w:p w14:paraId="50ADC4DB" w14:textId="34408DD1" w:rsidR="006778CA" w:rsidRPr="00046B6D" w:rsidRDefault="00521F21" w:rsidP="006778CA">
      <w:pPr>
        <w:rPr>
          <w:rFonts w:asciiTheme="minorHAnsi" w:hAnsiTheme="minorHAnsi"/>
        </w:rPr>
      </w:pPr>
      <w:r>
        <w:rPr>
          <w:rFonts w:asciiTheme="minorHAnsi" w:hAnsiTheme="minorHAnsi"/>
        </w:rPr>
        <w:t>T</w:t>
      </w:r>
      <w:r w:rsidR="00341F37" w:rsidRPr="00046B6D">
        <w:rPr>
          <w:rFonts w:asciiTheme="minorHAnsi" w:hAnsiTheme="minorHAnsi"/>
        </w:rPr>
        <w:t>he overall aim to enable long-term coastal defence for navigational purposes and in order to stabilise the wall’s surrounding coastal areas; shoreline and dune environment (ABP, 2018).</w:t>
      </w:r>
      <w:r w:rsidR="00EA1F72" w:rsidRPr="00046B6D">
        <w:rPr>
          <w:rFonts w:asciiTheme="minorHAnsi" w:hAnsiTheme="minorHAnsi"/>
        </w:rPr>
        <w:t xml:space="preserve"> All activities outlined in both documents align with current relevant legislations; Marine and Coastal Access Act 2009, Marine Works (EIA) Regulations 2007</w:t>
      </w:r>
      <w:r w:rsidR="00746D88">
        <w:rPr>
          <w:rFonts w:asciiTheme="minorHAnsi" w:hAnsiTheme="minorHAnsi"/>
        </w:rPr>
        <w:t>, Well-being of Future Generations Act 2015</w:t>
      </w:r>
      <w:r w:rsidR="00341F37" w:rsidRPr="00046B6D">
        <w:rPr>
          <w:rFonts w:asciiTheme="minorHAnsi" w:hAnsiTheme="minorHAnsi"/>
        </w:rPr>
        <w:t xml:space="preserve"> </w:t>
      </w:r>
      <w:r w:rsidR="00EA1F72" w:rsidRPr="00046B6D">
        <w:rPr>
          <w:rFonts w:asciiTheme="minorHAnsi" w:hAnsiTheme="minorHAnsi"/>
        </w:rPr>
        <w:t xml:space="preserve">and the Swansea Harbour Act 1864 (ABP, 2018). </w:t>
      </w:r>
      <w:r w:rsidR="0004706F" w:rsidRPr="00046B6D">
        <w:rPr>
          <w:rFonts w:asciiTheme="minorHAnsi" w:hAnsiTheme="minorHAnsi"/>
        </w:rPr>
        <w:t xml:space="preserve"> </w:t>
      </w:r>
      <w:r w:rsidR="00482EE5">
        <w:rPr>
          <w:rFonts w:asciiTheme="minorHAnsi" w:hAnsiTheme="minorHAnsi"/>
        </w:rPr>
        <w:t>The structure of ABP’s EIA process aligns with the previously stated procedur</w:t>
      </w:r>
      <w:r w:rsidR="00DB0553">
        <w:rPr>
          <w:rFonts w:asciiTheme="minorHAnsi" w:hAnsiTheme="minorHAnsi"/>
        </w:rPr>
        <w:t>al process</w:t>
      </w:r>
      <w:r w:rsidR="00482EE5">
        <w:rPr>
          <w:rFonts w:asciiTheme="minorHAnsi" w:hAnsiTheme="minorHAnsi"/>
        </w:rPr>
        <w:t xml:space="preserve"> mentioned by </w:t>
      </w:r>
      <w:r w:rsidR="00482EE5" w:rsidRPr="00405486">
        <w:rPr>
          <w:rFonts w:asciiTheme="minorHAnsi" w:hAnsiTheme="minorHAnsi"/>
        </w:rPr>
        <w:t xml:space="preserve">Carroll </w:t>
      </w:r>
      <w:r w:rsidR="00482EE5" w:rsidRPr="00405486">
        <w:rPr>
          <w:rFonts w:asciiTheme="minorHAnsi" w:hAnsiTheme="minorHAnsi"/>
          <w:i/>
          <w:iCs/>
        </w:rPr>
        <w:t>et al</w:t>
      </w:r>
      <w:r w:rsidR="00482EE5" w:rsidRPr="00405486">
        <w:rPr>
          <w:rFonts w:asciiTheme="minorHAnsi" w:hAnsiTheme="minorHAnsi"/>
        </w:rPr>
        <w:t>., 2002; Sadler and McCabe, 2002; Morris, 2009</w:t>
      </w:r>
      <w:r w:rsidR="00482EE5">
        <w:rPr>
          <w:rFonts w:asciiTheme="minorHAnsi" w:hAnsiTheme="minorHAnsi"/>
        </w:rPr>
        <w:t>.</w:t>
      </w:r>
    </w:p>
    <w:p w14:paraId="7D91EDFE" w14:textId="4A0ABB9D" w:rsidR="002C5A94" w:rsidRPr="00372363" w:rsidRDefault="00DB0553" w:rsidP="002F63E3">
      <w:pPr>
        <w:pStyle w:val="NormalWeb"/>
        <w:rPr>
          <w:rFonts w:asciiTheme="minorHAnsi" w:hAnsiTheme="minorHAnsi"/>
        </w:rPr>
      </w:pPr>
      <w:r>
        <w:rPr>
          <w:rFonts w:asciiTheme="minorHAnsi" w:hAnsiTheme="minorHAnsi"/>
          <w:noProof/>
        </w:rPr>
        <mc:AlternateContent>
          <mc:Choice Requires="wpg">
            <w:drawing>
              <wp:anchor distT="0" distB="0" distL="114300" distR="114300" simplePos="0" relativeHeight="251662336" behindDoc="0" locked="0" layoutInCell="1" allowOverlap="1" wp14:anchorId="38D8E83A" wp14:editId="660A7AB9">
                <wp:simplePos x="0" y="0"/>
                <wp:positionH relativeFrom="column">
                  <wp:posOffset>669925</wp:posOffset>
                </wp:positionH>
                <wp:positionV relativeFrom="paragraph">
                  <wp:posOffset>260892</wp:posOffset>
                </wp:positionV>
                <wp:extent cx="3657600" cy="3300762"/>
                <wp:effectExtent l="0" t="0" r="0" b="1270"/>
                <wp:wrapNone/>
                <wp:docPr id="18" name="Group 18"/>
                <wp:cNvGraphicFramePr/>
                <a:graphic xmlns:a="http://schemas.openxmlformats.org/drawingml/2006/main">
                  <a:graphicData uri="http://schemas.microsoft.com/office/word/2010/wordprocessingGroup">
                    <wpg:wgp>
                      <wpg:cNvGrpSpPr/>
                      <wpg:grpSpPr>
                        <a:xfrm>
                          <a:off x="0" y="0"/>
                          <a:ext cx="3657600" cy="3300762"/>
                          <a:chOff x="0" y="0"/>
                          <a:chExt cx="3657600" cy="3300762"/>
                        </a:xfrm>
                      </wpg:grpSpPr>
                      <pic:pic xmlns:pic="http://schemas.openxmlformats.org/drawingml/2006/picture">
                        <pic:nvPicPr>
                          <pic:cNvPr id="15" name="Picture 15" descr="page3image2703136176"/>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wps:wsp>
                        <wps:cNvPr id="16" name="Text Box 16"/>
                        <wps:cNvSpPr txBox="1"/>
                        <wps:spPr>
                          <a:xfrm>
                            <a:off x="0" y="2754352"/>
                            <a:ext cx="3033132" cy="546410"/>
                          </a:xfrm>
                          <a:prstGeom prst="rect">
                            <a:avLst/>
                          </a:prstGeom>
                          <a:solidFill>
                            <a:schemeClr val="lt1"/>
                          </a:solidFill>
                          <a:ln w="6350">
                            <a:noFill/>
                          </a:ln>
                        </wps:spPr>
                        <wps:txbx>
                          <w:txbxContent>
                            <w:p w14:paraId="764C5BD7" w14:textId="6525F3CC" w:rsidR="000F496B" w:rsidRPr="00DB0553" w:rsidRDefault="000F496B">
                              <w:pPr>
                                <w:rPr>
                                  <w:rFonts w:asciiTheme="minorHAnsi" w:hAnsiTheme="minorHAnsi"/>
                                  <w:sz w:val="21"/>
                                  <w:szCs w:val="21"/>
                                </w:rPr>
                              </w:pPr>
                              <w:r w:rsidRPr="00DB0553">
                                <w:rPr>
                                  <w:rFonts w:asciiTheme="minorHAnsi" w:hAnsiTheme="minorHAnsi"/>
                                  <w:sz w:val="21"/>
                                  <w:szCs w:val="21"/>
                                </w:rPr>
                                <w:t>Figure 1. Damage to Swansea Inner West Pier retaining wall (ABP, 2018)</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wpg:wgp>
                  </a:graphicData>
                </a:graphic>
              </wp:anchor>
            </w:drawing>
          </mc:Choice>
          <mc:Fallback>
            <w:pict>
              <v:group w14:anchorId="38D8E83A" id="Group 18" o:spid="_x0000_s1028" style="position:absolute;margin-left:52.75pt;margin-top:20.55pt;width:4in;height:259.9pt;z-index:251662336" coordsize="36576,3300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8n17GeAwAAcggAAA4AAABkcnMvZTJvRG9jLnhtbKRWbW/bNhD+PmD/&#13;&#10;gdD3RpJly5sQp/CSJSiQtcaSoZ9pipKISiRH0pazX7+HlOSXpEDXLkCYu+PpePfcc2Su3x+6luy5&#13;&#10;sULJVZReJRHhkqlSyHoV/fV8/+6XiFhHZUlbJfkqeuE2en/z80/XvS74TDWqLbkhCCJt0etV1Din&#13;&#10;izi2rOEdtVdKc4nNSpmOOqimjktDe0Tv2niWJHncK1Nqoxi3Fta7YTO6CfGrijP3qaosd6RdRcjN&#13;&#10;hdWEdevX+OaaFrWhuhFsTIP+QBYdFRKHHkPdUUfJzog3oTrBjLKqcldMdbGqKsF4qAHVpMmrah6M&#13;&#10;2ulQS130tT7CBGhf4fTDYdnH/cYQUaJ36JSkHXoUjiXQAU6v6wI+D0Y/6Y0ZDfWg+XoPlen8X1RC&#13;&#10;DgHWlyOs/OAIgzHLF8s8AfoMe1mWJMt8NgDPGnTnzXes+f0bX8bTwbHP75iOFqzA74gTpDc4fZtP&#13;&#10;+MrtDI/GIN1/itFR82Wn36GlmjqxFa1wL4GeaJ5PSu43gm3MoJxBvpggx7Y/laSwlNwyMFTTmmei&#13;&#10;wzpbJlma5eky96j5eD7EEJD6gh8V+2KJVLcNlTVfWw3ao6HeO750D+pFNttW6HvRtr6JXh7rRgKv&#13;&#10;KPYV6Ab63im267h0wzwa3gICJW0jtI2IKXi35aCX+VCmYADuAgeKaSOkGzhgDfsT+SJXWlhnuGON&#13;&#10;FyvkNNrR7eNGKOCUs6/Ogphk2/+hSgSmO6fCIH43MWfLeYYbJYA20QvoGuseuOqIF1AFMg3h6f7R&#13;&#10;+pyR2+Tis5bKYxlqaeWFAY7eEvL3GY8iCvBDhsvPTtBDewP+d833U0M1R5Y+7BnZ8olsz34wf1MH&#13;&#10;kgZCjW5+vok7wD5Sx9uHTE9wXIz5bLmYZ4txlI/DnmQg62wY9sU8n6f/E1KrWlFODA3vAr9tDdlT&#13;&#10;3OitG0gOgpx7tZL0qyjPFkno1bEpUw9OlXnJHbaHcAOGSrxlq8oXgGEUOo5ry2p2L9D+R2rdhhq8&#13;&#10;DzDizXOfsFStwllqlCLSKPPP1+zeH23FbkR6vDeryP69o/6iaT9INPzXBD94oIIyXyxnUMywk87n&#13;&#10;ULbnO3LX3SoAgJFCdkH0/q6dxMqo7jOexrU/FVtUMpy9itwk3jpo2MDTyvh6HeTh/nqUTxq3Xhqw&#13;&#10;8+R+PnymRo8T4NDoj2qiGC1eDcLgOzB/jVmsRJiSE6rgvVdA9yCFhw3Sxct5rgev078KN/8CAAD/&#13;&#10;/wMAUEsDBAoAAAAAAAAAIQAB9Dj3sNwBALDcAQAVAAAAZHJzL21lZGlhL2ltYWdlMS5qcGVn/9j/&#13;&#10;4AAQSkZJRgABAQAASABIAAD/4QBMRXhpZgAATU0AKgAAAAgAAYdpAAQAAAABAAAAGgAAAAAAA6AB&#13;&#10;AAMAAAABAAEAAKACAAQAAAABAAADqqADAAQAAAABAAACwAAAAAD/wAARCALAA6o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sAQwACAgICAgIDAgIDBQMDAwUGBQUF&#13;&#10;BQYIBgYGBgYICggICAgICAoKCgoKCgoKDAwMDAwMDg4ODg4PDw8PDw8PDw8P/9sAQwECAgIEBAQH&#13;&#10;BAQHEAsJCxAQEBAQEBAQEBAQEBAQEBAQEBAQEBAQEBAQEBAQEBAQEBAQEBAQEBAQEBAQEBAQEBAQ&#13;&#10;/90ABAA7/9oADAMBAAIRAxEAPwD6koqSivvD4sjoqSigAooooAKKKsUAV6KsUUAFFFFBzhRUlR0H&#13;&#10;QFFFSUHOR0VJRQAVHUlFABRRRQAUUVYoAr0VYooAr1YoooAr1YoooAKKKKACq9WKKACiiigAoooo&#13;&#10;AKKkooAjoqTZRQBHRUlQ+XQA6ipKjoAKKKKACiiigAopvl06gAooooMwooooNAooooAKr7KsUUAV&#13;&#10;6KsUUGZXoqby6dQBXoqxVegCOpKKKAI6KkooAjoqSigCOiiitACq9WKKACiiigCvsoqxVeg0Ciii&#13;&#10;gzCo6kooAjpvl1NRQaEdFFFBmV6KsUUAV6KKKACiiigCOipKjoNAooooAKr1YooAr0bKsVXoAjoq&#13;&#10;SigzI6KkooNCOq9WKKAK9FWKr0AFR1JRQBHRRRQBXoqxRQBXoooroA//0PqijZViivvD5Mr0VYoo&#13;&#10;OcKKKK5wCipKK6AI6KkornAjqSiigAooooAKKsUUAV6KsUUAFFFFABRRUlAEdFSUUHOR0VJRQBHR&#13;&#10;UlFB0BRRRQAVHUlFBzhRRRQAUUVYoAr0VYqvQAUVYooAr0VYooAr0VYooAr0VYooAr0VYooAr0f9&#13;&#10;M6m8unUAV6KKsUAV6KKKACiiigAooooAKKKK6AI6KkooAjoqSigCOipKKAI6KKKACq9WKKAK9FTe&#13;&#10;XTqAK9FWKKAK9FWKr0AR0VJRQBHRUlGygCOipKjoAKr1YooAr0VYqvQAUUUUAR0VJRWgEdFSUVmB&#13;&#10;HVerFFaAV6Km8unUAV6KKKACo6kooAjooooAKr1YooAr0VYqvQAVHUlFAEdFSUUAR1Xqby6dQBXo&#13;&#10;qxVegAqOpKKAI6b5b1NUP72gD//R+sKKk2UV9ofJkdSUUUHOFFFTeXQBDRViigCvRViigAooooAK&#13;&#10;KKKACipKKACiiigAooooAKNlWKK5wK9FFFdABRViigCvRViiucAooooAKr1YooAKKKKACiiigAoq&#13;&#10;SigCOipKKAI6KKkoAjoqSigCOipKKAI6KkoroOcjoqSigCOipKKAI6KkqOgAooooAKKKKACiiigC&#13;&#10;vViiigCvRsqby6dQBXoqxRQBXoqxVegAoqxVegAqHy6mooAjoqSigCOipKKAI6KKKACq9WKKAK9F&#13;&#10;WKKAK+yirFV6ACo6koroAjpvl1NRQBHRRRQBXoqxRQBXooooAjoqSigCOipKjoAKr1YooOgr0UUU&#13;&#10;HOFR1JRQdBD5dOqSigCOq9WKb5fmUHOQ0VYorQ6CvUdSUUAR0VJR+7rMCOq9WKKAK9GyrFN8utAP&#13;&#10;/9L60oqxRX1h8mFFFFABRUlR0AFFSUUAFFFFABRRRQAUUVYoOcr0bKKsUAV6KsUUHQFFN8unUHOF&#13;&#10;FSVHQAUVJRQBHRUlFAEdFSUUAR1JRRQAUUUUAFFFWKAK9FFFABRRVigCvRViigCvRViigCvRViig&#13;&#10;CvRViigCvRViigCvRViigCvRViigCvRViigCvRVim+XQBDRRVig5yvRRsooOgKKKKACo6koroAjo&#13;&#10;qSigCOipKK5wI6KKkroAjooooAr1YoooAr0VYooAr0UUUAFR1JRQc5HRUlFAEdFSVHQdAVXqxRQB&#13;&#10;XoqxRQBXoqxVegAqOpKKDnI6KkqOgCvRViig6CvRViiugCv/ANNKh8upqKAI6KkooAjoopskdAEN&#13;&#10;FTeXTqAK+yiiigCOipKKAI6KKKAK9FWKr0AFR1JR/rKAI6KkooA//9P68oqSivrD5MNlGyijZQAb&#13;&#10;KKsUUAV6KsUUAV6sUU3y6AHUUU3y6AHUVJso2UAR1JRRQAUUbKKADZRVim+XQL2RDRViigPZFfZR&#13;&#10;ViigZXoqxRQAUU3y6dWYBRRRQAU3y6mooAjoqSjZQBHRUlFaAR0VJRWYEPl06pKNlAEdFSbKKDnI&#13;&#10;6KkorQ6AqOpNlFBzkdFSUUAGyo6kooAjqSiigCOipKKAI6KkooAjoqSigCOipKKAIfLp1SUUAR0U&#13;&#10;3y6dQAVXqxRQBXoqxRQBXoqxRQBXooooAKjqSigCOipNlFAEdFSUUAR0UUUAV6Km8unUAV6KsUUA&#13;&#10;V9lFFFAEdFSUUAR0VJRsoAjqvsqxRQBXo2VYooOgr0VYooOcp0VJRXQdBD5dOqSigCOq9WKKAK9F&#13;&#10;WKr0HOFR1JRQdBD5dOqSo6DnCq9WKKDoK9FWKr0AR0VJsooAjqvViigCvRViq9AH/9T7IoqSivqD&#13;&#10;5cjqSiigAooooAKKKKACirFFAFepvLp1FAFerFN8unUAFFFSUAR0VJRQBHUlFFAEdSUUbKACiiig&#13;&#10;zCirFV6ACirFFAFerFFFABRRRQAVXqxRQAUU3y6dQAUUUUAFN8ujy6dQAU3/AJaVNRQBHRUlGygC&#13;&#10;OipKKAIfLp1SUUAQ+XTqkqOgAoqTZRQL2RHRUlR0DCiiigAooooAr0VN5dOoAr0VYooAr0VYpvl0&#13;&#10;AQ0VYqvQAUUUUAR0VJRQBHRUlFAEdFSUUAR0UUUAV6KsUVoBX2UVYorMCvRsqxVetACo6kooAjoq&#13;&#10;SigCOiiigAqvViigCvRViigCvUdSUUAR0VJRQBHRRRQBXoqby6dQBXoqxVegAqOpKKDQjooooMyv&#13;&#10;RViigCvRRRQBHRUlR0GgVXqby6dQZleiiigCOipKK6AP/9X7Mqby6dUlfQHz5HRUlFAEdFSUUAR0&#13;&#10;VJRQBHUmyjZRQAUVYooAr0VYooOcr0VYooAKr1N5dOoAb5dOpvl1NQBHRUmyigCOipKKAI6koooA&#13;&#10;joqSrFAFeirFFAFejZViigCvsoqxRQBXoqxRQBXoqxRQBXoqxRQBX2UbKsUUAFV6sUUAFFFFAFei&#13;&#10;rFFABRRRQAVXqxRQBXoqxRQBXoqxRQBXoqxRXQBXoqxRXOBXoooroMwqOpKKAI6Kk2UbKAI6Kkoo&#13;&#10;AjoqSo6ACiiig0K9FWKKAK9FWKKAK9FWKr0GZHRUlFBoR0VJRQZkdFSVHQaFeirFN8ugy9kQ0VYo&#13;&#10;oNSvRViq9AEdFSUUAR0VJUdABVepvLo8ugCGirFFAFeo6kooAjoqSofLrQCGirFFAFeiiigAqOpK&#13;&#10;KAI6KkqOgCvsoqxRQBToqSigCOipKjoAKb+9p1FAH//W+2KKsUV9AeOV9lWKKKACiiig5xvl06pK&#13;&#10;KAI6b5dTUVmBHRUlFaAFGyrFFAFeirFFAFeirFFAFerFFFABRUlFZgR0VJRQBHRUlFaAR0VJRQBH&#13;&#10;RUlFAEdSbKKKzAjqSiigAooooAKKKK0AKKKKACiiigAooooOcKKKKDoCiiigAooooAKKNlFBzkdF&#13;&#10;SUUAR0VJRQBHRUlFAEdFSUUAR0VJRQBHRUlFAEdV6sUUAFV6sUUAV6KsUUAV6KsUUAV6KKKAI6Kk&#13;&#10;ooAjoqSigCOiiigAqvViigCvRViigCvRRRQAVHUlFdAEdFFFABRRRQBXoqxRQBXooooAjoqSo6AC&#13;&#10;iiigCvRViigCvUdSUUAR0VJUdABVerFFB0Feiiig5yOipKjoOgKr1YooAr0UUUAR0391U1FAH//X&#13;&#10;+5KKKK9w8cKKKsUAV6KsUUAV6KsUUAFFFFABRRUlAEdFSUUAR1JRRQAUUUUAFFFFABRViigCvRVi&#13;&#10;igAqvsqxRQBXqxRRQAUUUUAFFFFABRRRQAUUUUAFFFFBzhRRRQAUUUUHQFFFFBzhRRUlAEdFFFAB&#13;&#10;RRRQAUUUUAFV6sUUAFFFFAFeirFFAFeirFFAFeirFFAFeirFV6ACiiigAo2UUVoBHRUlFAEdFSUU&#13;&#10;AR0UUVmAVXqxRWgFeirFFAFeiiigAooooAjoqSigCOiiigCvRVim+XQBDRRRQBHUlFFAEdFFFABR&#13;&#10;RRQBXoqxVegAqOpKKAI6KkqOgAooooAr0VYqvXQAVHUlFAEdFFFAFeirFV6ACo6kooAjooooAr1N&#13;&#10;5dOooA//0PuyiipK9Q8sjoqSigCOipKKAI6koooAKKKsUAV6KsUUAV6KsUUAFFFFABRRRQAUUUUA&#13;&#10;FFSUUAR0VJRQAUUUUAFFFFABRRRQAUUUUAFFFFBmFFFFABRRRQAUUVYoAr0UVYroAr0bKsVXoAKK&#13;&#10;KKACiiigAooooAKKKKACiiigAooooAjoqSigCOipKKAI6KkooAjoqSo6ACiiigAooooAKr1YooOc&#13;&#10;r0UUUHQFFFFBzkPl1NRRQBHRUlFAEdFSVHQAVX2VYooAr0VYqvQAVD5dTUUAR0VJRQdBHRUlR0HO&#13;&#10;FV6sUVoBXooooAKjqSigCHy6dUlR0AFV6sUUAV6KsVXoAKjqSigCOipKjoOgKr1YooAr0UUUAR0V&#13;&#10;JUdABVerFFAFeo6kooAjpvl1NR+8oOc//9H7wooqxXqHGV6KsUUAV6KsUUAFFFFABRRRQAUUVJQB&#13;&#10;HRUlFAEdFSUUAFFFFABRRRQAUUUUHOFFFWKAK9FWKKAK9FWKKAK9FWKKACiiigAooooAKKKKACii&#13;&#10;igAooooAKKKKACiiigAooooAKKKKACiiigAooooAKKKKACq9WKKAK9FWKKAK9FWKKDMr0VYqvQAU&#13;&#10;UUUAFFFFABUdSUUAR0VJRQBHRUlR0AFFFFABRRRXQBXoqxRQBXooo2UAFR1JRQBHRUlFAEdV6sUU&#13;&#10;AFV6sUUAV6KsVXoAKjqSigCOipKjoAKr1YooAr0UUUAFR1JRQBHRUlR0AV6KsUUAV6KKKAI6KkqO&#13;&#10;gAooorQCvRViq9AEdFSVHQAVXqxRQBXoqxVegD//0vviiiiuw4wooqSg0I6KKkoMyOpKKKACiiig&#13;&#10;AooooAKKKKACiirFAFerFFFABRRRQAUUUUAFFFFABRUlFAEdFSUUAFFFFABUdSUUAFFFFABRRRQA&#13;&#10;UUUUAFFFFABRRRQAUUUUAFFFFdBzhRRRQAUUUUAFFFFABRRRQBHRUlFAEdFSUUAR0UUUAFFFFABR&#13;&#10;RRQBXqxRRQBXoqxRQBXoqxRQBXooooAKKKKACo6kooAjoqSigCOiiigAqvViigCvRViq9ABRRRQB&#13;&#10;HRUlFAEdFSVHQAVXqxRQBXoqxVeugCOipKKAI6KkqOgCvRViigCvRRRQBHRUlFAEdV9lWKKAK9FW&#13;&#10;Kr0AFR1JRQBHRRRQBXoqxVegAqOpKKAI6b5lOooA/9P78ooorsOcKKKKACiiigAooooAKsUUUAV6&#13;&#10;sUUUAFFFFABRRRQAUUUUAFSUUUAR1JRRQAUUUUAFFFFABRRRQAUUUUAFFFFAFiq9WKKAK9FWKKDM&#13;&#10;r1YoooAr0VYooAKKKKACiiigCvViiigCvRViigCvRViigCvRViigCvRViq9ABRViigCvRRRQAUUU&#13;&#10;UAFFFFABUdSUUAR0VJRQBHRRRQAUUUUAFFFFABVerFFAFeiiigAooooAjoqSiugCOipKjrnAKKKK&#13;&#10;6ACiiigCvRRRQAUUUUAR0VJUdBzhRRRQBXoqxVegAooooAjooooAKr1YooAr0UUUAFR1JUdABRRR&#13;&#10;QBXoqxVegAqOpKK6AI6KKKAK9FWKr0AFReXHUtR0Af/U+/KKKK6ACirFFAFerFFFABRRRQAUUUUH&#13;&#10;OFFFSUHQR0VJRQBHUlFFABRRRQc4UUUUAFFFFABRViigCvRViigCvViiigAooooAKKKKACiiigAo&#13;&#10;oorQAooooAKKKKACiiigAooooAKKKKACiiigAooooAKKKKACiiigAooooAKKKKACq9WKKAK9FWKK&#13;&#10;AK9FWKKAK9FFFBmFFFFAEdFSUUAR0UUUAFFFFABVerFFAFeirFFAFeiiigAqOpKKAI6KkqOgAooo&#13;&#10;oAKKKKAK9FWKr0AFFFFdAEdFFFABRRRQBXoqxVegAooooAjooooAr0VYooAr0UUUAR0VJUdABRRR&#13;&#10;QBXooooAjoqSo6ACq9WKKAK9H7uiigD/1fvyrFFFdABRRRQAUUUUAFFFSUAR1JRRQAUUUUAFFFFA&#13;&#10;BRRVigCvViiigAooooAKKKKACiiigAooooAKKKKACiipKAI6KkooAKKKKAI6koooAKKKKACiiigA&#13;&#10;ooooAKKKKDnCiiig6AooooAKKKKACiiig5wooooAKjqSigCOiiigAooooAKKKKACiiigAooooAKr&#13;&#10;1YooAr0UUUAFFFFABUdSUVoBHRUlR1mAUUUVoAVXqxRQBXooooAKKKKACo6kooAjoqSo6ACiiigC&#13;&#10;vRViq9ABRRRQBHRRRQAVXqxRQBXooooAjoqSo6DMKKKKDQr0UUV0GYVHUlFAEdFFFAFeirFV6ACo&#13;&#10;6kooAjooooAr0UUUAf/W/QSiiigAoooroAKKKK5wJKKKKACiiigAoooroAKKKKACrFV6sVzgFFFF&#13;&#10;ABRRRXQAUUUUAFFFFc4BRRRQBJRUdSV0AFFFFABRRRQAUUUUAFFFFABRRRQAUUUUAFFFFABRRRQA&#13;&#10;UUUUAFFFFABRRRQAUUUUAFFFFABRRRQAUUUUAFFFR0AFFFFABRRRQAUUUUAFFFFABVerFFAFeirF&#13;&#10;V6ACiiigAooooAjoqSo6ACiiigAooqvQc4UVYqu9ABRRRQAVHUlFAEdFFFaAFFFFAFeiiigAoooo&#13;&#10;AjooooAKr1YqvQAUUUUAFR0UUAFV6sUUAV6KKKACo6kqOgAooooAr0UUUAR0VJUdABRVeT/V+Z/s&#13;&#10;1yn2zUP+eaf990Af/9f9BKKKKACiiigAooooAKkqOigCSiiigAooooAKKKKACiiigCxRVerFABRR&#13;&#10;RQAUUUUAFFFFABRRRQAVJUdSUAFFFR0ASUUUUAFFFFdABRRRXOAUUUV0AFFFFc4BRRRQAUUUUAFF&#13;&#10;FFdABRRRXOAUUUV0AFFFZuseZHpdxJb7/M8pvubd3/j/AMlAGlHJHJHHJH88cnzo6fMtFeS/AfzJ&#13;&#10;Pgv4Hkkk8x/7Jgr1qgAooooAKKKKACiiigAqOiigAoqj/aFv/wAtJP8AV/JVyOSOSP8Ad0AOoqv5&#13;&#10;kf7z/pnUNxcR28fmSSeXH/FQBeoqvHJHJ+8qxQAUUUUAV6KsVXoAKKKKACiiigDzfxJ8RLfw/wCN&#13;&#10;PC/guTT5p5/Es88KXH3Yk+zQtJ/wOvRK+Z/iRJ5n7QHwnjkkuvL3ao6p8vkfJafwfLv3/N89fTFH&#13;&#10;8oBRRRQAUUUUAFV6sVXoAKKKKACiiigAqOpKjoAKKKKAK9FFFABRRRQBHRRRQAVXqxVegAoo8yOO&#13;&#10;itACo6kqOgAooooAKr0UUAFFFR0AFFFFAFeirFV6AMff/wATj7P/ANMN/wD4/WpXA6x4gk0fxh9n&#13;&#10;j0u91LzNOV/9EgWXZ++b7+9lRKmvPEHjCSO3k0Pwm8nmff8At17BbbP++POoA7CT/nnWb9jt/wDY&#13;&#10;q5HJcSRxyXEfkSfxpv3bH/36PtFt/wA9EoA//9D78ooooAsUVXqxQAUUUUAFFFFABUlR0UASUUUU&#13;&#10;AFFFFABRRRQBYoqvRQBYoqvVigAooooAKKKKACiiigAooooAKKKKAJKKjqSgAooooAKKKKACiiig&#13;&#10;AooooAKKKKACiiigAooooAKKKKACiiigArN1SOOTT7jzI/Mj8pvk/wCAVpVT1D/jwvP+uUv/AKA1&#13;&#10;AHlf7P8AJ9o+B/geTy/L/wCJTbp/3xuWvYK8Z/Z7uI7j4H+B/wDpnpkSP/wB2WvZq6ACiiiucAoo&#13;&#10;ooAKjoooAb/q64nxJ4wt/D8cdxJs8vzdn+1XbyeXJHJ5n+r2/PXz18TLPXJNQ+z/AGdPsm3907/N&#13;&#10;/e+V9jb9mygKJj+IPiB9nvLi3k3ySSf6RE+xZd6Tf8stlaXwv+Jn2yzuI9cuEjuI9r+U/wArfvv9&#13;&#10;/wDg/wBuvnXxJp/iDS/EElvb745IF2RfZ/7n8Mr7/wCCsfwvrln/AGxceZI8kflM7/d+T7N8sU/y&#13;&#10;f67y0kf5KxpVTt9lA/QKPWLPUI/M/wBrZ/7MtY8mqfbNHvLP/lu8Uv2f+Le6J92vMfhvqmn3ngu3&#13;&#10;s7O8fz49szy3e1WSZ/76J9xJN1Y/ijUNUuJLez0eRNJu/I+dH+9vR2Vtn/oFdxj7I940PVPMt7eO&#13;&#10;4k/eXao8T/wuj/8As9dJcXElvJH/AM8/4q8l8Jx/8UPod5byeZcabEkybHXb8m75X/4A3z11UeoS&#13;&#10;a5o/9oaf/wAs5f8Av8kL/Ps/2JNtBgdt5n/PSrFc/eahb/Z47i3kSTz9nlf7e/btrYjk8ygCxVei&#13;&#10;igAooooAKKKKAPmn4kXFxH+0B8J7eONPu6z/AOky19JV82/ED93+0Z8K/wB5/wAuus/+ia+kqP5Q&#13;&#10;CiiigAooooAKr1YqvQAUUUUAFFFR0ASVHRRQAUUUUAFV6KKACiiuP1Txho+nySW/2jfPBt81E+8i&#13;&#10;f3/noA6qSTy/LqHzI/8AlpXB+JPFn2P/AEezj8yORUmSXf8Autn8X8S1x/iD4seH7PS5Lf7R5l3G&#13;&#10;3zon3k2f79L2pv7I9sjkjrH1C4uLOzvLi3/eSQL8i14Po/jy48SaXJb3FnN5kbW7vLC+1bb5/mld&#13;&#10;/wDpn/cre/4TST/V3n7vyFX7RLCnmwOn/PX/AHPlpmHsTsP+Eo0+SP7PHcJ587fIn8XyIrbP++K7&#13;&#10;yO4jkjjk/wB2vifxh440u3vJLeT/AJYTo6Sw/edJvl3/ACfxxpX0h4P8UW+qaP8A2hJv/vuzptV/&#13;&#10;4UZP+ulKlV5wrUuQ9OqOq/2yPzI4/wDnorVYpgFFFFAFeiiigAooqOgAooooAr0UUVoBx9vJ/wAV&#13;&#10;xeR/889Ot/8A0dNXWVw9nJ/xcTVI/wDqGWX/AKOmruKAK8n+sook/wBZUP2iL/nm/wD3w1Zgf//R&#13;&#10;+/KKh8yOOSOOSTy5JPuJU1ABRRRQBYoqvRQBYooooAKKKKACiiigCSio6KAJKKKKACiiigAooooA&#13;&#10;sUVXooAsUUUUAFFFFABRRRQAUUUUAFFFFAElFR0UAFSVHRQBJRUdFAElFR0UASUUVHQBJRRRQAUU&#13;&#10;UUAFFFFABRUdSUAFZuqSSR6XeSR/6zyJf/QGrSrO1T/kF6h/1wn/APQGoA8l/Z3/AOSF+B/+wcv/&#13;&#10;AKHJXtdeJ/s528dv8C/A/l/8tNMR3/4G7V7RXQBJRUdFc4ElR0UUAFFFFAGXrFveXFv/AMS/Z58b&#13;&#10;b13/AHa4nXNPuPs8f2y4hgk+aZ4vml87Z/D8+3/WV6VXG+INHkvPLjt/Oj8vf/qf/Z9/36APiHxp&#13;&#10;4f8AEHijXI5PD8k8n7pJtk3+t2Q/wvv2p/c2b68B8Uf8Jho+oSah4gs0tL9Gb/U7dsyTblb50+T+&#13;&#10;KvvDx5HHZ6PH/bGl7593397NO6J977jf7X/XOvi3XP8AhKNY0OPwvcSfa7Cfd5XybYoU2bX+dP8A&#13;&#10;nntT/wBF1xVTsOq0vxpHpeh3nmSJJcSWsEKb0aX50++j/wAGyNG2IjpVO88UahJ/pFxcJBJosv2h&#13;&#10;ETd5uy5T5/I/9nrlfB9nb+KNHs47y4ht54JWtJU2Sbke2T+NN2x/M+R9/wDyz/5aV1Uf9n65qFnq&#13;&#10;keseZ9kWVHt/PZWskT7rO7wsj/d+4iSUeyH7U6rwH8TPsfhv7P5jweRYy/Im2D7jyLs/vu8n+f8A&#13;&#10;WV9Faf8AED/hB/D/ANn8SW/2Dy7XzovurF86M32X/fj+5/008uvzr0/xJ/xK9Ds5PJ8z5bf7QieU&#13;&#10;vkvNu2TI6/P93f8AJX3Vqlx4f1Tw/wDZ7e4T7BYNcf7UWyFGli37/wDn4+/s2f8AXSu2jWMappeE&#13;&#10;/FFx/bln9ojR9Nu1Z4vkb5HhdZd3+5skd6+hNP1SO8kt7eP/AFe5t7/7exm218i+B/El5qnjDT/C&#13;&#10;fl/ZLTTbWW+S4uHXciOkcCpv+Xe8ab031794g1SSzk0/VNDkhgjsNyJE/wB3ydn71v8Avht9dAz2&#13;&#10;ZKKzbe4jjs4/Mk/hX56mjvLOTzPLuEk8v7/zr8lBzlyiub0/xh4f1T7R/Z94k/2Rd8v+x97b/wCg&#13;&#10;1ct9Y0u4jjkjuE/eMqffX77/AMFAGxRUdFc4HzD48/0j9pz4X28n/LPTtZf/AH/kr6er5b8eeZJ+&#13;&#10;1R8M47fZ5kej6s/z/wDAq+pK6a3wRAKKKKQBRWLqmuWelx3H2iT95BA823/x3/0OvnXS/jxp/iCS&#13;&#10;8/4mEOmx2H3/ADn+/wD3vubq5wPpyivmOT9ojwnZx/vNUSTyN38Csz70/dfxf31o1z9ojw/Z6hoc&#13;&#10;lnH9vtLtkSXY6r5Lui79+/8A557qftYAfTlFeGx/FzT/APhIJLOOSGewngi+zujr88zuyyr/ANs0&#13;&#10;r1r+1I47e3uJI/8Aj72/c+b+DdW4GxRUdFABRRRQAVXqxVegAooooAwfEGqWel6fJcXlx9kj+55r&#13;&#10;/dR6+P8AWLjxBb6hcf2pJ5klgyw3F0j/ALrY/wAy/PtXf5iffr6W8SaxZ3Fn/pFnvjjbe9vcfupX&#13;&#10;ff8AL/e/jryvxRrkenx2+h65bvcfb/3zxWiKv3/4Pu7P4fvpXPWN6R4/448YapqFncSafG/kSQS7&#13;&#10;In3NsS5fbKyfN/s14PHrEmsa55eof6/77u77Yv7v/AK9a8SeA49YvLy80e3+wQQbE83z/K3/AN1P&#13;&#10;urvff/sV4neaXqmlyR3l5b+ZYSNs/ffdRH+VmTZ/H8tfP4ulOcz0/aneeF/HEml3n7uS6kgnlieV&#13;&#10;ET90kKfx76+tLPxJpfiyz/tjS7d/tdgrJ++T/XJ/Gnyf89Er4Pt/s9vqlnZ/aESONX33HzMuz/W7&#13;&#10;Pur/AN8V9daHZ/8ACP8AgOPT/wC2Eu7t2V32fvdiTIvlb0Rvnr1Mv5/Z++cdX4z5v8QXmn2fiD+3&#13;&#10;Le48y0g3XbpN/B++Vf7rfP8AwV9FeA/EkfhPS7OTWJHkjkVnl+6sSTO6+VE77vn8tGr5j+JlnHZ3&#13;&#10;Hl/8/cTebKifLv3qrsiP8+/Z/Bvr074f+E49U/4lej3n+gQS+c6TJ8sO9PnZ/m+/J/crWkKqfTmn&#13;&#10;+MLjWNQt47e8Tz/P8l1TbKro7tsZP9jZXtnmRxx14P4L0u30PxZH4fuLjz/3HnRI6L880P8A8b8x&#13;&#10;69gkk8yO4s5P3c8a70/9lrvOI6Cq9Zul3kdxZxyf8tP4/wDvj5qP7Q/1kckf8WxKANKijfRQAVHU&#13;&#10;lR0AFFFFAFeiiobi4js7eS4uPuRrvf8AioA4PT/+Sma5H/zz0yw/9HXFd9Xl/h/UI7z4oeKPL/5Y&#13;&#10;WOnJ/wCPzN/7NXqFa1QK7/6yOih6KyA//9L661jxRp9n4g0vS7iT/SJJXh/4G8LMv/oNdt5ktfMf&#13;&#10;jDxvZ6P8VNP0O8jfzJLq18p0T5f3yNAv/fvzK+mK7ALXmUeZVWiswLXmUeZUO+jfQBN5lHmVDRvo&#13;&#10;Aub6N9U6sUASb6N9Q+ZTqALXmUeZVWigC15lOqnTfMoA0qKp76N9c4Fyiqe+jfQBcoqHzKPMoAmo&#13;&#10;qHzKPMoAmqxVfzIqPMioAsUVX30UAWKKr0UAWKKr1YoAKKKKACiiigAooooAKKKKACiivI9U8L2e&#13;&#10;qfGTS9cuP3n9m6PK8Sb2XY/2najfe/6aPQB65RRRQAUUUUAFFFFABRRRQAVl6x/yB9Q/69rr/wBE&#13;&#10;tWpWL4gk8vw/rEn/AE43v/pNJQB5v+z/AP8AJD/Af/YHg/8AZq9irxf9nf8A5IP4D/7BMX/s1e0U&#13;&#10;VgCiiigAooqjcXEdvH5lAF6isW41S3t7fzJJP9Z8lU7fXLeS8+zySJ5m3fsoA6aq9YNx4o0Ozk8u&#13;&#10;4vIY5Pn++9cf4k+Kngvw/ZyXGoagnmbd/lI+5qAMH4uW95Jp/wDx7pPH5sXlOm7zUf8Ah37G+5vr&#13;&#10;5X1jw/b/ANsSafo8cMcce2ZH2fuH+fa/79N3yf79XPGnx80fxJHHb2+n+fHuf5H+6/3fKb+/vj21&#13;&#10;8x6548uLi4/1iW/zM6RQp8qPsVa8yti4HqUaUz0j4f8AiD+x/iRrEmqedHpNhY+ddW6I21P9ZHvT&#13;&#10;Yy/8so4fnrvPiBqmh/8ACHx/8I/rnmR6lOlxLZXCfvfkdml3/e2eY7b0+SvjnS/EmoW9xrElxcO8&#13;&#10;kkq7N77ldE+aL/0L7lY8cclx5klxJ/ed/wC9v/4HW1XFmHsi5HefZ9LuI7fyfIgaWHZv3b3R/wDW&#13;&#10;/eb+CSuw/wCFiahceH9Pt7j959k819j/AHf9l9ibf9XXht5JJHef6z93/Bv/AL/3Wot7y4jjkj/5&#13;&#10;5qyImz+/WP8A17Nz3jwH44k0vxhqElxeeXYTwfvUf97vTf8AKiV9UXnxs8N2f2e80ffdp5Db4n2s&#13;&#10;3zv8n3P9iNK/OvULj/SLe8/jkXZXYeG7j7PJ5fl/wr8++j63OEA9ifRXiz9oDxx4kjt9L0O8eC0j&#13;&#10;ll/e/wDLV03tXnun/FzxZo+qR6hHqk3n7V+0O/8AGibdqv8A981g28eoR+Zbxx+Z80s3yfM336zf&#13;&#10;+Ef1CS4/4nEflybt7/db/c/9CrzK2Yf3jCqdh4k+MGsSaxeXkd49pBdxRI9vbz+RE6JuaL/gEdbF&#13;&#10;n8bNc/se3s7e8eO4gnV0uPlZdibtv31/2q8l1DS9L1yOSO4jTz5F2JL/AHET7tcfqml6xodxJb6f&#13;&#10;+8sJGV5Uf7qJ/B/FW2ExXP8Aa94PZH3tb/taeKPMt5JLfz4Nux/73+29fVHhP4+eD/El5Hpf2hI5&#13;&#10;PKR97/L871+P+j6hqn2z7P5f7uRl2f7if5+5WlcSapp959st5Hk/vpXbSzD7EwpUec/RTXPHHh/U&#13;&#10;P2tPBckd4n2e00C/RJUdWXfN5nyV6prH7Qng/T9Uk0+3uEfy/vv96vyLkuLe4+ImnyfPBH9hb7j/&#13;&#10;AN/dXbapeR6fcR28kb7JNif3l/2qMXm3Jy+zj0D6nA/SD/hpjw/9sjjj/eRybU2fxb3+/XoWqfGD&#13;&#10;wvHodxqFneJJceU7on3vnRN3z1+RceuW8cfl3Fx5ckn3dn9z+5U2n+KLzy5LOO4/0T+N/vb64qWa&#13;&#10;z+3EPZQPpD4gftEa5rH+j2f+iXccEvlSp950m/uP/H5dfJeqeILy3uLiO3k/1Ct87ptZ9/8AA9XN&#13;&#10;Y0O81iSO40/9/HYb/KRH+5vrzHxRb+KNHjkt7y3+0W88Wx3/AN/7vz1vSq+1+0ZGlp/jSOSzuLi8&#13;&#10;/dyRq/3Pl3v/ALdZtn4s1iSP/Q5Hnu5PubN3m7P71cHb+G/EklvH/oc3nx/vn37dux/u/I9dhpfh&#13;&#10;PWLOTT7iO3mjkk3I+z5WT/a+61bVqtCH2jn987DT/i54os47OzkuHgk02VHi3/eR03V97eF/2rNH&#13;&#10;1zw/pf8AaHnXF3aS+S8v3Vd9m1N+z/dr8/f+EPvNQ1i41S8t4YLTcvlI77vO/wBv71Ztx4H1zS/3&#13;&#10;en3if6fL/wAe6fKyJ95awpZhQ/mN/ZH7beE/i54f1j+1Lj+0IZLS02PFs+99z5kr2a3vLe4j8y3k&#13;&#10;8yOvwB0PxZ4g0vVI7O3+1QQbdku9F3fInzfIn+79+vqj4b/tAeKLPT/+PjzINuxEf+D/AGq7f7Qh&#13;&#10;D4w9kfq9VffX576h+1R4kjvI7e3t0jjkVfnf++9eP658ePiBrmqSSf2o8EkfyIkPyqlH9oUTb6rM&#13;&#10;/VbUNc0fS4/tGoXkMEcf8buq1wdn8ZPh3qEfmR6xDH82z5/lr8tdU8Sa5rEkn9sXjySbv433LvrN&#13;&#10;8vy/3fmfxVx1c8h/Kb/2cfslZ+INH1CP7RZ3kM8cn9x1rH8SeMNH8N6PcaxcXEPlxq2z51+d9nyJ&#13;&#10;X5L/ANoa5pcf2e3vH8iT+BHouNc8QXGnx6fcXDyWkfz7N9H9tw5A/s49y8W/GzxBeahqF5p/7uOT&#13;&#10;7PNE6fum+RPmXfu/v1DrH7QmoXEdvJJHD5caqiO6bpU+T5//AB+vnX/SJP8AiX+Z5kknybN61ysm&#13;&#10;n6h9o/d/6vd9/wDhry/7QnP7Vjb2MD6cj+OHl3kdvJbpaRzrP+9h3ea7zJt/j3f+gUax4g8F+JI4&#13;&#10;7OTUHgkgiRJXmRWV02fPs3/OlfNP2e8/5fI38v5XT/P36JPLjj+zxyeXHJ8/96u2lmP8+ofVD3i3&#13;&#10;s7ePUI9P0+T7fpN/fRJa/uPld/uurv8AN/q0+dN/7uStK80u4t5LfWPnj0medbeV/PaVYXT5v32z&#13;&#10;bsT5d/8A0zr5XuLy8s7y3vPtH7yNldNj7Vr1rS/ixrFnHcSSfJ9v+fem798/95/vfPXp0sXAw9lM&#13;&#10;3viRbyW+oWdnFcfuN2933rPF86bt2/5t/wB2vSPhPrGj2euWeoXH7ufVrX5LfY21NnzfI/8AHXyv&#13;&#10;4k8SSRx2d5p9mlp5l1E7xbP3X91Pk/g/j37Hre8J+KND+zx2eqae8F3P9yVHbb9xl+5/wKijWhAx&#13;&#10;qn6EaX4gt5Pipo+n2dxs8trq4l/u7Ps0arF/sfx19IeZHJJHcf8ALORWSvyjk+JkfhfWLPULPzo3&#13;&#10;jurV4vOdpW8nZJHcRf7aSbk/6aV7NeftIaxcW8kdnb/ZIJIl/wB5N/zN/uV3VcwhD7QfVZn1dHqE&#13;&#10;ml6XH9ok/wCPD987/wDA/wD4itKz1yOSO4uJLhH+b91/3xur86/Fnxk8Uaxo8lnbyJBHJthdE+9s&#13;&#10;/gWsfQ/HHizy/tFvqjxxyM3yP/crH+0IB9UP1W0uSSS3jvJP3fmL8lTXGsafZ3EdncXCRyP9xH+X&#13;&#10;fX5d3nxU8aXlvJ9o1y6kSRdnyPt/9A2157ceKNQkkj+2Xl758f3JX3bv/H65/wC1qYfVD9kvtlv5&#13;&#10;fmeZ8n9+oZNQs44/MkuE8uT/AG6/JGz+LHjCzt5NP0e8vYJJNj/6Q6sr/wDjzVpah8R/FHiTy49Y&#13;&#10;vLqCS0+4kO3a/wDuUf2tCMA+qH6lR+JNDkk8v7ZD5n9zetaUd5byfvI5K/IuzvPEEkcmoXFx5H3/&#13;&#10;AJ3f+Ouk0/4uePI5I/sd59r8tdj+S/y/JWP9tQCrhD9UJLiOOPzJJPLjrwfxB8SLPR9Q1zS5LhLv&#13;&#10;yFiu4t86xL5MyKq7P7/z18c6x8fPHFxZyafqkieROvk7Nn3P4t29K+b/ABR441zxBeXmsXEnn3c/&#13;&#10;+t/vbE+VFrt/tCEvgMfY8h9yeB/Fmoaf441S40vUIZPMs4pr13+bznR5N06b2+5Hur7G1zxBb6Hp&#13;&#10;8dxJ/pEkm1E2f7dfirpfxM1zQ7OzvI/nnu4Gt9/8SIjt833vv19Ff8Naa5cR6feXlvDHHGuzZ95n&#13;&#10;dPu7629rCBgfpx5kdxb+ZH/y0XelQ+ZFXxD4f/as8z/R7yzSSPd99H+4n+5XrX/DRHhv/nnWX1qH&#13;&#10;8xv7I//T4Pxx488N+KPjpof2fXLX+yY7y1uHuEnVoEeH/b3bNny1+h2j65peuWceqaXeQ3cEm7ZL&#13;&#10;DOssXyfL99GZK/n1/tC3/wCeb/8Afe7/ANlr6E+G/wAcLzwfp+n6H/Z/mW8bf63z2Vvnf+5t2fxV&#13;&#10;7X1TnD2x+zG9P+elTfuq+OY/Gl5/yzkqaPxxef8APSsvqH944/rZ9hVJXyLH481D/n4qb/hPNQj/&#13;&#10;AOXij6h/eNvrZ9aUV8r/APCxNQ/5+Hqb/hZGqR/8vD0v7OmH1s+oqK+aY/iZqn/PxU0fxQ1T/n4o&#13;&#10;/s6YvrkD6Qor51j+Kmof89KuR/FTUP8AnolH1SYfXIHv1WK+f0+Kl5/rPkq5H8VLj/nmlH1SYe1g&#13;&#10;e6UV4j/wtST/AJ5pVyP4qR/880rD6rMPawPYqK8jj+KFv/z71DefGDS9L0+41S8j/cWkTzPs+Zti&#13;&#10;f7FH1WYe1gexUV8qyftgfCuP/Wfao/8AfTyv/Q9tFx+2B8L7f/WR3Unmf3Htv/Z5lo9lUNz6qor5&#13;&#10;K/4bN+E//PnqH/kp/wDJFaMf7XHw7uI/Mt9L1af/AHEtv/kij2VQD6kor5/0f9pTwPrEkdv/AGfq&#13;&#10;Fp5n/PxBH/7JI1dVb/GTwfcf6vzv++F/+Ko9lUA9WqSvN4/ip4Xk/wCe3l/39n/2Vc3qnx88B6Pq&#13;&#10;FxpdxHdPPA2z5EVl/wDQqw+AKNHn/hntlG+vnv8A4aQ+H/8AzzvY/wDgC/8AxVQ3H7THgO3uJLeS&#13;&#10;zvfMj+/s+zN/7Wqjo+pzPorfRvr5p/4ak+Hccn/IP1P/AIAls3/txU0f7VHwvk/1lvqcf+/axN/6&#13;&#10;BM1Bz+xmfSG+jfXg9v8AtIfCu4/5eL2P/fspW/8AQN1XP+GhPhPJJHH/AGw8fmf37K7XZ/5BagPY&#13;&#10;zPbN9TeZXicnx8+Fcccn/FQQ79v3Pst6v/tGof8Ahfnwzkk/d+KNPj/30uVb/wAfVaXsg9ie5eZR&#13;&#10;5leJ/wDC9Phn/q5PFGkx/wC+7L/6G1XLP4yfD+8uJI4/FGi+Xt37/tsSr/F8vzyUeyA9g8yjzK4O&#13;&#10;38eeF7zy5LfxBpM8fyb/ACb2Bvkf+L/WNWl/wmHhP955muafGka+dv8AtUG3Z/e+9/s0eyA6rzKP&#13;&#10;Mr5F/wCGyPhfJ4kj8N2+l6tJdyS+Sj7INu//AL/VDH+2J8P9Q8QSeF9P0/UI542aHzXSNl3p9/5P&#13;&#10;Oo9kb+ymfY2+vN5NYs7f4kXEklx+7g0Vd+z5tm+7/j2f7tfPen/tYfCfxBrEmjxx6ndzxt/HBF5X&#13;&#10;yf7HmbK5Wz/ag+F+ueNNUjt49Qkjn05LHZ5ES/Ok0jM/+s+581HsjD2Mz7ek8SaXb2/2iSR/L/3G&#13;&#10;/wDiapx+NPDcn/HxefZJPm+S43QN8n+/t318W6P+1p8O9Yjs/D9nb6hJd2jL5r+RGsTpD/En7z/c&#13;&#10;rBvP2lPhv4o8QWdnp/8AaG/TZZ96PAqq/wAm1f8Alp/fo9kHsZn6EW+saXceXJb3kMnmLvTY6tvS&#13;&#10;rnmR/wDLOvg/wf8AtWfCu3t4/C8lve/2lbs6OkNqrRO6f7fmVpR/tgfBfUdU/suOz1Oe73bN6WsX&#13;&#10;/ofnUeyD3z7e31Yr4NvP2wPhfJrEel2f9rQeRO6XCbFbfs/hT/SP79Fx+1h8K7PVJNL1S41OO/jl&#13;&#10;bf8A6LuX5/mX5/M/uNR7IPYzPuqpvMr4tvP2sPhvp+of2fqGuXVpP8mxHtWb5H/v7FajXP2qPAel&#13;&#10;yRx3nih7SCdd8TpZS7n+7u/5Z0eyA+zKx/FkkcfhPXJJP+gZf/8ApNJXyXp/7VnguOOzk1zWIIIL&#13;&#10;tpdlw6SL8ibtrbPLavMfjJ+0BJrFnef8IXrCX+k/ZpUluId0S/OjL/Gu/wDioXue+FGidh8N/wBo&#13;&#10;zwf4D+EfgfQ7yOa7u4NHi3pD/A/zfLWlH+1xHcW9xJb6G/mR/c+evzx8H65p9xo+n6fb26SSeQu/&#13;&#10;e8m75Plb7ldhp/jTwfHJ9jjjh8zdsfZdS7v/AEFq461WtznbRpQP0g8J/tKeG/EGnx/2hH9gv93z&#13;&#10;o/3a9CuPix4Ts7f7Reagn7xfk+f5q/JfUPEnhezuI9PkuJoJ9u/Y88Df+01rSk8SaPb2ceqXlxNH&#13;&#10;abtnm/u9u/8A76/2aPbT/lD2UD9FNY/aE8N2dx5dvHNP/c/u15vrH7REl5HHb29n5cn333vXx/ea&#13;&#10;54bvNP8AtEeqPbwQbN7vAu35/lT50mqnHHZ3lnHqFnrlrP5nz/O8it/4+v8A7PXDVxc4HR7KB9Fe&#13;&#10;IPj5qmoSR28eyDyGZK4nVPiZ4ouJP7Q/tB4P4P7teP8A2O88z7Rp/wDpdxJ8+xNrNVy8jvP3knl+&#13;&#10;XJ5W9N+5W/2fv15mLxdc3JvEniTxBcap5lxePJPIvyb3/g/v1j3msXkkkdxcXHnySLs+TazfJ/fq&#13;&#10;b7Hb+ZH5ciefJ99/7/8Av1pahp9vp8cdx5flxyL8iOm3f/uVw/2iT8Zyun/aLzzJPs/mSebsfe+1&#13;&#10;t6f8B/2qNQs4/MuI5I/Lk/uI/wAqf+hVpWd5Zx3lxbxyeXJOvz7Pvb//ANhax9X8yzvPs8kieW6s&#13;&#10;6fw/71HtvfKPPdU+0afcfaI7j7XBJt3p91U/2v8AtnWlo9xJ5n2eST95I2xPk/3qp6xJb3FxJH/z&#13;&#10;0X/L1zel65b295caPef9916nseaBz1appeMNLkk+0ahp8fkfYP33++6ferj7e8k8z/SP+Wi79/8A&#13;&#10;v16FHqlnH9ojjuPLSf8A5ZP91/8AcTb9yvK7P7Pb3Ekd5/qI96f3tn92t8Jz8nJMw9qdJZ3Ecd59&#13;&#10;juI08uT7j1sW959jk+0XEj7I2+dE+b/dSvPbjVPMuI5I/wB55f8AHW94fuLfVP3cmyOT5n++v/s9&#13;&#10;dlWl7ge1PeND8Sf6PH9ouPIkg3f7P95tu/bU1v4gkuJP3kifvPnR9m779eS2+qSaX+7vI02Rt/H8&#13;&#10;2+tj+2LfUI7iSzkeOT7j/wB2vn62X/8APsRvSfvNQkuLffP/AB79lTSap9o8z7Z+48v53RH+b/ee&#13;&#10;ptH1DQ7OT7PJcXSSSKmzei7d7/7jNRqmoW9vHcWcdn5nzfJFC/m7/wDa+RaKXx/CdFEx7i81SSST&#13;&#10;VLOR5/Pbf87s293/AIv9iuwjvI/LjkuP3cm359/y/PWDo8eoRyf6RH+4/g3/AO3935KNQkkvI5PM&#13;&#10;/wBXuX5/u/J92it8fIL4CncXlnH8ULP/AJaf6Ds3/wAO993z11XiiT/l8/1km5v/AIqvE9Y/s+38&#13;&#10;Wf6x5I/sfyb/AJW3/wBxKmk8QXkdv9nt7N5I4/vtM+5a3q5fz8tTyMfanVWesaHcW8n7tPtcm50f&#13;&#10;7uyt68vLe30+OOz2J+6R3+dW3vXzrJqFxZyeXJH5fmfc3123h+8juI/3f+v/ALm/5npYvL+T3zH2&#13;&#10;p6R4P8QR29vcR/8ALSRt++u8kks5Lf7RJH9r8z+D/wBDryvR7eOz8y4uI4YJJN6fO+3Z/f8A9iu8&#13;&#10;8P3Fvqkcf2e48/7rvs/g/v79+2vMxdX7cDtpVQ1y8jt5JLi4t38i72u77/m+T73+3XN3nijy/wDT&#13;&#10;LONJP4NiO27Yn8f+3VzVPEFvJHcWdxI8knzp/di/3Erw3XI9Ls7PzLO4/f8Amvv+82z/AGPnoy/C&#13;&#10;Qn/EMKp1Vn4ouJLe4jt7zy44F3uj7Wbe/wDc3rVOPxx/Y9n5mqf6Xdz/AO7u+5+6/wCAV5v9ouLf&#13;&#10;T5I/Md/tbb3T/c/i+9XNyXH+s/56bvv/AMVfT0cvgcXtj6Ks/GlnqFnHHJs/eMjs838H8Ndhod5p&#13;&#10;8nmf2f8AuI7dvn3/ALr5E/uV8ix6hJHH5f8A3x/8XXSR+INUt7iS8+0JJHOvkuifd2PXFVyn+TQ3&#13;&#10;o4s+qLi8t7i3/tCz/eXH3/n/AM764OTxB9o8yP7R5n9+JEbdsT+OsHR/EF5HHJ9ye08re/k/Myf7&#13;&#10;/wDsVjx/bNUjjt7P7VJYQfPv/dtsf/Y37a46OX8k5c5t7U9Uk1iO8t/tEkjyR7k/dJ8vyPt/v1sR&#13;&#10;3nmRxyfvo/M+47/wV5joeseII7z7RqFwlpHIr7/O2rvT/bRNz12Gl3lvcWf2y3k8uONmT59y/wDj&#13;&#10;lKtSN6VU6r+3Li3jj8uTzPmq5HqFvJH+8k/fx/crlbyO8uPLkuP3n3PufL9+s2O31S8uPselyfa/&#13;&#10;L+TYnzb6w9idh1VnJp8l5JcSSb5I/kTf95P9ut64jjj/ANZcPJHJu37PvJsrHt/CesfZ49Q8Sf6J&#13;&#10;8u9Lf7s9dJHqH2iOPS5LxIPLX5Hm3N/wB9iyPRWpc/waj9l/z8M2S4jkk+zx7/3n8c1Y95b2c8cl&#13;&#10;xcXDyRx/J8iV2H2OOSOP/ieaZH83z/8AHyv/ALb1myaPJH5kn9qaTHBt/wCe8/8A8j0UqMzD2p5L&#13;&#10;rHl3mnyR2cb2nlxff/iei3vI7i3j/wBI8zy1VE3/AC7Eeu81DS47jzI49QtZ/mRNiPtb50++m9V3&#13;&#10;pXB6Xo/2PzLOSSGSSPfs3zxbnT+D5NzV3e/9sPanK65JJb+ZJHJ/Ej7N+6L/AGK9Ct7y8vLeOS8t&#13;&#10;/Pt/v/xL8/8AwBa5XxB4bkt7OS40/Z5e3e8XnxK3/oWzZXpGj2eqfY7ezs/sv3tjvM8fz7/m/vb9&#13;&#10;lb1fgMTzfxReXEf2O8jt3tJPNi+d3aX+P7/zs1eqSXFvbxx/bJE/2Pn+/wD7T/365v4iaPeSaf8A&#13;&#10;Z/8AQvtG7/nvHF/6HJ9z5auaXo8n2O38y40/y/IVPnni/wCB/wAVYVqXPCMzb4JhqFxJHqlvqFvG&#13;&#10;kiRtsdE+VfuNsokuLyTy5JJPLg3fcfay1m/2Hqn2eSS3vLWfyJ9n7m6iibf/AHvnZfk2VNHZ6pH5&#13;&#10;flyJ97+O6gZf/RlFbCz5OQPalyTVNPj8yzk3+ZH/AAUSXn2j938/7zZ8/wB3/wCzrqrfR7i4jt49&#13;&#10;Pjh/ef61/Pi/+KrNuPCeuXlxJb29m8/kLvdN8TL8/wBx/vVxUqX90ox47iO38ySOPzJ5G+d5t38H&#13;&#10;/AquWd5pcfmRx/6yT/b3M/8AwCs288J+LLez+x2env8AvG+f5G/g/wBzdVyPR9ct444/7Luo5IP9&#13;&#10;b/orfP8A98LW3sifak0dnJqn7z7Z58cf/LKH5W3/ANyi8k1CPy7OOOG0jk/g3/N/9nXK6Pp+qafq&#13;&#10;n2i3jeOP/lqrwMq/8A3rU3iC40eO3juLj5JI/n+R/m3/AN2j2M+cPak2oW9xHH+8k8uf76JXleqX&#13;&#10;GoSRySfZ3jjjXe+xPv13n9sW9xH9s/fXEm3Zsfav/s1cfca5Z6hHJ5dw9p5m+Hejru/2q9PCUuQ4&#13;&#10;qpzfiS48vw3oclv/AMtIm/8AQ2rldL1SO3jkuLiR/Pj/ANUn8O/+/XoXizw3eXGj6Xp+n7P3EG/7&#13;&#10;/wDf3V5XJ4f1D7RJb3H7vy1+T/br2vckcXsT2zwXrH2i4js7z938v3/7716p9n/6iD/9918o6PeX&#13;&#10;Gl3H2zzH8y3+T5K7z/hNP9t68XGZfLn901p1OVWP/9T8q61reSTy6zdlXI/Mr6A4z7w8N6x/anh/&#13;&#10;T9Q/5aTwRO/+/wDx/wDj9b0dxXkvwXuP7Q8JyWfz+ZYTsn/AH+avYPsdP2wvZB9ok30faJaPs9H2&#13;&#10;ej2weyCO8kqf7ZLUEdvJ/q6Ps8kdHtg9kTfbP9uj+0JKh8uT/lnR9nk30e2D2Rc/tH3pf7Rk/wCe&#13;&#10;lUvLuKPLlo9sHsjT+2Sf89alj1CSsf8AeR/vKP3kdHtg9kbH9qSSUv8AaMn/AD0rG/1n/LOj/pnH&#13;&#10;R7Yx9ib39qSf9dK5XxZ4gt7jR7zw/JceRJfReTvm3bU3/K770+erknmf6yvnv4seMP8AhG9Qjs5N&#13;&#10;P+3/AGuLzndH2sn8P91qxxVWfJ7h24TCQ5/fMG30O4kuPLj8QTWkEbOiJDetKr/7X75a3rjwXb6p&#13;&#10;+8uNcmnjj/65M3/oNeG/8LA0uP8AeSWc0fy/7NdJo/xI8NyaXHb3kj2lxt2O7puX/wAcrxf356f7&#13;&#10;s9gs/h3ZxxxyR6hM8f8AceC2Zf8A0XRJ4D0e4k8u4t/Lk3fwQKv/AKBXlcfizw3JJ/o+sQ/d/jfb&#13;&#10;/wCh1cs/FFxHceZZ6x5fl7djpP8A/ZVj7aZ0eyge/eH/AAfo+n/vI7dP3at9/d/Gn+3XVaXp+hx2&#13;&#10;/mf2ekkkaq/ybtteD/8ACeeNPLkt7fXLqSOT+Dfu/wDiq0v+FgfECz/dyag/l7fuTQRt/wChx0va&#13;&#10;1v5g9jQPePs8dvb3Fxb27+ZHZpsRJ2X5386vH7jUPElnHcfbP7Q8u32pvd/9tf8AZqG3+NHiy3/1&#13;&#10;lvp88n8bvaxf+ybf71Fx44vNUuLfUNU0uyu02uj2v71bZ/8AadEkXe9YVq0zX2MAt9QvJPs8nl3s&#13;&#10;nzK/8LK/+r/2awZNUuNPjt45JLrzPk3+dArf3d9bHh/4gaXpdxcR6H4XsoLSdl/dQzz+V8jq3yb2&#13;&#10;k2fdrqvEnxY0/wAN2dvql5o6eXGyxIiOv+y3/tOsfaz5/hN/Ze58RysfiS48u3t/s6eXP993tYP7&#13;&#10;n3v79U7zVNLjkk/0iHzI1+7sZd9ee/ET4yaf4k/s+40PT/7Jg8jyZUR13O//AD1+Ra4PwnJ/wkni&#13;&#10;Cz0/ULzyI57qK3819u398+3e7uy1v7KfoY+58B79pfiz+z9Qs/sdnDfyRtE7/wDs6/er2Cz8Sap4&#13;&#10;guNLj/4R/wD563CbEiZX+8v91f71dJ4D+Gfw3uNQvPDdvcfb9StIonuH2SxbEm+aLZ+8b5/lrvNH&#13;&#10;+D8fhvVP7U8L3nmRorJ9lm+Xfv8A7j/Ns/74rxHmE4836nqUsv5/tHzf4o8P+NPL/s/T/D97HBBu&#13;&#10;feibYPn+/wDP/wABrg7jR/GlvcRx3lvNaSTr8m/5a/SC8j1iPT5I/s7+Z5TbET5pd+yubkt7e4j0&#13;&#10;+41SN/8Aj8tfn2NF9/5f42/2q4v7Wma/2fA+Ibe81zT4/tFxI8kflfOnnru/9CrsLy38yP8AtCzu&#13;&#10;Ent5IFd97q2z/Y/ir6Qk8B6X5ccdvpb3fmWd4j+d5Sq7wvH86fK1YOuaXZ6PpeoR6P4fSSS70n7+&#13;&#10;zzdmz5t0D/c3/NXd/aHyMf7PPnW88P3Glxx6pHb23nwKz/uYImlT5NyP8i7/AOGuJ8Jx6Xqel3Hi&#13;&#10;S80+HfGyb5fIjWJJkTc7Js+5/A9fRWqfDPVPElnqH9qXF1YSeVazW7pAqt99v7jNXB+NPD+qeA/h&#13;&#10;vcSapH5kepNvf7RarZyu821Xl/cyNvTZ/wBc69Oli/scxj9U5Psnz38O/wDSPFmqeLLyT93pME98&#13;&#10;m/8Av/dX/wBCq58O7eSO48QeMLz/AFmk2bOn+3dXPypWxpcml6f8M9Q1iLT3gg126+yebDPub/Rt&#13;&#10;srbN6t8km6pvLt9L+E8clvH/AMjLeb3SbduRLb5d29FX+Oun/M5zB+Hdn9j0vxZ4s/6Btn5MX/Xa&#13;&#10;5falY/gPT/sdv4g8USf8w21aFH/6bXPyrXVapcf8I/8ADfS9Lk8mD+2pftz/ALhmV0TdGvz7W3/w&#13;&#10;UXEn9h/DfS7eS8SOTXWa7dHgVl2I+1fk/wCA1p+rMzj/AIf28ej6X4g8SXH+sgg8mL/f+9/8RVP4&#13;&#10;d2/2O41jxBJ+7jsLOV/+Bv8A/s11WuWf9l+D9Dt/tkMH9pbrh99qu3+H+5G3+xWlHp9vpfgOPy9Q&#13;&#10;0yD+1p9/72BlgmRN3y/6nf8Aw0/j+Zz/AKHmPgOP7Hcax4kuP3n2C1d0d/771D4Dj8vWLzWLj/V2&#13;&#10;EEs3/A69IvLO30/wPHJHb6Z5+rTtvSGfyotif3P3i1NZ6Pp9v4TkuI/D83malKsLpDqK/OifNuTf&#13;&#10;G1ageV+C7f7R4sjvLj/Vwb7iV/8Ac/8As6m0e3uPEHjyO4uP+Wkv2iX/AHE+auw0vT9Ps9H1i8t9&#13;&#10;L1C0nkZbfY8iyt8/3tn7mOjw/pf9n/2prn2O9/0SDYm9Nv30/wB2gDz3XJJPEnjiSS3k8yOe5+T/&#13;&#10;AHE/+wWpviJeSah4kjs4/wDlgqwp/v8A+Wre8H2fh+PVJLiS8uoJ7SLe8U0Csvz/AC/fSTf/AOOV&#13;&#10;Tt9D+0eJLPVP7Qsr+Dc1w7wz7WT+L50m8t/v1v8Aoc5m/ES88u8s9Lt5P3dhaxQv/v1sapqEmj/D&#13;&#10;uz0v/lvd7XdP9j7z/wDslcfrFvcahrEdxcf8v8/ybHWX5N/+wzVpeLNQjuNUjt5P9XBE33Pl+en/&#13;&#10;ACl/zGl8O7j7Ho+saxJ/yw3on/A03f8AsqVg+A7eSTxRbyXH7yOPc7/8A+b/ANDq5H/xK/A8dv8A&#13;&#10;8/8APv8A8/8AfNTeD/Ls7PVNck/5d4tiP/v/ADVivtB/KYPjDUPtnii4vI/9WkuxP+AfLXYfETzL&#13;&#10;fS9L0OOT/URb5U/2/u//ABdcf4fs/wC0PEFnHcfvE81Xl/4B8zVpeLNQk1DWLiT/AFnltsT/AIBW&#13;&#10;38ofzHbXkd5J8K7O88xLSOSf968275/J+WJPkVv499TeB7yO40uTT47iGSS0WWaX55FXyU+b+7UP&#13;&#10;xIjk0vw34f8AC/8Azwi85/8Af2f/ABbPUPw30O3uPC/ijVLzfHH5H2ffDtX5E/et9/d/sVxVvfh8&#13;&#10;zb7ZvR+MLePy47e4hnk+/wCVCjfwf7bqr10lv401yT/R7i8eOwgXe9v8ssT/AOynnK2z52r5vt7y&#13;&#10;30+8juI/O8yNv76//E17xodnb6h4TuPEn9oPpthaK33LWKeV9n++0f8AerCrS5PfOf4y5eeJLi48&#13;&#10;y4j8mP8A2IUVfufLWxH8RPFlvpclvHeP9kjX5Yn2sv8A3w61wen+OI7jUI7PT9Qunnn2JumtYP8A&#13;&#10;gKf6yTZXbeMJLPQ/L/4STVLLz51Z0RLLzW/u/wAEOysMXRNzB0vx5HcXFxb3EdrBdyRb4pZrWKVd&#13;&#10;6fw/6tvkk/v/APLOrlxZ6hqklvqGofYrT5W2RI67k3/w/wCsWs3wnZ/8JBeXFxoUkMkifP8APB5S&#13;&#10;on3f4FauV1jWJNP1S8s7zWLXzIG8l/Jgb7/+/wCWtHsuf7IexM3xhcR6XefaLe3h/eN8ib/NVP8A&#13;&#10;Z+8z1wcmoR+Z5kmlp5n8bpPIrf8AoTV6pJ4H1TUPD8niC4uIY9NtN829/M3bEf5v+WdeY6hHH5kl&#13;&#10;xZ3CSRx/wbJFb/x9a7aXszirUZlOO4t/+We+D+P53Vv/AGWqdx9jk/eR+dHJ/G+9fnqnJJJ9n+0R&#13;&#10;7/3bbP8AZqnJJJJ/q62MC59ns/8Alnv8z/gNb1vb+H7eT7PqEd7JJH994XjVf++Hj/8AZ64+PzPM&#13;&#10;j/3q0rySSO4kkj/1m6gDtriTwPJH5f2zWY/+2FtKv/oxauWen+C7iP8Ad6xqfmfcRHsoP/kqvJZJ&#13;&#10;JJJK3o7j7PHH5f8ArKKwHp0dvHZ2ckml6xdXc6MqbHsvKXZ/v+dJU15byW/7yPxBD9rjb57d0kgl&#13;&#10;T/Y+60T/APfdcHb3l5/aHl3kflyeU3/oHyUafqFvHJ5dxH5kn9/ftWsPZHQe5eG9P1Dy/M1S4S7g&#13;&#10;k+f9zdRTt/45Jvq5rGoWflx/Z4/Lg3f8toG3P/s15LoeqSW959oj3+Z9x3+8ux67zS/FFxHcR3Fn&#13;&#10;qDxzxr8nkzsu/wDurXmVcJCE+c1pGbHcaf8A8LE8y32Rxx2KbPk/jSu21D95H+78mO0k2bN6fNXm&#13;&#10;/wDaF5cePJNQ1jZ5/kJv85FZX/4BXp0dvZ6hHb/Z7dPL2/PEiMq79/8AsSU8XRh+BvROPuPBel+I&#13;&#10;JI/3iRybtm9H83/2WptL+H9nod59sjkfft+T5G/+xr2bw/o/2Py7izs08z7iJvkX/ef71b32fS5I&#13;&#10;/wDiaeH3kkjb5Ps96y7/APvuOSvFq53Q/h8xv/Z0/wCU+dZPCen+ILiP7Rqjxzwb9jpAvyb/AOHY&#13;&#10;7bHrYkt9Lt5I9LvN8EfyJ5qQK0T/AN53+Ztn3v4K2I5NPj1S4s5LOaOeSfYn79VZP+B+W1bH/CP/&#13;&#10;AGzzLe3jfy/mRJUdW/8AZVrtq1qMP4luUw+qHH6hpfh/7Zcf2friXckm3fE8G37n8X+rjrzHWPBe&#13;&#10;l6hJJJp+oeX8v/PeBvn/ANx5leveLf4dx3Gj295HcPJJdqr/ADp9z5P9hq5W3+C9n/pF5qGsPBHu&#13;&#10;+SL7L+93v9378i/JW2X4vC8/uS2D6rP+U+dbzwXrkckdvpcc2pf9cYPmT/gG5q4O8jkt5JI7iN45&#13;&#10;42+dHRlbfX2lcfB/T4/Lt45Eu45/N2b9sWx0+/8AcrH/AOFV6hqlv+7vNkdh+5iSZFliR/vP9+SP&#13;&#10;+9Xt/WofzGH9nzPlG30+S4j+0XknkWn8Dv8Aef8A3P79dJcaXZ6fZyafHcW13JJ86S75ImT/AH0e&#13;&#10;OvZtQ+CfiiO4k+0Wd7f+Xu3yw2UDfc+/9y6rHk+E+oXkf9of2feyR/IjukG1f4f+mjUvrcJ/aMfq&#13;&#10;k4/ZPK9Ht/Ljkt/7QTzJPuIm5v8A4lP/AB+tKzkt7i48u8jeSORfkf5Yv/QK9Ot/gX4ovNPjk0+3&#13;&#10;upJPubNny/7Hzpu/8fSOqel/CvxBp/mXFxbzQeWrfM6NKr/+OrR7aH8yD6rP+U4O38UW8f7vUPtV&#13;&#10;3HH8mz9033P+2dbFn4w0vy5NPkuLqeOf7m9F+R/+/laX/Ct9YvI/tl5+7gk3Pbv+92/+g1gyeB47&#13;&#10;OO3uI7hPMjZt+9Gb/d/hrH9xP3A9lM9O8H3kmoW/l3GofvLdlR0f5f8AZT+Jq+tND8J6P4H8P/2h&#13;&#10;p9ulxq12v3odv/xVfGfhPR7i30+4+0XHlz/39jfcT5v49tfVGh65/blnbx6hH+7jX/gVfF8QYv2X&#13;&#10;v0/hPoMpq/8APwp6ppeuahJcXmqefb/3PORvn/8AZKx7zwf5eqR28kjx/ulf7m3f/tV6db3FnHHH&#13;&#10;JcR+XBubYjv/AK50+X+9v2f365u8vI5NckvI5P4Pn3/8Br5ijmtf3ummx21aUJmbofhvQ7yzuI9Q&#13;&#10;/wBZ5ux3T5fufwVpXHhPT/Mj+x3EMkca7Ef+KsfS9Qjjj1DzJP3nmvs/hrldQ8QXGn3FvHb/ALzz&#13;&#10;P9a6Vh7HFVa3xMxq8kIG9J4Xs47ySO4jT943zuny/wDoFY+oeF/DdvcW/mXCeX86IlTahrFvp/mS&#13;&#10;Sf8Affzfx1zf2yz1S4+z29ul3P8AKkX97e+3+CvofY1pz+J7dDD2sIG9H4P0/VPMs7eT93Oro/3V&#13;&#10;/c/e3f7kdQ6XHo+n/vNQkTy42++7/wAaVDqGuSaXH/Y9ncJ5ny/bZU+67p/yyT/Yj/j/AOeklcfc&#13;&#10;SSSRyRySeXHIzV6dHCz5JU5yOL63+8PVNUj8N6xH5d55Pnyfcf5f468xuJNP0e3js7OPzPLXZvqn&#13;&#10;Z+Z/o8nmeZ9z5P4qp6ppf2iSSS4/1m5Nn/xNGEwkKU+TmfKFatzkNx4k+x+ZJ9n/AHHmr/B/49Vy&#13;&#10;PxRb6h5dv8n7xf4Plqazs7PULe4+0bPM3N8j/N/wCppLPS49PuP7Us5oI5FZ4nt0WVv9zZ5i16dV&#13;&#10;QnP+8cXsg0PxJeXlxcRyWdtJBAqW6O8Cszv952qbUNUjt7zzI7Oynkn+RInTbF/44y/8Dqn4L0/x&#13;&#10;RZ6PZ2+h+JNT027u5Wd7e33LB/32lx/cX5/krvLzxR4kt9YuI7fxhqEnkMvlXTpJ8/8A012eYz13&#13;&#10;e5z+5IRysmsafJ4kjt49L09I4IN8r7J9ru/3f+W3+zWx4f8AHGl6hHcXkeh6Z5ccrQxOk96rOiff&#13;&#10;f/j8rldP8ceINPj1jUP+Egewv9Sn3yyvA0+90Tb/AM82rttL8UaxeaXH9s8UWsnkL87Pp27f/wCS&#13;&#10;rUq3wHQaWuePPMj0/T9L09LSSO6im3w3upN8ife+/dSbP99P3lbFx8QLOOO8vNU0Pz/vvLK+qah8&#13;&#10;/wD5EavMbjVLjVNYuJJLyGSOOJERntViif8A3P3f/slb1xpdx/Z/mf2hot3JO3zxTWqyts+99x7d&#13;&#10;f/Q6x9r7kfeH9shvPiZp9x4bk1iPS9QsJJF/0f8A4mk8q/7PyPG1Y8nijS5NQj0+4t73z44lmuHS&#13;&#10;9Xaj/wAP/LvVzxRHcW/iDw3ocf8Awj8HzPcb4UVbb5E/5bfKqVveD/7Y1C8uLeOz8K+ZdtveVHtm&#13;&#10;VIU/5azOkm/ZGlb+19z2gvYnN6h4o0vS7OT7RJe/Z0aL5Engb5/m2/ft2ffVPS9c0PVLP+0NQjuv&#13;&#10;LklbynT7MzbN/wDt2/36p/ECSSTS5I/7P0/zPN2I8KNu3/dRk2Sf7XyV2EdvJZ+G5NP0/wAN6TJJ&#13;&#10;5S7HS6VWd0Tb8/8ApSvW1WrDk/vAYMdx8P8AUI5LiOTUJI/N2O/kWO3en/bvV3Hwv/5+L3/wF0v/&#13;&#10;AOR6T/hD7i30uO3t/D9r91k/c3U//Av+Xpq89+2aJ/0D0/77n/8AiqPrCfwh7E//1fmr/hQHhPzP&#13;&#10;+Q5e+X/e2R//ABNSx/s9+D/+hkvfM/3Iv/ia9y/s+4/5Zx1Nb6XJ/wA8/wD4qvofZf3ji9qeS6X8&#13;&#10;E9L0fzI9P8WanaeZs3+T5cX/AKBXs1np+nx2dvb/AGx5JI1RN7puZ9n8X3qh/suT/nm/l7qmk0+8&#13;&#10;/d+XG8fltWH1X+8P62Elnb/8s9QT95/sN/8AFUfY5JI5PLvLWTy/96of7PvJJP8ApnuqaSzuP+Wf&#13;&#10;7uj6nUD62Zsn9oW8n7uOGT+P79Q/bNQj/wCXP/2Za2PLvP8AVyRpJ5lEen3HmeZ/zzan7GYe0gc3&#13;&#10;/aFx/rPsb0f2hJ/y0t66STS7iT/lnR/Y8n/LSOj2Mxe1OV/tj/pnR/bEf/2FdV/Y8n7uP7Oknzff&#13;&#10;/iqGTw/H/wAs46Xsg9qYMeqW8n/Hx+7/ALlQ/wBoW9dJ/wAI/Z+X+8t3/wBjY+3Y/wD3zVP/AIRu&#13;&#10;j2Qe1M7+1I/+edJ/aMX/ADyq7/wjUX/POk/4R+P/AJab5KoZT/tCP/lpHXxb8SNc/tzxheSRyeZB&#13;&#10;G3kxf3diV9deMLOPQ/Deoax8/mWkDOnz/wAf8P8A4+1fBN5eeXJH/wA9P43rgxZ24QLiz8z/ANnq&#13;&#10;nJZ28n/LNKm+2SXEn7z+7UNvcW8f7y4kri987PakMml6fJJ/q/8Avis240Ozkk/dx+XWxJcR/wDH&#13;&#10;x5nyfx1Nb3FnJJH5n/LSj2wfuzm5ND8v/j3kePy/46uRx+ILf/j31SZP+BtVzzJPLjkk/wCWlTeZ&#13;&#10;5nl+Z/yzo9sH7sLe48URx/8AIYf/AIH81XJPFHjyO3/4/Ek/g+RF/wDiahuPLjjjj8ui3k8uSOO3&#13;&#10;/wBZ9z/gD/eoEFn4w8SeH5P9Hs4Z4I237Njff/j/AIqp+NPiZqHjDT7OzvLNII7Rmf5HZt7/AHf4&#13;&#10;6ueZH+8/5YSSf5SuP8USRxxx2/yeZ/HsrelSh/KVW+D4jj5LiSSSOu20eO3j0+zjuP8AWX94rp8+&#13;&#10;39zD8v8A6G1ee+Z/00r3j4V3nhvR/Flv/wAJpp8OrWlpot1cJbzf8/To08TJ/txu1Kt7hhSN7T/G&#13;&#10;niDwv/wlknh+8urSw8q3t3dN3zzQuuxt/wB/f9+vbPEH7YHjDWNL0eSPS002SwvLX7VdWk7LLeoi&#13;&#10;bpYvnVtnmV8l/wBqXEngOTy7hJJNW1P/AFSfeR4Ub7//AF08yu8+KEel29x4f8PyaXa+Go/KtftT&#13;&#10;wv5+/f8AK10/yr/AtYvk+3E7aVWf2JH054o/aY+IHxE8UeH9L+DdnNoWpa6/kpZXDwSrdTO+1Pvx&#13;&#10;qiJXKyftCeOJPFmueH9f1CaOSO63xRW7xeVa/ZtzSqj7f+WbrXhtnp/h+z+Llnp9n4kmtNF0mJpr&#13;&#10;fUrd9s83kozIsOzds8x/krz3R/EGl/aPFGsah+7u57Wf7Eif89rl1Vn/AO+GesvqsP5Q+tT/AJj6&#13;&#10;KuPjp4zvPh/HJHrF7HqUF1se4S6bc/nbmb/c+7Rpfxw+JEen6PHca5ez/wCg6k8vnTt5TpvZYvub&#13;&#10;d6R+Xs2V866prFv/AMI/pcdnbpaeYjPKn990RY93/bTa9aX2i3s7PUPLk/5BumQWn/ba5dWl/wDH&#13;&#10;2etvZQ/lD61P+Y9+8J/tUeONPkuLPxZeTX9pOqbHRIvNTY+5U+fb8ldJb/FjxJ4s8USafHePf/La&#13;&#10;zWVvd6dHffvpv4PIeOZE+ST5N9fNPwjj8N6x44t7PxZo91rumeVLvt7R9sv3Pvb/ADI/kj/36uXl&#13;&#10;5pesa5rmoR6pDptpaM0Nrbp5jXkyJ+6gih/g+4v33esatKH8oUsVP+Y+xtc+MF5rH9h+F/iJ4f0n&#13;&#10;xLJ5726fa0+xrC8O5dn/ABLvs6J/c2OldJZ+OPBfiSOzt/8AhE7XSbTTWlt4rVNXWK2TZN/cdZPk&#13;&#10;31+e/jy8t7P+z/D9v/zDbVEf/rtN80tU/B9xb3HiyzjuI0jg2uj/ACK3yIjb/wD0Gl9UhOAfW/fP&#13;&#10;sbxJqH/CaXlxb+INUstCn0VVsYok8uCJ4fvJLCkzM6J838H7uodU1DT/AB5rEnhO31SHSf8AhHrW&#13;&#10;CGL542W5d0+/8/8Au/wV4z8M/Cfgf4qa54guPiB4g/smSNfOt0SdYvOf5mZUR45P7v3ErN8J+D7P&#13;&#10;4sap4kvJLyGD7BFvtYpn/wBd8+2JE+Zf4Fo9lCPyD62fRXiCOTxh4wuPC+nxw2EmhWcTpbwos8Wx&#13;&#10;9uzZ50bVm65o8niDWNL+HclvDaT2li02yGyWVXRPvP8AOu9PvfwV866XZ6X4s+KGn+G9Q1Sbw9os&#13;&#10;kv2d7hEluWtoYU/uWys7/drtvEHhu48WfFDR/hH4D1h5LS022Nve3fmQK/3pXnfYrSpW31QPbHrW&#13;&#10;qeF7P7ZpfhO4s0/0CxaZEdJF+RH+f7kkb7/mrj9Qt/hnqEdv4XjuHsJ7CXYlrvl815ptq/f8mRK8&#13;&#10;98QeE9Uj+IEfw7/tRJJ9CieG4uknl8p/syNPPsfbv/3K8ruNUuJNYk1Czkfz5J/OiZPvb9+5KdKl&#13;&#10;/eMPrZ9XXnwv0vR/Df8AZ/2x/LtJftHmu6qr/J83z+WqUf8ACJ3Gn6Hb6fpeuTQSSSyzfuZ4t2zY&#13;&#10;uz5/MjSuDvNP+Nlv4fuNH8eW+oRya1LFaaba3CL59zM7/dTYu+t640P48eF9LvNY+ImhzaLpNhYy&#13;&#10;pFLc2sUW+bZ5USb/AL++sfYf3jo9r/dN6OzvLjQ47jT9U+13cm3/AJCO5ldP76PMsiP/AN91g6f4&#13;&#10;XuNDt9QuNU0fT7u78rYnku0S/fX5d8Mion/fFcH4L+JHjD7RofhP7PDJaealvbyvB82zf86feVK9&#13;&#10;y+D+h/Ez4oWfiT/hE9L0zUtNg1F3/wCJjdNZ73mT7qPtZP3aL/HR7KcPtE+15zz23+HeoXmoW95Z&#13;&#10;+H5rSRF3+VCk86/Pu2NvfdXm/iDwn4kt/EklveafNHJPu2fIy/7NfUWoeNNc+EfxA0fUNY095JLS&#13;&#10;1uLe60i0ul8p3+6mydPMR/8AvivYNP8Ajx4D1jT9Y1TVPB+p6T9ggS4uHmgtp1f51i2/JJH8++Sl&#13;&#10;+++PeI/cPhX4gaPcaXJZ6fHG/kWkXzvs+X56h1Cz/sv4d2dvH/r9SbznT+LZ97/2WvsC3+OHwHt9&#13;&#10;U/4SCPR9WsL/AP56vZT7U/4Alwyf8D2VpeLPFH7Nd5eeX4s2W9/IsUzvd2t35uyZPNT/AJZyJ+8R&#13;&#10;qx9tW/lOi0P5j4h8B28nmaprkkfmQWEDf99v83/oC1m+G9HvNY8QWcckb+RJOnmv/D/ef/0GvvbQ&#13;&#10;7P8AZvuNLvLfw3rFlPHJ/wAsreeWJnf/AHPs+/8A8crSs/Df7LeoXFvp+l+MIftcnyReTqLMzu/8&#13;&#10;H763o9rP+Uw9l/ePg/4sahJeeKLiOT/VwbIU/wDQm/8AQq6rzP8AhH/g/b2//LTVvnf/ALbPu/8A&#13;&#10;QFrpNUt/h3qHxM1zT5I7KO3tG32txdzyyrNv/j+9sf5Pn+5Vz4mah4b1Tw/cSfubuDTdqJ9hn8re&#13;&#10;7/L9z958lb/ywNv5pnyjJcR+ZX0VqHl6H8F9Ps/9XJqW13/7bO0jf+OVyvhfwv8ADvxJb2cl5b3u&#13;&#10;kyXazuiTajF9yH77/wDHqvyf3K9s8aeE7PxhcW/hO3vP7Mk0n/l32K0r/IvlbE8yPf8AJRWq/CYU&#13;&#10;qR89/Duz+2eONLj/AOWcEvnf98IzVsfFzUPtnjC4j8zzI4Fih/8AHNzf+PtXtnw/+C//AAi+sSax&#13;&#10;9smu5PK2RJNAsC/P95t/nSfwV5X4k+F/jjXNQ1DxBHHawWk8ss0TzT7d6fN9zYrfwLXP7aE5m3sv&#13;&#10;cOq+Dcdvp/hfxB4guJPLjj/9oo0n/s1fNNx+8k8yT/WSfO9fRXhu40u4+G9x4X0/VILC/gX/AEr7&#13;&#10;Ruii86aZtyb9rfPGipXkuj+E47zxhp+j/wBsWV/HPdW8LfZ3lZfnf5/4Vrel8cpmVb4IntnjSSTQ&#13;&#10;/hPo+h+Z+8u1gR/9v5PPf/x+vnu3t45PLjk/1cnyPX0V8cLOOPUNP0uOT/UQeds/uec/y/8Aji14&#13;&#10;DcR+XHRhPg9RYv4y5cfD/UPMjjt988km53SFGZU2f7lTSfDu4/dxxyeR8vz70+bfX3t8P/D/AIDu&#13;&#10;PhHp/ijWNH8zzNzv5M7M1y6bo/n3+X/d+5vrx/4ieJPBdnoel+LPDej/APEsu5Wh2fxb0+Z/ubtl&#13;&#10;fPfW8VOfJT7m/wDZ/uc589x/DO3+zyf89NqbP9/+/UNx8M5Li48yOT93u/g+9XpEfxI8J6pJJHb+&#13;&#10;G/Igk/uai27/AGX3vG1XI/EHg+D95JZ6h+8VtiPex/P/ABbf+Pda6PY5hD7Rw+ygeY6f8H/tFvJJ&#13;&#10;qHiC1sPvfI8FzLL9/wD2I2T/AMfrY1j4L6f5kf8AZfijT5P7++C+T/23r0K38UeD/EFv5dvJdQSb&#13;&#10;V3p58TbP9j546uXGueB9P+zx6hcan5k7Kn7lLZl/9CWitWzD+UPZQPJY/hXeWd5Jbx6pZTxyLsV/&#13;&#10;Pb5P+/yx1sSfB+8+z/u7iynn3b38m6tm/wDalekXF54HjuP+QhqEf99P7Ojl+f8A4BdL8lbGlx/C&#13;&#10;eO8j+2eIHg8xv3T3FlPF8/8Ac+TzKw9tjf5WdHsoHj8fhPxZp9vJb2envH8yunk7fn/74avYNP8A&#13;&#10;C/ijR/h/JqH9hzX9/wCVLN/x6tPLvf7n8LPVzxB4f8N6hHHb+H9UsruTzfk2T7W+f/rtt/j/ANis&#13;&#10;f4sR3ml+G7Pw/o+yO7uGRN6XUEXyQ/78i120a05wjz6HZSpHyvqEfxE0vUI9U1DT9QtJ/uPLNazq&#13;&#10;z/8Afa19FeF9Uk8L+G5Nc1CTzJJ/NuPn+9sT+D5/92uP8N6H8TJNLkt7e8vZLvym2JDqi/J5z/3E&#13;&#10;kb+Ba9U8WSePNP8ADf2Oz/tOS7jgWFHR5Wb+Fd3yM1LF4uE/c5UFLCcnv6ny7/wuDxh/aEdxJqCS&#13;&#10;fNv+5F/8TXuXhfx5qklv/aF5JDP5jfJvTb/v/c214nqGofGS3kk/d61/34nZf/Qa94/tj4maP4Pj&#13;&#10;uLf+0JLv7Kr/ACQMzec//AWp4vLqE/sxMaVWfmeM6x8XPM1SP+z9HtYPsl08yOjybn/h+ffI1ete&#13;&#10;D/ihqGuXHmSafDH5a/OyPJu+f/fZq83t/FHxcj0/UJNQs72f5VRPO0tZfvv8zfPb/wByuq+H+sap&#13;&#10;JpdxqGsW9l5kkv3H062ibYn+5Gr0YvL6M4e/FBSqz5/iDxJ8ZJPC95/Yej6f5nkfP5s0/wDG/wA2&#13;&#10;3Z5ddJ4b+MH9uSW8dxoaeZJKu9/P+VH/AOBrXjPiTxh4bvPElxJrnhOyu7eNtj/ZHnsZ3/4GkjJ/&#13;&#10;5BrqvAcngfVNcvLzR7fULSOCL5LWZ4J1Tf8A3HSOH/0CsP8AV/C8n8MPrc+f4j07xh8UND0P7Hcf&#13;&#10;2fNJJ57OiI67fufN99ax/B/x88N2f2y3/sOaf7Q2/wCd4m/9lryX4iah4P8A7U+x6hHqf7hfuQvA&#13;&#10;q/P/AL8clU/D/wDwrOO40/y9H1aeS/ldPn1GBf41X/nz/wBqtqOVUeTk5Wbe1nz/ABH2NH8bNPs9&#13;&#10;DjvLjT3jkji859jru/vV5Lof7QnhvT7iSzvLO68uTyvueV99P4/vVm+ONc8B6XpclveeH9Qkju2W&#13;&#10;L5NUiX/21avH9Q/4VnJJ5lvperWk/wB//j9tp1+f/ftY6x/sSh/K9fMK2Ln/ADH11ofxk8L3FnJp&#13;&#10;8dvdQfL/AHFVf/QqpyfGDwXpdv8A2XeXn7zytjq6Nt+dP92vH/C+n+D/AOz5Li41DUI/M/j+ywS/&#13;&#10;+1o68l8UW/gu41S4uLfxJN977k2nMv3Pl/gmasf7Eoz7m/8AaM/I+qNP+KHg+48N2el/2pawfZIn&#13;&#10;TY6N/fb7n/AKx4/7D1CT7ZeR2vlxrv371WvmnQ9D0O88uzj8SQ+ZI33Htbnc/wD3xG1eweIdD0eT&#13;&#10;Q5Lf/hKNPsPM+RHuEvVX/wAct2oq5JD+Z6mH1uczsLjVPA8cf+j3ltJvV4X/AH6/98b6ueH47OO3&#13;&#10;j1j+0PMtIIvJuEh2s2//AJZRJ/tyV4Dp/wAK7fUI/wDR/GmhSRoyzSypPdt5Kfd3/Par/e+5XoWn&#13;&#10;+H9HvNUjk0/xRpP9m6ar/Z7eF7uWX5/l82f/AEVd80n8dH+r0IQ+JmP1uc/snoUmoapqGofaPL/d&#13;&#10;/wCpVPuqm9/kVN9Qxx3El55dvG8n3kTY/wDGn3/+/deM/ECz0+8uLfR4/FFlBJu37fIu/wDd/wCe&#13;&#10;Nebyafp8nl28niyGSOP7ieRd7U/8g1hR4fh8fN+AqtacD6c/sfxRJJcfZ7O6kj/gfyG+esGTT/Fm&#13;&#10;l3EdxHp97JPu/wCfWX/4msfwH4fjjs7iS38WafJ57bEf/Tovuf79vXN+PI/FH9sSf2X4sspLeNUT&#13;&#10;Zb6usDb/APcmaGu3+yYQn8Rk/gN7WP7Uj8yTVPOtI5HbY8yMq/7afPW9/aFv4fjs7fy/P1a7iX5E&#13;&#10;27raF0+//wBdpE/79x/9dK4nwvo/jSOOTxBqEn2uSNv9At/tsDedN93zX/fbHhjdfn/56Sfu/wDn&#13;&#10;pXbaX4f+IlvZyXmp/bZ555Xmld3adt//AABmrtrYSH8wqPOYMesaPHcfZ7iSGPy32bN9ZuqXEn2i&#13;&#10;3kjk8zzG2In3t/8As1yvijUPipJrkkdnZ6t9ggbYiJaysvyf9s6uRx/Ej+z7fULy3vY/ldP3yMuy&#13;&#10;FP8AfVf71Y/VOSHxBWOkk/4lcf2iT/WbvufxJWxHcfbI/tEcbxx7t/2j5dv+/UOj6heR6Xb/ANqS&#13;&#10;JJ5i/cm2/wDs/wDsV5Xrnjy8k1y4s/tiR2Hm/wDLHb/BXD/Z05i+A7zT5LyO4kjj/eSeaz/ufmau&#13;&#10;bvI9Qj8QRx3G+OO7ZUiT/Wy73f7mxN3+srHj1i3+z3ElncP5k6/I6fKyf7P8VeqeG/D/APwjdnJq&#13;&#10;GqR+f4hnVUdfmVtPh2f6pP8Ap5kT7/8Azzj/AHf+s/1fd9U9/nmZfH+7gH/CQap4f0+4s7e8/wBI&#13;&#10;k3/ariGfav8AdS1tdn30j/jdP9ZJ/wBM4/3lPS9UuNP1SS88x7CSNd6XCOytvrB8Ya5pen3lnpf9&#13;&#10;npP5i703zssSJ/CqIi7K4PWNY/tyP7H5fkeQyu6fN9z+5WH1Wc/I1+A9Us/FEdvHJJbyTR2kjfPK&#13;&#10;nyt8/wDfqH+3P9Ikkik8yS4+dNm1v+AV5v4XjkvNYjs/MeOwk+d0+9sRP4/9uu8vNL0fw3Z3GqXF&#13;&#10;48lpGu9Ing/j/wB/dRWwhjS55heSSSaheeXJ5ckbRb0+8v3K3tP1SS8uJLP/AFnzff2fcrg4/HGl&#13;&#10;3ln5lnvtPvb0h+9/+xVPT/FEn9lyW9vcPYeYzO+xN3yJ/wAC+/WP1Sc4ez7B7U9ak+z6hrGn3Elw&#13;&#10;kl3AuyKJ4FZX3/L86bdlehahcaH4b0/+z447L943+m/Z4Fi3v/zyT/Yj2/8AfyvK9Lt/7D0e31CO&#13;&#10;8+ya1fwL9ne4/wBfawvu3y/J/HIn3P8AnnH/ANdK5vUNUt9DvI9Pk1z+0rvbv+Tcq/8Aj+6j6rOP&#13;&#10;uG51Un2PVP8AR/M8j5t/+1sT+5Wlcah4Ls5PseqaXp+pP8r7HS5b/wBAmjrzG38UW9vpfmWd55l3&#13;&#10;JKzv8m1U/wC+65X7Zea5cR/2Xcf6XIv3Pm3P/wCO7K2rYWfOYe1PWtQ8UaHcXElxHZpJHJ8iIiSq&#13;&#10;qP8A99f8s/8AbrkP+Ef0/wD5+3/74qlpfh/xBJp9x/bFwlpHH8/31Zv9771Q/wDCNR/9DBa/+O//&#13;&#10;ABVa08PZfEb++f/WI/FHg+ST7P8A2pN5n/Xlc/8Axut63uNHuPLjt9Qmk8z7n+iz/wDxNcrpfgvW&#13;&#10;JNYkkk2fu/n3ukn/ANjXuWl+D/s8lvJJIn7uvU+tmHsjNt/AesXEf2i3k/1n9/5auR/DfxBJ/rJK&#13;&#10;9mt7iOO3jjq59sio+tzD2UDxP/hXHiD/AJ6JU0fw71z/AJ6JXs32yPzPLo+2W/8Aq/Mo+tzD2UDy&#13;&#10;WP4d6x/y0uIaP+Fb6hJ/rLiD/P8AwGvWpNQjqb7YlYfWph7KB5L/AMK3uP8AlpJD/wB8f/Y0f8K3&#13;&#10;k8v95In+f+A1619st/8AWUvn29H1qYeygeVR/Df/AKaJ/n/gNQ/8Kzj/ANX5lewfaI5Km/d0fWph&#13;&#10;7I8Z/wCFbxx/8tKI/hv5kf7yT/gG9f8A4mvZv3dH7uj61MPZHkv/AAre3kk8zzH/ANxNv/xuoZPh&#13;&#10;fb/8/E3/AH2v/wATXrUklZv2i4jvJJPL8zzNuz59uz/x2j2tQPZQPg/9rDR7PwX8P7ez8x5J9avF&#13;&#10;REfb9yFPNd/ur/sV+ackknmSeZX2l+2Z44/4SD4gW/he33+R4atfJfe+5Xmm/eO3/fGxK+J7iT93&#13;&#10;WFb3zupUvcKckn7vy/8A0CiSS3+zxx+W/mURyR/9+6huJKoZD9o8y38uppI/9Z5ciSR1Tl/5Z0Sf&#13;&#10;6vzKANi3vJI/Ljkj/h+Tf92obzUJJJP3f7vy/wC5/sVTkt/LjjuPMeT+5UP2iST938n+5XP7EDY/&#13;&#10;tCSSSP8AeeZH5W962P8AWRyXEkb+f/e/23/+wauDkk8z/lnWlHqHlxxxyb/79FaiKjVNi48u3k/1&#13;&#10;nmRpXnviS4+0Xknl/wDLP5K6S4vI7iSSTzP9X89ee3EnmSeZ/wA9PnrekYVqxDH/AKzy/wDnp8ld&#13;&#10;5b3nl2fiDVPs/wC7n229vcOn3Hd/u/7/AJVcTb/u5PM/55rvrS/efY7PS/M/1kvnf99/LW1UKJ1U&#13;&#10;lxJ9o8P6HJZpbx2kSzOr7V3vN8zO/wD10TZRrniCOTxpb6hcafDPHBLB/ou/90+zb8v+5JVOzkk1&#13;&#10;TWLzVPk+T+D+H/Py1gx2dxqH2zXP+WFo3z/77/drH2Rv7U2LfXJP7Y1TVI7OHzLtZUTenyw7/wC5&#13;&#10;U0cml6fpf9n6hH58k8qTb7dPm/i/db3/AIP4/kT/ALaVm3Eclv4ft/Mjf9+zbHdNqun/AO3RH9s1&#13;&#10;C8s447fy5IFR32J9xE++9MZsa5cf2x4gjt7f/lp5SbP9/wCZ/wCFf71U7jUJLjT9Qkj/ANXf3if7&#13;&#10;3ybv/iqzbjXLiO8k1C3/AHck8s7p/wAD+X/2aoZLyS30uzjt5PL8zc/yfe+/Qc/tjS0OTxBp9xca&#13;&#10;hpcjweXE6XHkv83kv8rb/wDYk3UeE47e48SafJeSfuIJfOuN/wB3ZD81QxyapHpcl5bxvBaTr5Mr&#13;&#10;/wALvv3bKzfs/l2f2jy/LeRf8vWgHrXl6fqHhfVPEmuaG93d6lfb7fUPPXbCnzb12eYr/wDjldJc&#13;&#10;Wfg/w/8ADv8AtTT9Hmg1qSJIftsz/K/nfK2xEmb+D/Yrze81Cz1DQ7PS9HuJrSOP55Ud5GV3T+LZ&#13;&#10;uqnrGoahcWdnocmoTX/mSo6I/wDB8m37nzV5vspy+839qekW/iz4V2/g/wAvS/C80HiiODZ/aDz/&#13;&#10;ACpM6bZX/wBZ/tf3Kp+A7z4T2fh+8vPElvdXHiiCXztP2blgTYisu/5tn368r1S4t9Pj/seONJJI&#13;&#10;Jfnl/v8A+xXYeIJNL0/T7iPS7iG/+17P3sO75P8AY2PtdK7fZeuoe1/A6T4N/EDxJ4H8eR+JPDcd&#13;&#10;r9r2NC8t2nmqiP8A61k+Zdj7FrvPhXJb+LPHHiDxp4o8Nv4osI/Nml3vAsULzOzea/nMu/5Ff5Er&#13;&#10;xnS/FGqaX4fvNL0+RPsE8X719nzb3/h311Wh6X4Xs/hvea5ceIJrfxDuZ4tNR9q7Puozpt/9nrGt&#13;&#10;+ehtSKdvqkmoeIPEHiyz2WkFpFPsi/h/0ndAiJ/31XE2clxJqFv9j/1kbJs/3/4Kp29xJb6XcfvP&#13;&#10;+PiVU2f7CfNVzQ9P8y4s7yTfJHPPsSK3/wBf8m3ds+7/AHq3OL4z6c8cfFD40aHrHhf/AISjUE/4&#13;&#10;SzRZZbi3/cW0qw/adqxfIkex32b6PiZ8YPjJ4o8ByaH8ULzzN95F9lTZBEr7EZpX/cqv+xXm/wBo&#13;&#10;0vxp8YI/tGqPoumx3Sf6U/mTtDDD8y/P++ff8v338yqfxIk0/VPHkelx+IH1qw3RIuoXG1W2O+75&#13;&#10;9iqn7vd/crCj9n3fwO+r9o9g8B/tGapp/wAH9U+Fdxp8Mem6bY3U0Vx57bvtUz/J+427N++Suk/Z&#13;&#10;r8SfDfT/AA3qln4w8Sa7pOrXd4iW8Wl3WoW0SfJtR/8ARlaLfI/9+vJfi54k0f8A4RfR/CfheTT/&#13;&#10;AOzbRv8AlxRt29E+/NO6q7vJurvPh38SPCfhP4P3Gj6XqCf27Ok73ESQNu+d/wCN9v8Ac2fx1hV+&#13;&#10;DnhHdmtH4/RGP4k8QXGsfFzQ/tmsf2THBdQeVezPEzWyed5qyu83yO+zY/z19CfHjxhrGsfDuPT7&#13;&#10;jx5ZeLP7W1Ozt0uEgsYmh2bmbe9p/t7H+evi34f3Goah8QI9Qt7OHVv7NV3aK4dVV0RPK/jVkr1r&#13;&#10;4yeILPxBrnhvS4/C8Oi2+5ri6srHyG87Y6q0v7lY0+4r1jWre/GAUa3uSmfXXh/wf4ws47eOTS/C&#13;&#10;WtWm3Z5r6dfQfcTd/wAu14yfcrzH4d2+seJPEHjTxRb+D9J8WWkmppbxfbr27sdnk/Ltg8mORNmz&#13;&#10;Z9+uV/tj4N6fHHqHhfw2kF3Ast2jwwXMCw7E8xGf5lT+H/ppXm/wn1TwP/wi8lx4o8Qa1oWpSXTT&#13;&#10;b7R76CB/9rfCskVYfW58kpnZ7h9OeMJND8J+F9c1y4+Fdr4X1a0s5/s+q2mrreeS8yeWqojxq/8A&#13;&#10;FWDpfh/wn4b+Edvr8nwn1DSfEsemJ9n1+a6ga2e9uf3aS7EmZ08zzPkTZXj/AMQPEml6h4Hj0/T/&#13;&#10;ABpe67BrV9b2ksuo3XnwWSJ+93fPGrp/t13nxY8YR6f8N7ePT/iR/wAJnYTzwQpF/om2H7MjSb/9&#13;&#10;GVX/AIU2b3opYuf3vzMatKB83/D/AP4QvUPi5HH8QNQew0KNp/tEsLzqz+SjKqb4VZ0TfXSfGyz+&#13;&#10;Gfg/7HZ/CvUH1bSdS/0uV3n+0/Ony7N/lx/3qm/Zn0P4gXmqa5rnge30+eSOBbeV76eeD5Hfc/kP&#13;&#10;Crf3fnrxn4seKLjxJ4suLiTZ+4/0f5PmX5Pv/wDj9ep8dfk7I4/+XJDqHijVPEGsW95qlx5iabAq&#13;&#10;Jv8AupDD8yIldV4k1y88UeLNH1SzvP7Su52g8p4UbzfOR9uz7qvv314zb6hbxyf6ZG8ke1vkR9v/&#13;&#10;ALK1dhql59ok0u40e3h02Tyt+yF22o/++7M9bmFGqe8ahrnjCPT5NQ1C4njt41+dPPbds3/xpVPw&#13;&#10;/wCNNUvNQ/sv7Q/2SdZZni2bV2IjSun+5XidnrGuWf8AzGP38m7e/wA3z702vv8A++amt7yOz0vU&#13;&#10;Ly4k8yfaiW6J/ffdu/8AHK5/Ym3tTqvA/jDVPD95ql5p9xdWkl/Lvl+zozfIj7k3/wCxvrSk8WR2&#13;&#10;eoR65b/uJ45d/wBoRFWf/e+Subt/FF5/wh9v4bs5Eggk/fXTpu82Z/4N/wA33I6wZPC8eqf6u8SP&#13;&#10;+/veJV/8fkWugPanoVx8RJNYk+2ahJNdz/cd5vmb/YrN8UXlv5ejyeZ5f2tvOfZ8zbE3L9yubj8D&#13;&#10;6fZ+X5msQv5n30SdXb/xzclb15pel3GoR6X5jyfYIvJ8p3+bZ/t7KA/eBJ4g1C38D6hHb6hNJYR3&#13;&#10;MSRW/nt5XnP8zS7N2zfsX79ezaf8bPA9vo+n6f4o8N/a7uSBXll8i2aJ32fM33a8T8cWel6Poel6&#13;&#10;fZ26QSXfmzeVC7Ns+farfOzfPX0h8C5P2R7zwnb/APC2LiH/AIST9/5qXyXyxInzeVFB5O2L+Hf/&#13;&#10;ANtKwq8k/s3CjVmee/EjxR4X1jwfHqnhPR00n7JdJbvsggiabem75Hh/557a9It/Gn7Pfjy8s9H0&#13;&#10;/S5tN1KTYiJNZKvz/wAfzwybP+B15j+0Zpfw70vXLPT/AIV/8gLUtt3FsnaWLZ935Hm+f7++vfpP&#13;&#10;7L8JfCPy9U+F974b1LSdMbytau0tpVmmdNrbJ0/e75N3yb6xrcnJ8zf7Z8cx+JNHj8UeXJb2tppP&#13;&#10;2xHfZB83ko/8b/M7/JXrWoeIPg/eR28cesW0f2eVXT5J1+f+8/y76+S9Qkkk/wBHjrvNP+Ffjj/h&#13;&#10;F5PGEelvPpu7Yjo6s3937n3/AL9dlakcVGrM+hPEH/Ct7fwfeah4L1T+1tWjZd6Qz3f8f3fkfb/H&#13;&#10;Wx4bs/hn4s8F6Pcax4gS01ranm772LzUdH+bekzfJXjOueE/GHwn8LyR6xIlhqV8y7Ps8+5of+Bp&#13;&#10;/HsrN+F/wT8cfEjS9Q1TR5NMjtLT/WvfT+VL9xm+T921Y/Y+I6P+3T6i1yPw38O/C/8Awlmh2drq&#13;&#10;UlhtfzftTSxP/wB8SMlb2oW9v8QNH0fXNY8Lw3/nwJNEm+5VU3/N/BJXy74o8H658M/h/eWdx/Z8&#13;&#10;/wDbt1F/pVo/m7NnzeV91f8AfrB8D/CvxB4o0OPxBb+KLLTY/tSW6W9xPcrK+/b8ybI2T+KsPYwn&#13;&#10;7/N8zX20/wCGe5eLNc8D/DeSOOTwPDJqU8Wze88q7IU+4v8AE9bHhO40Pxp4Ts/Eml+E7WD55Uli&#13;&#10;3ztF8n3Pn3b6+b/ixbyaXqln4f8AtH2uSws4oXl3syu/zb3+euV+G/gPx548vLjT/B9wkckC+c8T&#13;&#10;3X2PeifL/GypT+qwnD9R/Wp8/IfWniDR/g3pdv8A254g8FzQTx/88Z5F3v8A7m5f46PCeseA/iRJ&#13;&#10;cafp+n3sE9hEjy/v1+ff/c+WvGfGHhfxp4D8F/2X40uPMv57pJtn2pbz9zs+X50Zv++K8T8N+JPH&#13;&#10;Gj655fgO8urC/vtsP+jvtab5/lSl/Z8JirYucD7q0vwP4b0/UP3eqatosk8/7ryX3NvT+FHh27Er&#13;&#10;qvEF5pdv9j0PVPFGoST3beTb+cjSs/8AdV3maSvmm4t/2rLOS3vNUt9a8y3bejvBFPs/8das34ke&#13;&#10;KPGFnZ+E7jxBI6eIbTfdy+dAsUqOk37rem1f7tcf9nf3jb61/dPcvEnw70+3vLf+2LzTLuPd/qrv&#13;&#10;SNsr/wCx59g1vL/329XNH8B+B9LkuLzR5IdMjnVnutl1I0EKJ/B/pMcjp/wN6+e5P2lPHl5cRyax&#13;&#10;p+kzyJ9zfa7f/QJFrSs/jR4o8aafqHh+TQ9Pggu4pUllhSVW/wCAfvPv1r/Z8/5g+uUzvLj4N6P4&#13;&#10;0vLzxJp+oWupWkkrp/yEWiXen8PyWLVveG/hXo9veRx/2HZPJpO94vJ1edl3zf78a76+afA/xo1j&#13;&#10;4b/2ppf9l2upQXcqO6XDyKybPl2/Iy16Rb/tCaHcW8lxceF3gk+Z98N638f39n7mnWws/wCYdLFw&#13;&#10;/lPWvHnw7vNU+zxx+D0u44Pn3/235Gz/AIA8deb/APCs7y8kjuLfwvcxxybU82HV7Rvk/wBx4WrB&#13;&#10;+IHxI1T7Hp//AAj+oXVhaXcCzPb+fub5/wCF320fC/4weF9H0eTS/GF5NBP5rukqQNL8n+26Nvo+&#13;&#10;qT5BfW4c57B/wg+n2el/8eeoR+Qr/L59pL/8brxPUPg/eahcSXlnb67JHJ++3pp0E6/P/uXSv/45&#13;&#10;X0J/wtj4V65p8mn3nii1ktJ/vxTQSLv/ALn3465vWP8AhU8nhvVNU8Px6ff3FpE0ztbu25P7v8X9&#13;&#10;+lSozgOtWhM838N/DPR9Hkj1TWNcmtJ4/uW9xZNE3/jk0lbHiD4f2/iT7Pp+n+JLXzPmf99Bdqux&#13;&#10;E+dt6QtsSvYPh/400/xR4Ps7jXNU0/8AtKdWhuN/2aCf5Pl/2X+5Xp39uef/AKPHeWs8f+xOv/sj&#13;&#10;Vj78Jh7nIfENx4Pjs9Pj0fw/4o0+70nz1mld3niaaZE273/0f7ke59ib63vAfhuPS7OS4k1jTJPP&#13;&#10;b76PPKvyf7kNfRXjzWI9D8P3GoXGnwz/ACvs37W/grB8P6xZ+KPDdnrn9j2Xl3cW/wApE/8AHfvf&#13;&#10;7NbVq05h7GED5v1jQ/D+qeKJLyTxppkc8bKiRJBqErPs/h/49dlcfJ4L8Lx/vLf4gaLJJt+48GpR&#13;&#10;f+h2dfV154f8J/vPs/hfT455PuSoiqyf7e+sHXPD/wAO/D+l3HijUPC8P2SDb/o8L/Lv3/eT/vqn&#13;&#10;7X1/APZQmcr4f8P2+j6Xb28msafJJt3/AH51+/8AN/HbrXmVn8P/APhINYvNU1DWNPj0mCdnuHS9&#13;&#10;iiZ3fc0UCed5aI8m3+OvpX/hD9P1C3s7jS9Lh8u7g853e6lib7m5E/1bVg6h8M/DfiTS7O38QafN&#13;&#10;pv2BdmzS518p3/inffu3zSfxvWNKtOHMHuch4bceE/FGsa5JqmofYvsnywxRWmo2k8UMKfdiREmZ&#13;&#10;9kdetWfhfxRJo8kml6XdXfkL/wAsU81vk/3N1Fx8J/hno8ceoXn9p2kFpumd5vKZX/vfc3V21n8L&#13;&#10;9D1zw/b3nmXUEd2qzJKkDfx/c2OlFWtP+kKjRPjPUND+Imh3n2zUNH1bTfMbfve1uYP/AGVa9U0f&#13;&#10;4seKNP8As+h2+qXUEkap873UsSvv/wCBLXs1v8J9Ps/3lv4o1OOPzfufap4v+A/I1bGn/D/VI/M1&#13;&#10;C38SXsccbf8ALxPPKqIny7vnkpYurCf2Qo0TidQ+JHizT9LuLy41y6k/dO+x52b/ANDZq8BvPHni&#13;&#10;iSPT5PtiTyT797zQQS/x/wC3G1fWmoaH8RPEFn5fhvxZp88EfyO80EU/z/7e9ZK5XT/hv4kjvI/+&#13;&#10;Egk0zUpLBW2J/Z1t5TzP8yb38lXRI/49n+sopKH8qOit7/2jg9D8Wa54X0e31zXLPT5Na1Jd+m27&#13;&#10;6daboYfvJePsh/78p/y0/wBZ/q/L8zvNL8Uap/Z8cklnp8kkm6aX/QoF3u/zNv8Alqb/AIQPxheX&#13;&#10;EmueILfSdWv52+f/AEKDc/8Atb9sf8FbHl+JNP8As9nceH9JnkkV/wCDyt+z/cmWitW5/gic9H3J&#13;&#10;nzH4o+Jl5Jqkkken6Z+7+RN+nW0v3P8AfjqHw/481C81D7PJp+k+XJt/5hdpuff/AA/6uvWrjw3r&#13;&#10;Ekknl+A9Cj8xv+W1rcts3/f+5eNU3h/w/qFncSXGqeB9FtI49+yVLWf+D7v/AC8NR7WHIY1aU+c5&#13;&#10;vwnrkdxeXlxJpemR+X8iPDarF/6Btqb4geLPC8enx6XqnhtJ5J/n32l7PbN8n++0yf8AjldtHpen&#13;&#10;+X5cfhuHTZHbe7273ar/AN8PJJXB+KNL8F65JJJqGn6tBPHuh+SdWX5P4tj2q/8AodYUcXCczt9j&#13;&#10;PkPN9Ps/h/JZxySW+rQfa/kVEntp2+/t/wCeMdeheG9D+HdnH/wmFx9tjtIGa3tbW4SD/SblE2s2&#13;&#10;xJvnSN/v/wDPT/V1pR/B/wAL3mnx3lxqmoWmm6SqvLKlrFP9/cyRJ+8j/fSfwJWlqnhvQ9Y1D7Zc&#13;&#10;Xn2SPdElrE9r5X2WFP8AllsRpP8A95+8reti4HH7L0CTT9L1i8kvNU8SPHJJ87vNZMzO/wDe/cyS&#13;&#10;V4n4s8J6XJrElxp/jDSb/wAxv4/tds3/AJGt1r6Ek8H6f5clx/wlGnxx7X/1z3MDJ/33DXzr4k+G&#13;&#10;+qR6pJHo95p93B/A0OqWzf8AobR1vRxcP5jarSnyHSaH4K/4k9xHb6hp8l386P5WqWm3/wAfkWtj&#13;&#10;wf4D8SafeSXFxHbR/utibL20b7/+5NWDb/DvxZeafHpdnp80nl/Omye2aL5/9iGRq9C0vwX4ks7O&#13;&#10;OOTS5vM2on+z8iUe1h/MY0qX90m8QeE9Qk8P3FvJcWSTzsifvr20X5P+/wBXjP8AwqPxj/z8WX/g&#13;&#10;xtP/AI9XpHizw/48kt7e30/R5pPL+/sT5nrhP+EO+JH/AEA7n/yL/wDFUKtL7J0T3+E//9f07wfo&#13;&#10;95Hrl5cXEnmR7VRPnZm/74r2a3jj/wBXJ+8rj9Dkj8yTy7fy/wDc+auwt/L/ANZXQBsRx2//ACzj&#13;&#10;Sjy4qpxyRx/30rSjkjkj8ygA8uL/AJ50bLf/AJ50f9NKPM8z/V/990AEkdvJ/rI0qG3+zyR+Z9n8&#13;&#10;j76bH2/+yM1TR1N+8/5aUAH2eL/nnVOT7PHJ9nkk/eSfcT5dz7KuUeXHJJ5nl/vP79AEPl/9M6h+&#13;&#10;0Rx/6z93U0lnbySfaPLfzP8Afb/4qoZLOOSOSOT/AJaf7bUAEdxHcR+ZHJ5n/XF/Nrg9Y8aWen3H&#13;&#10;lyW91J8qvv3xwff/ANiaSN66qTT447OTS/L8y0k+R089t3/ff36x/sfl3GoR65ZpJYTqux03NLsT&#13;&#10;+F0+ZK0A8H8QftMfDfw/b3H2iSa/v7Rtj2sPlSt/veejNF/4/XzT4s/bE8aXklvJ4Tt4dFgj3f67&#13;&#10;/SWm/h+feqoif8Aqb4+f8IXrGqSap4T8UWU8G1UitfsVys6P/d8941/74r5L1Czks47yS4keSP8A&#13;&#10;g+Rmif8A2vn2061bkN6NIzfFGuap4o1i88QapJ59/fytNK/+277q4+4j/wCmlXLi4/8AIlU5P9Z5&#13;&#10;nmf8AriNqpTkjkj8uOSSqcnmeZ5daXmR/vJJKx/+Wnmf7VdBjVCSSj955nlx1NHH+88yprOP/TI/&#13;&#10;96gwLmufu7OO3/1f+5WDWlqn+kXHl/8APOsf955fleZQb1Q/6Zx1NJ5n/PP/AFf3P+AVDH5nmeZ/&#13;&#10;rPmok/1n/AaDAp3lx5dvJJH/AMtF2VytxW9qH7uOOPzP7z1zckla0gLkf/HvJ/00ZErY/dyap+7k&#13;&#10;8uO0irBj/wCXeP8A2t71Nb3Ekf2i4j/5afJ/33SA2LOTy9PuJI/9rfVOPUJI9Hk0/wD5ZyNU1xH9&#13;&#10;j0eOOTf5k7b6Lj7HJJp9nbx7I/vy/wC27/eoAJLjUJI9Ps7zf5cfzxI/9yi41C4/ti4vP+ecTp/4&#13;&#10;5tq5J/xMPEkkkn+rg/8AHNlYMkn7u4k/1kk7bP8AgH3qAIbySPy7eP8A55r83++9Tah+7+z2/wDz&#13;&#10;ziXf/wAD+arlnbx6hqn7z93BH87vs3fcrNvJPtF5JcSf8tGoA6rULj7H4bj0f7Y888c7ebEm1ok2&#13;&#10;fd2On36h1CT7PpcccnyXEir/AMA+81Q3ln5clnZyRpB5nzvs+9VPWJJPM+z+Z5ke5n/9loAmkk+0&#13;&#10;WdvHp9u8kkf+tfZ8296uafHHHqlv9oj/AHdgqPLVzS47e30/y5JP3n332Vj+ZH/Z95efP5lw+ygC&#13;&#10;GO8kk1T7Z5fnyebv2P8Ad+/urpPGGuSa59n8zT4dNkj3/uody/8Aodcfpckn2yOSON5P9z5q0tQv&#13;&#10;Li41DzP+efyU/ZATf8wuOPzP3k8vz/8AAK6TxRo+seH9Ps7PVI/I+1qjoj/e2bNyb/8AvqsH/V6x&#13;&#10;bxyfvI4FV9n8P96pvEF3/amqW/mf7CbN+7ZSANYk+z2en6f/AKuSOJnf/ttUOh+Z9o8yTelvH99/&#13;&#10;u1T1i48zULiOP/VxtsT/AIB8tXI5Ps+j/u/422UHObHhfUND0+S4k1z7V+/2Ij2+3cnz/N/Ev8FQ&#13;&#10;/aLf/hJJLiSR44I5W2f3tifcq5p9xJp+l/u/3fys7/xVm6PZ/wBoW8kckf8Ay137nfb/AAfdoOgu&#13;&#10;eJNUvNUks7O4uPP8iL5P9jf822rlxb/8I/pf2eP9/wDb/wDlrsZVdP8AY/4Gtc3cRx3mqSW9nH+7&#13;&#10;j+4lGoW8lnHHbySfc/v/AO3QHtjpPBclnHcXFxqF5dWH9yW33L/6BXSXmoWcniC3t5NUm+S12far&#13;&#10;h/m2P838f/PTdXN+H7yTT9P/AOPeGTzG+++7dU1n4gkjuNQvIrOGSO7ZE2Om7Zs/uVx1cJ7/ADgd&#13;&#10;VqF5qFnoeqXn9sfa47tUh2fL/HXeeF7zxhoen2dnbyWUkcarsTfKrf3v4GrxPULyzk0+O3jt/Ikn&#13;&#10;nR3T/YSti4vPD8nl/Y7N7T7+/wCdtz/3VrGrhDf2p6d4o1zxJrnjTw/b3Gnw39xYxNdvbwz/ALp/&#13;&#10;n/jd1/2f7lYPxg1z+0LfT7eTR4dBkjiZ5beF4mV97qqs7oq/3a4+81C3/wCEkuLy3vHtI7SKK0ie&#13;&#10;F23fInz/APj9c34w1D7ZeW9v5nmeREsW9/mZ9n8f/j1FHCe/E3q4v3JB4b1jxB4fvI5Le8vbC0n+&#13;&#10;d0hdolmT/bRG+dK5W8kkuLjzP9v560tYuP8ASLe3j/5dIkhT/gFdtrFn8O7jwnp95o9xNHrsdqv2&#13;&#10;iJE/cb0+V3fe335H+5sru9tycvu7nl/3Dj/Ddn4b1C8+z+JLya0jkZET7Oit/wB97/8A4iti40v+&#13;&#10;0Li8ks43+yaa2x3hRW2Qp9x3T/gNcfp8ccl5b/71dVpel6prkd5caX50l35v30RvI2fNu3un8dYV&#13;&#10;fc9/mNqJsah4g8L3Gj2elyafZWF/Yb0e9t4J/Nud/wDHMkzMm/8A3PLq54o8uzt9Lt7iRI5PIW4d&#13;&#10;7S1is2/fJuRH2ffeuVj8D65Jrn9lx/vI5G+e4fdFF/tP86q716dqnhvR/El5Hef24kE8a7PK/dMq&#13;&#10;bE27PvK/8NYVa0ITib/vDxOO4t5PM+0XE0fy/Js2su//AG/mqnJcXEf7z/WR/wCxXqn/AAqOST95&#13;&#10;p+sJJ/vwN/7IzVm3Hwr8URyf6y1/77Zf/Q1WtqOYUP5jD2Mzm9PvLPzLOS33/b5JfuPt8pE/h/36&#13;&#10;x7y8kuNQuJLf/lozf7PyV1UnhPVPDdx9s1jZHHHFK8To6srvs+5Wl4P+F/izXNPuPGlvH9k0bRla&#13;&#10;4lupvlX9z/An996f1uHx83uh75g6p/pmqWel2/7+O0WKFNm75/8ALtX0Jof7MesSaHJ4o8Ua5a6b&#13;&#10;JO2yK1+ZpUf721/lr578NyXF54gkuI44fMkb5Jbh9sUL/e3b9y7K+hLjx5eaHZ/2frniCGOTa72/&#13;&#10;2R7mVfufMm/zPK/eVhi+f7B20eSfxnlfjS4jvPGFvp+lyJHBpNra28Tv91/JTd/tV7l8TPGHxM/4&#13;&#10;VXHp/wAQNUTVpNantXtUh8r5E+8+/wAn+PetfKPh+41C88UW95b281/JHL53lQ7Vb5P99WSu8+LH&#13;&#10;iDUNQ/s+zvLNNNjkia4+yokSrDvdl/grf2XwwHSq/EeSxyXFxeeXH/rK+uvC/gf4/wDiDwno9xo+&#13;&#10;uWv2CRpYbW1mdoPufN9x4dn8P399fHNvJJHceZHX2x4X+IHhezs9P0+8s9TtI41i3vaQXa73Tb8u&#13;&#10;/crokj/3PLozCrOEPcDCcnP+8PH/AIuahrkf9n+G/EkiT6lpqy/atjq0XnO/8Gz5K0vh3ofx0n0O&#13;&#10;T/hA7PzNNu5fJ+f7N87p83/LavMfiJrH9oeNLySSTzPLl2fxM395v9uvtj4d/FD4f+F/h/pej2+o&#13;&#10;PBfxr5zv5EnyTP8Af++2ysKtacIfDeRtSpQnM+e/jJeeJNP8N+F/C/iiTfqUEVxcXSfKux5n2ony&#13;&#10;fJ+7Razfh34T+MGsafHcaPH5ehRy75Xd4NqIm3f9/wCf7lcf8WPEH9sfETUJLiTz445WT+7/ABs3&#13;&#10;8H+9X0V4H1S30PwfZ2+n+KL2eORXd7WHyPs2/wDiV/3bPs/4HRVrThR9Qo+/XPm/4iahJeeLNU8y&#13;&#10;TzPLl8n/AL4+WsfwX488UeB9Y/tTw3Ikcn3N7p5q1yuqXkl5eXFxJ/y3lZ/++3rvPhXb/aPFml2/&#13;&#10;2iGCOSVHd5kZlRE+atvhpnH9s7f4geLNc8QaXo+oa5Ikk93E1w+xNq/3fuV49Z6xJpd5HqFv/rIG&#13;&#10;3pXpHxo1yS48UXEcmyTy/k+Tcq/fb7leV6XJJJJ+7jST/f8Au08L8AYv4z6Ks/2pPGn/AC1s4ZJN&#13;&#10;v99lZ/8Ax1q5v4weLLjXPFFncahH5lxHaxear/33/eN/6FX0J4T/AOE4s/A+n6hb+E9Cn0n7Ku95&#13;&#10;niaXYn/LXY7L8/8AwCvjP4gap/aHizVLy3/5aS7E/wCAJtripck63udDsrfwD6c+G/xo+C9npcmj&#13;&#10;+MPDbxybn/epAtzF/wCPs0qV6F488QfBvxJ4LuJPhvHaxz6bEkzpb2rWzIibvvu8Ku/z/wC3XwHp&#13;&#10;en3Ekf2jy38uRtm/7q/99/crtrOT+y/C+uf8s/PaJPk/j+9/H/wKuytSgYUapg6P4bvPFGsfY45H&#13;&#10;kkkb+BGll/vfcSv0C8NfsX+H7z4d6P4g1jxBqdhrV3ayzS2SWsDeTsf5E+eRX37Pv1+adv8A2hJJ&#13;&#10;5lnv8yP+NPvJXqnh+TxxZ6xpdneapqdpHPLF8jzToro7/P8AxfPTq/4rGNKr/wA/I3N74wW9vZ+J&#13;&#10;P7Ht/wDV6ba28Pz/AHvkSvN/B/g+48aeILPw3Z3CWkl/PFbpLNu8pHd9v8FaXxA1DzPFmqSRyeYk&#13;&#10;c7Ij/wC58tcTZ65qmj3kd5pdx5FxGyOjp/fT7tFL4Aq/Gfe1x+wv400vT/tEfijRru33OjvsuV/4&#13;&#10;H/q2rzf4geA5Pg/4HuNDvNQtbu71qeJ5Xt921E+ZvK+dV+f5fnrzGz+Pnxojjjjt/El1J/cTZF/8&#13;&#10;TWl8XPiBJ4k0/R9LvJHv7/yFuLq4mTa3nP8A3NlY/v8A/l5qbfuDN8B/BP4mfEiz1DWPCdnDJaWj&#13;&#10;RJK011HB87/cT98y/PXbXH7M/wAcLf8A0f8A4Rt55H+59nuradn/ANzZJ89Q/CfxJ8eNH8P3Fv4D&#13;&#10;8NvqVhJL87pAzfPsX+5Ite2af8fPjp4f8uTxJ8O5ruOP7jIlzEyf+jP/AECtqtWfP0CjSgeS+IPh&#13;&#10;34s+Gfw/1DT/ABhbvpupX7RO9vcfup0hr51t/GHiDS4/s+l6pdWkf91J2Vf/ABxq9+/aE8eSeOLP&#13;&#10;S9U1C3+walP9+3d90sKIn3X+Vf8A0Cvl2OOOT/WUqXPP+IYVvcPQrP4ieOI5P3fiS9j/AO28v/xV&#13;&#10;eweKNc1z/hS+nyeILx559WvGm3XD/M8Kfcrx/Q/Df9oR3FxJeWsFxBt/0e4fym+evQvjRcXkn/CN&#13;&#10;+E5JPMuLCxXd93bvf/8AZorVjejz/wAQ5vS/jh8SNLt47O31j9xaLsiR4IG2J91V/wBXXVW/7Qnx&#13;&#10;Ijj8v7RZXcf/AE2tY/8A2TbXj+h+C/EmsRyXGn2fmW/3Hfeq/O9dhJ8L/GmoW9v5dmlp5fyfPOv/&#13;&#10;AMU1FbkMaPP9g9m8SeONc8WfDv7ZrFva2k9/Oluj2+5YnT5WdvnZv7tcr4b/AGnPEHh/w/Z+F49H&#13;&#10;tb6OwXYkrvIrOn8H8VYPxIjk8P8AhPw34TuNkd3BBLNK6fN87vXj+j+F/EGsSf8AEn0+a/8AL27/&#13;&#10;ACUZqdLkn/hN6tWcP8R9OSftEaxcSR3Enh+2/d/9N2/9nVq7Dw38bLzxZHeaPJo6WkflM8svnsy/&#13;&#10;J/Ds21863Hwz+ImoW9v9j8P3X7tv49q/+htXoWl+F9c8B+D9YvPEFn9gkeDYnzrLK7v/ALm7ZWNX&#13;&#10;2HkKjWnMPh/8ZLPwXJ4gk1DT57+DUpfOR4Z1i2bN399a7CP9ojwvJ+8j0fUI45P4/PVv/ia+Oby8&#13;&#10;k/eW8cn7v+/XSeH7O4uLf93bvP8A7iM1a1aUJh7WofVGn/HzwHb/AOkSWep+Z/vxbf8A0Kqfxc8e&#13;&#10;W95b6HrmlxzQRu0Vwivt81ETa1eA6H4a1zULyS3/ALLuY4JJdm54JFX/AL727K6r40ap5mqR+G9P&#13;&#10;/wBRYRLvf/gH3KPc5w9rUPqK3+OHwjvP9Mk1x4Lv+NbjTpd3+19xWSti3+Lnw71ST7Hb+INP8iT5&#13;&#10;Nk26D/0NVr807OP95JHVzzP3n+r/AN96w+pwCli5n6QfEj4iW+h+D/7Q8L6pZT38k6o7286z7E/i&#13;&#10;+Tc1c38H/EmufEDT7zWNUkSee0laF/8ARYGXZ/B9xVevkWOP7H4D+0SR/wDH3K8yP/sJ8q1zfg/w&#13;&#10;/wCNPEmoR6X4Ljmnu7tkSKK3fazu/wDwJaqlhIe9A3q4qfun6cf8InZ/vI7izhkjkbe2+Dbs+T+5&#13;&#10;urHuPD+lxyR3Fvp9rHJG3/PD5v8A0Kvl2T4J/tQaX+8/sPxBHHt+fyZ2l/8AQJGqncWf7THh+Py7&#13;&#10;i38RwR/x+da3LL/6C1c/9nwH9bf8p9LeINP0O3t47y40eykj+fejp9/5KzfB9n4T8aeH47zS/D9l&#13;&#10;9kkldHt97L86f8B2V4nZ+JPiBH4T1iTxxcXUk8a7LdLhGib5/wDfVX/iryvwX8YPGHw7+0afo9xa&#13;&#10;vaSS73iuIFl+f7v3/lf/AMfp/wBni+tn2NcfB/4fyXH2j/hE4d/+w7L/AOzVDH4H0u3jj8zR3Ty2&#13;&#10;bZs3f8Arxmz/AGlPGnmSR3mh2UnlrveL97A3/oVdVpf7UlneXFvbyeF5vMnZE/c3W75/+Bx0f2fM&#13;&#10;2+uUybUPh34HuLyT+0LPzJH/AIHdtz/+PVT/AOFT/D//AKA//j8n/wAVXK/FzxRcaH400fWLffHH&#13;&#10;Yskz7H+b53+5/wB8V2H/AA0p8O/+ffUP++F/+OUfU5lTqwP/0PctP1DT7eOSSO4T/f8A4am0v4ie&#13;&#10;F9Q1C40e31SH7faf62Lf8yf+PV8f2fxEkj/1du/l/wC//wDYtWb/AGp4bvLz+1LzS4ftcjfPK8Cs&#13;&#10;3/ff33rt/dnR9Tmfe39uWfl+ZJqCf30/z81Zt5qGj6h+8/tSFJP9/wCXfXxzeap4bjjt7fT7y68u&#13;&#10;Bn3xWkDW0X+x/F/7JXSf8JZp8lx5lv50H9xPIZm2f+z0ifqh9OR6heWdn5dnrlld+X/HM7Kv/jjV&#13;&#10;NJ4kuI/Lk8zTLj/cn+b/AMfr5pt/Eml/6yO8eP8A2ERov/Za0rPVNDuLjy9UvJkjk+46I33/APbT&#13;&#10;5aB+yPeLzxheeXJ5dva+ZH9xPtUa7/8Ax5q5v/hZHiS3uPtGoaPDaWka/N/xMYp/+B70/g/4BXmN&#13;&#10;5Jp9veeZHcQ3cEjfI6Iy/wDjj7tlXLzUPDeqW8kdxJ5fl/3PK2/+i1f/AMfoD2R7lp/xI0/7RHp9&#13;&#10;5GkFxJ/t/wD2K11X/CSafJ+8+0J/32tfHOj+A/A+n+ILfWI9Uf8AcLvTzrrzYkd0/ubq7aT93J5l&#13;&#10;veWUfzfJsnjVv/QqA9kfSH/CUaX/AM9P9Z/trVOTxho8ckkf76Ty22fuUkl+f/gCtXz3HcSSfvI9&#13;&#10;Q+yeX/H/AK3/AMfStKPVI5Le4s9U1B7uOddj/ZHVW2f7e9aA9keqXGuaheaxo+qWd4kGkyealxbz&#13;&#10;Iyyv/cb541dP/IdbFx4g8Nyah9nkk/49Fd3d3ki2f8A8vY//AH3Xlf8AwklxceXHZyeZ5fyIkyRP&#13;&#10;/wCPoq1cj8SahH+7+x6f5f8A02T5qDAuePNL+G/ijQ7y4vNHTWp9vnbLf/j8f/bT5t9fmzqHh+SO&#13;&#10;8vNL8tI45PvpN5iywvv+4/yzbH+X7lfpB/wlFvHH9nuNPtf9h0Rl2JWPqEfh+ST7R5iQSSffdIG+&#13;&#10;f/fdGV6y9kdB+SOoaHp9vcSW/wBs/wBL+X5H+XZ/t7Pv1g/8I/qHmeX5fmXH+x96vvbxR5keoXln&#13;&#10;JHD97Z87/f8A99K8N8UeE9Y1SPzJNkFvGy/JEm7/AMf3Vga/GfLt5HJp/mWdxH/pEf3v7qfxVm/8&#13;&#10;s6941Tw35dv9j1DS/tEe35JYd3yf+RG2f98Vj6p8K5LO3s7iSN4I5/vfel/9DVdn/fdHtg9kePx/&#13;&#10;6v8Ad1cs4/Lk8z/ZrS1Dw/qGlyRx+ZDPJ9/9y+7+9WPcafcWcnl3EflybVf5938f8VBj7IpyeZHJ&#13;&#10;J/00qGS3/wCmf7zdU0nlx/8Asn+3R9ojjj8uSP8Aeba6BhHH5f8AsSSfx1DcSeX+7/56f+P1pR+X&#13;&#10;Hbx+Zs/efP8A7VZsn+jx/vP7v/AqAOP1T/j4k/557tif8ArNjjk/1f8AfrYk0+OSz+2SXkMcm3f5&#13;&#10;T7t3/oNZtn5f2iOST95Hu37K0PPJpPs8d5J5cf8Aq1/8fqby/L0+OOP/AFk7fcrY0vR7zWI/s+n7&#13;&#10;PPu5dmz7qwonzNK7/wACR10mqaXpen6pHZ2f/E2ktPkSVEaKJ9n8WxNr/wDj9B0exMG80e8vJLez&#13;&#10;8z7nyfPubZ/3xWPJJ5eqR28e/wDd7ErqreO3uNYjuLiT7JHu+d/7n96uPs47i4kuLyOP9xBud3/3&#13;&#10;/u0AFnceXcXFx/yzk376p/6z7Hb/AOr/AI/++60pJLePS/s8cf7+RvneofLkvNUjt7OPz/4ERP49&#13;&#10;lAFzR/L/ANI/0jy5I/n/AOAJ/wACrH0+OzkvP+JhJ5cG7e+z/wBBrqrzw3b6Xo8l5JeeZdxtsdE/&#13;&#10;1Sb/AODf/G9c3pdvb3Fx5d5v8v8AuQ/K3/oLUAbGqXkd5rkdxb/6jb8if3ErHvP+Pzy45PMjj+69&#13;&#10;XJI7f+2PLj/1cf3Ff5qx5I5JJP3f8H/AaDnOkvLi4t9Pj8uNI/M+R9n/AKDWbeXHl6fb2cf93e/+&#13;&#10;29Fx5n2e3s/++/8AgdQ6hJ5lx5f/ADzXZTpHQb3hvzI/MuI/kj/jf/YqHR7f7ZrHmeXvgjbf/q6h&#13;&#10;0e4j+zyW95J5cH8Tp97/AIBWxo+oXlnp9xb2/wDq33fI/wD47vpAQ6Xbx6hqF5JcSeRH/f2bqht/&#13;&#10;7P8AtlxqEknmSQfPEn990qbS7OS3s7i8kuIP3i7ET5mZ/wCGsH93b29x5n+s3bKAIf8AWXH/AF0r&#13;&#10;pNUt4/tFnp8eyP5a5u3jkkk/d/6zd8iVvW+n3F5rEkdv+88j53/4BQc5c1S3s7PT45LO4eTzF2bH&#13;&#10;Ta3+9UOn2eqR2/2iON44Nu/f/DRrkeofu7O4t3juP7mz5vnokkvI9Lk8z93HGuz5/loAueG7OOS4&#13;&#10;+2SXnkSSbvvp8tZusR+ZqH2O3k8+STb/ALNXNH0/7RbxySXHl/M38G6s23/eax5n3/m/goA2PL/s&#13;&#10;+z8u42f99rVPT4/+Jf5nz/Puf/ZqHXJI/Mjjj/3/AJ62LO4k8uPzNnl7f++KDoM2SQf2pHH5nlxo&#13;&#10;tbH2jy/3keyeSNfubPl/9CrNs445Ly4uPL8yOP5Pnqa8kjjs5JJI/Lk+T50+WswJtPvJPs9xcRye&#13;&#10;XBu+dPu1g3nl6hqkfl/u/M++/wD49Rp8lvHeSR3n7yP+592tK3j0/wCz3moSRv5nzJEn3VRK0A5v&#13;&#10;ULj7ReSXEf7vzGrS0fXI9Lt5I5LdJ45J7d3/AO2PzbKwa6TS7PS45LO4vP38Dq00qbP7n+5TqmFI&#13;&#10;9U0/xZ4X1zUI49P8P+XP8zv8kHyJ/v8Ay11UfxE0vwP5mn6fHNpP2v8AfS/Z/LZf7vz7G+/Xm8fh&#13;&#10;vUPEkcdxo9vDaQRq6Js3MyJ9753/AI6m8P8Awv1iTUPtmsbLSODbMiPtn3v97a6bvuV5lbL6E/8A&#13;&#10;D2O/2s/5TY1zxBZ6pZ3GqfaNQu/Mi3+a73O35N2377MmyvJbO3s7yS41TWJJvI3f8sdu7f8Ae/jr&#13;&#10;2bx54g1C30e4s7jWIZ5J/wDl3hgWJk/2/vNsr57t7iT7PcRx/wDLRkrbCUuSAqp6RZx+G/sfl2+q&#13;&#10;WuiyRy/610ubm8f/AIHCqxbK7zwv4o8H6fJ9j1i4utSn/wCfia9litn/ANxEWN0/4HXzr5lTRyU6&#13;&#10;uXwn/EMPrXIfSGuaX4T8SSfaJNYewg3N5UU11HLFv/i2Pt3/APfdU/Fl5qFv4Pj0/wD4Sx7/AE3S&#13;&#10;Ylit7KF41g/8g/ff/frxPVJI49L0+zj/ANZJulb/AIH8v/stTSahJZ+G447eRPLu9yP/AHvv1hRy&#13;&#10;/wCH3tmb+1M3T7iOzkjkuI/Pjni37Pu/7j1c8YXH/Ewjt44/s8cESp5X9zf81aXhe3/d2/8AoaSe&#13;&#10;ZL990Vv/AEOuV1y8/tDWLy4/56StXpGBpeG7yTT7yS4juPskka/fRN2//ZrS+IGuf254g8yP93HB&#13;&#10;FFb/APfH3n/77rN8PyfvJI7iPzI/ld9/3fkrm7y4+0XEkn/PRqr2Xv8AON/AaWj/ALvULeST7kbf&#13;&#10;PXvGqSeINDt/MuI38u7V5rd3SJt6f8AZtn3q8H0uzs7iST7ZI8ccf9yt6SPS9Ps7i4t7h5JPKdER&#13;&#10;6wq0ucVGtyGPpf2zVPEEckdv9rnnl37Pvb6+hP8AhKPGGlySR3nhu6sPI2+bKiTxRIjp/H8tfPfh&#13;&#10;+S3juPtFx+88v7nzsv8A6BtrsNQ1jT/sdx9jkuo3kXY8X2ppYtmz5Pv/AH/nrDF0uc3o1Tj9L1Cz&#13;&#10;j8QR6hqFv9vj3O7xfwvXsEfiDT7zR9UuLPS4bCe0tfndLVYm3zfLt+Rd9eG6Xql5o+oR6hp/7u4j&#13;&#10;+5/FXbahrmqSeG5Le8/d+fKif7XyUVaXOFGqeeySfvK9I+Hejx3mqfaJNUfTfsi7/wBy6rK/+wle&#13;&#10;Y/vJK6rwvcWceqR/bLd5/mTZs+98lb1v4Zj9sm8eXn2jxReSf8822Vg6fJH5kf7zy/m/v7ah1i8/&#13;&#10;tDVLi8/57ys9Q2f2f7RH9s/1e756b+AVb4z6cs/FGsfY7fT7fXNT+wRxbPs/2pWttn9102/cr51k&#13;&#10;kk1DVJPL/wBZJK3/AI+9aWoapZ6fceZo9v8AZ/MVv42b79crbyXFvcRyW8nlyR/cesKVLkN61bnP&#13;&#10;rTR9H8SeG9PjuNP+y39pAq/aHh/cN/3xNHHv/wC+64P4oeIP7Y0ezvPs6WnmNs8pEii/vf8APGuP&#13;&#10;/wCFieNJPM+0ao8/2tNj70VvkrH8WapcXlnp8cmzzNu99nyr/CtYfVPf5zb2vuHSfDS88P6frEd5&#13;&#10;rkbyQRq7un3f93+7Xs1vJ8N55I9Y0O3eO/t9zp/pvn7Nn+xuavnXw3qGoafHJJZx+ZHI3z/w13lv&#13;&#10;qElvo+qXkln5EnkPsl/iff8ALRi6XvhhKp5LqF5JeXklxJ+889mf/vuiOP8AtiTzPkg+X7iVjySU&#13;&#10;R+Z5n7uu44j6Ks/hHHZ6Pb6xqmqPH5irNLb/AGWVdife+++3f/wCvJfFmqf2p4kuLyP92m5URP8A&#13;&#10;YSptH/4SSzuLe8vJLqO0n37XfzPKdE+9/v1x8kkklx5n/LSRqwpfH78rm9WrDkPvD4R/Fj42eA/B&#13;&#10;9vp/huPTI9NklZ4re4RvPm3/AMfyV6d/w0p8U7iOSPVPAek3/wAvzbLpol+T/wAfr4o0K38dWdtb&#13;&#10;yWHiSztJI13qju3mon+3+5b5P+B11MeofEeTy9U1jVLKex3O7pDPAsr7PvbE2q//AHxXDVpQnPod&#13;&#10;tKr7h5j8UPEn/CUeMNQ1Ty/I+0Nv2J91N/zba1PDmmeEtMKahrz3LzwRedL5UnlKm/8A1UX3d7zf&#13;&#10;98R15ref8TDVJP8AppLWxeeZcSf9NLu6f/d+T5a7vZe57M4va+/KZNZx2eoeKLeO3k8y3u51fY/3&#13;&#10;kTf9x66T4ka5J4g8aXkkf7zy9kKf7iVT+H+h3EniSO8uI/LjgaV9n+4lcTeahJeaheXn/LSRneh/&#13;&#10;xPkP7Ej7S8J+D/Gmj+E7ePS/7Pk+1xfaP3yT7k3/ADbfkaprzS/ihJb/AOj3ll5m359m2JU/7/Qt&#13;&#10;v/77r5p0/wCMHxMs7OOzt/El15aJsSL5W+RP4fnVq7Dwn8VPHmsapHpd5qnnwT7vNR4IvubP9iNa&#13;&#10;4auEn8eh2Ua0PdgYPxU1i41jxhJH/rPsirCn/oX/ALNXufwq8P8AxLs/DceoeHPDmn6raXb73lbV&#13;&#10;Io2+T+F4/vpXyVrF5/aHiC8vPM/1k7Pv/wCB19OeD/FHijwno8ej6PrHl28ir99IGWHf95k2Kr76&#13;&#10;eKfJR5Ao+/XPeNL0/wCOGqSSfY7Pw/ptxH99JnuZWT+L+BdleG/HDWPFGl+F49D8WXFrJq0k+yX7&#13;&#10;Ju8jYnzbfn210ul6h481iS48z4h6hYR7Gfc8Ebb9n3V+RV2V8rfETxJrHiDWJJNUvHu/497/AO3X&#13;&#10;FhaXNPob1avJCR2Hwf8AD+oa54s0uSzs0n8uXzn3/d+T5v7rJ/DX6BSan4wkk+z/AGPzI/n+/qO1&#13;&#10;f/RbV+bPgfVPihpcclx4H+2pHJ8jvbweb/wD7rV6R/wtD9oSzjkjuLzU44938dlu+f8A4HDXbi6P&#13;&#10;PPoYYStyH1ReeKNQkvJNHuLO2tE2s8rpe/aW+T/Y8lf739+vz98Ua5JqHijUNUjk/dzzv/uulewa&#13;&#10;P488cXmj+INY8YXE0kkEDJF50Cwff/4CtfN/7y4k/wCelGEpck5Bi6vuHqng/Q/BeqW9xcaxceRP&#13;&#10;G37pN+2uqj8F+C5I45I7h5PMb+CeNf8A2WvGbfw3rn2eO4/s+fy5/uS7G2v/AOO0XGj6xZ3H2e8t&#13;&#10;5oPuP86Mv3/uvXbb++Y+2f8AKeqePLPS9D8N2+l6XcPJbyS/8ttrN/e/gVax/hX8WNQ+E/iiz8Ua&#13;&#10;Zp9rqUlizP5Vx5vlP/D/AAMr1g+MLy4vJLPS/wDWeWvyf7db3wz8aaH4L8QW9x4o0t7+3gZ96pt3&#13;&#10;b/8AgdFL3PMwqn2Bp/8AwUM8SRx/8TDwnZT/AO2l7Kv/AKGrV3mn/wDBQzT5I/8AiaeE7rzJP+eN&#13;&#10;7Ey/+PxrXHyftMfAvVI/L1DS5oJI9v39Oik/+KqaT4qfsx+IPLj1DS7KeTd/y20tYm/8cjryvrf/&#13;&#10;AE5PT9l/08OP/aM+MH/CzNPt/ElvZvBJdxKkSXDruSGFG/uf7deb/sn/ABI+Ffw38aahrHxUj8+0&#13;&#10;uLNoYv8AQlvl3u6/fT/cryz4p+L7fUNQ/s/TLdLe0ji2In9xHf8Ag/4BXnvh/wAL654svI7PR7fz&#13;&#10;55N3yb1X/wBDZUr1cL7kOxx4v4/Q/aO8/ag/ZD8Sf6RrEllPPGqon2jRGb5E/g/1LVg658QP2U9Y&#13;&#10;0e4j8B6Xot3rUit9n2aQ0Eqf7aO8K7Hj/wB+vy1/4U/8RI/3cehzSSf7DxN/6BJXeeB/C/iTwP8A&#13;&#10;2prviizmsI47VvK3/wB+sKtajye5+ZtS5+f4Tz34qahcax4kvLyOP93aS+Tu/wDQa8r8ytK8uLi8&#13;&#10;uJP3jv5jb6p/2Xef8+71pDY8/E1+aR//0fE/+EP1CP8Ad+WklH/CH6hJ/cj/ANzdX05cXn2jy/uf&#13;&#10;8A82se88yOP93cPH5n3Pkb/4pa7v7O/vHR/av90+e/8AhD9Qjk/eXnl/99NR/wAI/cR/vP7U2f8A&#13;&#10;fS17NHZ6p5nmXEnmR/7fy/8AtSpo7e3k/wCPjT4Z/wDf2/8AxVYf2fP+Y2/tGH8p4n9juLeT93ql&#13;&#10;Hl6h/wBBj/2avbLzS9L+0eZb6fZf8Dg//arNuNLj8vzP7L8z/rjBtrH+z5m1HMIHkv8AaGsR/wCr&#13;&#10;vN//AADdU3/CUa5HH5f2j+H+BP8A7GvQv7Ht5P8AWW7wf+hf+OUf8I/4f8yOP7R/v7/m/wDZlo+q&#13;&#10;zD61A4OPxpqEcf8Az0+b77ou7/0Famk8YXEn/HxH/F/c3LXbf8I3pd5H/o++eOT7j+RtX/vvc1U7&#13;&#10;jwXZ/wDPu/8A32q0vYzNvrlM5uPxRbxx/wCr/ef981NH4sjk/wDZ0+WrkngvT/3n/LD/AH3qn/wg&#13;&#10;9vJJ5Udwn7z59ife/wDQqw/eB7kyb/hJLP8A1X2dI/l+592po/EFvH+8jjm+9/f+Wqf/AAgdv/rJ&#13;&#10;Lh4/9z5f/Zqh/wCEb0ez/wBZJ5kn/Xdv/iqPam/soG9b+KLeOTzfLeT/AIHVyTxRJJbyW/mXUEci&#13;&#10;/P5N1LB/6A1cr/Z9veSfY/7Phn/2N8n/ALI1XLfwHb+Z5lx4bspJI/ub3kb/ANDZqr2v94y9l/dI&#13;&#10;ZJLe4kkuP7QvfMk/g+1bq5vVPD+h3lx/aF5cXvmf3Jp/l/8AH69Oj8L6PZyfaJNPS0k/6Yosq/8A&#13;&#10;j+6tKPT9HkuPM8vzP+3KP/0PbS9r6k+yPnvXNHt7ePzPD+l+fJOrJL88HlbP+23/AKBXnsln8QI/&#13;&#10;3f8AwjfmRyb/AOO02/7O/wCavsb+w/D9x+7ks73/AH0Tyv8A2aub1Dw3odv/AKv7bB/v7qf/AG6V&#13;&#10;aH8x8c3ng/xxeSeZJ4fso5JP40ul/wDjlU9U+H/jD7H+709JJ5F2b/tsf/2P/ode/eJLjT/D8kn2&#13;&#10;y8eOTZvTf96odPs5NYt5JLPUEnj/AI/nX5P/AB2tTnPlG48D+MPLkk1DT0tLSD53ea6i27P++qzZ&#13;&#10;ND+x+XJb3lrHJtR3SG6XzU/i219gSaHeeX5ckjyR7f8AZ+f/AMdrH1Dwnp8dnJeXm+C03edK+zav&#13;&#10;yfe+5WXtpj9lA+V9P0uPVLiOS3kRI92x3+9s/wB9Nq11UnhfR9H8zS7y4S789d/721+5/uOnmP8A&#13;&#10;/G63rfS/h/rEf9qSSXVhabm/e71iV037fvvH8ld5p/wv8HyR2+qaf9tng/g3zqyv/wCQ61rC9ifO&#13;&#10;uoeC/D/iCT7Rp/iDT7SONUR/vL8n/A9tTWfwr0u3uP3euQ6tJtfelunyp/tPvZa+hI/hHo9veSXF&#13;&#10;vZvJJJ9xJnXan/ju+qf/AAq+8s/9M0+48jy3+S3m/exf3qx+thWwnP755jJ4L0Pw3p/2Oz1D7XJP&#13;&#10;vd5bT5pZnTa0UH3WRE3rVOTT9DuJJNQkvEku5FX/AEf7VEzPv+/9z/2fZXuVnH4gjkkjuP7P/eN5&#13;&#10;3+kacssCfw/uU+Wse4t/C+nx3mseINQS7kkf96/kfKn8K7EhXf8A8A2UfWw9ieV3nhPVNP8AtGn2&#13;&#10;dna+XdxMn2p9rfI/zKqI670+7/BXlf8AwheqW9vJb3F4kcf8ex9y/wDjlfV0fgf/AISjQ7fxJp+q&#13;&#10;eXps/wDyym3Wavs+X+Nm2f8AA68f1y31zQ7y80fT7d7uD78UqPHP88yL/GkkkWzf/Alb0qvOYVqR&#13;&#10;5XqGjyW9vb2dvcQyeRK+/ftiZ/7jfP8APRo+j6pbx3Fxb2c37yX7PLeojfufk3bU+X5HkSuquPh3&#13;&#10;rl5/xOPEEjxxyRLs87arO/3f46p2/ij/AIReP+y/sb2k/wB99n7pZk/hb513vW3tf5DH2Rm2eh3l&#13;&#10;5HJp/wBnupPm3/ZUTyokT/bf+/W9o+j6fpckn9saek927KlrZWjqrfP/AB/O296uf2h448SR29vH&#13;&#10;He2mkzr8726Mvnf3Pvt89dhp/hPR9DvPtEmn3XmR/et9ku6b/fd/vv8A7lHtRnntv4f+0ap/Zd5Z&#13;&#10;ppN/JPvd3eDyEh/j3u7b9/8AsV5vqlnHZ6xJZ2e+SPds+f71fSGqSafeSSXlxbwfa4/kitbdPPZ3&#13;&#10;T++7r8j7/wCCuVuLOP7H5msXkOhRzr8iIirv/vb9i/PR7UVakeJx/wCkah+8/dxx73/4AlZsn7yT&#13;&#10;zP8AnpXeappeh2f2iTw/qD36f6ne8G3/ANmaub/4RvWJLeO8jt38iRtiyv8Aulf/AL721qYFyST7&#13;&#10;Rb6Xbyfu4/m/74rY1iS4/s+O3lkf72xPvbf73/fdTWfg/XNUkjkjt3jt412JK/3X2VT1DS9Ykk+z&#13;&#10;2/7+OBvvp93f/eoANU0vUNH0+3kvNkkc6rsdPmWubuPLjt7eP/lp9962NYuLyT7PbySeY/zbE/8A&#13;&#10;Hax9Q/4/JP8Apn8n/fFAFzR7OS48y8j/AHccHzu71Dp8kkmoeXHG8kk7bET+J3f5Vr0L4f8Ah+81&#13;&#10;yP7Hb/u/Pl2IibfPm/h2on/xddJqHhfw/o/l3Hh+4efUvNVJbeF2ZoU/i+dFj/8AHKyrYr3/AGZv&#13;&#10;9U9znPMbyPWNL8QfY9QjmtL+0bY8T/LLC/8Ad/2Ho8QXlxJHbx3EnmSff3/eqa3js7y4vLy8jfy/&#13;&#10;N++n8H+/v3Vm6hHbyapHbx7/ACPlT+81amBpW95Jb6X+7/1e3/x+sGzuJLe4+0R/u5P79dVrl5pf&#13;&#10;9jx2+nxunl/33rH0fS9Lkj+2apcPHb/wJCm5nf8A9koCsU7yO4vNQ8uP95J8tdh/Z+qW8f2P+z/9&#13;&#10;Wvzyp83/AI/WPo8en/aJLi83793ybK3pI7OSSPy9Qmgj/wC+m/8AZaAM3T9PuLePy7i3mkkklZNl&#13;&#10;U9Yj8uSPT49/3vn3121nZ28dvHb2eseZ/BsdGVn/APHmrN/4Q/WNU1SPy5Enjj3pvh+Zvk/752Vl&#13;&#10;7UPYnB6h+71Cukk0vUP7Ljs7OPz5HX7kO5pf9v5Ntb0fhfS9QvI7P7R59/u2fZ4X+X/gc+3+5/sV&#13;&#10;6dJb2en/AGjR7i4+yXe5f3Vsm7zkf7yb9y7P7nz/APLSitizejSPDbfwHrlvpcniDXLOa0sPuJ91&#13;&#10;ZZn+7tTfXVeG/Ceoap5n9oW/9k6bH/y7puWWb/f3/P8A9916pqHgeS4/4qC30N5NJgXzUupkWVUR&#13;&#10;E+78k2z92/8AHXH3nxA1y8t7i8s9Lmv4/kR5bjb5Cf3URE2olYfW5zD2PIekR2cdnbx29nbpHHAv&#13;&#10;yJDXB+KNc1CP/Q7e8h03+B5bh183/dRE3PXHx3HjTxJJJ/aGsJpsH332bvkRPl/gX7n++9Fx8O9D&#13;&#10;/wBIkjvL3Vp5GZ0SFIoPkT70r72mf/P+sprkh8Zt/wBezm7fT/Celx3F54g1T+0pJP8Allboy/P/&#13;&#10;ALbvReeIPD95H5en+H0eP7jyzP8A3Pufc2120ngfwfeW9xqGn6h5f3PKit7WSVfO/ji8+aRv++03&#13;&#10;1vaP4H0fR5PM/wCPuSSLY6TfvVf+L5N8aulH1uBj7I89k8P+MI9Hk1iOz+wWkbKm+3gVfnf7ib0+&#13;&#10;eobfwX5dv/pFvcz6l5v8HzRfP/tv8m+veNU8Uf2PZ+ZqFwlpB9xPkX5/9z5d9eJ3njjUNYkt9H0u&#13;&#10;3m/sVJ/7+1nd/wCLf82ysPa15m1alA2Lfwnrmn2d5rGqaHNJHH5UNu7wLLB/u/JXkviy4jk1D7Pb&#13;&#10;2/2Ty1+eJPlVH/jr3LULzzI47iTUE12TbKn352isk/30kXe/9xHrwG4k+2a5J9nk/wBZL/H81b4Q&#13;&#10;xqmlp+oXFnp8lx5nl+XuSL/frj67DxJpcej28dv9o895Pn/u/frlbfzPM8yP/ln89dZgaVn5kdnc&#13;&#10;f8s/79Y/+skrYvLi3/su3jj/ANZIzvL/AHqx7e48uTzP9Z/v0HOehafpccdn+7uIfM2/Pv8Au7/7&#13;&#10;lY/iiOSzjjs5JEk/j+T7v/stU7O4/eW/mf8ALRqp6xcSXF55klB0HSeF7f8Ad/6RH5kE7Jv+TzW2&#13;&#10;f3qh8UR29vH5kez7+xNibfkT/YrS0u4j0+z/ANZ+82rXN+KLz7ZeRx+Z+7jWs/tjfwBocml28fmX&#13;&#10;Fv5k+7fv37diVpeKLjzLPT/3fl+Zuf8A9lq5Z+H9Dt44/tGoP5knyPsg+5v/AOBVj+NPs9vqFvp9&#13;&#10;vJ5kdpAqUfbNzm47iOOOSPy/M8z+P+5XbeH7fT445NQ8x5LiCB32fw1xMcf2jy4/9qvSJI9L0Pw/&#13;&#10;eRx/8fc8Xk/990qpz0TzH/WSV22h+E5NUj+0XFxDaR/7e5m/8crg63tL/tC4kjjjk/dx1qBT1iSP&#13;&#10;7Z5cf+rj2J/3x/FWlb6HcahJHZ2ciST/AH3Teu1E2f3/ALlYNxJ5kkkklXNH/tC4uPs+nyeXJOux&#13;&#10;/n2rs/26zA9C0fwPceZJZ6xJ5cm791sdWX/vvdsSuV/s+TUPEkel/wDLPds/vKiJWxHH4ws/3dxv&#13;&#10;jjjVN/zr/vf3q4O8k8y8k8z/AIHQdB0uj6P4k1S4uLfw/ZzX6QN8728bS7E+6v3Frd1i31zR/D8k&#13;&#10;eqRvBJPLs2TJ5TfJ/v8A+7Vzw/4o1Dw/H/xK98HlxbN6fK3z1T8aaxcXmj6XHcf8fDs8z1z1gPN6&#13;&#10;0tLuLeO48y4/5Z1k10Wj/wDLT935n+5XQc50tx4kvJPD8mnxyJJBu37ti7/++/volcFZ/Z/tEf2z&#13;&#10;/V7vn2VvXl5J/Z8kcn/LSsfT7eS4uPLjj8ylSA9m1zWPBeoXEf8AZd48cf7qFEmnZvJhT/fWtLXL&#13;&#10;fS49Hj1jR7y1k+yQeS6falln/wB90/uV5vJp9v5fmfY0k+X+CobyTT9P0u4jt4/Lku1VH+9uT/Yr&#13;&#10;D2Jv7U4+z/4+JLiT955au9XNUkj8uzt4/wDlnF8/++/zVDZx/wCjySfP/CiVDeeZJcSfaP71dBge&#13;&#10;hWf9seF/Df8AaH+r/t2JkR9m5vJT5X/8frj/AA/9o/tSP7Pbvdyf3E+9Vy8/s+PQ44/tk0kifcif&#13;&#10;5l/+wrH0vVNQ0e8j1DS7h4LiBt6OlB0Hp2oaxHb23lx6XNaTyfPu2bV2fxL/AH6PC95b28eqapHH&#13;&#10;5H2SBv8Ax+sh/ix47kj8vULyG/j27NlxawSfJ/3zvrGuNc1S80u8uLjZBHdyrvSFFVXrn9ibe2h7&#13;&#10;pzcf7yTy5K6T+z9H/wCXeT/x/wCaofC9nocmqR/8JJJ5dp/Gm/yt/wDwOt7/AIo/7PJ+78ufZ8ju&#13;&#10;+5f/ABzbRWMSHS9H+0XkcdvqD+X/AHN7f981zfiC48zWLiT/AJ5ts/74+Wuk8zQ7fT/tGnyPJd/7&#13;&#10;G5diVwfmfvJJP+en36KIHs3gP4uf8IPpcmn/ANl+fJI2/wA1LpoG/wDHK9ms/wBqjS/s/wBn/wCE&#13;&#10;fvY5P76aizf+hrXzho9/4T0/7EJ7i5+7uuNlrEzI/wDdTe3z11954o+H/wDq7f8AtOeCBfk+SCDe&#13;&#10;/wA33/mb/YrGrhYT+zc2pVpx+0dX8XPihp3jTw3byW/2mCe72J5Vx8zbE3b/AJ9qp9+vmiO48iTz&#13;&#10;K3vFGqSapqEkkkflxx/Iif3EqHw/of8Ablx5Ul5DYRxrv8243bf/ABxWralShCBhi6vPM9Os/ixJ&#13;&#10;bx2/l291HHGux0+1eb8n/A1rsI/jZJrlv/Y95HNdySL5MX2jymVP7n3FWvGbbwv56XH/ABMIE+z/&#13;&#10;AMX3d/8Aub/v1vXHgPWPClnH4gvJIZ7Sf7jwzxytv/3EasatKgbUaszj9cvLiPXJLiOT95G330/2&#13;&#10;K3/C9z4ce4kvPEcf2/y12JE8/lK++uUj+z3kd5cXknlyfwf7dU/s8nl+ZHG/3vv1t7Ey+2e2XFv8&#13;&#10;N7zy/L0t4JP4/Jull/8AalYNxo/hePzLzT7h5JI23pEk6/c/4GtcfJ4b1i3s/tlxb+XHt373+WjR&#13;&#10;/wDR7O8vPL/1kTp89Zey5PtC9v8A3TN1S8+2ahJcf89Gr6F+D1n4/wDIuJfDP2NLeT78txZNPvdP&#13;&#10;4fkr50j0+8uLOTUI432I2x3/AIU31vaP4w8YeH7fy9D1i6sI/wC5C7KtbVaXNDkClW5Z859pSax8&#13;&#10;d9DvPtlvHoV8/wBzyvI8rf8A8AdVrzH4seOPGGoaHJb+LNPstNv92zyrFNsXzvu3/eavGf8AhbHx&#13;&#10;Mjt/L/4SC58v7mx9rf8AstU/GHiCTVLezt7iTfcfflf/AG64qOEnCfv2+R6n1yHmcrp959nvI7iS&#13;&#10;3+1xxtvZPmXfXv3/AAtjwx/0TO1/8Crn/wCJr51jvJLeTzI467D/AITy4/590/z/AMBrsPMP/9KH&#13;&#10;/iYSSfZ5I5vM/uTOyt9/+5U1xb3lvH5nlpHH5uxHRFb5/wCBN/zJvrsLiSO3kj+2aO9/JIz/ACQz&#13;&#10;sqp/v76LyTQ45PLkt/M/j8re25P/AB2u361M3+qQOVt7yT7PbyfPPHJ8m9E+X/Y2bNtTSapJ5nly&#13;&#10;W7/997a6S3s/D9xb/bP7PurSOT5PvrEv/AE/+wrm7iTUJLiP7PstLS0XZE80/wD7QSP/ANno/tAP&#13;&#10;qAf2pb/8tLeiTUNP/wBX9j/ef7fl1Ts9H1iSSSPT5PPn2tM/kozLs/vP83+1UOqaPqH7uS8uPLn+&#13;&#10;/v2K3/A63+tmH1Q2I9Yt4/3flp/3wtZt54o0uzjjkvPJg3/7v/oDrUNnHp/2P7PcSPP56fO83yq/&#13;&#10;+3/fouLPS7OOSP8As/8Ad7fnd32q/wDwOj2xXsYeZT/4SSzuPLkj09/Lk+RPk2/J/e/hrHuPEHiC&#13;&#10;S8+x6Xo/mR/f+0P+6i/8f+d63vMk8uP7HZ+XHu2RfJ/B/f8A9hKLf+0LiSSOSTy5Nu997rtT5/8A&#13;&#10;YVno9sL3P+HMGP8A4Tj955kdlJH/ALabv/Za0tLj1i38yPy7KD/r3tfuVpWen6hJceXql4kfzfJ/&#13;&#10;Cuz/AG3Ta9Emn29v/pFnJ5kn8ab28r/gb/M++j2wvYk39qXEdn5f2fz5/wC+iKtYP+mXnlyXHnQf&#13;&#10;L990VV/9mrYj0+S4vPL8yGSCfa6f61V+T72/e2ypo47O4vPLuLhPP/5ZRb4PNd/9z5qw/dm9KlOB&#13;&#10;jx+Zb/8ALvvnk/v1pRx6p/rJLdI49333+X/2Wrken6feSf2fHqHlySfPsTb/ALu3ft/2ah1D+y7e&#13;&#10;OO3+0O8+1U2PugZ/++9u+t/cMPfJo44/L8y4uP3n3Pk2/wDxNTSSRyR+XHcP/vb6p/6Pbx/9c/nd&#13;&#10;E/g/36hjkjvP3kcfmfN996AJv+3jzPL/ANtqp/bLO4k8uTUIfM/ufLurY+x3Ekf7uNP9v7v/ALPW&#13;&#10;bJb3Fn/x72cMkn+26qv/AI4rVh7U39keV+PPh/pfjS8jkvLx4P3WzZCkXz7P99Wet7w/4P0/w/b+&#13;&#10;XbyeZJtVPnRd3yV6FbxySf6zZH/ufNR5klvJ/o948f8AsbFrIKRg/wBn+ZH/AMe7/wDAKhk0e4k/&#13;&#10;1lm8n+x81dt/aEn/AD8TSf8AA1X/ANlqG41D935f2d/+Bzs1Yexn/Kb0qsP5jz3/AIQfT5LeSOPw&#13;&#10;/DJHJ99Hg+V/++6m/wCEP1ySOOPT9P8AskEa/cRF2/7Ndh/akf8Ay0s/M/33aof7Ys/M/eW//s1c&#13;&#10;/sZ/ym/tYfzHByeF7jzPLvJE8yqdx4b8yPy7j7LJH/twLLXoUfiCzj/d29v5f+w6fLWl/wAJLZ/8&#13;&#10;+9V7/wDKb2h/MeP/APCH/u/+POGP+D5LVV/+zq5ceH5I7yO8jt3jkjbYn7hv/wBjZXrX9saXJ+8k&#13;&#10;/wDH/wCCoZPEmh/6vzHkkj/ufN/7LXFW5/5Tb3P5jxnUPA8fiC4/4nFmmpfN50SXEDSxJ/D8iP8A&#13;&#10;IlEfhfR9LuI7jQ/D9kk8DbHe0soFlT/gG3za9a/4SzS4/wB3HbzSf+O1Tk8aXnmR2dnbpHJJ9zzt&#13;&#10;zb6Pf/lD3P5jw3VPhP4f8UXnmapp7yTu3yfJLA3yfxfJJHvrYs/hf4b0ezkt7PQ4Y49y/fgWX5/u&#13;&#10;7t8zM9etRya5qEnmXHkxyfwPsj/9D21N/YeqXn/L4kny/wDPdv8A2TbU++T7h4zqGh2clxHHeaXD&#13;&#10;P5a7/wB9/Aif8CWuD1jwHZ6hcSappel2UdxJEqRb3Zlhfe29tm7Z+8SvpyTwXJJH5dxcb46pyeC4&#13;&#10;44/L8x5P/Hf/AEBay9tyfaN/Y858c3Hwv8WfZ49Ls/sUGmxrvl3ptZ3f76/Iv3P7j1Tt/wBnu4uL&#13;&#10;fzNQ1TfJG2/54Gli/wDQlevsyTwPZ+X5kn7yT+D9/LVO4+H9n5f7y38z5f78jN/6FWFXMJj/ALPP&#13;&#10;l3XPgn4P0fw/9s0u4Se/+Tzf9FlVfk+95G+Rvn31ysfg+O38y81TVLaCeSDZEnzMuzf9z51X/wBA&#13;&#10;r6o1j4f+H723+x+W9pPtZPNR/wB6m/8Ai+fd89ee2/wj0PQ7z7ZqmsQzwQKu9LhFX50273f95/s1&#13;&#10;vRxf978A/s88Bt9D8QXF5b2en3CXcfzzJKnyxf7292X5/wDYq5Z/DPxJeaPb6ppen/v5Gl+0fa3g&#13;&#10;i8n5/k+e5bZ+8/2Er6K0+z+F/hOO38zVNM+ySS/J50El5K+//c+5/v16Fb+IPg3JqkdxHJZSXcEW&#13;&#10;xHSBtqJ/3zso/tCf8ov7Oh/MfmzrHw38QW9xJqGof6yDZ8lvtlV/9x92z/visHw/odxHqnmaxpc1&#13;&#10;3P8Act7X7vnTP91n3/8ALGv0g+JFx4L1yOO4j1Sa08v7/wBhsvtLP/48qfu6+Xdc0vwfcSSXn/E2&#13;&#10;1byF2RPqL2y/I/8AGkEMbbP++67cJi5zgeZVwnIcHpdnqFvHGbOzgk1LbPLFa2N1titoU/5epp92&#13;&#10;yFN/3Pn/AHlF54D8ceZ5msaokl3IrfJNdfc3puTe/wDf2bPv11Wl2enx6hJHpen3NpHJPEju7ru3&#13;&#10;7N29/wB386fx/cot5NHs5JLz9zHJArPvdG2/f+7/ABfPWvtTnPJdP8H6xZ2/l3kiR2l23+t3/K+x&#13;&#10;/vpv2u//AHxW9b/D+3kuJNQt7z7f97f5KbYv7v3/ALldtcapJcSR3FncJJBBvdN8HzP/ALnzf8A+&#13;&#10;5WlH/wAJBrlnHeR28MEccvkvEjtu2J8zJ93/AGv4K39sZeyOJt/C8dmf7Q+xpd28H/LLf5UG/wD4&#13;&#10;Hud//Rdb2j6focl5+78N/ZI9v+kSvP5qu7/wIm75P9/fRZ+H7PxBJ9jkvIZJ4J9+y0eRm3/w796r&#13;&#10;/wAD+eodU0/T45JLOS4e7nkl8lItOfa2/wD23oNvZFO48P8Ag+31STS7e3eSeRnm8pH+5vdtqf7l&#13;&#10;aUngvw3HH9ot/wDRPLi3vvfzW+T7/wB/5Nn/AACqcdxp+n2/+kXCWjyfc3p8zonyr99t7vVy31i3&#13;&#10;1TzNP0eO1kuP+esz/NNs+baiIuzZHQIwdQs7OzuI4/DfkzzwbUllm+WB/wDb3vt/vVc8WeC/EGn6&#13;&#10;fJcXEiSeYyu8UL7WRHT5PO3suzzH+RErvLez8P6pcXF5rlxDptpBP9nt/wDQp7lZndPl8lP9+sHW&#13;&#10;LzT/AA3H5ml2d7PBG3kuieR9/ft3bPJkdH/ufPJWHtTo9iYNn8O7Ozs/7Q+0TQSeU1vsR2l3zbN3&#13;&#10;yeSqy/8AANnl0XGn6pp+oW9voenzfZ5/n+zwwfLv/uO7xtv+f7+967G81S7jns9M1DS30nfF8jOk&#13;&#10;cqu/zeUvkfK7vI7f3K5TVLezt5P+Ko1S9nu4Fd7i3+a22Qp8u21/d+V9/wD2KyD2X/PsLe88QR2f&#13;&#10;9oeXDJBHZ3ELvdvG0Vt8/wA8UEH+qR/+AVNpdnqlx9js7ezmk8QyN51v9r2rK6P/AOyf7FaXhf8A&#13;&#10;4RPS5Li3uNL8vVpJV+xRIjT3MyTJ8yum6Hyf9/f+7qbUPGGsWfjS38QXEaaLrU8ECf2hsafZsfa0&#13;&#10;6PuaX7nyfI9AFzxBp9x5d5b+NPJ/0RlTyv3dt533m+T94r7I0/20rj/D8ej6XJb6hcaXe+Xtd0tU&#13;&#10;dYmf/rsm7/Uyfwf+1K7bxpbyaxcf8JJ9sTxnd38rJdXU3lW1t8ifcfezP+7/AOu3/XSuD8QXHiSP&#13;&#10;S5NQjvEsI41/dbIPIifZ/ufPs/36VH/n2FY9C1TUNLk8u8jt4bCP+BPlVYfu7v4VrzHVPih4bs7O&#13;&#10;SPS/Ou7/AHfcdNsH/fe7e9eY6heeINYt/tGqaok8e7Yib/v7P9hNvyVp6Xo9nqkctxeXiWGmxyp5&#13;&#10;q2kLMvk/39+5tj7/AO/Xb7GEDi9rMxvseueKJP7c1iTzLTd9932qif3E/uV7lHb+II/C8fgvQ7jy&#13;&#10;NJv2bZFN9maDY77XlSebdv8An/uPXB65qHhOOzt7fwnHNHPIywvb/wB/+8/z/wDPT/fkqbQ7PVNY&#13;&#10;s7zxBcb9Nt4GWGL7qs+z5m+/u3+Wn9yir74ze1DR9H8F6feaPJHda7d3fz+bNayQRImzbv2PJ9+O&#13;&#10;vH49Djs7z/R7xJLvyt/lf3N/8G/7jvXbahcW+qXlvcafJe3d3YL873EG1U2fcbejNveT+PfWD9nu&#13;&#10;NUuP7Y1C8svMjXZFbpOyyp/wBF/9nook1vfOD1iTzJI45P8AWfx1m2/+s/eVNqknmXknmf6zdU2j&#13;&#10;2dxcXn7v/frsOEm1y4t5JI47OPy441rBj8uSStLVP+Qhcf71Gj6fJqF55cf7vy/nd3+7QB6FZ3Fv&#13;&#10;H/o8cfmSRrsSvPbe3+2apJH/ALzv/wAA+auk1COTT7OS4uP9fO3yJ/sfd31x8knl3H+j0HQaUcck&#13;&#10;kcfl/wAdU9U8yO88uSuks9PuLeO3vP8Aln/c/wDZq5W3/eahH5n96gDY0+PUJJI4/nTy/n+f+/WF&#13;&#10;ef8AHxJ/v12txrF59jkj8z93H92uD/1lZgXNP/d3EclXNQuJJLe38z/lp89Zscnl/vI6mvI5I/L8&#13;&#10;z+7WgGfXRafJHHb3Ekn3K52tCPy49PuJJP8AWbl2UAZ9a2l/aPtEfl1k1as/M8z93QB20lxqH2e4&#13;&#10;kk/49I2+/wD7dcT5nmXHmSf8tK6S4jvI7OS3uN8fl/PXH/8ALSswO8juLe3j8uP/AFkm3c/+/XN6&#13;&#10;5eSSXH2f/lnB8iJVzT45PtEkn/PNawbiTzJJJJPv7qAIY/v16RZ2+n6fpf7yT959+vPYP9ZHWxHq&#13;&#10;FxJ5cf8Ayzkb7lABrnlx+XHHJ/rK2NH8u30uSTzEjkk/v/wVzesXHmXn/POoY7iTy/LoA7yzvP3c&#13;&#10;n2ORI/L+TfXN+ILz7R/rf9ZVOO3vPs/lx/8ALRqh1STzLiOP+4qpQBct7f8A0e38yT+9Ns/9BrBj&#13;&#10;jkkk8uti4jjjt5JI/uRssX/fFQ6XH+8+0Sf6uP56ADUI5LeSO3k/5Z/3K6Tw/J4Tt/MvNcs727kj&#13;&#10;b5Irfb5H/A3+/XN6p5dxeRx2/wDdT/vut7S7e40/zI7i4RI5Pn+R9yv/ALXyUAdjqHiT4cXcnlx6&#13;&#10;H5f/AH0rJ/5E31yviy/0e91SP+y43/syBUSL5FiZ0T7zbPmq3ZyXEn7uTyZ7f+NP4tn/AAP565Xx&#13;&#10;BJ5moSR+X5ccfyIiVz0aRv7U7DS7PwX4gkvLjUNQTQrSP/VROkk9y/8AwNFVP++6zZNL8J/u47fW&#13;&#10;H/296LtrlbO48uOT93WxqF5p+oXnmR2/2RPlTYnzUDJtUt9P0+3/AOJfJ9rSdf8AW1zccf7uPy/3&#13;&#10;kkn8FbGqeZHZ2/l/u49zbKp6HcSW959oj2eZH/froOc3o/D+pyW//Hv/AA/xuq1NH4P1zzI5Ps7y&#13;&#10;Rx/O7p93ZWxcaxcSeX5myPzNvzfxb6LjXJJLO4j/ANn7/wDEiVze2mdBm6H4W1Txx4kuNP0+NI9m&#13;&#10;+WV3/dRolYN5Z6p4f1CSz8zZPA38FY9vJcSSeXHJ/rPv16Fp/wBj0+z8yT/4pn30wMGTxBrlxHZ2&#13;&#10;8lx58dj/AKpHRdqfxN/DWnc+KJ9QsLj7fb22+dmf91CsHzv/ALldHZ6hodxJHb3luk8Ee/8AgVf/&#13;&#10;AB/79cTrGsXH2f8Asvy4Y4929tlO/wDcA5WP93+8r2Dwn8RNI0fT7jTNcs7q7t5P9UkM6qqfJtb5&#13;&#10;HWvMbP7PHJ5l5H+7jX7ldJb3nhuSSOOTT0+78z72rarS5znpPkPT9L+Lmn29nJp+oW7/AGSNU+yx&#13;&#10;bFli3o/8e/8A2K4nx5qHhvW4/wC2PDfnRpJK3mxSwrEqf3Nmz5KpW8nhvzPs/wBn8yP76I7/AC1j&#13;&#10;+INUjkt49Ps/3cEbb9lY+ygdvtSHS9QvJNLvNHk3yQSfOifw766Tw/Jo+n2f/E40tLuTd/HuVqx/&#13;&#10;Ddvp8kn/ABMLx7SP7m9E83/2Za6SSTS5JJJLONI5N0SRb93/AANqRkaWoeIPD+sSW+nx2f8Ao8bM&#13;&#10;+zYvyJ/Aleb+ILiz/tiSTT/+PeNV+V66rUJJJLf7ZcSJHHB8iun3f9mvN5JPMk82iiKtVOkjjs7y&#13;&#10;3j+0bIPL/jT5an/s/S6gs7izkt445Nnmf7afNV3/AIl//PNKDA//0/WpNUt4/wB5JG//AHx/8RVO&#13;&#10;TWNLk/1kbx/8Ab/4mrklvHcf6uSaD/vmqclnJ/y0vLqT/ceL/wCJava+p0zzPrUw+0eH7j/WbJPl&#13;&#10;/jRqhk0/w/cWcln8iRyf3Pll/wC+9u+iS38v/l4m/wCBzr/8TVyzt7j/AFfmPH/vvu/9lo+p0zf6&#13;&#10;5Mwbfw/p8ccf2O88vy/n/hb/ANDqn/wjeoW8ckel6gn7xmdvkX59/wD31XoXlyeX+7uHf/gFHmfv&#13;&#10;P3n+srH6oH1yZ5v/AMIvrnmfvLhJE3O/yblZ/wDffctXLjR49Q8y31Cz/d/99V6F/wBs3/4An/2V&#13;&#10;Qx28nl+Z/wAs/wDbT/7Kj6obf2geS+X5cckdxbzW8FpEzpsT7+z+FP4Erm7PUNYvLeST7GkHl/wb&#13;&#10;G3f+hLXv3lxf7FQ/Y7eSPy5LfzKXspm/1uB4/Z2f2i3juLyRI/P+5F/E9Y8esfbLzy/L+zwfwM77&#13;&#10;md/9xFVK94/svT/L/wCPdKx/+EP8N/aPtHl+XJ/sVlVpTFRqwPN7e3t/sfmXlv5cm7fvRN33Pu/w&#13;&#10;r/6HWlH4bs/tEd5b/ZfM+RPnSKVk/wA/7FehSeE9Hkj8vzP9v56hk8H28nl+XcfvP9h2WuGrRmep&#13;&#10;9agee3nhO3kkkvLi8fzI23un3Yv++EWiPwnZyXHmXkfmTyfJv37fkrqrj4d3nmfbLeR/3f8ABv3L&#13;&#10;/wCONU0nh/WLeT/R/wB5Htbe+z5v/Zay9jMftYGP/wAI3Zx3HmW8aR+X8n+1UMmnyR3H7u4fy4/4&#13;&#10;Nit/6GrVpWen6p5ckeoW808ci/I7vt2f7mxqzbiSSOT95ZzSPH/AnyxP/wADeuf94a+4U5I7z95H&#13;&#10;HJ5kkf3E+bbv/wC+qwbfQ/Eklxcf6Qk8m5H3wvtZP+/zMldJcahp9vJH9jt5pJJF+S3iT5v9x3+5&#13;&#10;WbZ2fizxBp/l+MJJvDXzf8e9jt83Z/13dW/8cSOj23IUEmqafpfmR+JI/Ik3fI6P/wDs1gyeJLOS&#13;&#10;OS80/Zfxx/f2fdh/3/vVvf2Hoel3kn2fR0njkgV3vZn82V3f7yv53mP+7/v76x9U8SfD/S7f7Pea&#13;&#10;gkck6/PFv3f76bEX50relmBz1sIZtvrkmoW8klnbvJ5cqojwp8uz+P8A1zR/+OVsRx3kkdvJcbLS&#13;&#10;Td+9Tz1/+Jaub0v4geF7z/R9Hjup4IPkTyUVYk/8e/8AZK6S3jvLyOT7Pp7weY2/98/y/P8A7/z1&#13;&#10;t/aIf2cH2f8A1clxIjx/xp/fqnqEf2f93cXHkfNs+f5f+A/PWlb+G7iTy/MjtY7eP50REZtj1Nqn&#13;&#10;he8vLeOOO8S0/wBt0Vm3/wDA6f8AasA/smZytx9n/wCPeS48usHxBHeaPbx/2fo91rV3I3+qt3X5&#13;&#10;E/vb5mWuwj8D28ckcmoeJL2fy/vojxqr/wDfEf8A7PW9p+h+B/3kcnnXdxH9+W43Ttsf7n32/wDZ&#13;&#10;KKuYfyRH9Q/vHm9x/Z9n/wAflwkf+xvVW/8AQq0rfT5Ly3+2W8c0kHzojojffr0iSTwXp8fl29mn&#13;&#10;n/7CKtY8dx4bs7z+1LOzeSTa6bP3fzu/8e9/n3/8D8uuP61P+U1+qw/mObj8N6h9nkkjjf8Adts+&#13;&#10;43/oH8dFnZ3knl+Zvj8z+B0l/wDiV+evQv8AhJNHuP8AR7iN445Kuf8ACSeG4/8AWb/7n3Kw+uYn&#13;&#10;+U3+p0f5jzG3j8QfbPs8elv5e7YkrvbbX/8AIm//AMcrpJNL1S3/ANXcWv8AuO+2uwj1TQ/M8uPz&#13;&#10;v9/ZtWqf/CQeH4/+PiN4P+AK1YfXMV/KdHsaBzdvo/iz7R+8vIY4/wDgTN/8RU1x4f8AGFxbyR2/&#13;&#10;iBLS43JsfY0q7P496Pt311UeuaHcf8vDxx/3no/tjQ5P3cdx5n/AGriq1a/8v4GvsqJwd54D8SXF&#13;&#10;v5X/AAmE3nyfwbFXf/3wy1zd58O9c1COOSTxI88b/wDPun7jY/8A203un+xXs0dxZ3EnmR75P4Pu&#13;&#10;Vc+z6fHJ/pG+P+DZ93/xysf3xv7KB4PZ/B+zs7OS3vLyaTy98KfZ0iVv+ur/AHqzdL/Z/wBDt7iS&#13;&#10;4k1yaeSRvuTIrbP4duzaqP8Ad/jr6K+x6XH+8jkSPzG3v91ah8vT45P+PiGOST/vql7WsHsaB4ze&#13;&#10;fBPwvJJcah9nhu7uTYib/u2qJ8qeTAm1P9t99ZusfBe4vNPk0fS7iyjtJIn3vNu3O+9m3P5Ma/7F&#13;&#10;e5eX/q/L2eXS/Y5f/Hax9tXNvZUDwDQ/gfH5eqf8JB+8/cLCn3ZYJn/2EeSNP4fvukdTSfs7+G7e&#13;&#10;3+z6XG8ce35987bX/i/1G1okr3L7HJHJ5kn7uTd/vN8lU47fUJPLuPneSPdsf5l+/wD7FL63W/mD&#13;&#10;6pRPDbf9nuzjjj/s+SGwn837j+Yy+Sny7NkLKjv/ALf+srSt/wBnfS45JJJLyaDzIlRPs7t9/wCb&#13;&#10;5neZmd69mkuLyP8AeSSbI/79Y+oeNND0e4t/7QvNk88vkxW6bZWd9n+xu2U/rVYPqkDj7f8AZ38F&#13;&#10;2dnHb3Fw/wAi/O6fKz7H+8+xvn/4HXlfjDXPg/4b1D/hH9P0ebVr/wAhU371giR9+75/3bOn+29c&#13;&#10;H8UNc8QXmqR3kmqaZdz/AOue306DyPk+X/XXUzTbK8N1DT4/El5H9nuEu9Wu1Z7h9+5X/u7Pm3un&#13;&#10;/AK9PCYTn9+cjzMVVhD4InYeKPGkfjSP7PZx2Wm2FvL+6t7fc1mjom3zXnf53eT+DZVO30fT/sf2&#13;&#10;zVJP38H7mJIdywOn8SJsX/2eqd58P7izt9Pj1SN5/wBx5yIjqq/76Im56ND8QeF5JP7L+0JPBpv+&#13;&#10;kfbX3Sy7NjbovImZUT5/v/6uvU+x7h5d+f8AiFPxJpfh+TT/APQ7fzJ4JUTZNPBBK7/w7Hmbe/8A&#13;&#10;wBKPEElxpckn9sf8fc6p5VraJu87+JFdP7kf+2laWl2/iDxZb/8ACL2caWlh5qzb0RVl86b/AFS7&#13;&#10;PLaV3k/gRHrY8N/2H/plx4s8WJ4XngZ4YrV4JLm8eb/VSu/krvT7v+oR6Bey5zze4t7y41CS4uLi&#13;&#10;aCSRmm+zpulvIYUTbuTZ8ieY7bK3vC+sR+G7z7PZ/wCl3ce90t32ytDsT52+dWi371+fYldJ4g8P&#13;&#10;/C+30/8AtzwPrmp6tdyeVb3uq3ztZr5zv/B50e/f/t7/APV/8s6wbO88N+H9Pjk0+4Sw8tZ9kV27&#13;&#10;L/aCP/y3ndFZE8z59if8tK2+MZc0O88Sah/aHl2d7aT6tErq++OL7Tv+XZCnl7/Jj++/z/6uOtLx&#13;&#10;p4g8UafodnZ6pJZQeHrBVmTTbGCBZ3Tf5SNeun/Lb5f49/mVxOn+MLzWJJLPR/ssc92rJK99deaq&#13;&#10;J8rPK7+Wv8f8CJXSW/hvVJJI7eS3fWpNSVXt7eGDcu+F/wDj4+8vyb/k2f6ypA5vS5Lzxpp/l6xZ&#13;&#10;2WhWm3e8rvJFPcpD/A/8bpG6/wAflx1myeMNP0+z/wBD0/8AtaOCJIbi4dJ/Ih+TaieQ7Roj/wDA&#13;&#10;63rfULzw35ej2clldz+bvuvtHzf3m+d3VU3/APA/+/lc3rHxEs9Ps7iz0/R5o7ueJ3llmf5Uurn+&#13;&#10;NE+ZKAM3+1NQ8QW8f2z7VYWForO8qTrbLs37l/cfMj/e/uf9tK8xvLz7ZefZ9P3zz/c+0O7bn/8A&#13;&#10;ZK9Ot9DuNc0vy5LiGT7eq+VZWm6JYXTb8z/u23/d+5/rJKzdP8J29vp9xrF55P2vz1hsre33QMnz&#13;&#10;/NO77lREj/266PcicVXnOJs/L0e4+z6hp/2u73bH+fd5L/3Nm2t6SPWPFl5/ZdvH9kg27N8O5oNi&#13;&#10;Pu+fYv8AyzrYk0fw/pf7vULy1tPl3uibrmWbf/G7vt/8couNcjjt5I9D/wBPkk+d/wB/LFFap937&#13;&#10;m5U2f3E30DNnQ/hRqlw/9ryaokf3HV7j91vT+9/F/d/66f8APOuO8eaprkn/ABK7yNLiOCXf9ohT&#13;&#10;5k+8vlb9q/J81XNc8QXn+hx3kj+ZuifZMnzP/cdNir/6HWlZ3F5o/maXHcTX/nztNsm/v/wy7Ek+&#13;&#10;R6Pf/wCXgGPHrHijUNDj0+81C6ngjVUt7dIF8hH+X/XfKr7P9us3WNPk0eO8kk1SG7k+WFPJgb59&#13;&#10;nzMyP/v1sSf2xqkmoahb659kgj3fOnm7v9x9i70Sub8QWcen28cl5eefJdwfImxYm3p8v3EZqKIH&#13;&#10;m/8Ay0rY0eTy/MuI/wB55a76p2+n3l5J5dnbvP5n9xKufZ7izs7iOSPy5I2VHrsOcx5JJJJJJP8A&#13;&#10;no1bGjySR+Z5f+skXZ/9lWHXXaPb+Xp8moSSJ97ZsenVANY/0eO4jjuEu/lRN/8A49WPocccd59o&#13;&#10;kj8zy/uJ975/4Km1iSOTy/LjePzPn+f5qm0eP7PbyXEknl+Y2ykB2GsapJeR+XJsj/v7E2Vwenya&#13;&#10;fJeSSXm/73yOm1a2I45LiO8vJJP9R9ysfQ7OO8vP9I2RwR/f31mBsaxZ29np/mW/7zzPub9tcTXV&#13;&#10;eJPs8cn2eOPy/L3fc+7XKxx1rSA6Tw/pdxJJHeR7P3f3d7r9+sfVJPtF5JJJXYaXbx2+nyeZcPHJ&#13;&#10;G33Pl21xNx/x8SR1kBDVy4/5B9v/AN9vRZx+Zb3H7v8A1e35qNQjkj8uOT938taAZ9bmj3H2O48y&#13;&#10;objT449Ht9Q8z95IzJs/2EqbT7OO4/d+Ykcn+3WYGxrGoSahbxxx/wC5XN2ccdvqHl3H7yOBvn2f&#13;&#10;detK48yzs445P9/fUOh2cd5cSRyRvJ5n8CUAb1xqFvrH2i8t7f7D5C7Nn3l2f/F1wcn367bXJNLt&#13;&#10;7OO30u3eDzPv7/m+5XF0ASf8s4/LrSt45P3ckf8ABuffWbZ2/mSRxyf6v+Ou2uI7e3t47yzk3/7D&#13;&#10;p/3zQBxNx/rKuaXH5kn7z/ln9+qdxJ9ok/6aSV3mmeH7y3t/3nzzyL9z72xP7z0AU7OT/SP3cf8A&#13;&#10;rF+SsH7PJeax9n/2vn/4B96u8uI/7Lj8yT93PH9x/wC5vrz238y3kkuPM/ebX/8AH6ALmseXHH9n&#13;&#10;t/8AVyNvo0uS4j0+4+55fyb9/wB7/ZrHvP8A0XVyzj8yz/6Z7qAKckn7zzKufaJI/wB35n+sXZWb&#13;&#10;cRyRyVpf2fJJH9o/56fwfxUAXNL/ANX+7k/23rHvLjzLiSST+9W9p9vHHb3H2j92m3/xyubk8uSS&#13;&#10;gDe0PT47zzI5P9/d/uVc/seOOOSSSTzJJP4E/gre0ePR5NPjjt5Pskkn33f5vv1ck0/S7O3k+x3n&#13;&#10;n/7/AMv+5QB5vqnmfaPL/wCeaJsqKz/4+I6S8k8y8/d/vPLrqtLt/s+n/bJNP8/zPuS7N3z0AQya&#13;&#10;XqEkkf7vzJJKh1CT7PZyW/8Ay0k+/Wxca5rFv5dvJ50dx8qf3f8AgFc3rkkkkknmf6zd89c4Gbp/&#13;&#10;/HxHXbSW8lxceZ/ywg+ffXH6fcfY7iOSP95W9/bEkkf2eT/VyMzvXQBsRx/6P5n/AD0bYlcfrlxH&#13;&#10;JceXH9xP463vtlxceXHbx/u4F/8AH64+4/4+P3lKkB0mh6PHeSf6Zv8AL+X5E+XfXSXmh+H44/3c&#13;&#10;c0f8Cvv3b3/75rm9L1C8jt5P+eca1ck1iOPT4444/MkkX79MCaPR7P7P5n2h/P8A/HdlcfeY+0Se&#13;&#10;ZXVW9x5n+r+T7lcfcSeZJQBvaXHH5flyf6v/AMerS+xx/wCss7jy5P4In+9/33XN2X+sj/3qufaP&#13;&#10;3nl/f+agAvJLy30+O3k3xx7vnSse3jjkuI/M/wBXWxrlxcSSRx3En+r/AIP4UrHj+/QB20lvpcif&#13;&#10;vLNI/wDcdl/9mqp9m8N/885v++//ALGqUckdxcf6R+7j21c8zw//AM85qXsgP//ULi8uLiP/AEO8&#13;&#10;eD/ffd/4/Vyz/ty4/d/2p5/l/wC21crHJ5f7u4s0jj3ff+b/AOJauks/+Efkj/0iNE/29+3/ANlW&#13;&#10;vrD583o7jULOP/SLjy4/+Bbf/Zaht/EFvJ+78uGf/tuq1D5enyf8ecdtP/v3v/7VXI7yS3/d3FvD&#13;&#10;/wAAut3/ALLQBN/aF5JH+70e1/33vYt3/oNTf2hqEn/HxvtI/wDYnjatKPVNLj/dySJH/wCPVNHq&#13;&#10;mjySeXJcJ/5Dq/8At0Dm5PEklvJ9n+0JJ/23gqePULi48v8A0eaT/bhnVv8A0Bq3bi88N+X5n9oJ&#13;&#10;B/uPEtQ28klx+8s5Hu4/9jyJf/QGqAM2S4uJP3dvp91/22nlX/4qrlnp9vcfvP3yP/sTs1aUmoSR&#13;&#10;/u7i38v/AH/3X/xVZsniTQ7P/j4vIfM/67q1ZgTfZ9U/5Z3Dxx/7fy/+zVsW/l/6u4kfzP8AP+1W&#13;&#10;PJrGh6hH5keoPH/ubf8A2dWqnHJ5f7y31DzP99F/9kWgDsPLs4/9Xvk/3H+apo5LP/lpJNB/v1x8&#13;&#10;mqSRyf8AIUtY/wDgEq/+y1pW95HJ/wAxB5P9x/l/8fWsPYm3tTpI7yz/AOWeoJ/wPbWlb3lvJ/x7&#13;&#10;yef/ALjr/wDFVzcclv8A8s/Ik/23dW/9larnl28n/PGP/c2//E1h7I39sTapefZ4/L8vy5JK4PUN&#13;&#10;YuJI5PMj+0R/N/AzVsapeR+X5fmJJHXE3FvJ5klxH/6HtWj6pzh9b5At9ck/5Z6ekccn8bwMv/oF&#13;&#10;aVv44vLf939jsvLk+Tfv3N/5GjauVuJNQ/1kdv5Ecf338/5X/wB/5WrldUvJLe48yTyZPMb5Njz/&#13;&#10;APsi1jVy/nO2lmEzqv7P0+4t/L1CO6n8z76ef8z/APA021ct9P8ADcf7y30uGCSP7n+hQfJ/s70+&#13;&#10;evN49UkuJP3mzy5P+nqdm/8AH9uytK38QSW8n2fS7hI7iP76f6//ANqLXF9QNv7WOq1D+3Lj7Pb2&#13;&#10;eqJBBB99IUlgZ/7iP8rbEqb+w9QvLyOSORJ40X55UdZdn/AN336x7jxh4kjj8uS3tZ/99Nv/ALM1&#13;&#10;Zv8Awmnii3t/Mj8Pw/vPv7J2Vv8AxxmrD6ryG9HF852FxHH9os7eO3mtII9u+V0XzX3/AMTpu/uf&#13;&#10;wVckj0eP93HbzSeX993dVb/0Jq8rvPiBqGlxx3GsaXa28f8AA8zt/wCz/JR/wtCz1i3jt7O3h/d/&#13;&#10;wQzrF/44itR7E7fbHp0moWf7yPVNkkcbfJ5Pm7n/AN/5lrNkuNH8zzLe3eT/AH3/AI689k8SR/6y&#13;&#10;4s7qPy/vuiNLVyz8eeF5LOT7PrCRybvnimRt3z/8Bat/ZGHtuc6qSO3kt5P3cMfmLvld0Zdmz/c+&#13;&#10;4ny1Tt5I/LuPs9w8kd9993+7/wAA3s3yf7lU9P1yzk/d/bLWeCfZs/fqzJv+/wDuNq10mnx/2h9o&#13;&#10;0eO88uSNWuJUh+beifxbPm2VgIzZNP8Asej/AGjT7fzI4/keWb/VI/8Atv8AfqnJJeXEfmeYkEcf&#13;&#10;39ifL/327VsXGh/Z7OP/AEhJJJP4H81W/wB759v/AKBR/odvHbxxyJP5Hz7ET5d//A92/wD74rb4&#13;&#10;x+1MeOST93+8/iq5H5nmR/ckk/g//bojvLjzPM/1nltvTZtVkRP4P4quSSW/l/Z5NL8yTd53mvuW&#13;&#10;V/u/ut/9ysRGb9ojkk8uSNP3n999tY9xJHcfu/sb+Z9xHR9v/Aq7DWLjS7fT/tlnJDB5e7en7xdi&#13;&#10;f7fy/wDoFc3eapHJ5dvp9v5kn8D/ADMrp/e/1a7P+BvQdHtjH/tC80/y/wCz7yaOOP77u+35/wC5&#13;&#10;vqncaprlxHJJb6g8klx9xX3Mv97+7VyS3vLiSOTy5r7y/wDlkm2CD/gfzb60pNP1STy7j7OkEH8e&#13;&#10;z5vno9iH1swdP1zVI7eT7RqCSeQ2/wCRG/8AZ91Emoax/wAfHlpJG/8AAnzM/wD6ClbHl+ZH9nkj&#13;&#10;/wBXv/1KeVO/+2+9m/8AHEqa30+S48uTT7fZ5G759/n/APffy1h7I2+tnKyXmoSfu/8AWR7vn+Rv&#13;&#10;uJ/uUWfiS4jk/eedHJ8qfO7Rb/8A0Kt7UNHt5Lzy7O8T/fdNq/8AtSsGTQ9Qjk/d3ifvPnl+83+z&#13;&#10;/e/9ko9kH1smuPiJHb/8vnl/Lsf+L/ZqnJ48jkuLePVLh559rTRb/wCD/c+as288N3moeZ5eyD+P&#13;&#10;+Jl3p/4/Wb/wid5HH5lxs/dxff8AmZv/AGX5Ky+qB9bOV+KHjTxh4st7fR9HuEtNFkVfttvMjL9q&#13;&#10;RH3bPP2t8mxdj/PWbHeSSWf2zT/9Egt/ufI21/4otnk/f+7/AB12GoeG7eTTPMs45tSn81Uit7SB&#13;&#10;pZ33/LsRP4/9usf/AIRfxBJJJb3FvqFh8n/L3B5DfJ/vsyUvZB7Up3lxb3EkeqXFv9r8yJEuEuIN&#13;&#10;yzOnzbnTds3/AC/frB0uz1iOzjj+0fa5LeV5rd3nZZd/9/Yit/e+St6TwXqkdxH5cieZ9z7n3E/2&#13;&#10;9nyf98UWfgPxpcfaNPs5PPu59yIief8AOn+3R7IPanK6p4PuLzS7jzNUS7ku7rfKk0ETbPn83dvT&#13;&#10;bsf/AIB/q6wRb+G7OzuNL8z/AET5Et3t4PN/2fP/ANJj2b97bEr0LT/h348vLiO3s7P7XdwffiT5&#13;&#10;vv8Ayvvd2V/9isf+w/Emh6pJJqFmkk9p5qPvT/vtURJKZRzfhvwv4j8cafJcaXJe2nny3CfaIUWK&#13;&#10;fyfu7Xun+d/M/j2bI/8AlnXSSfCPx54b0O3uNH8nUv7J3/6PaXSt8jp95/mVN+xn3vWP5fiySzjj&#13;&#10;kj8iOdmdNiKq7P7z/Lv31j6pcR6fbyaXrEial5aq6ae7squ+z/ljB8qP/wAD8z/V0v3gGbHpdv8A&#13;&#10;bP7U1y4S/jsPv2Vu63MVl8n33+bYnz/x7JKm1DVPCesW8mh28drd6TP++lvU/cNC7/3HeFpZn/4B&#13;&#10;WxZ+B9c8P65HrGh6fe2nlwN5r2jst5sdP9Vs/d/+OeXHXNx+A/Gkf+kSRzRwXDb3T5pZ/nT+PZ8i&#13;&#10;fe/grU5zHs4/L1D7ZZ6PDJ81vDZRO7QbHT5d+y2+d3+b+OofEF5rGn/aPDd5rl7JP/y1i+1L5XnI&#13;&#10;m378P+wzps/5Z16F/wAK31yzjt47ff5lpLvtXheKJvn+Zt/zN/4/XrXhvS/M0+Pwv4o0eG7+yRLu&#13;&#10;vZoIPIm/2Nn3/wB3/fqqtUPYnwH9j+zx/wDErvHvr/8A5a+Sm5Uf+6j/AMdTSaPql5HHb6p/ol35&#13;&#10;ux/OdvNf5Nyr5H/2FfbHiD4V+E/3kmn7LSeddiXGnQbZUR/v/wB2uPs/hHp9vqn9qap4gmu5IP8A&#13;&#10;VJDB5X3PuM7/AN//AHKKWLMPqsz57j0+S3vJPD+hx6hqzwf62JINy/8Ajis+/wD4BUOsa5Z29x/a&#13;&#10;Fxp6T6lu2eVM8rLDs/v/ADff/wBh6+itQ8F65p8f9l+F/EH9i6NOzvKyQebfP5399/ld6zdP+B/g&#13;&#10;eO3jvNYuNTv5423ysnlRK/8AwDaz/wDj9L2sA9lUPm/ULjxB4ojjvNcvE8iTcib9q7ET5vkRPnqn&#13;&#10;cR+H9P0u3t/9Nk1pG3vseNrP+8v956+rtH+Dfwz1i4uLzS5NQu492x0Ty18n/ZT5Wd67aP4N/DOz&#13;&#10;kjkk8Pw/6pUTzrqVl/667P3fz/8AkOj65APqsz4Ps49Y1iTy/L+1+Q3nO77vk/4HXSaXZ6hrmsSf&#13;&#10;2pJNP8yIjw7mVET+D5F/uL8myvuq38L/AAn8P2ckf9lwxyXDLsfe23/eRHbZ/wB9+ZWbp9v4T8Fx&#13;&#10;6hcafo+oTx3csU2/7UsW/wAncyr+52/Jvp/Wv7p0fVH/ADHzTqml65Hp8clnHNpumQSqiafcee0v&#13;&#10;7l2/2WRP+BvVOTT9Pj+z6x/Z8N3d7vOd3T/U/wBxN+5kf/vivQvEniDwvrEkn9n6P/Zt/u87zX1G&#13;&#10;W5l+T/Y/1VcfHcfY45PLkmjj+4j/AOtbe/8AuVtROYwf7Y1TT/L+x6fNHBtdH3o39/8AuOv3P9uu&#13;&#10;V1C3k1iSSTWJEsIPNfYieX57v/1w3b69O1TWEk/eSb7ueNlSJE3fO7/7e5ap3FnZ3kknl6elpPJK&#13;&#10;ryv9ljll37P4HroMzyu8+Gd5F5lxZ3nmWke397NBJA3z/Nt2Puq5H4H1S4s7eSST/QI/uJD8zf7b&#13;&#10;fPtSvVbT+0P3keofabuPa8267/2Nqp9z5N/+wlc1ef2xqlxHqH76CPcifYodrf8AA3f7lL94L2Rw&#13;&#10;lx4L1jWLyOSzCfZI9iebvVv++9m7/wAcqW48J6hZ+XZ+Wl99/wCeF/7leqWdvefbI5PMh8iSLYlv&#13;&#10;95fk/ifYy1D/AMTSz8yOSRJ/M3bHeBvK3/3diNWHtg9keM3lnqFvJJb28byffTYnzfO9U5PD+oWf&#13;&#10;l2cfzyfLv2btu/8AuV7ZHZ+JLyP95cQ2H3tyIm2X/ge+sf8As/WLeP8Asuz/AHccjM7y7/383/AP&#13;&#10;4K39qHsjxPXP9ZHb/J+7X59lU9Pt/tFxHHJJ5af33r0P/hWev6hceZ/q4N3719jNsT+9Wjb/AAz+&#13;&#10;x3nl3GoeZB83zp+6/wDiqPamHsTm47OSzs5I5NkkEjNsdH+b/viuDjt5Li4+z2cbvJI3yInzNXvE&#13;&#10;ngPWNP8ADd54o8yGe0jlWH99tiVN/wB377K+/wD2Erg9Q8QW9vb2dno8aWkdpEqPLD8sty/8TPRR&#13;&#10;qnQcrp9vJ/pEcm/9399P7myqeoXElxcf7EfyJXVaXrl5b3n2j7GkkEkUsL/J99NnzfP/AH65W8uP&#13;&#10;tF5JJ/z0pnOb2sfu/Delx+Z/f31T0e40+PzP7QjeT7iL8+3/AIHVzXLe8kj0uz8t/wDVfIibm376&#13;&#10;m0/Q/ElvHJ5lnNGn3/ufL/4/QBj6xHH+78v/AFfz/wC1Wx4ft7iO3uLiONP3nyJvdlrH1z95eeZ/&#13;&#10;s1pafqEcdn9njj8uT77P8256H8AFPWJPLjjjk/1lc7W7rnl+ZH/f/jrCoA0LOPzPM/dvJXVahHZ2&#13;&#10;dn5dnv8ALjXf8/8Afrm9LkuY7j/R/v8A+xWxqnmfY/MuP9Z86UqoHK2/34/9+uwj/tD7P+7kT9+q&#13;&#10;u/z/APfCVj+H9L+2XElxcW809pB88uz5f/H63rj+z/MjjjjmtIJP4Hfc3/AN9MDN1O4kjj8v/lp/&#13;&#10;H/EtY9v5ckckkn95K0tYkjjt47eP+9/wKs23jj+z28f/AC0kbfQBTuP3lxJ/vVpXFncafZx/aP3c&#13;&#10;n30Ss2OTy7jzI/71aWqXElxHb+Z/doAp2f2e4vI/tn+r/jr1S3uNDj8y4kt/Mkk2Q7vu15vpenx3&#13;&#10;H+kSSf6v+D+KtiPUNQt5PL8tJ4I/4H+7voAueILy3uJPLt/9X/G/3a4O4kj8z93+7rpNU/485JJN&#13;&#10;kFxJ8+z/AOIrlfLkk/1dAGx9o/eeX/srWlbyR/Y5LP55JLtqLfR/3f2y83xwR/c/26muJP7P8v7P&#13;&#10;H5fmffoAwdUt7ezuPLjk8yT+OrkeqXn2e3jjkfy4/u7P79Y8knmSSSSf3q7zR9Yt/Ljjkt/3ca7P&#13;&#10;nRWWgDHs9QvJLjzLj955a/K7/wAFZuqR3En+keW/lx/I7/w767C41Szjj8uS3SST7+/7v+7XB3Fx&#13;&#10;JcR+X5n7vdvoAht/3kldVpej3l5JJJHH5lT+G9I1COTzJLP7+35pkrd1T+0I45Ps/wC7jk+T5KAM&#13;&#10;KSO4s7f7HcR/vJG/9Drjrj95cfu67CSP7PH/AKRH/q93/wC3XK3Ekclx+7/d0AbEdvp8elx+ZcP5&#13;&#10;87fcT7tQ29n9suI7eSTy4462NPk0uP8A1lv5kkap5W+tiSTR4445JP8AWSbk+T/YoAx7ySOzt5I7&#13;&#10;f93H/A9cfbyeXceZXYapHHcf6PH+7SP+N65vT/8Aj8j8uPzPm+TfQB6d4XvPD9xJ/wATCO1j+Vt+&#13;&#10;/bF/wFK2I9D8J/Z5LyzjdJ41aZNjrOv/AI5urBj0uPULeOS8s7WP/c+Vv/HKzbjS9P0+4kkjjeCT&#13;&#10;5/3T/wDxdcHsjekYMlvp+qSSXH2j7JJH/A/zb6p6fo6XFx5d5J5Ef+38tY8n+s/d1saXJbyeZHqH&#13;&#10;7yPb8n+xXeYHSf2Ppd5JJ/Z/nT+Wvz/JuX/frN/sO0/56P8A98f/AGVFxb2cflyafeeXJ9x9/wAr&#13;&#10;f+OVU/s+8/5+P/H65wP/1ekkks/+XiTzP+Bt/wDE0eX4fk/1kaSf8DVv/Zq6T/iT3H/LR/8AgG1a&#13;&#10;x5PDel3kn+seT/gcX/xNfT+1Pnynb/8ACNxyeZ/Z8Mn/AADd/wCzVck0+z1D/j3jRP8Ari8sX/s1&#13;&#10;b1v4T0u3/ef/ABr/AOJqb/iX28f+j3CJJ/tuu3/2Wj2p0HEyeB7e4k8ySN5P+28//wBlVOT4f28c&#13;&#10;nlxx+X/23k/+Jr0iP95/zxk/3H/+yaobzT7iT/VyJH/v/N/6BR7WYHN6X4Xs7P8A1lxdR/7k8u3/&#13;&#10;ANlrqo47PT/+PORP+2103/s7NVP+x5JI/wDj8SOT/Y8xaP7Pkt5PL+0Qz/8Af1qfx/aJ+AhvPMuJ&#13;&#10;PMjj0+f/AH593/stU/s+qR/8udlH/ufN/wDE12FvJ+7/ANIjSoY47OSTy/s/mf7n/wC1S9qY+xOV&#13;&#10;/seO4/4+LeHzP+2v/wAcqn/Zfl/8e9m//AP/AN9XYXFvpdv/AKzT5v8AgCbv/Zqx/wC1NPt/9Xb3&#13;&#10;UH/ANtb0q0w9iY/9n6h5f7vS/M/67O3/AMU1TW+j28n/AB+aPayf98/+zqtXJNY8N/8ALxJNJJ/t&#13;&#10;7mot5NDvI/Mt40/ef7y/+zVIE32fwfb/APHxp6Qf98tUMcnhSSTy7e3TzP8AcVam/s+SP95Hv/4B&#13;&#10;tb/0NamjvLy3j/4872SP/r1iaswM24j/AHnmW8aeX/cT5v8A0CsG4kuI7j+5/uI0VaWqahHJH5dx&#13;&#10;bzJ/v2qr/wCgVgyXHmf8s3k/75/+JpeyAhkkj8z95cJ+8/57bV/9DZah+z6h9o/d3CeX/uLKv/s1&#13;&#10;Tf8ALTy/+en8Hzbk/wDHapyR3kfmSfbPMj/uTIv/ALIq0wC80PVLiP8Ad3k8H+5B83/fe7ZWDcaH&#13;&#10;rkkckdxcfb4/4POgVV/4HsVt9En9qSR/6PH+7/232r/45uo+0eILiOOOPyY5I/7+5qAOb/se80+P&#13;&#10;y/senySf9Md0H/stZtx9jt/LkvNDhj8z/rpLs/33Ra6q4kuLiP7Pb3iRz/x/6LI3/oDLUNvb3n/L&#13;&#10;O8/efc2eQ3zp/wADkrnNvanNx6fbx/6Rb2/keZ/zxg81f/QVqn/Yej+ZJ9okhu5JG37JkVmT/wAe&#13;&#10;rS1zw/efZ7iSSO9kknXYmzbAv/jjVT0/T7izj8uOO6k8z7++6WVk/wDIyvWPsjf2xmyR6fb+X5d5&#13;&#10;ZWnzfweVbf8Aofmb65XxZeWdvH9s+0O/l/flSCC5b/0Fa7aTS9Ut7iTUI/ED2n99Jvm/9DuKzZPt&#13;&#10;GoW8kf8Abk1xJ/A/2WL/AOKo9jzh7Y8lj8YSf6y31SG4/wCvuy8pv/HIf/Z6uSePLzT/AN5cXFrJ&#13;&#10;/wBcbWSL/wAf+5WxceH5JI5PL36l5nybHSOD/wAfddlU7jwHbx2fmapcXVh5n3Iknin/APZWriq4&#13;&#10;Q9OlizsLP4mahcRxyR3jweWuz995cS/99zVcj+IH2fy5LySykkj/AIHeCX+9/BuXfXH6f4f8NyW/&#13;&#10;lyag/n/KmybTt0r/APjv/sldJqGj2dx5dv8A2pDJ8v8Aqng2/J/wOj6rMf1uB0kfxU0u8j/0i3h8&#13;&#10;+OLZ8m6CV/8Aa+da6q38caH5cfl+daeWzv8A8svK/wB7/WM9eMx29vp8cfl6xawf7f71V/748tv/&#13;&#10;AEOppLzR5JPLj8QafPPJt+X7LKzfP/2zVKPqsw+twPoSPxh4buLiOzk1C1kt93yeTB5Ur/3/AJ0X&#13;&#10;/wBnq5JJpf8Apn2eSG7kk2fZ/Jf/AHt2/ey7P++K+e5LeSOP93Zwyfx70ga2X/4us2OTVLi3kkt7&#13;&#10;NNkn9yeRf/Q2+esfZTNvbQmfUX9nyfbI7eS4e/jki+eJH27P+AJRHo9ncXnl6fH5flt9+bas/wAn&#13;&#10;+xu+/XxzHrmsafeeZJqk1p5fyb9+7Z/3xHJWxp/jTUNLvJLi81B9Wt9vz7381f8AxzbWBqfSHizV&#13;&#10;NH8J+XHql4lhHdt8iPPE3nP/AMAq5HcXH+j3mn6HdX8c6Jsd4Fig/fJu3bHZf9Xur57uPjJeSXkc&#13;&#10;ml29r+7/AIHg3Mn+5v3V0mn/ABcjjj8uT/RJJP8Al4/5au/+2/36PbHR7E9Ukt7yOT/j3/efc2P8&#13;&#10;q0eXHbyf6Zsjjj/1r/3Erg7j4gafeW9nb/aEnngVt8v2pdzvv/3q6rR/GHhe8k/1aW8kaxJ99blp&#13;&#10;kR/ub9zP+7+/8iUe2MPZGleaXcXH2eTR5Hjt5FV0d4F+dP8Avqse80O4k8zzLyby5G+5C+1U/wBj&#13;&#10;ftrsJPEmj3Efmf6zYzokXkeR8jp/wL5P+B1cs7fVLizvP7Ps5v3bfchfcvyfxPsZk/ho9sHsjg/D&#13;&#10;9nqHhOSS80O8vYJP+eqXUrN/6FUOoW9vqEkf9uR/a5IP9Vv27U/3P4K9C1STw3J5kdxssJI2/uMv&#13;&#10;++n8VYOl2/h+4k+z/bE/g+e43bf7v8DLTv8A3Cv+3jm/M0f7H9ns7PyJ933E/wBVs/h/i31vaX4f&#13;&#10;0vVLOT/R0gn8qWZ7iadYovk+VN/3nTzH/wBitiTwPcR3nlyb/Lj+/sTd9z738VY/9l/vPs9vHNPJ&#13;&#10;9z+KkT7UzdP8J2+sRx/Z5N8fkPM/z7V+T73zvtrm5PDdnJH5kcn2iCP+5u2/+zV1UlncR+Xp8fnR&#13;&#10;ybm+T72//gFXP7D8QSXEn+jvPcfxJMjM2z/0PZQb+2PPZPBdxJ+8j/5aNsT7u7+8tY8nhe88vzLe&#13;&#10;R/4k3/d/3kr1SOS8t7e4t/s6J/A/8X+1/Huo+2eZbxx3Fu/7hvu7Nqv/ALD7NtYeyD2x4/8A2Pqn&#13;&#10;2jzLi88vy/k+/wD+yVpR+F/EF5Z3GqW+oJJHB87o91Erf98Oyv8A98V3kkmlySfvI/Lk/uJ91P8A&#13;&#10;vvc9Y9xo+h/aPLjkhk+58+z+/R7I29qeY/aLyzvI47iPzP3W9N/9z/gFTSahJJH/AM8/L2o9d5J4&#13;&#10;f0//AJZ26Sf7n3ah/wCEfj8uS4+x74/uO29tqb/++v7tHsg9qcHb3Eclx/pFw88e37j/AC1cuLfT&#13;&#10;7e3j8u88/wD2PmrYuPCdvJbyR28iRySMro77mb/vvctZun+D9U8z/TLj7XBHvd0h+9/4+tIou/Y5&#13;&#10;Li3kkjk8vZ8n7l1Vt/8A6HVuPwfqlvb2cccnmQX8/kxec+7fM/8AA+//AHvkrm49H8SWcckceySO&#13;&#10;T7n3WlTf/crqrfxJ4o0vT47OzkhtPIlif538iV3/AN9/v/8AfdZVqIHH3ln9jkuLeOzuree0bZ9n&#13;&#10;RNsX+1v2ba4/xBrkl5Z/Z49Lm8z76SvA250+XZs+Vn/74r1q38Sa55n9sXFvNHBOr7JYX81Xf+L5&#13;&#10;0aqeoahZ6pqkesapHNJI8Soib2Vvk/i+TbR7IDwH7HeSWcfiC8j8uPd86Sp5U/z/AMH3d+yuDjuN&#13;&#10;PkjuI45P3kn9/b8/+4/36+tLO38L6xqknl3l1pvnsv2h0SRon2f8BrtviBo/guOSPVPC+n/b/IZ9&#13;&#10;9raWsTNN8m7533Lsh+X7/wC8rf2vIc/sT4/t9P8ABdvpdnqEcn+v+0Je70g2o6J9yF/M/wDQ/LrH&#13;&#10;uI9PuPMk0OO6+yRxfJK8C7djp993/gf/AGK+lrP4X+LNQ+z65/Yek6TBPZz3DyvPBcrbQwv87bNu&#13;&#10;/wC+33HridP+GeseH7OTXPGmoaf9k12L7RaxXHmKzw72XzXdP9S/+xs/eUvah7E+e7e38QWcnl/I&#13;&#10;9pu+5/r5f/H6LiPUNPuPMks/ItP+Wr71813/AIU2IzV7ZrHg/UNU0/T7zwf4fuY9Fn3Il1bp+685&#13;&#10;PvRb9q732fPs/wC/lYP/AArfULezjuNYuJo59290Ty/vp/D95f8Agdb+2MPZHK28kf2eS3j3+XJ/&#13;&#10;f+Zfn/23as231Cz+xyWf2h/P++2xNq7P9/8Ajeti38F3EclxeahI8emwfJcXSJEyw/7Xz+Xv/wBy&#13;&#10;ppNPs5LOO88P3lrPBd/IlxM62zIn3fubmrD2puYMcmoW/wC7s9nmbfmlfbEv/ff36x7jULz939nu&#13;&#10;IZP40+SWVv8A2VK3tQt/D/2yO3uLz7fdzr8lum5f/Q/k31x95J4s1C4/0jybR4/k/iZk/u73+VK3&#13;&#10;Oc6ST7RcSR2dxvkkkVZt6Jt2f7H3vuVD9jvLfy5JLd/u/umRGWD5/wDP365vT7j+z7ySPVNY8ySf&#13;&#10;78Sbd3/oVdtZySXFxJH9o/1a79lw+1fkoAht7f7RHJHeRvBHu3/f+Z9n9/Z89TR3ml6fcR29x+8k&#13;&#10;j/75Tf8A3P46x5Ly4juI47iN/M3b0iRN2/8Aif5PmqG4uP8ATJNY1j7TBaTrs2JAs+zf93em5aAN&#13;&#10;LXNP0/xBZ/u7d7SONtkWzdt2Vx8ngvR7O8/d/vJNu/5/3qp/3xtre0PUNQ8QWcnlxvaSR/IifN/w&#13;&#10;Jvno+x3kdv8AY4/Jnn/5eJd//siffo+ACG4t/D/2OPT9Qjh8yT5ItibZf++Eb/0Orln4P0PR45Li&#13;&#10;3t3kk+dH+RmbY/8AB/DVy4kt7ez/AOPfzJ9qb5UdV37P+BVNca5eWfl+Xsn+Tft3+Uvz/wAT/eoA&#13;&#10;4nS/D/2fVPtlx50d3t+R38tok3/wfIzVpapoenyfvNQt3nu49mzfuVf/ABz79b2n6p5ckkkcjyTv&#13;&#10;99Pl/g+Z6zbjVLi4uI5LPfJB/wAtf4ok/wBnf/HQBx9x4X0P/j4vLh5JNvzxJ+6rY/4R/S7eOO3s&#13;&#10;/JjgjXznTYzN8n8DvXVR6Xo9xb+XJH9r+yN8jzJtWub1DWLzw/bx2dnHDJJJL/AnlLs/4BuoMzg9&#13;&#10;U8D3Hlx6hJqEMfmff37l/wDZa0vM8L6XZx6Hb2f9pXc6/f2KrO7/AO39/ZXVXkkeqW8kmsSbINu9&#13;&#10;d7q3/fH3d9U7jR/DdncW+uWf+sj2oj790W/ZQBpeG9D0ezk8z7HDHPIv/XdU2f3Heqd54ft7jUJJ&#13;&#10;JLNLuORd8SO7L/44lb1ncSfZ5PtFmn/TJ/vfJ/wD56wZNPuLe4k1Dy5o5P77z+R8n+/QBsW+jyaP&#13;&#10;p/l/JaR7vuQ//tNWPZ+E7e4juLi4vEnu7tfkTZub5Pm+TfVzS9Q0/wCx3Ekkf9pSbvvv5rQJ/sb3&#13;&#10;273/AOAVsfaLj7HJqF5ePHHtbZFsVl/9BV6APAfEGl6hb3kkclu/7hfn+RttY8fmR/vP7kVe2fY9&#13;&#10;UkjuPs8fkRyfInnT7pX/AOAfwVvXHg/T/s/+kW7pHtXem+j2wvZHzfZ2cmoXH2eOptQt/Lk8v/lp&#13;&#10;H9+vVNU0PQ9L8yTS99pPJtdE+aVvn/h2Vc8L+E/tkkesapZw2lvA290uNzNN/v79tb+1MPYnm+h6&#13;&#10;fb3kf+kXnkfwJs+Zq7a80+Sz/wBI+0efJt+RHgXd8/8AH8ldh9os/wDkIW8f2CDd86Qou5/+B7az&#13;&#10;dQ0+z1T/AEiON5JI/ufZ/lb/AHf4nrA39keM65J/pEcf/POtLw/cXGnxyXkcafO2z/arY1DwXrFx&#13;&#10;JJcW+zy4/kf51+St+Twno8ElnaaXcXU8ki/O0yKq7/7yIn3E/wCB0e2MPYlKPXNQuPM+0R/6z7u/&#13;&#10;5dn+0lcreXEclxcXH+rjrSvLPVNP1CT94k/zbPkfds2Vj6hJ5dnJF5fl+Y1AGDbxxySeXJ+7j/v1&#13;&#10;2FvcfY4/LjuHkjkX/dWuKt/9ZXU3H2OST/R4/I/uJ/6HXQAap5f2eSST/WSKlYOnyRx+ZJJ/wCtL&#13;&#10;VJP9H8v/AFf3fkrHjj8uSP7RH+7f+581AG9Jrl5JHHHJcP8AdrSt/El5b+X+8/eff/3Kp2d5pcdx&#13;&#10;5l5bvJHt+T5Fb5KzZPs9xeRxx/6v/YoAuaxeXFx/pEkn7yT79Y+n28cl5H5lTax+7uPL/wC+Kh0+&#13;&#10;PzLj/WJH/v8Ay0Ad5H4Ts5NP/tD7Q/n/AH9iIu2of+EX8z/l43+W2z+78/3naqf9nx2dvbx2d4kk&#13;&#10;8/39j/KlXLfS9Q0+O41CS4/cQMyfI/365zoOV1C8kkj+z/7Xz1DodveXF55ln+8kjWl1CSOS8j8y&#13;&#10;P93Ht+RPlrX0PS9YvPtFxo/+r+587/NsoOcufY9cjk+0RxvJHH/GnzLU0kf2y38y8k8iTbsq5JZ+&#13;&#10;KLO3/d2f7v7nyOv/AMVWDqlxeeX9nuPv7fnSg6Dm/tHl28ln8j72+/8AxVcs/D+sXkf2iOP9x/ff&#13;&#10;5ax/L/d+Z/t12FvqF5H5dvJ/yzroOchj0vWPMjks7d/vfJWx/wAI/wCLP+eaVTt/El55klxHJ+8+&#13;&#10;4lL/AMJRrH/PT/x9qAP/1vSJPDdn/rPs7/8Aj3/xVQ/2HH5f/LaP/ge2ukk0+S4/1kf/AI+1U/7L&#13;&#10;8uT/AJ5/7+5q+j9r/ePF9kcrcaHbx/8AP1J/wNf/ALKofs8lv/y5vJH/AHnSJv8A2WukvPtkf7yz&#13;&#10;1BI/+2FY8mqeX+7vJIZ/+Aba09qY+xMeTVLOP935cMH/AGwgqn/bln/q/wC0Jv8Atim3/wBAZa3v&#13;&#10;7Q0eT/j3s4fM/wBh2rpLO8jkj8uO3/787mo9qB5vHJo9x/y8XUn/AH1/8crYjs4/L/0OS6/74/8A&#13;&#10;tld5JJJ/q45Jv9x0o/s+OP8A1lx/7L/7NR7UPYnNx2/mfu5JP++0/wDiGqaPR7OOT95/45u3VcuN&#13;&#10;DuLj/j3vJo/9x93/ALNWbceE5JP9ZeP/AMDRv/Z2anb+8Bck0ez/AOXeOb/ge6qf9h+Z/rNn/f8A&#13;&#10;lX/2Vqzf+ELkk/1eqTR/9sFrS/sOTT4/+Pia7/39q0W/vAQ/8I/p/wDyzjT/AL7Zv/Zam/sOP/ln&#13;&#10;53/AN23/ANBq5b659n/d+X5cn+3OrVvf2hJcW/8Ax77P+B0vazD2Jm2+lx+X/wAfD+Z/t/8A7NFx&#13;&#10;Zyf8s9Quv+AO1TfbJI5PL8x4/wDgdTfbJLiPzI7jzI/9t1WmdBx95pckkckklxc+X/tu1YNxH9j8&#13;&#10;vy7x/wDY+83/ALLXVahcWcknl+ZDH/vuzf8AxNZvmeZ/rJE/4B92l7U5zm5Ps/l/aI5Hnfd8/wDe&#13;&#10;f/vtahuPsd5H5ksfl/78Em7/ANBWtiTT7fzPM/fR+X/t/f8A+AVDcSRx/wCsk8vzP7+7/wCypgY9&#13;&#10;n9nj/dx/+kuxf++321Db6fJ9ok8y4up4/wC4iLL/AOgM1b39n+Zb+ZHIkn+f96sG4t47OSSS4j/1&#13;&#10;n9xG/wDiq0A0pNPk/d/Y5PLTb/y8f63/ANlrB1C80OOP7Pql4knl7H2QwNK3/jjNVz7Hp9x+8t7f&#13;&#10;95/B8i1cjt/sf+r3yf7DvuoOcwbe3jvI7iOON7TzP78Cr/wL5GbZXKyWcln5lno+qQ3c8fyf6Q8c&#13;&#10;vz/3N8zSV1WsW9xcfu45P3n+3B9//gaMtY//AAh8lxJ9svJE/d/OifNWXsjo9scfb6f4okk/4nkl&#13;&#10;r97fvS1gn/4D/wAesf8A6HXSRySf6uzkh/ubHg/+IatKTw/Hb+Z9n1Ca0kdf+XR1/wDaytWbHp/i&#13;&#10;T7P5cdxNJ5bffmngX/0mh30zb2pTuNQ1iz8z7RZ2skf9/e3mp/wBIWrNkvP7Ykj+xx6hHHt+f7M6&#13;&#10;xRf8D3xx1vW9n4gs5I/MvPtf8bxOkjf+PvItTfaLy4k8u4jtYE2/f+1bt/8A3wtBR5Lql5JH/ofh&#13;&#10;+OaTy/v/APExWBv++NtbHh/WPD955ln9supJ4/8AWp96JH/2H8ta9U0+31C8t/8AjzSeP/pjPJL/&#13;&#10;AOyrXK3ngfw/qEn2iO3vbCT+NLR4olf/AL/LJXP7GZr9bgZv2fw3cXHl/wBoTRyf7bqv/fG/aiVD&#13;&#10;cW+jyeZbx6o8cf8At3UX/tGrn/CNx28dxZ3kc0dpt+T7W8DM/wD3wq1ytvp/heO8/s+3k/0uT/ll&#13;&#10;bz3LbP8AvhVoEQx+D7e8k+0aPeJPHH99/wB5K3/ffnLWDqFnJb6hHZ/2h/q/97/vjZ5i122qW/8A&#13;&#10;ZcnlxyahPHH/AAW9rcz/APff75a4mTxJH5kkckiQSRt9y7sruJv/AB+aSsfZG9GsU9Y8P65ceXea&#13;&#10;Hcfb/wC+iIv/ALWkasG30vWLzzI5JPLkRtnzu1sqP/wP5P8Aviuw0vWPElxceZo8ek+XH8mz9/Fv&#13;&#10;/wBr7rVNeXnxUkkk8zT9Fj/2/srSt/4+q1xVqRt7Ux7jR9Y+zx29vJpm+P8Aje9inb/vt1rBj8J+&#13;&#10;MPtHmW9ukf8At/avNV//ACJWx/bmqWdvJ/bEmi+Z/GiWsEuz/vyy/wDoFFv4s8QXkclxp/8AYvkf&#13;&#10;cTZBOrf+ON8lY/VITN/bTgXJLfxBodnHcapcfZ/+ASS/+iY2qbT/ABZp9x5kcmqJJ/uQXe7/AL4e&#13;&#10;FahjuNQk/eXGl2V3JJ/FD9rVf+B/u5Khkt7P95J/widr/t7/AD1X/wBJ1pfVDo+uTNiPx5o8clxb&#13;&#10;29ndT+Wv33g+X/yMy1ct/iRZ28cdv5dz5e37qIqr/wCOV5jeWdvJcSSR6X5EH3P3M8vlJ/33C1Zt&#13;&#10;5Hcaf5ckcbwR7vuJP/8Aa1ri9kdn1s9m/wCFgeZJ5dnG/l7t/wA8DbkrsND8WW+n3FxefZ0kkk+f&#13;&#10;98i/f/4GvyV8x/2hcXlx5eoSJ5cf3Pnbd/6EtdVbySf6uOTy/wDcdtv/AKMaj94P2sD6Qt/iRHb2&#13;&#10;9xZyXj2ifwPDdK2xN+7bs8yOiz8afaI7j7HrD+Xtbej+b++37t/3Nyfxf36+aZI7P/lpHNPJ/uN/&#13;&#10;8VRp+j3EfmSfZ0j2fx/Mv/oe6t/YzOf2sD6c1DxhbyXGnyXkiTyQKqW/+wn9z7u9K0o/FFvceXp+&#13;&#10;qXHl2kkvnPs+WfZ/Ann/ACvXzfHcXEclv9sjm+79+F5Yl/8AHK7C38v7P5fmeXJJ8+/f57f+P/8A&#13;&#10;xFb+ymYe1pnv3/CQeF7f/kF2/l+X9x33Syu+z72/d8nz/JWPJqmn3kkkmqSTSSfwOj7v/Q68Zt5L&#13;&#10;yOPy5Lh5P4/3yKv/AMTVyO8kj/1caSSf77bqw9idPtf7x6d5mn3FxJ9jjfy9y7Hf71dVp+h2f2eP&#13;&#10;zLdJ59z/ADJdRfP8/wAvyf8ATNK8Ts/ElxZ/u7izhu/m+4+7/wBkZamt/EklvJHJJZv/AH3SF9tH&#13;&#10;sSfanrV5pdnZ3Enl280kkfyf6j907/8AfS1xNxHJH/0zo/4TyO48uO8vLqOP+PfArbP/AEGiTx5b&#13;&#10;yXFx5lwkkcjbN/kLEzp/f+62ygRm/bJP3kcknmR1myapH+8k/wCWkf8AfSuwj8UaPcWcln9s/cRr&#13;&#10;+6Tev/oe356zY9Q0u4t5PLjf7R/B86rF/wB9/wAFB0e2OP8A+Egkjj/d/wDoG6prPxBHcW8kdxG/&#13;&#10;lyN/zwb/AOJres7jQ7y3+z6pvgv4/wDj6RNssCb/AJl2PuV5vkb+5XNx+INLs5PtEdv9otPNlRE+&#13;&#10;aKV/7vzpXOBTk/5eJLe48yPbL9z902z+7U2j2eqXnmXmh79SktIpZpYrt1VU3/f+R5F3v/uVcvNQ&#13;&#10;s7jQ7jXNPjd5IG/0i3mTcyf3fn+49YMd5Z3EdxHodndXF/IyvE6WrLBsdPnWbfu2PHu+/T9kAR+I&#13;&#10;JLe48vXNLeOORf8Aa/763orVpR+LPD8dn/o/2mOeCX5ET5vOT+98+3Y9Zulx+JNckjkvNPTTbSPY&#13;&#10;7+c67pv7y/e/9krpNc0fR9Qjt5LPydNngb53h/e7/wDgCUeyAuafqmn6XZ3HiTT7xLv5kmlivkaW&#13;&#10;d32bpU+yp5m+sfUI7f4iah/blnob/u2X/RXtWWL5E27/ACJo1R/L/wBySptDks/D9x9st7yaCeT7&#13;&#10;7/Zdyp/tJ8rPv/3HrN1DxBcXGoXGoWfneZPuSV0Rvn3/APAWpHQdVcafceD9D0/Q5NQfTfsMrPb2&#13;&#10;t95jb0/jnR0Vt/lv/BXkuuaXrHjy4t9cFxDHYbZUS4dN1s6Quu9ESaTej72+5WxJ4ss/L+z6pbzS&#13;&#10;fKyO7v8A3/4fu1DeeKNL1C8j1CS3SOeNURJfIgb7n8fzxtWYHHx/DvVNL0vULzUN+rRwQb3t7eCd&#13;&#10;l/2N/wAyps+b/tpXm8eh6xocd5/amnw2nnxNDEjpt+58zv8A7Fe2ap4kk1yOO41i4uruf7ifPLAq&#13;&#10;J/AnybUrNvNP+0W/mXkf2e3k+R7i3dZfkf8AgdN2x/8Af2UvazJ9keM+H/B9xcafca5HJD5Ecvzy&#13;&#10;zTru37P937/+3srNkvI9Qt5LfT7j7XJOqoifumlf/c/drXtl54Xs7j7PHp95NPJP/rftbxKr/wDP&#13;&#10;L7/l157/AMIfrlnqH2y4t/LtJFf96nlXM6b33bkg27N8b/x1t7UxOkk8H+H/APhD7PUNUj/s27+T&#13;&#10;/luvmv8A7f3t/wD45Xldvo+nx3lxcaHHNPPIzfPdzqq/7Gz7tekW+h/2h4gjt/Ddxe38kf2dL15o&#13;&#10;FsYrJ/m/66b/APvuOi3+F/ij+0LiOzuIfsHm7EuH3Nsd/ub0/wDs6r4PtAYN5o/+h/bLi4hjuJG2&#13;&#10;PFE/m7KwbfUNPjuJI5NQR7iNd+x3Vfuff/i+T/gFehW/hv8As/S7jS7ez8+7n2fvZtzfOn8Gz5f9&#13;&#10;ZXK6f4fs7Oz1Czk0eGDxDB89uiWW5X/vfv0ZfJSNP+unmVz+1D2Jx9xeaXcXkn2O88+ONGeXfu8r&#13;&#10;/vuuk0/4d6xqHmXln5Pl7UmRHuo4ovnT5f4v9mrl5byaPbyW+sSPbx3cUFw6In710fcqMiOzfx0a&#13;&#10;fcahql59njkS/kjiT/R32r8n+x80fz1qBm3nh+8s447iSRJPsi75Zbd1li/u/f3NXN2d5Z6pJcXl&#13;&#10;vceZBB8krzbWb/ZRPlo1yzvP7Qkt9P094/sn39ny23+9XSR3HiSSOO3uI0tI4/k+z/ZV/wDQEVd9&#13;&#10;dBzmD/Z/9sfaLyOSb7BJ/Bs2r/uf7lXLiRNHjjt45EeP7nlfdX5/9iub1DVI9Lk/sPXI/sl/Azfa&#13;&#10;Em8zc7/7f9yu28Hx+B/GFnqFncSQ2F3afPFEiN5t1v8AuLC/zJvoAwY9U1C40/8AeXlrBJJ8iRfx&#13;&#10;J/tVTjjk1y4uNPuNYR47SDznt0/dec+9fld0+fZXv0ngPwH4L8J2+qeJI5rTXdWaVLfT9m1XhR/v&#13;&#10;vO67P/Rlee+ILyTzI/7Pkh8z7my32sqPs+Rf4t9Ye1Oj2Jwdxpen3Gnx2+sW6T3cn3orfcuz+H/g&#13;&#10;FTWcel/aP7L0uzSSSPekSOiy/P8A9tvkrNvNHuLi4uLi83zzxy7Lh5v3S7/7uyt77Rcaf5n7tI/3&#13;&#10;Wzeieb/33W5zlOPT9Y+0f2xqFw8cEbbEih+6/wD3x9//AIHReWeuXl5HJ5jwWkbb3+82z7u/+Gi3&#13;&#10;t9ct5JP7QvPL8z/VRIir8n/A6mvI9Yt/s9nH53kffuET5ov9n59tAGxb6xb3kf8AocfmfNVPVNHj&#13;&#10;j8zULi4eCeRWR/n/AP2qp3mqXH2z7P4ft0u44/vvsZYv7393fWDeahrGsXH7y3/0eTYjo7suxP4/&#13;&#10;k/8As6AOquJI7P7Pb6fI/wBrkVX37/NqnHqmoahH/pH+iSR703u6y/8AjiVTk1yz07UP7DuNPeTz&#13;&#10;Nm9Lfd8iPVy8vNH0uOSTzPIT+BE2+b/33QBDb3Hl+Zp9vv8AM+ffcP8AMu//AMdok8yP/R7O4+fa&#13;&#10;2/Ym37//AAJt9Q6fqmhyW/8AaFvJNJ5cv8b/AHH/ANza1Q3msRyWfl6fbpHJJ8++Z/mf/gaUATXl&#13;&#10;xJbx2/l6gkflq2/zv9j+5s2pVO3v7jT9P8uSP93dtvS6mfdvrm7PVNQjjkk+zpPJOuyKyT9+vyP9&#13;&#10;9/mau8t7jUNUs47j+y7VJNvzp8qt/wB9/NQAXmn+Xb28cdxDaRx7ndIU+/v/AI6ufu5LiOzt7P7R&#13;&#10;5a70RE/df3d3z7aPLs4445LeP95H/wAstn3N9Ztvb3kl5J5dxdRx/clT/VRbP9igAks47e3kjkjT&#13;&#10;zJPvxJ8q/wDA32765Wz0fQ7y8kt7PT5rv7Iu+V5vliR/9zctdtZySSR/6HGn2SB/7/73/wAcWi4/&#13;&#10;s+3jjjkkSP5vkR/7/wDd2UAcrJZ2el6p5el6X+8k+/L93Z/uVc1ySOSz8yOPy55Pk3oiszv/ALb7&#13;&#10;a3tU8yP/AFcaRwSbv9du83/gFU7fUI/sflx27x+Q3zy/dX/4ugDw3ULPULy8/s+3t3kk/wBz5nqn&#13;&#10;/Z+oW9xHHcRvBJ/t179qmoRxx/bNP3+ZI2x3mTdEif3qx7Pw3cSapb3lxI/2+D53SFPNV0/75o9s&#13;&#10;ZeyPPbf+1NLt/tEcnmee2xP9uobi8kuLjy/k8+RvnTZt2V6F4gks7iS30/T7jzLuT7kuxm2f36qJ&#13;&#10;4Ij+xpHZSJPdH707o27/AGtiUB7I8k1S4+0Xn/XP7lb3hu8ks45PLt3k8xl+dE3Ls/irsNQ8CW9x&#13;&#10;JHJb3DxySfeR03f+OJ9yuwt/Df8AY9vHb3Fx5f8AAm99u9P9ygPZHntxrGlyf6y38uCT5NjptqnJ&#13;&#10;cW8lvJ9njTy422fIleqWen6XcXn2f/l7kX/lt/cqnH4b1CPUJLyONJLS0+/L8v8A6B8vyf7dYe1N&#13;&#10;vZHg8dveapcSfY7d55P9iu80fS9U0+3/AHd5NaSSN86Iit9yvTrzwvqEfmSR3lrpMEm50ld4m3/7&#13;&#10;CIjb65W38PyeZ/pG/VpJP9ayOy7E/wDQ639rzh7HkM28vNUk/wBHkvLW7j3fxo0Tf+zV57rEn7z/&#13;&#10;AID81ekf8K78QahqH2fQ98k+7/VP8v3E3ffevMdU+0faLj7R/rKKJjVMeOTy5K7aPxBcSW/+kfvP&#13;&#10;l/uVxNdJb3kn9nyW8m/y5NuxK6DA2bTVNHvPMt7zT4Y49v8AB8rf73yNR5ehf8+6f99yVSkvLPy/&#13;&#10;Lkt/4vn+Sof+Jf8A7f8A3wtc50H/1/pD+z9Uj/1lvU0kkcf7u4s67yT/AK51j6heW8f7vzP3lY/W&#13;&#10;v7p2/VDj7i80Py5JJLf/AFa76+M/Fn7UHgeOO4s9PjmtJPmRJYUXcn8P8e6vtjWJPD+oafJZ6hZp&#13;&#10;dxzqyOjorK6V8K+PPhP8M7jVJLjS/hv/ALbvvniX/gCQyKlGL9/uvRndl9X2XN7qfqeP+F/2mNP8&#13;&#10;J2f2P7ZqGtPGuxHu32r9/d9xPkr7q0Oz1TXND0vXI/Ogj1K1iu0Tz/8Ansit/wCzV8f2/wAA9D1C&#13;&#10;3juLPwPZQRyfc86e++5/uedX3h4Lt/8AhG/C+l+F9PjS0tLGBESJPmVP4n2b2kfZv/267cJVnDv8&#13;&#10;zhzCrCr9lKS7GbHpd5H/AMfFw8cf9/fUMlvJ/wAs7z/vt67aSSS4k/1n/fG2s2S4j8zy5P8A0OvU&#13;&#10;9tM8X2RxMlvcSSfvLiH/AL7Vv/ZqP9XH5nmJJ/sJ81dh+7k/1eyST/faj95H/rI0/wDHv/ia29sY&#13;&#10;+xMGzuJP+enl/wDbBv8A4mtKTUI/+Pf7R/3wkv8A8bq59ok8z/VpJ/31U0cnmR/u40j/AO+qQjib&#13;&#10;jR7e4k+0eXdT/wC4jf8As8dH9l6X/wAtLO6j/wCALXbSSfvP3myqf2jR/wDpj/wPb/8AFU/bGPsj&#13;&#10;m/7P0v8A1ce//wAdWtKPS/3f7uN/++1qG4vNLjk/eSWUf9z51/8AjlQ/2xpdv+8kvEj/AOBr/wDF&#13;&#10;UiineaPeSSfu7h/++/8A4hq5uTQ7jzP9I3z7Pk+eeT5P++2auwuPEGl/8u94kkn3/k2t/wCzVgx3&#13;&#10;lvJJ5lvZ+Z5n99/m/wDZqCfZFO3s9Qt/M+z2afvP9v5v/Qahk/tiT/lmkf8An/rnWxJ/aFx+7+z+&#13;&#10;XH/vs3/oG2j93Zx+X5fl/wBxPmX/ANlroD2Rzfl6h5n+kf8Aoar/APE0f2Xcf6yT/ln/AAb93/s1&#13;&#10;aVxrHlxyeZb+XH/tv/8AFrUMdxJJ/rI/L/ubH/8AsaXtZmPsTBuLOSP95+5/4G+1v/Qahjs47yTy&#13;&#10;5Psskcf8Fw6/+OVpf6ZcXH7y4T/cTdu/9F1T/se3+z3EdxI88cnz7Hup9v8A9hR7UPYlP/iT2f7v&#13;&#10;y0jkjb7if/YK1Q3Ekeqfu7O4SP8A7+7v/H41rej8L6XJZ/u7NJPMX7++eVv++33VDJ4b0vy/9W8/&#13;&#10;+3sn/wDZI6Pah7Ex47PXPL+zx/vP9vZtb/xxax9Us9Qkj+x3m+wj3fO6PGv/ALMr12Fx4bs5I/3n&#13;&#10;nQSR/wAdujf/ABtqzZND0+4/eW9v9rkj++7o0Tf8D3qv/oFHtQ9icrp+nx28nmR3F7JH/G73rN/7&#13;&#10;K1XLiOP7Z5n2zy4/ubH3f/G2rSj0fUPtEcdxZwv82/ek8qsn/kNUej/hF9PjuJLyS38uTd9/943/&#13;&#10;AKH8lMPYmP8AZ7i88z7kfzf31b/2nVzy9Qt/9Z50/mfc+75X/sr1pSeE45PL8z/lp/0w+Ws3/hB7&#13;&#10;yOT93vnk/v75YFT/AHHSOg6DlbjT5Lz7R9suJo/Lb7m+d/8A0DdRJbyeZ5lvceZJH8jJNPP/AHP9&#13;&#10;2uw1DwHJbxx3H2h45/4991JKuz+P7/yVDZ+G7jT5P3f2qSD/AGNv3P8A0P8A8foA4OPXLyS8/s/7&#13;&#10;Qn7v+59pb/2nWxb6fJcR/wDEw877v8aSfJ/ub92+uwk0eSSOOT7Zex/9Mnddv/A9kjVmyWeuRyf6&#13;&#10;RG8kf8HyK29P++qXsjn9sYMf9l/Z/wB5HN5kf3P9bt/4H/rKzbiz0OTzI7iPz7iT+CZGl/8AadbG&#13;&#10;oR+XeR/aI5o5JF+REdlZ/wDcTdRJp+n/AGj/AEi3uvM/h37t3/oVM6Dj/wCy9Qkk8zT44YLT7mxE&#13;&#10;ZW+T/tnVOTQ/tmoeZHefvP8AYTc3/j67K9IuJJLeT/kFzTwfxv5Ct/7LVO4jj1SPy5N8cf8Atoq/&#13;&#10;+gKqVh7En2p5XrnhOzj8u3kkmk3/AD/ufL3f98JHXN/2Hoelyf2hb/bY5I/+eyMq/wDj+2vbP7Hj&#13;&#10;8v8AdxwxxyKm95kb5/8AviZazbjT7iO4k/dvHBt++ibf/H9zVhVwhvRxZ57Z6hp+oSRx2/nXHy/L&#13;&#10;s8xdn/jypWlqFncSJ5ce+P8A7+7f/HGrqpNP+x2/2i41CaP+D59tcrqGoaPHeeXb65dRz/c+T/Vb&#13;&#10;/wC796j2Rt7Ux5NDkk8zzLf9/wDwPCk67/8AvtauW+l3nl+XcfuI/wCN/wB7E3/oNFx4ojt/+JXJ&#13;&#10;ql1J5n8e9f8A5Hkqnb6xHH5dvb6onmfwbHX/AOM0e4H7whuNPs7eSOOS8+13f8aPetu2f7m3ZVyz&#13;&#10;k0P95Z3GoJHJ/tvGrf8AoyobOz1zVJPMt5LK7/23ulX/ANtVo1DwH4ovP9ZGkn9zei/98f8AHv8A&#13;&#10;+h1iM2LjVLO38uSOR5PL/gRJW3/8DRmSs288WW9v5nl7JI9v3PIZZf8A7P8A74rNt/A+seX+8jhg&#13;&#10;8v76b/8A2RIax7fQ5NLuJJLy3so44/ub/tbN/wCg1jVqzNfZQN641i8/dx6fbu/n/wAe9vk/8dqb&#13;&#10;/iYeX+8jeSf+/vVf/Za4m8js5JPMs/Jj/ueTOzf+hqr1DJeW8flyR3n7z+46N/6HXD7Y7vZHSW/i&#13;&#10;DVI5JI/nkj/uOnzVDeeMLizk/d26fd+/95v+B1j2+qSf6y8/1kf3HTav/j7qyVDeXkdxb/6t/wB2&#13;&#10;333eD5/++NtHvjN6PxZqFx+8k2Rx/wC5UNx4kvLeT95sk/4A1c3HJcfZ/wB3eeZHGv3Hdm/4D/FV&#13;&#10;OOSz/wBXJsg/30ZV/wDH6y9tM29jD+Q6STxJJIn7yNP3i/c2VD/wknlx/u5PL/3Kx/7Pt5JP3cie&#13;&#10;X9/5E/8Asq0tP0PS7iT93cPJH/ch27q19+YvawLlv4suI445P+WkH9zbu/8AQq2Lf4iSSRx2flv5&#13;&#10;cbb/AOHd/wCg76h/4Rvw/H+7uJJkk/uO/wA3/jm6rn/CJ+H5P9X/AMs/9v5qPYzMfrcDY/4WRb3E&#13;&#10;f2eSPy/+ANt/8crYt/iBp/l/Z7i8/wBZ/tsq/wDj9cT/AMIPo/7vy98f/A1aof8AhC7PzP8Aj8f/&#13;&#10;AMdo9jMXtaZ6dZ+KLPy/Mt7x445P7jr/APFVpfbLe4j/AOPz/wBl/wDZa8Z/4Qu3/wCfx6mt/Ddx&#13;&#10;b/6vUH/z/wACoN/3Z7ZeaPqFvJJb3Eifu13/AH42+T5l/gb/AGawZNLkkuPs8eySST7iJ/8AtVwf&#13;&#10;2PWP9X9sSTy/76Vct/7Qj/4+Nkn+2jsv/jm2gPamxcW+qR/u4/J/4GjNXN3Edxb/APH5Z2sn+4m2&#13;&#10;ukj1C8/5+H/4HtaoftFx/q/tHmf76K1YeyCjVOJk/s+T939j8j/cdqmt/Ls5PtFvJ5/l/wB9FZf+&#13;&#10;B/Mr1vSW+oSf6uS1k/4Ay/8As1Y8lvqEcn7yzSST/Y2stY+yO32pN/bkkkkn2i3/AHcm/f8AZ3WJ&#13;&#10;v/QWqHS/EGqWf+j+Y8ccnyfJuXen/AKpyfaP9XJbvB/wDd/7NWbJJJb+XJHcPH/31TKO2k8YeXby&#13;&#10;W/l+fBP99H+Zf+B/36uSSaXZ3kn9sSeZ5Hyb4Ul++/zLs+VUTy/7leeySf2hJJJJcJPJJ9/f95//&#13;&#10;AB2qd55dveSSW+/+H5/vfcSgDvLfWNH+2W95Jsjn2sjy7Nsv/fdaVnHp+oXHlx3Cfv8AanzuzRf8&#13;&#10;Drz2PxhrFvb/ANnx+Ts27Pngib/2X/arHjvLiPzJPk/4B8tc4HeXHhezuPMkjt/9P3KiIkCys+z7&#13;&#10;7P8Au62Lfw/Z6GlveaP/AK+Rl8qW03QN99fld9y7H/g3/wCrrzeTXJLOP/R7ibzE2/Pv+XY6fOmz&#13;&#10;/wCzrY8P+JNUkvLfy9Qfz4JdkW/+Df8AxV0AHjzT9P0e3uLz7R+4kl2XFq/mys+9/nVHRZNj7/v7&#13;&#10;P3dQ+H9PuLfUNH8U+G98emxtE6Wtx5Vysz7G83e+7/Z+TfXSa54ok1CP7RqEaX9x8iSy/umben3W&#13;&#10;R/L+T/yJXK2d5Z/8JBb2/wBsm8uCWKaK1t/LiaZ3T51edF+TzP7iUqRznjPjzQ/Dfijxhea5cah/&#13;&#10;ZM88q77V0VVRPu7vk3In3a3tH8J6Xp8lvcaPb3T2kjRQxXDpt+2zP8rRJO6qiJ/t17Z4w8F6H4ku&#13;&#10;Le88P2+n/wBtSS+dvuElVk8n7if88v8Agb16R8K9D8Qafb6pHrn2KSORlm3288ssuxP4ETbGiJv3&#13;&#10;/wAFb+19wDx/WPgv4w/s+3uPM8i3v4l+0IjteN5yO3y/w/8AjleV+IPB8ng+O30eSN5PL/fW/wBr&#13;&#10;3LL8/wB7yURfuV9jaxp+n/2hHpfmTRwak2yLybqXzbbZ/tvu2Jv/AINlcHrnhO38L3knl6hNaTxq&#13;&#10;0Ly33mtsR/8AWsmxt/8AFWHtZnQfH+n6hrEesWckenzf7Du7bXf/AGE+VK9O1y3uNPuLfWJLjzII&#13;&#10;4onunuEVYPO+80SbPv8Al11WoWfh+OSPT/AdxDq1xOzJLcTJLBFDs2ru2TbnT/yJWPofgPS/7cuJ&#13;&#10;PiB513q3nr9l8l1nimf5mb5P+ePy1t7U5/YnnuufEC38Qah/Y9nbw+XG3/H0ibf+AQ7Km8vR7izj&#13;&#10;uI7yb7vzxbNu/wDh+/ub/wBAr1TxJofh+z1CSOOSytPPVvs6TJ5UrvN96L+59/7iPVPVPh3rnh+z&#13;&#10;kj1Dw+kHlwLvd51gWF33bPn3N/3wlZe0gL2UziZNH0uzj/0iNI/l+TY/mq/+x97ZWPJJH5kmofZ3&#13;&#10;/ft5KvsbykdPv/P/AAV3nh/wno/iTy7zXPtX2SBf3r29lI0vnP8AcifzpFT7/wDH/wCQ6pyeC5NL&#13;&#10;8zy9QT7BOvm26XHmTxfI+1vnTam/+/8AJWvtR+xOP0OP/hIPtHl3k09vaMyN8jeR8/8Afn21DeaH&#13;&#10;o95/o/meQ8fyPs+XZ/wCrl5efY5LOz1CTZJ/zy+VoE3v83yIrJs/7+V0mn28dn9o1zVNLTUtFk3I&#13;&#10;n79oJXdP4k/2Pm/uUjnOJt9Lk0+3kuNHs/Ljj+Tf93ej/wAX3mqnZ29xJbyXH2dJJ7T/AFSOi7f/&#13;&#10;AEGtiT7HqGh6hrkckNgkEvyWT7mab++yf6z/AFf+/U0dvJcSfZ49lhd3aq7pcPtVPk3f7kNA/ZHK&#13;&#10;2ceoW8dxHeWcP2udt6PFB8qf3N/3aLf+0PMkjvLxPL+X53+Zn/8AiK2JNPkkt5LyTVIbS03In2d0&#13;&#10;3b/9tHrBuNDkkj+2SedfyT7k8qH5VRE/iroEb1vqH2yP7Rbxvd7/AJN/3fnT/f21DeSSeX9nt9kk&#13;&#10;kjfO7/wP/FWPb3mn2f8ApkdxNqUkHybPvKn+z/FvrY8Nx3F5/o9vZwx3+pS74vtE6wLa7P8Abmk2&#13;&#10;fvKACOT7PJ9njjf938nyJ8vyf99PWPqGoSfZ7e4gs/Mk3fIj/ul3/wDoddhrFvcafJeWf9oJH9hZ&#13;&#10;vtESOrM7p9/7m5NlY8euWdvpcdvb6Ol/PGu9Hfc0v+8n8CVzgTSR6XJZ28euR+XcRr/A+35/++qp&#13;&#10;6f8AZ4/M/wBIf7Pu373+67/8Das2zs49UjjuNYs5o5I2V/K+98m//brS1Sz0y4vI5JNPm8+Nv3sU&#13;&#10;zt+52fN9xNtdAFySz+2SfvJP3ca/IifdeptP0/VLP7RHb3E3lybP3W/azv8A76VyusahrGqXEcml&#13;&#10;/wDLNlSL/ll/wKu2t/scclvHqFw8kn8aW+1Ynf8Au/PXOBTk/wBDuI5I/JknkbZsR2ZkSobeO8t/&#13;&#10;M+0SJJJJL+62bq6Ty/Ddv9ouI5IP3E/73ZtZt/8AwBm31xOoeKLi41CO30+3+1wSN8/k/wD2HyJV&#13;&#10;fGP4DqpLi3t47iTUP9+X5F27P7v8W962NP1Czs9Q8yz/ANf5X7pNi7vJdNz7EfaiPXleofY7iz8z&#13;&#10;VLj7f+93xRfdb/xytLT7O4k8vVPLSDzF+8j+bvRP9/7j0vZG/tjeuPEGoWenx3lvHDJ5cuxLeZ1a&#13;&#10;V/8Aa2fNXK3F5qGsXn2jWI0sJ5/uO77WdE/gTZ9ytiSSTy/7Q+z+fJ/qfn2r/wB97KJLy3uJP3lm&#13;&#10;nnwbvnf96yf7NI5y5Z3mnySf2fZyeZBGvzv95d6f7b/crNuNc+xx+Z9nf/fh+aprO4s47ezt7eRP&#13;&#10;L2v8iJ8zu/8AG9TRyR+X9o+2JHsXyV2I27e9AGdBcXl+UeWS5guH+Zfk8tNn/oaPWBd/DuOS4kuJ&#13;&#10;NQfy5P8AYXd/6FsrpP8ASLOOOOSRL+eNm2PNuVf/AEFqp6hZ6prFvH5lwlhJG3ybNzL/AOPtvroA&#13;&#10;wf8AhA45JPs9xcPPP9/eiMzbP7v+xWlH4TuLP95b75JI1+T+FUrYvLy40+3+0R/v55PkdE3VTt/L&#13;&#10;8yPUPtD+fH9x5n+WgfsoFOPR9U8yTzNn3fkf71ZH9jax/wA9IP8Ax2tfWPHH9nyf6H/pce3Zs+7/&#13;&#10;AL9YX/C09Q/580/z/wABoMf3Z//Q+ro9cj/5aSVpfbNLuP8Aj4jST/gFeY+ZR5ldv9nh/aJ6F/Ye&#13;&#10;l3En7vf+8/26zbjw39nj/dyeZ/v1yv2ySP8A1daVv4kuI/3cknmR1jWwkwo4uBNJ4T0uTy/+en/f&#13;&#10;S1NJockf7uO4f/c/y1QyeJJP9XbxpHH/AOPVsW+qeZ/y0pe/A3/cTMGTS/L/AHfmfvI/9tqpyWck&#13;&#10;f/2fzV20lxcSR/6xP+B/LXN3F5cSSeX8nl06OLmYVcJA5WSO4k/5Zwxx/wC43/xNQ/Z7j/nmn7v/&#13;&#10;AGP/ALKuw+zxyfu5Khj0/wD55/8As1dv1s4/qhysnl+X+8t//Qqhjs44/wB5HG/+f99q6qO3vI5P&#13;&#10;Mjk/d/7nzUSfbPL/AHcf7z/P+y1Htg+qGP5V55f+s/8AQf8A4qgWckn+s2f+O/8AxVXPL1CT/P8A&#13;&#10;9jU32e4/5aXH+f8Avmj2wvZHNyaXHJ/x8WaSf8DX/wCKqH/hH9P8zzJLP95/v/8A2VdJ9nuP9ZJJ&#13;&#10;/wChUfZ5P9X8n+5satvaj+qHNyaXH+8jjs//AGVa5u8+2Wdx+7jSP/Y+bd/44rV20kcf+rk2f98N&#13;&#10;/wDZVTkj8uP/AFf7z/c3Ue1MPYnN29vcXkfmXEbxx/302/8As6rR9n/55yf8AdK2PL8ySSSPf+7/&#13;&#10;ANij7P8A6syf+gVv7YPYnK6hp9xb2/2iSNPI/wByXd/6C1YPl3Ef7zy7WP8A2Pmb/wBlWvQpNHs/&#13;&#10;M+0SRvO/++yr/wChbKmk8yP/AKZ/7f8Ac/8AHqPbB7E83k1C3jj8qTyUkk/ufK3/AKC1QyR2ckcf&#13;&#10;2iOGfzP7+1d//fCrXefaPMjkj+f939/Ztqn/AMTTy/8AR5H8v+46Rf8AxNHtjI4n7HpcknlyW9rH&#13;&#10;/t79zVpR6fodv+8t9nmfwfIu3/0Ku8jk+0R+XeR7/uf3d1Q3lvb+X/zzkkb/AIFR7Y19icH+7k+z&#13;&#10;/aI0k8xvn2Jtb/x9q0pLP/n3s3nj/v71+T/x6tKTS7e4jkkt9kcn8HnQbl/9lqG38Nyf8tJHkkkb&#13;&#10;fs+aJf8Axxt9Htg9jzmb/Z8kkf7uz/ef9s1/+KqGSz1Dy44/kjj/AOeqfe/3f4a0pNDkkk8vy/3e&#13;&#10;3Zsf5v8Ax9131Tj8N65p/wC7s5LWSP7n3Gi/9rNR7YPYhJHcW/7y4uEk8v8Ag2bW/wDHJKh0/wDe&#13;&#10;SfbI/tX7v77/ALxv/HHarkmj6h5n+kRvPHJ/Gj7v/Zquf2PJJb+XJb/u4/4N+1qQgvLy4/dxx27/&#13;&#10;AO3vf5k/4BtrHuP7Pk/eSW80km35/kZqmjt5NLjkjs7fzPm+5v3N8/8A3zUMlneSf6RJv8yP5/uf&#13;&#10;98/xUAcrcaXJqF55ln9qj/2HvfI/8ceNq3rOz1COOTzI3j8v5Pnf/wCxZ3qa4uNQ+z/Z445vM2/x&#13;&#10;wL8n/fcm+obezuLeTzNUj8zzF+5DAyt/6MagCb7Pcf6y42Qf8DZl/wDHNtU7yOSSP7PJbpcf99S/&#13;&#10;+hq1bF5eXH+rj3/P9xPIZlTZ/fTdU0f+kR/6Hvj/AOAeVT9sB5veXEenyfZ9Pt0g8tf+eEsX+4u9&#13;&#10;Fqn/AGxqlx5dv9jSOdP77rtf/wBnr0i8s7zzP9Ijh8yP7juisv8A7LWbcfaLOSOP7Qkn8b7/AJdn&#13;&#10;/kSsgOPt7fWPtFxJeafa/wAf/L1cyr/9hWDeaf4ouJP3ckMEcjfP/pt2rbP9j5diPXbahb3l5H9o&#13;&#10;s4/Mkj+/Kjysv+zsTcv/AKHUOn/8JJeRyfbLOyjjjVfubt3/AI+v/s9AHHyaX5ckcdxI8/8AAm+e&#13;&#10;Xan/AAP+Ot63k8P6fHJb3lul3JuVNjpJL/6O2pXYR6XcXH+st3j+X+D5V/8AQqzbzR7j/j3t5Hgk&#13;&#10;2/32X/0OOatfYh7aZyskmj+ZJbx6e/kR7vkt0WL/AL42Tf8Aslc3eahoclv9nvLO68jd8m+Btr/9&#13;&#10;9sz11Unh+TzPs95ePJ8nz79v/slnXN6pofh+3kji1DUL39386RfuNqb/AO58sbvWR0FOTR9HvI/L&#13;&#10;k+yyeW2/9887bP8AyHVyTw/Z3Eccmn3E088nzuiXrfwfwbHb/wBDrBt7Pwfb+ZHHqE0Hzb3d55VX&#13;&#10;/wAckarmoafodnpf2zT/AN/JH9x5tUkWL/f/ANd89AFy80eSzjuLiTT7q7+XZs89V2O//bRkrm/+&#13;&#10;EfjuP3cdvNaT/fT9/u/9D/8AZK5u3k1DUP3l54b0y7jk/wCWsOqSRb/++Jm31sXHh/w39ojt5NPe&#13;&#10;P/p3fVJ5W/74dq5vZc4vak2ueF7y3jjj1CSykj3fOlxt+f8A8dWubk8D3F5+7t7Oy8uT7mydv/HP&#13;&#10;3db0mhyWf+j6fpc32eT+P7V/7O9XLOTxBp8flySXUcEbfIn2qBv/AEdHWPsjo9r/AHjidL8H6pHJ&#13;&#10;JcR/u/IZk+SedW/9EtWxeaPH9nk+0XE3l/7btKv/AKS121v4gks5P9XN5kn/AD2fT5W/8c8uiTxB&#13;&#10;qnlySXGoWvmfxo6bV/8Aan/odHsg9tM8rk0uOOzks7e4mnjk+5vn+X/x+Fa831DS7yzvI5P+We75&#13;&#10;N/3f/H12V9CXGqafcSeX/Z8P7xfvokXlfP8AL9/y/v1zeoaXZyeZ9o0+1/dr8iTPEv8A4/t2Vh9U&#13;&#10;NfrZ5j9st/3ckdx5HkfwJ5Sr/wCOVpW95rF5J9ot/ssnzJ8+zc3/AI+tXI/D8kkf7uztY5P9h/NX&#13;&#10;/f8A4ap3HhPxBp8flx6X+8/3Nq/733vuUfAb+1JtY/tCOT95Zw38f99EVW/77Sobe8/1f2eTy5/9&#13;&#10;ieVf+AP8tY//ABOLP93eRwxx/wC3Asv/AKArPXVW+saX9n8vUNkkn+wn/wAXHR8Zh8Bg3l54gjk+&#13;&#10;0SRvH/t/M3/suyjT9c1SO8kuPvyR/f8Ak/8Asq6SP+z/AC45JJJo44/uPNBB5Sf8D2rvqGS30+8t&#13;&#10;5I/LSSPd9/Yq/wDj/ltTrUh3/uFP/hJLyTzJI9/lyfcfyPl/773VpW/iiST/AI+I/wB5/sbV/wDQ&#13;&#10;2rlbjUNDt/Ljjt/3n8bo8W3/ANF1vafZ2+oeXcWfk/7fztF/3xs21h75udJpeqR6pJ5ccbx+X9/f&#13;&#10;Vy3vI7y8kt45Ekk/z/s1g3FhJZx/vN/3v9pov++03PWPHqGqf8u9v58cnyfI7f8Aof367qP/AE8P&#13;&#10;PO8k8yOTy/8Alp/wL/4moZJI45I4/M/eSfcrHkkj1SP/AI+Lqw8v76O/zf8Afe2prjQ7iSOSO4s0&#13;&#10;u45P438rdv8A++aXsh+1NKOTzP8AV1N5nl/u64+CzuNH/wCQhceRB/BsRl/9DZqhk1C8uLzy7O4t&#13;&#10;Z4/76Tr/AOgfNWPsjc7DzHo/1lc3b65Zx3H2e4vP3n8aPtXZ/wCO0R65/pEkdn+/j/2HXd/6FS9l&#13;&#10;TA2JLO3uP9ZGn/A6hk0+3kj/ANWlTR3Ed55nl7/M/uOn36muLe4t/wB5H+8j/wBtGWsfYm/tTB/s&#13;&#10;OP8A5Z3Dx/8AA6pyaPJHJ+7uH8z/AG9rf+y1NJrlvH5kcknlyf3H+X/2WppNQ8v955fmR/7Dqy0e&#13;&#10;xD2szNks7yP/AJ4yeZ/fRf8A7Gs6TS7yOTzI44Y5P76blrqZLj7P/c/ef7a1DHqlvJceXJIn+5/F&#13;&#10;WHsjb2tQ89kt9Us47jy9/lz/AH/n3LU1vcXFveW9xJG8fkMr/J/sJt+/9+u8uPsccf7v/lpUMkdx&#13;&#10;/wA9PL/4B8tHsg9qeY3GoapJqlxcXkk3lzt9/e25K9U8D+NP7Ljks7yP7XHPKqI7ou6H/vjb/wCP&#13;&#10;1m/2fHJ/c/efxpRJofmf8tE/9mpG/tj0jxJqEeqSWcdnqD2EFpL53mwvtlf7v39nlu//AAN60rfx&#13;&#10;J4Xj0PUI7i8uv7SkZtksL/upkd9zb/O3fP8Acrx//hG7iT/V3H7z+Cqcmj6hHJ+7uKzNvbQNLxBb&#13;&#10;+D9UvLOS3kvYJIIvk8nayu/96bfuR69I0vUNP0fw3b2dnH9kku/kluptzfff597wrH88f9yvE5NL&#13;&#10;1yOTzI5PM/20rSt7zxJZ2f2P5JIN2/8AhagxOq8UWdn4s0//AI87W71aSf5Jbt5VtoU3/wCt2Iv3&#13;&#10;/l/j8z93Wx/wj/h+S3/tDxBqCSXfyw+VpaT20Tu+77iQ/Js/uVweoax4guI7f955fkNvT5Pm/wB3&#13;&#10;/c/2KuR+JNY+xyW/lpHHO3z+T8u/+Lb/AHKDoN7/AIV/JqHiiS4s7h7C7tIE815k+0/J9759/wC6&#13;&#10;+5/tyVc1i3/sPUPsejyf27rWrWrpcaa9rE3z/dV337nR/wCPf+7/AHdY/wDwmFx9nuLfy7qCSRdi&#13;&#10;Swz7pYf9zfurldPvLezvLeO486O027LjY7bpn+b5nfd/tfcoOf2x3nh/wnJZ6XJp/jiPzNS1JvO8&#13;&#10;pHW5W2RPuo77m2Uapocl5rlvHHH9v8veiSv95Nif7rfJWxo/jzQ7O3uLOzt/s8c+7zZXf5pn2bfn&#13;&#10;d1avPfAfjDxh/wAJxcahrGsQ2mm3cDW7pborN5P8KbH/APi6Xsec29qbHh+3t/7Yjj1Twulh5Csk&#13;&#10;r3FqsUSfP97Z5i7/AJ/ubErN1TT9Djj0/XLyObzJJ5YXluHgaJ3+9uRHVfkjRvuV7NrHjDw/eRx/&#13;&#10;6GlhcQN+62JL8m/+N3RvnrxPUND1zWLzUNUt9Qh8hNyWqPt8rY/3nnTbv/ebaZRg6hpej/8ACPx2&#13;&#10;+n2drqVxBPL9o1DZ5s839yLyPMk2J/t1T8QXGn6Po9vHp8n2ee4bZdWsybd7/L87ojb/AN3/AAb6&#13;&#10;9s0+31S88yOSPT5441R0uLGBoGSFPlbfvkXzv++KzbizuNHt45NUjtZJIJWd/nZlmd/49+3/AJZp&#13;&#10;/wBs6APB7jwPrlxJ5en7JI3VdiJdLu/4Gny7P++6zbzQ7PR7iOzuLd/t/wA6XEs08rK6fwqiJt+T&#13;&#10;+/8APXp2ofDfWPEGsafqlvrDzyfI6fZp1g8lP4tnyt8+yu28YaHZ+D7jR9U8P2/kXEi7LdPIkvpX&#13;&#10;+T/WvvWl7U5/YngOn2+l+G7y4uLfS/tEkkTQxNNt+/8A9to5E/8AHK6SPQ7eS4t9L/tDT5/LX97c&#13;&#10;IksSo7/eVP3au/l/9+6x9P8AEElxrH2zUNmrPPK+xH8xfv8AzbdibXSuw0Pwnb65qF5qFxqFrBfv&#13;&#10;FE9lFDBKq7P4vn27E8uiqdB5jZ+D7eTxBHHqEl7qXkfP8iMsX/A3fbXYaxcWdxqH2jw/pbwfZNvm&#13;&#10;/aJ5W2b/APvquk/0PR9DuLOS8eOS4lV5bqGeKfZs/hR/3eysfwHp9vrmqapZ6fcPrVx9/YjyLPM/&#13;&#10;/A1XelM5zj7iTUJLyTR9UvPLsHbfs8iX5Nn+xtXY9QyeH7i8t5I7ezf+zYJd/wDpCfMn/APlrtvF&#13;&#10;nh+8t9U/s+zjSO/kZXli33MsqO/8bvNt+etK40e48PyWej659lnv7Rt8TzXTM3yfM29N2yl7UPYn&#13;&#10;m9nZ29nbyafHJ/r23rb7NsW+iTT7zT7OSOS38jy1Xf8Ad+Tf/sJXYXFxp/jDXLy3vI0v7udkhi8n&#13;&#10;dFEj/wB2BEZYq4/ULe30fzLe4j8uCOX5/On+Xf8A8A3b629qHsTHjt9Qk/d2cafvF2b/AP7CpvtF&#13;&#10;xb2/mWccMkkfybEfyl+SoftGj2+nyfZ45p442/1uyRdm/wD36uafZ6XceX9skmjgj/j2K0uz+L77&#13;&#10;Ls/74rc5zBt/7YvLi4+0eT5n99H+XZW9HJJZxxx2dw8Ecn8f9+tL+0NDs4/Lik8u0/guJvmZP7m+&#13;&#10;sHXNQj1iTy7eSH7XqXlQpLbwLFBs+7u2QquysfjOg0o9c0e3jkjt7eGSf+//ALdU7fXNQkkt/Ms0&#13;&#10;njjb+Pbt/wC+Pv1Tk0eS3t/7P/4+5LRl/dW6bpf9/ftq5eafcSRxyeW8G/5PNf5W/wB3fUmH7wmv&#13;&#10;Ljw/HHJcahcJbyffdETd/u1NJcW8lv5lvH9rjk27Nn/j2+sHS/B9vHqFv9nj+13cf3N7/unf/b31&#13;&#10;0lxpcmn2cmoahIkdpG3710f77/3aBEMdvbyahHJeSeRB9yXyfvf8AT+Os2TT47jUP7Pt44fLj+fe&#13;&#10;/wAzbKzY9cjvPtFxpdnNdxx/IuyobjUNUkj+2W+lvG8/ybH27v8Ax+ugCaS30vUY5LfT5Ek8xlR/&#13;&#10;4fuVD/whEH/PTT//ACJ/8TWPJHqEcf8Apn+rk/1UUO37/wDt7Km/4qj/AKB8H/j1Bmf/0fbKKjor&#13;&#10;3DyyT95RUdFBmSRx/wDfFdVb/Z7OP7RXKxyVct7iP/VyVz1aR14SqbGoapHeR/6vy/8Abqnp9ncX&#13;&#10;nmSW8aSf3Kh+x/8APOuw0fWPs/7u8/dp/uVxVfch7h3fH8Yaf4f1CPzJLjZXSR6PJJ/0zq5b6hby&#13;&#10;Sf6PIklTSSSV5datM9OlSMG40uSP935lZslnJH/rP+Wn8FdV5lxJH/z0rHvI5I/+Wdb0qphVMGSz&#13;&#10;/wCef/jlQyWfl2/7z95VyS4vI4/9Wkf8FZv9oeX/AKz/AMf/AP2q2MiHy44/3nz1DJ/0zjok1S3/&#13;&#10;AOXiNP8AP/AqP7Qt/L/1aV0HOY95HJ+8/wBHeT/cSseSOT/WR2//AH38v/stdJJqkfl/u9lU5NQj&#13;&#10;rWkYVSnbxyXH7ySNI/8AgdQ3Fv5f+s2f8DSppP3n7yP93RJHcfZ/Lkkf/wAdrcRg3FvJ/wA80k/7&#13;&#10;621m3kd5H+7jt/M8v+5t/wDZ1rpPsfmfu/n/ANv7v/sm2qfl3ln5n2eRI4938e7bW3tTM5v/AEyO&#13;&#10;PEn7v/P/AAKoY49Qkj8u3k3yf33/APs1Wukkt45LfzLiRJJP9jdWDcafbx/vLePy5P7ibqPamHsQ&#13;&#10;j0vWP+WmyT/gC7f/AEKs2Tw/qFx5fmXDweW2/wCR4m3/APjrVpR6hqEnmR3kcMce37mxd3/fe6qd&#13;&#10;v/o/7yS4tZN/3Efd/wDHKoRN5clvJHJcSP8A77+XU0fiCOO48uST95H9zftVf975GrNuLOzkt4/3&#13;&#10;dlJ5bb0Tf/H/AN/Kmt7Py4/L+x2tpHJ/wFf/AEKgfti5H4kkkkkkuLOHy/4P4mff/wB9P/45U0l5&#13;&#10;9nkt7iO38uPb8+xJd3/oOys3/R45JLf/AEXzP49m5m/77StKO3jjj/ebPL/2Eb/4lqn2Qe2NKTVI&#13;&#10;/L8uSOaT+D7n/wAQtU449PvPMk8tI5I23oj7t3/j9HlyfY/3f+s/gR/u/wDoNTW/2iT955aT/wB/&#13;&#10;ZtrH2Jt7Uhk+2XknmSR+Zb/x7P7lTR2dv/yzjST5f+BUSXFvZyeZ5aJ83z/6r/2dqhjvLeO8k/0d&#13;&#10;/M/3Fbf/AOPUDIdQt5PMkjks3k/4A3yVTjs5JI447ezmg8v/AJ4+Yu//ANBrekuLf/lp+7jkX50d&#13;&#10;Nq1D/aFv5n+j7J/LX5X2bv8A0Cl7WYezgQ2dvceX/pFv/Fsfft+T/aoj8P8AmeZcSSQwf9cdq/8A&#13;&#10;AXd9tEdxJcRyR3lm8ckn/LJE3N/4+1TR6pbx3Hl/Z3jk/wBhFZf/ABzdT981/dkNno8fmSSRyeX/&#13;&#10;AMDi27/+ANUP9jySeZJcbPvfO2z5f/H62JNQsxH5kcc0iSfff7uyoZLjS5LiOPzPLj2/O+/5f/Qq&#13;&#10;PfD92YN54bt9Qkkj+zp58H8bwL/3x89QyaHqHl+XJZ2skn9/YrL/AOP/AD1sf2p4fs/9H+0PPJ/A&#13;&#10;kzsrf733auR6hHcfu45Ej8td/wB9mo9sHsjj5I9U8uP7Psj8v777N3+8vz7qhk+2f6v/AJZ/I/8A&#13;&#10;d+f/AL5r0KTULf7HHcSbI/M/j/zto8zS5I/9It/3cfz70dv/AGSj2weyPK7iT/l3+x+fJGrb0d49&#13;&#10;2x/m+fY3yVT0+OO3t/8AiX6f9h8j76J5Sr/v/IzV61JJof8ArPL8uTZ9/YzN/wCg1jyf2HqEnl+Y&#13;&#10;8cnyv5uzb/7LR7YxrUTzfUPLuJPMjt4f3nyP91v9papyWeoSf6ZJ+78ttiJ/qv8A0OSvSP8AhG7P&#13;&#10;/V294/3f45/v/wDkRamk8P28cclxcRvdv/cT97so9sHsjx+TT9Yk8yTUNQtUgkb91EkEm5P99/MX&#13;&#10;fVP/AIQu4uJJPtmoXUkn39lvPPEv/fDyV6pqGl6f+7t7PT7qOSRV+fyN3/obNsqG3uPD9v8A6ReW&#13;&#10;97HHI2z50ZfnT+P51o9sHsjyu48NyXH7v7RN5n3HREXc+9P9uuJj+Fdn/pHlRvHPH/yyd1l3v/wB&#13;&#10;lSvoqOTwfcSR/bI72PzG+TY/8afN9xPkrSjt/AdnbySXn22CP+/93/x9GrnNT57t/h3qlvbyf2Xc&#13;&#10;eXJHt3pDdLbf+zSVDb+A/FEkn/H5cwWm7773vm19IfZ/AcckklvqE0ccn3pXf5f/AEKoZPD9xb/8&#13;&#10;g/XLWeORvkT+JN/9/wCZqAPGbfwvqn2eSzt7yaTzF3o9x/qv/H91cT/wh/iS3kk/tD7LPPu37LSd&#13;&#10;l/8AHHjr6QuP7Ys7fzPMtb+OP+Deu53/AO/dQ6fHeapH9nuLh7eT/lrsTbF/7NT9qP2R8r6p4f1y&#13;&#10;4/5hd1J8u/em6X5E/ubF3/8AjlTW/wDaH2eO3t4/EEcfz7E8j5fk/wB9lr7Aj8P3klnb3EmqJJ5a&#13;&#10;/J5KRLv/APQqwbjR4445I47OaOOP/Wvvl3Pv/g2JJR7bnD2R8W6hceNLe4+0Xkc3kSfJF51krN/w&#13;&#10;PYyvRHqFx/rNQt7KTzF2I+9Ytn+xs+0V9af2fo8lxJHJHbQfeRPOTbL/AL3z7q4/WPCfh+zkt5LP&#13;&#10;yZLuRtkvyeV/wH/V/PSNzw37Zpflxx6hvtP+mqTxN/B/12X/ANDrHvI9Lt5JI5NcSOST5ESZ5P8A&#13;&#10;gHzpIyV7lJ4LkuNPuLOSPf8A7k6/J/wBP/ZErg4/A8kdvb29xJewff3vv81fn+X5Em8vZ/wN6zD2&#13;&#10;J5jcaPrFxH5lvqkMn3Pk+2/3/wCH56LOz8QWf/LvN+7XfvTypV/u7/8AVtXeXHg+4s5JLP7Q8k+3&#13;&#10;5EeCX/e/5YzSJ/4/WP8A8IvqmnyRxx6p/Zvl/J8+6KX53/4FXOdBxOoa5cW955esR/u/77wQL/6H&#13;&#10;GtH9safZxx/Y9QsoPM/gmRv/AGRVrttUt/ixqFxJHp+ofb4IG/jePc6P8vyb1rHt9D8UafeSR654&#13;&#10;ftrueT+NPKiZNn+58lb0aoq1I5v/AISi3uJJJLjWEgn2fuvJ8/yv+B/erpLe4uNQ0+SPVNQhu4P4&#13;&#10;PJn8pv8Avv8AdvWlb6H+78y40O6j/uI89pLEn97+Fqmk0/R5JP8ASPJsP7j7IGV0/j2bGrUwOD0+&#13;&#10;TT7eT7RZ3if9cnn89v8Ax9v/AGerlvcSSSSfu/Lkk/geePb/AOPyNU2qeC9H1CTy9PvLWOTd/rX8&#13;&#10;uJf/AEGuVk8F6xp9xJ9n1SG7+bZ+5dZW/wA/8DrL2oGxqGn2ckf7y3ST/Y+1N/7JurN/suzvP+Wc&#13;&#10;Mc8f/LJ7rym/9FrU0ej+INPt/tH2hJE/2II5ap/2XqlxJHJJ9mkk/uv5EUuz/gbVgdBvSf2xb6f5&#13;&#10;dvvtI/7+/wA//vh/mq5p+oSWdv5lxcXUkf8Af/fy/wDjjrVP+z9Y/eRyaOkcEf8Af8hf/ZtlQ/2P&#13;&#10;cafH9ok0+by/7sKNF/4/DIyV0HOGqaxcRySSW9x58f3N7/aVb/vj7lcT9sjkuPMt7iaST+NE3N/7&#13;&#10;NXp39n/Z9P8Atkf22COT+DezL/4/XmN5/aGn6h/o8b/7aP5Tb/8Avta56xvSNiz/ANIs/Ms5JpI4&#13;&#10;2+dESfb/AOzUW+qWcknl3kc0ckbfJ87f+P8Azb0rBkj1S4/0i4kSD/Yf5dn/AHwuyoY5LOzuJPtG&#13;&#10;/wAyP7/2dImX/wBmoNTsP7Q1i3kkuNP2SQSfwPPu/wDQ6PtGqap/pH2Ob939/wAl2rm7fULiT/kF&#13;&#10;x/8Af6Db/wCgfJWlb3n7uSTXLeaP/prCm1f/AGZP/HKDM6qO81COPy5P+Ab927/0GrkeuR+X+82R&#13;&#10;z/8AAtv/AKDXE/Z9L8vzLfULr/rk7xbf/QlqHT9PvLz/AEeOT9399POf5f8A0KgDsLjWLyP95J/q&#13;&#10;/wC/CjN/6Htot9UjuI/9HuEkkrNj0vVPMjs/3Mn/AAOdv/QGqG80+4jk8u4s4fM/6Y7m/wDZlegX&#13;&#10;7s3pLySP/lp9n/3/ALtU49Ujkf8AeSJJ5f8AceubvNPt/wDWfZ5v+B7v/sqp+XcR3H+h28yfL99H&#13;&#10;X/0Datc5qd5JeXEn+rkTZ/c+Wpo5JJP3cmyuJkkjj/1moJHJ/uNu/wCB0f2hJ/y8agnlx/3Nv/xN&#13;&#10;P92B3knl/wDLSP8A8crNuLe3kk/1fl1m2+oW9xH9ouLxPM/g+df/AImpo9Yjkkkt4/3nl0eygP2t&#13;&#10;Q0v7Pj8v93cf991T/sf955nySf8AAKzbzVPs8cflyf8AA9lZv/CQSRx/6R+88z+5/wDZ1l7OBv75&#13;&#10;232jVLe38uP93B/c/wArWD/y0kkuPOSPb8iJtasePWLyT95Hb+ZHH/c3bv8A0GprjXJJJP8ASI3j&#13;&#10;8v8Az/doA7DR9cjj/wBD/tB7GP5nT73/ALJ9yobjxJeSeZHeSJfxyfJsm2yrs/4HXH/bLe4/1e+p&#13;&#10;vM/55/vKAO80fWLiO3+x6fsjgkXZ5UO1f/ZlrpI9Y/s/7HHqGlu/8f7n91Lsf5WRP9Yn/jleM+XJ&#13;&#10;/rPLSrkcd5J5cnl/6v8A223UAenXHjC4vLzUPs+n/wBkxx/IstuitLs2fMv+kt/7JWPp+j6Podxb&#13;&#10;6xZ280l3OyI8txdRSz7H/wBhGX/Wfx1yvmah9o+0eX5m/wDvvWlZ6pHbyR/bLPy/9tP7n93+JKDo&#13;&#10;PVLezs7iSOSOP7JJGy7JXf8Ae/I/39if71cTqHiS30/VLiTVI5vsHlb5bhIGineb/nknkxs/+/8A&#13;&#10;PWPJqlv9o+0W+zy/7r/N/wCgV1X9ueLLizk/4l/mQT7XeVIGX/x/+D7tAHK6HJHrGjySaHJqe/c+&#13;&#10;yVPIiuX87+B9/wDyxqnrngOzs45I7i4SeSRYnluH81Wd/wC6m9Y9n+3srsLe41S8ks9P1iR4442+&#13;&#10;TY/zfP8A8CWt648P+ZqEn2PT/Pv4ItnlO/mr/ddnR/uf7mygDzHxJ4b/ANDs5NLvJruSx/feU+1V&#13;&#10;+T5lX/crNk0ez1jWJLPULfT/ALXaRK/mwuzLvfa27/x6vSLjR9Ut7eP+2LP7Jd7m2J5H7h9//Alr&#13;&#10;ifGnh+z8QXlvqmlyJYXcbK8qS7vKTZ/Cn9//AIHQByv/AAru8t5LiP8A4SS1v/l/exIitEj/AHmV&#13;&#10;33N/6HVO88D6xrFxHceE7iaCSNdkv3bldn959nyJ/wB9vXrX9oapeahZ6f8A2WlxpMi/6RLNtX53&#13;&#10;3bfkT+Crl5bx6fp8cen6ekE+75Eh+X+Pa3/AKXtSfZHj954H8QR2fmSSPPBdt5KI6bYH/wB9Puf+&#13;&#10;P10lvo+ufD+O3uNM+xXc8iqlw9jBHKuxPm+R0Vv4Pvo9eqW9xeahHJp9xG8Ee3f5U3zW03/s9c3b&#13;&#10;6poesax/wj95J5cG1vKt7T91Ajp/E77V/wDHHo9qHsjzeT4qeKNQ1Cz0u4jSS0tJW/dJBEq/8DRF&#13;&#10;Wuw8SeC9Uk0/7Roen/a7ST98ju+1fn+/s+Zk/wDH65uTw3p8kclvZ3k08m7Y9w+3b/vfIqvUNnZ6&#13;&#10;Poesf2XqmqTSWEcTPby2O1v97fvVqP8Ar2UeY/8ACJ65ql5JH8lpHtZ9kM8S/c/vu7VT0vT7i3/5&#13;&#10;ClxDf2G5XRHfzfn+7Xtlx8O/Dcmh2eqXlxN9ku9zxfOrNsf+Ly3VapyaH8O9PvLfw3cXl0l3u3rv&#13;&#10;RfsaJ/ef5Wej2pz+xIdP8NyW/wDpFvJDaef/AK2LyN2z/f8Au1ysesafHqn2PWNHnkj2t/pENr8z&#13;&#10;v/D9/wDgrsNY1S8t/wDkHyfa47v++jRKmz7nyVzesW+qSaf9n/tB7SSRv9C3ozLN8nzqnzfJ/wAD&#13;&#10;pm1U5uOOSST/AEO3+yXG7+55vyf8A/jrO/sJ/wDp6/8AHv8A43XX+H/h34w1CzvNct7ieSDSW/0p&#13;&#10;0TaqO/8AHvRqwf7O8W/8/n/jkla+1MfYn//S6qPVI7f955jx/wC+jVsWfiCOT/lp5n++jLWPJcR/&#13;&#10;8/Cf3/nqb/rnIklfQHlnSf25pcn/AC8Vcjkjk/eRyeZXHx2//TOtKz/0esx+xOmpvmVDHJHJRQI0&#13;&#10;re88v915n/AK2LfULf8Az92uV/eUb656tI3pYvkPTreS3kj/AOefmfxpXSWclx5f7v8Afx/7deV6&#13;&#10;PqEdvJHHJXpGnyeX+8j/ANXXl4ujyHtYSrzm9bxyVc+z+X+7kt0f/wAeqGOSrnmV5Z3mbcWccn/L&#13;&#10;Ose48P2cldVJ5kf9x6pyeZ/rKPrZz+xOJuPCckn/AB71j3nhfVP+Wf8A8TXp3mR+X5lEd5/yyk/1&#13;&#10;f/j1d1LFzMPqcDw288P6pHJ5kcjx+XWbHp+qf6uST/V/7tfQnl2dx/ckqnceH7f/AFcf/LT/AIDX&#13;&#10;b9fOOrl5836p9os7iOOON/8A2WsePXI5JPs8lxNHJ/sfdr6KuPCfmfu440k/8erj9Q8D2/7vzLdP&#13;&#10;3f8AcrajmEDD6pM8luPLj/eW/wC8k/v/ACrUPl6h5flyXEKSP/Bvb/7GvQpPC8cckkkcjpHJ/Bvq&#13;&#10;H+w7iOP/AI+H/wDHf/ia7fbQOL2M4HE+XeWfmSf8tI/7nmf/ABWyqf8AalvH/plxHNH/AN8tXeSa&#13;&#10;XceX5fmP/f8Auf8A2NQyaPJJ+7jk8v8A29i//E0e4L3zj49YuLyP7Rbx+Z82z7m6tL/WR/vJEj/2&#13;&#10;NjVsf2XcR/u5Lx7iP/bRV/8AZVqn9n/s+3kkkvP++0X/ANkWqAwfMvPtEn2e8tf+BpEv/sv/ALPV&#13;&#10;OTzLi3kj1z7L5e7/AJYv5v8A7Rq5HrGoSf8AHxH5Ee7+Pa2+sG8jvLjUI5I9Quvvf6pPIWJ//Hf/&#13;&#10;AGetDMuSXEccfl/J+8+4jwN/4/8Auax7eS3t5JPtlv5ckjffhgnVf/ZquSW9xHJ9n+zzRySN/Gnm&#13;&#10;r/32i1NJo8klx5lx5Mf/AI7QBc+x3F5/q40k8tt+/wCX5P8AvtaLjT5P9X5nkSbvuI/3/wDvhVrN&#13;&#10;/seOSTzI7z/gGyNVf/vuNq0pI/7O/eSRwz/7m3d/3xtWg0If7Hjt/Mjjk8jzG3vsggl/9DWSjzLz&#13;&#10;zPLt5PMk/wByKL/0COof7U0/95b+W/mSbUf727/xyiTVLePzLOSzvY/u7NiSys//AJDrMDYjt7i8&#13;&#10;t/LuI/Pj/jT91to0/T9Ljjk8zT4Y/I/2FX/2WqdnqFxcfu/sc0cfzf8ALrJE3yf8BrN/tjULeTzP&#13;&#10;L8u0j+46fL/45tZKAN7zJP8AWR2/l/8AA1b/ANDrNj1iT7R5cdn/AOPqrf8AoNU5NY0+8jkuJLy6&#13;&#10;/wBxEl2v/wAARl31g3FxHcRyR2+oXXmSMvyOiquz/c27/wDvugDsJPEH9n+Z9o/0T5v9llf/AMdr&#13;&#10;Hk1iOST7Z5fmR/cSWFJJVSubks9Q/wBZHqj2H9z5I93/AKC1Fno95H5kkn9oT/N9/fuif/b+8yJU&#13;&#10;+yH7Y3rePy5PM1CSaSD/AKYvItTf8e9x9sjt3j/ub/m/9lZ64+88N28959ot7y6jk+/vSfb/APZ0&#13;&#10;W9ncfaPs9xrmoXb/AN+Z9y/99+XVCOqvNUkjjj8vYn3d7zI3/j/3amt9Qt/Lk8ySGCDbv+R2b/xx&#13;&#10;F31zeqaXZyW/7y88vy/4knWJv9x/las3zLP7HH9jt/Pk3bP+P1pV/wC+E20AbH/CSWd5cf8AEnkm&#13;&#10;/d/37WdV/wCAb/L31sSeJPLkjs5I3kkk/wBiVf8A2WT/AMfeuVt47i38yS8jTzJPkRId0W//AMjV&#13;&#10;pf2Hpdx5dxb747iD78UN1I3/AH2m7ZQP2xsSXmqR3H+h2/lybt++ZGli/wCAfKtEmqa55f8ApGyf&#13;&#10;5v4EaD/0Bm3/APA6hkt44PLjuI5o/u/65I2/9D21NcXkdvH5fmTXH8fyQbv/AETJQbfvC5HqGsWc&#13;&#10;cn2izeOOT/pvub/0LfRH4s+0XEcflv8Au/433bf/AB+Os2S80+38z7Rvk8tVfyvsrbX3/wC27fP/&#13;&#10;AMAqH7RoeqW8ccf7vzPv70WJU/77XfU+4H7w2LjUNPkjk+0Rv5ci/cf5YqwbfS9HjvPtn9hwp57f&#13;&#10;ffypf/Zv/QKmj0+3j/4ldvInkfc/1/8AB/ufLRrEelx28dvHvu/LbeiI7S/On+41YjNL7P4b0vy9&#13;&#10;Pt40g89vneFI1/77+Ws2z0fT5JLi8t9YeeCOX5Ed422f98Rs9TR2ckcfmWdnNH5n+tfezb6zY/D/&#13;&#10;ANoj+0XGqXUF3u+SLeq7/wDY/wBWvyUGhpeXH9ojk+0fZHk+597/AOJqb7PcR3H2yO48yORtn+fm&#13;&#10;qGTS9Yj/AHmoW6eXH/H825P/AB5ax7iP/SI4/LeT+P8A5Zr/AOh10GZ0mqR6h9njuI7h7SST5N6O&#13;&#10;y/8AAtlQ6XH4g0u3uPL1y6ng/v7Nv/j7r89crqGuaXb2/mXGoTWEcf8Ay1hSVl3/AO+kPlVTk8Ua&#13;&#10;fb/vLPVHnnkVPndJdz/7+zd/6BXP7E39tM9gs7zVLiOOSSOG/j2/JvSJW/3f7+yvN9YvPEkcklx/&#13;&#10;Z+nwSRy/JsnllZ/++Id9YN5eR6pH9njjTzP4pYZ2/wDZ45Eo0v8Asuzs/seoW81/5n8G9pW2f3fk&#13;&#10;j2UexJ9qTf2peR3FvJcW9lJHu3yo903/AAJn3x/8s/8AbqnHJHeahJcaHceZ5cvzu7wMrp/F/wAD&#13;&#10;rSk8YaPH5mn2/wBq8yNfkTfOsv8AeVfu/wDoFc3H8QI7y8uI9Qj2R7diedu3f8D3/P8A+OVh+8Nz&#13;&#10;0KTRLO88yzjjeOOR9/lP5bQP/sJ8sm+uD1fwPb3Fx9nj/ceYrpst38pn/wB9PLb+9U1nqGj3kdvp&#13;&#10;8moPHfyfwW/7r/gSb1atKTR7O3/4nGqagkk9u3nJ52otFv2f3/3a0gPH7zT/AC9P/suPVJvLgZt/&#13;&#10;k+fKqbP9tF2f+i6wbO48QafZ/aLfVPLj2+S/kwTxf73/ACxaveLfzLy3k1DR/wDS49zTb3upZdj/&#13;&#10;ADf34V/vVzcnh+8s7P8A0yN5IPvvE88u3f8A7HyslZgcf4X1C8vJI7yz8UPJaf8APKa68pv9v5Jo&#13;&#10;6Li81j/SLizuLW7jjb7nnrOqbP4v4XrYuLPVLy4/0OR4JJ22b7fyFVH/ANt5o/k/77qa88P+II9Q&#13;&#10;kjvJNag/dfI6JBPAj/dZ9+3560AwZLy88SW8kl5bp5cn3HtP/Z/32zZ/wCuVk8N+G7z95Jo6R+Rv&#13;&#10;SV4Z5Fb/AH/vSJW95esW95JbyXE0kEf/AC8W+nRNK7/7nmM//jlFx9ot45Ps/iiH7q/uruC2ilf/&#13;&#10;AIB+7oMP3hjx6fpdv/o9vql7AkbNsS3+ZoUf/gSulGoaPp/9n3EdnI+pT7l/4+IGaVP9pH85a6S4&#13;&#10;1DWI/wB5HeQyXEe3fsS2i3p/uJMtZseoapJJcW9nHax/d3o6RbX3/wC2k1P2Qe1M2z/tCzs/3my/&#13;&#10;k/55fNth/wC+2q55msXHmW8mlvJb/wAG9413/wAXyfM1bEml3lv5n9oWaSR/ffYkESp/v/NWbcXE&#13;&#10;kdvHp9xpbyR7XdJYUtJW/wBj7jM9IRx8kf8Ayzk0+1tI5Pufv13f7XyfL/4/XH6hHZx3H2O3k1CO&#13;&#10;ST+NJ/lR/wDgG7fXp0moXFxZyW/9n3sEcf34vI8r/wAfRfn/AOAVweoeLJND8v7ZZvHJG33H83/v&#13;&#10;n542rKqdFEzf+EXs7i3kkkvHk+Xfv2RSy/7vzsu+t6z8N29vbyXHzySOvzvMm35/4P4quR+NLe4k&#13;&#10;kt49Hm/f/OiI7f8Aob7dlQyahpdxbx3Eel3tpd7fnffIq7/4H+eRqPZAQx6PrkfmSW8drHPH/cSB&#13;&#10;ldP7375leof+Ef1zUNPjkvLd45I5f9bbwbVT+588O6oby30f7Pb3FxJqHnyfwW+5V+T73ybW/wDQ&#13;&#10;63rPVNP8P2f+h65exwT/AD+VcI23/wAcZawOgwZPDeqW95HHcXFrJ5n8FwjL/wChqyPWx/wjfiCO&#13;&#10;PzLez0+eT/ll5XkTt/wNPLV0/wByrkniTXLyTzP7Usp449+95kX7n/Xf7n36mt9U8USf8TCPT7KS&#13;&#10;PdseWF413/7b7Gb/AD/rKPbAYNxoesfvI9Ys7WDy9run2VVb5/8Acasf/hF7OST/AEfUPL/j2fMq&#13;&#10;/wDoVd5J8SNY+xxxyaO93/f3pub5/vP8n8dZv/CeafeSSSXkfl/NsiR90Tf8D3/JsoA831i31S3/&#13;&#10;AOXN50j++/zbv/HJGqbT49P8vzI9Lmgn2/J5z7v/AB/ctenfbI9UvI7fQ7y1kkj+eV3/AO+k2PXH&#13;&#10;6pJqFvcSafJse4jXzn2P/A//AALZQBx8eqf2feSSahHNab/+eM/mq/8A33U1xcafqEcklvJNPJ/s&#13;&#10;Jt/4D/FW9Ho9vqEl55dn9rk2702fK33/AO5urNs9HvJI5Ps9v5flt9xN25/4f9pK5zQ5WTzI/wDV&#13;&#10;280fzfxpu/8AH9q1pSafZ+X/AMfn7+P+CZ9v/wAVWl/Zf+sjk86OSP7/AM8u3/xzclEcenxx/Z/M&#13;&#10;f/cT/wCzhp+yH7UzY7eO4j8u4kf/AL/qy1j3GnyR3Hlx/PH/AH99b32jULPzLfT/ADo45P8Ant8y&#13;&#10;/wDoNZt5qEf7y31C3f7v308pW/8ARdY1qJuZtvHHbyf6RI8f9x0/ytTeXJ/rI5Hkj/v/AOWqnJJb&#13;&#10;3Efl6XbzSf5/2KJI7y3j8y4s/Ij/AL+xlph7Ymj/AHcn7yT/ANlpftA9X/77qlcXGnyfvLeR/wDb&#13;&#10;R9q0eZ+7/wCudc50FyS8kjk8v/lnW9b6xJH/AKP/AMs/v1xMlxJ5kdXI5PM/1n/fdHtpgd5b+IP+&#13;&#10;Wnmf+Obqm/4Si3kj8uSR/wDb+TbXE/u4/wDppUMkkfl/6yn7YDpJNUt5Lj93s/3/ALtbGn65qlvH&#13;&#10;/o9w8f8AwOvPbe4j8z/WfvK2LPULi38zy9j0gOw/tzVPtEdxJ8/lsnyP8y11Wl+OJLO8uLyPT0kn&#13;&#10;nZvn/hRH++qJ8yf8DryWS48v958/mSVct5P+Wkdx/wB9/LT9sB61J4s0u4j/ANIjmjkn/wBbK+2V&#13;&#10;kf8A2Pu1Np8fguSO3kjvHuLudW81bjcsSf8AfC15jcSXEcn+sST+P5HqH7Z+8/eRvSA9gk8QXkdn&#13;&#10;Hp9v5M9p9xIk3fJs/j+eqdxHb3kf2OSNPte7/W72XfXlcdxZyeX5knlybv4H21c8ySP/AI97jzPL&#13;&#10;/wBvdQB7xZ+D7O4js5NP+2+RPF89wny/c+9+4dq89vPtEdx/Z1vI8kcG75H2rsrNs/HGuWccdnb6&#13;&#10;h5ce3/dqG31i3uLySTVLf7XJJ8+/eytT9ia+2Oqj8N+IPs8fiCz/ANIsIIvnRHX+P/Yfa/8A3xUM&#13;&#10;niCz1CO3j1Cz8vyFTe8Kbfk/+LqnH40uLf8A0PT5HtIN2/7O/wAy/JVyTxZJeeX5lnZf3N+zbvpG&#13;&#10;RpXknh+4s7e3t5PLuJPv+cny/wDoWys2TT47zS7iO81CF5JG2JFCjKzp/e3/AC1cj8QaX/pEdxpc&#13;&#10;P7yLYmzd8j/3k+auk0v/AIRPWI47OS3+wTyfOku/av8Au/O1AGPrHhe4vI7OOz1B7B4NvybN3z/+&#13;&#10;PVg6ho+qR6fJo9xqHmXckrOj+Rul/wBxPlZNldJqHh/ULfzJNPuEkt45UR3Sdfv/AMP8VU7f+3Ly&#13;&#10;8j0+S8/0i0l/dJNOvyP975N7UGhwf9j+INP/ANHj1R5PL3IuxFVX/wB/5dlYP9pyf88H/wC+Fr1r&#13;&#10;VI9Yt5I7zUP3nnr8j/K29P8AgFY/9qWf/Pna/wDfFP2w+Xl0P//T3o7jR5P+PeRJHq55enyfvI62&#13;&#10;P7Ps5P8AWR1D/Y+nx+ZJHGnmSffr6A8sp/2fZyfvI6mj0+SP/l4f/vtqP7Ht/wDln/6G3/xVH9ny&#13;&#10;R/6u4f8A77agCaO4kjkkjkkeSSPZ/e21sR3Enmfx1zcmn3kf+suHk/36h+z6p/yzkoA7Dy5P+WdH&#13;&#10;mPXHx/8ACQR/6u8/8cWt63uNQ/5eJEf/AIBtoMzS/wCudb2l6pJHJ5Elx5Ef+5XN/wDLTzP++6m8&#13;&#10;z/nnWNWlzmtKtyHuWn3Ecn/L4nl/7n/2Vb3+r/eRyV4bZ+ILzT/3cez/AL4VmrttP+IEf+ruI3/4&#13;&#10;BXjYvLpntUcwgehW8f2zzPMkSD/f3f8AxNQyRyR/8tErNt9Y0+8k/wBHkrS/1leJ7GcD1SH93J/q&#13;&#10;/wDlnUMkcf8A10rS8uKofLjj/wBXVAZslnZx/wDHxsj/AN99tEf2OOT93cJ/33/9lVPVPDdnrEn2&#13;&#10;iSR0k/2P/s64/VPBclv/AMedw8//AACuujyT+0YVqv8AdPWo9QzH9nlvPMj/ALm9WWi4j0e4t47O&#13;&#10;STyP9hNsX/stfOtxp+oWf7uS3m/74+WqflyRx+Z5b1v/AGd/eMP7Rh/Ke/SaH4fjjk+0Xj/u/wC/&#13;&#10;tXZWP9n8Jx/u/wC2If8Acfyq8T/1n+s30vlx/wC3W/1Cf8xh/aMP5T3GOz8H/wCsk1RJP++f/iqP&#13;&#10;sfgv/n8ST/ga14b5dEdvHcf6yTyPLV3/APsaf9n1P+fjD+0Yfyntkmn+C5JP+PiGP/ga1cj0PwXc&#13;&#10;fu47yH/gD7mr57kj/wB//gFH2e3kk8ySOtfqs/8An4zL63D+U9yk+G/hPzP3f7v+P5P79U9Q+G+j&#13;&#10;3kf/AB8TRyRsr7/lb/2WvH5JLiP/AFck3/fbf/FVpW/iDULP/V3j/wDA33U/qtb+YPrcP5T0KP4X&#13;&#10;6PZ3H2zT5PI+XZ8iLVO8+G8lxHJH9sf/AL72/wDoCrWDb/EDVI/3ckaT/wC/W9Z/ECOT/j4s/L/3&#13;&#10;Ho9jioC9tQObk8B+JLeT7RbyP5cjKnlI6y7E/i+d/nrB1jwf4k8vzLf7V5n/ADy3+Vv/AOBo3yV6&#13;&#10;1H440fzP+Ph4/wDfrSs/Emn6h/yD9Qhnk/ub6X1utD44i+qQn8B8u/2XqkdxJ9nuH/cMyPv8xtn/&#13;&#10;AAN1+eoZNH8QfvLe3+xT+Yu+VPPZf+B70Wvrr7R5kfl3Fv5lU5ND8P3EfmSW6R+Z87/Ptaj+0P8A&#13;&#10;n4H9nHyLH4bs9LjjjvNLh+dd6eTub/0OiTT45I47f+z4fL/g3/uvk/7/AC19XXHg/R7j/j3/AHf+&#13;&#10;396uJ1T4T/bLj7RHceZ8vzo6Kqv/ALX3a7aOYQOP+zpnz3ceE/M/1en2sEn3JXt03L/327UW/h+4&#13;&#10;0u38uSTyPM2/8sPl/wBxPmavZrj4b6pH/pElv5n990+9/wCOLVOz0/xB4X+0R2++OSSJId7wbtnz&#13;&#10;/wAD+W1H1qAfVDzGOPy45I/M8yT/AGE+b/0Ft9Y9xp/mW8kmqedPAjf6r7LOrf8AomvYNQ0fxRqn&#13;&#10;/IQuHkk+X5H3S/8AxNU5PB8nlx28lm8nmfxojbUf/brb2ovZHm/2zT/sccmj3DwW/wBz/lp8/wD3&#13;&#10;3teiSTUI7fy7y4mnjk+5s3Mqf997a7z/AIQ+OP7RHbxvB5bL87o3/jm/cj1T1D4f6pefvPtk08cf&#13;&#10;99Lb/wCN76PrlMf1OZxNn5lvH/o9v5fmfxw/upf/AEJaLjR9QuPL+5J/12n+5/32rV21v8P7yzs4&#13;&#10;/wDR5pI51+T5IIv/AB/y1eof+Eb8SRx/Y440jjkV/nd2aX/xxlo9tAXspnK/2XHZ2f2iTyf+BusX&#13;&#10;/oCtU1vb3lvJHHcaPDdxx/O8qT7mdP8Age2t638J6x9n/wBI3xyR/PFsgjVf/I3mPR/ZfiCT/R/n&#13;&#10;k/jff5S/+PotHtQpENnJ+8uLiPT/AN3u+R3RW+T/AHE3VsSXGl/6u8jm/eJ/lKzbjS9ckk8vzLW7&#13;&#10;jj/uIqt/tf8ALOsHVNH1C3t5PL3weZ/y1hf97/wD938lYfGaneW/9jx2/l28aQSSNv8Avq3/AKBW&#13;&#10;b/Z8dn/o8du/l7v4HXb8/wD20ribfS9YuI4/tkd7PHGvyO919/8A8dWqckd5p8cn2i4+wf8AX9Oz&#13;&#10;f8B+eRqYHoUfl/vJI7hJ45Pkd3eRWT/Y+SobyOz0/wD0y4t3f5UTen/xe1a4P+1NLuI/MjuIfM+X&#13;&#10;/j3Rt2xP+BL/AOgVvaf4os4445PMTy9yIkSOvzp/uffoA2JLfR7jzPscb2ny/f8A9bv/APQqzZNU&#13;&#10;0uOz+z2cjyfvf4HZV/3fnX79bEd5b3kckfmQ+Z9/5P3X/wATWPceH9Ds/wDTPs80k8a79z3TNF/v&#13;&#10;feoAp3lx/pkckelvJ5apsd4GVvk/8crN1TWJNPk+0We/y9v3H+Zv/RldtcaHHJp9vJef6j/llsnn&#13;&#10;3b/+Abkrj/7D1ySPy/LeP5v+W087N8/+x+5/8coA831jxRb3lxHJca5dabJ/AiWUbRb/APgEjUW9&#13;&#10;xrmoWf8AbGh+IPt/l/I6XFl9mb/d/wBXI9ekSaf/AGfZx/2h/rI22bEdom/77eRqJPM8yPy9LSeC&#13;&#10;dfueezTp/v8A8H/j9HsTL2pxN5eR3kdvHrGoJHcT/wAfkLL/ALOz51rm9U0PVLO8j/svWEg89fn+&#13;&#10;Rml/2NlekSaHZ+Z5lxpc0fmRN8lxPEzI/wDv7qzdYj1Dy47z7RawW+37nzSt/d2p81be4H7w4n+y&#13;&#10;9Yjs4/8AicXX7vdu/wBZErv/ALny76I9U1i3j8v7O/lx733+Q3mv/ub5P/ZK2P7UjuI5I7eN5JLR&#13;&#10;tjpCkkSps/3I5P8A0OuP1T/hLLy8+0W8ieRH8+x0llZP/Ia/PWJqTXF5rEcclx/Z915cjb03p+9T&#13;&#10;/wAiVDeeLNYt4447jzvI/wCmvnsuz+7sTdWDb+JPEkcnl3H2W7g3fIuyVW/74ePZWxJqkdxHJcSR&#13;&#10;2sflrv2bFVfk/vptX5KAM3VPEF5HJ5lncQxyf3E+07tn/bGFq3tD8SeKNQ+z3FnHazxx/wAbpu/9&#13;&#10;HRrVzS7iO40uT7ZpdlHJtZ9kM6/c/wBx9yVDZ28cfl3Elva+ZtRElhSBm2f7G9l2UFfAdJZ+KJI/&#13;&#10;3eobLTzNsLo/lQN/5G21vW/ijR5NQ/4+HkSD5ERJ1/8Aia8xvND8SW8klvHJZP8Ax/IjLL/6WVct&#13;&#10;9P8AEFnJ/wATDf5e3+CdmX/vjbJT9lAw9qehSeKNL1SP7PqEnkeW2x7ib7Mzb/4P4d9GoaXof2eO&#13;&#10;SPfPaQRbN6PbKvz/AHt/3fk/v1wceoahqFvJp9xb3scH/PxDBub5P4t6Q/8AodEklv8A2X5ccl1H&#13;&#10;H/1wWBv+B/6HS+qG/wBbLkeh6PHbx6XbyaZ5fy/ukuoGi/8AQpKP+EHt5Lj/AEe3T7JAr7Ed4oF+&#13;&#10;f+5s+SqcdnqkkckmnxpH9z/SN/zf+kq1ct5PEGn3Ednb3CXcf/PKFIPn/wB/erVh7KoL2sDS0/Q7&#13;&#10;Py/Ms/Ogn+5sfdtT5/uf6tt9Tah4f1DT45LizkTf8+99/lL/AOQY1rBvNU8QSah5lnZ6fH5f33uH&#13;&#10;Vf8A0Blqb+1PEGn6hHcahZ+faSK3/Ho+6X/fTzm2UeyqG/uGDeaf4g0uSPzI7X+zfndJdksvnPs+&#13;&#10;ddiRtvriZI9Dj/0eSzext/8Anq9k0v8Avf8ALutezahqlx/o/l2bxwJ9xpniaVP++P4/+AVmx6Pb&#13;&#10;6pHJbx6Wkke7elxbzz7v++N296KQHleuahZ+XJJZyeRH5WxJURm/3V/1Nee+JI7e4jjt7y4eS7kX&#13;&#10;f5STsqpv/uOkK19IXlnp9nbyafHZ6g8e7fb7Eadt/wD5E/8AQ6wZPCcf9oeZcW/l3d98iyzf6Zs/&#13;&#10;2dm5fn/3Kxqh7E8B0fwvqmoSR/bNQeT7B9y3TyJd+/8A37iOptQs447i3t7z7V+7+5/otlOv/jkz&#13;&#10;V6dH8K7i4vJLi8s4b6f+O4/eWyoifdXYi760rzwXqmoWcen3FxZRx2Db0iTc3yP/AH99L4APDbfW&#13;&#10;NQ0uT7Rpcafu921/sS7k/wC2CTVc0/XLiO4/tD7H5F399HhsmiZ/++JK9Ck8H6peahJHJo/2u0gl&#13;&#10;ZIntLpYmdP8Ac2//AByqcfg/R9T+0W8fh/U4JIG/5eHVWd9/8HyrR8YHnusaxqF59ouJJP8AWbfk&#13;&#10;dGb/AMcepo/EniiPT/7P+zp5kn9xFX5P++a7DVPB+n6XHJ5eh6nO8H33t54GVP8Agfzb/wDb+SvN&#13;&#10;7zQ7fUJP7Qt9Pe0jRkR7i7dYP/QI/wD2SsfYm/tTej1DS5PMkvNLhu7iPbvRJ/KX5P8Av2//AI5V&#13;&#10;z+1PC8kcklvePBPJt8qyR92z+5/ro4fk/wBzzK5X/hE47z7PJbyQx/aG2fJdMyp/5BqG8+GfjjzJ&#13;&#10;I47Pz4N37pN6r/wL5Ntc5t+7Owkj0fT/APQ49Q/0uf5Hd3VfkRPufdZ9lbEeh65Z+ZqFvcQwQbVd&#13;&#10;3hefan+396uJ0fwn400+T7RHp80HkbUf5G3J/v7Fb/vutK8/4Syz/wBDkvLqwuP4N/mNB/uvv+Su&#13;&#10;gyKd5p+sW8kl5cfu45JZdjv5u3f/ABffjX+OsG8kvLyOOOO88z5fufvGX/0Guqj1zVJPscn2yGSS&#13;&#10;Pcj/ACSNE/8As73ZquW/iDWLf/R7iS18iP8AghRWZ/8AZ37WrnNDx/ULeTzPLjk8z/Y37m/9Cqnc&#13;&#10;W9xJ+7js3jeP7+xG/wDsq9yk1jR/7Yt7jWNLmtJIFdG+9A3/ALNv/wCB1g+INQ8H6h/pH2i6n8xv&#13;&#10;3X3YmfZ/vtvoA8rt7f7PJHHqEflxyL/B8zf+OMtFx9n/AOgg8Ef+2jf/AGVeqXngfw3qEf8AaFvq&#13;&#10;H2Dy2T55vmbY/wB35E3Vj3HgfT5NY+xx6wmyRfn37W2f7X+5QB57Z29n/wAtLz/V/wCw22tiS30u&#13;&#10;Ty/L1CGP/gEn/wAS1aVv4LjkuPscd4kk/wB/Zsba+z/bqHUPD95b29v5dv5ck/zp/wDE1mBj6h5c&#13;&#10;fl/6Qkn/AFxrNjuJJJPLk3/+O1sXHhu48vzLeP8A66uj7tn9zf8A3Khk0+3/ANXZxv5kbfO+/cqf&#13;&#10;+OrWHsQIfMuP+eb/ALyqfmfvPL8t60pNPeOTy/M8yT+4j1D5cckfl28fmeX/AAf/AGdI6CnHcSeZ&#13;&#10;+8rS+0VNZ2elyR+ZcW7weW2x3+b/AOySrlvpdncRyXEkiRx/3N/72n7EDBkkkqe3uJP+/dW9Q0OO&#13;&#10;3uLeO4kSOOf5PN+9s/36hj0e4kvPLjkSP/f3L9yj2IFyO8/5aVDHcSf89HqGSzkjjkk8yH93/cdd&#13;&#10;3/fG6obePULiSS3t7d5JI13uifM1I6DS/tD/AJ6SPJ/3zWxbyW8kf7vZ/wCzV57J+7/1kdaVncRy&#13;&#10;R/x/+O1mT7U7DzI/9ZJHU3+h+X5nmPHJXK/aJauf2hcf9dK0KN7/AFf+ruKuW/2z/rpWD/bH/PSz&#13;&#10;T/0Grkl5ZyR/8e7x/wDA6ANiS8vPM/eW/wDD/n+Kti38UXGnx+X5f7vd86Oisv8A4/XB/bI/+We+&#13;&#10;po7yP/V29x5f/XX7tP2xoehf8JZH5f8Ao/k/xfJs/vvu/wD2Kmj8afaLySSTT7X+N/7q/P8Axfer&#13;&#10;g/tkkf8Ay0gk8ypvs8kkfmRxp/wB6PbAdtH4k/4lcmlxxpH57b3fe3z/APAKx/3f/Pwn/j1cr9n/&#13;&#10;AHfmR74/+AVU/ef89HpAf//UuR+JLyP939jm/wCAJuq5/wAJBJ5nlyRzR/76NXSR6hpckf8Aq6h8&#13;&#10;zT5P9XGlfR/9unllOPXLf/lpv/74apv7cs/+enl/76NS/Z4/+ej/APfdQSW/mf8ALT/0KoAuR65p&#13;&#10;/wDy0uIf9+po9Y0eT/l4h/77rH+zyeX5fmVTks7eT93JGkn/AABafsQOkjvNPk/1dwn/AH3Vz+0I&#13;&#10;464n7PZ/8s7NP++Foks45PLjkt08uP7myj2IHbf2pbx/6yrn2i3k/eR15v8A2Hp/mRyeXPHJ/Bse&#13;&#10;T/4qti3t47f93HJN/wB9s1HsTM7CjzP+edY+9P8Ano9Tf9tHk/36QG9HeXEdb1n4ouLP/V75K4nz&#13;&#10;JaPMlp/VITJpYucD2az8YW8n+s/1n+xXSW+uW9x/y0r57j8z/bq5/aEkdeXWymB6lLNv5z6Kjkjk&#13;&#10;/wBXJU3/AFzkr57t/EFxbyRyfJ/49XVaf4ouP+XiRK462UzgdtLMITPSLiz+0SRySVTk0uP95Wbb&#13;&#10;+JLO4/d+ZWxHeW8n+rrh9jOB2e2hM5W48HxyfvLeR4//AB6sG48J6hH/AKuRJP8Ax2vTt9Q3H7uP&#13;&#10;zPLreli5nHVwkJnj8nh/VI/9ZH/3w9ZvlyR/u5I//H69guNUt44/Mkj8yOP/AIDXH3GqeG7j95ca&#13;&#10;enmf8Br1KOKnP7JxVcJCH2jifMkjk8yP/ln/ALtXJJLi8uPMk/fySV0n/FJ+XJJ9jT/c31x959jk&#13;&#10;uPMs7dII/wCDfuZq1o++YVf3RDcSeXJ/q/8Af3vWPcXlxHJ+7t0/ef33/wDsWreuPLk/1eyqckck&#13;&#10;n9yOt6RjWqwKcd5JJH/q/wDvh60o47zy/MuLd4/9j5v/AIms2TT7yST93ceX/uVTvI7i3kj+2XE0&#13;&#10;klY1aUzf2kDYuPs8cf7zfHJ/c+7VOT/pn50n+47L/wCzVytxcSRyf6P50f8AvwSf/E0f25cRyeXH&#13;&#10;Gn/A0lX/ANlrajSmYVqsD0jS/GHiDS7f7PHZvPHH9zznVm/9CrsLP4geZ+7vNLmj/wBtHWvJdP1C&#13;&#10;S4/dyfu/9zd/7Oq1cuLiP/WSXHl/+O0VsLCf2Q+tzge/WesaPqEfmRyJH/wP5q6S3k/d/wCjyf8A&#13;&#10;j+6vlH7Rb+X+8uPM/wBhPvUR+IJLf/Vxzfu/93/4quP+yf5JHb/aq/lPsCOTzP7n/A6hkuI/9XcR&#13;&#10;+X/t71218rx+NNY/5Z/av++1/wDiquR/EDxJ/q7fzv8Agflt/wCzVj/ZM/5jb+0IH059js5P+Wif&#13;&#10;8A+b/wBlqGO3jkk8uON/M/3G/wDia+e4/iJ4kj/1ln5n+/5S/wDs1aVv8RNU/wCWmn/+P/8AxDVh&#13;&#10;/Z9c3/tCie5SaPHJ/wAs6P7H8uTzPs6eZ/f2LurxP/halnZyf8TCTyLj/rv/APF1pR/FzQ7iT/kK&#13;&#10;f8AdNy0vqlb+UPrVD+Y9akt5P+WkfmeXU0ccf/LSOvN4/iJ9okj+z3lq/mfwbPmrpLfxZZyW/wDp&#13;&#10;EbyT/wDTHbt/9CrL2Mzb2sDpP7Ps5P8AlnRJpdvJ+78v/wBmrHj8QaXJJ/rHj8z+/wDKtbEcnmR+&#13;&#10;Z5ieX/vrXP8AAIx5PC+l3En7y3Sobjw/b+X5flv5e350f5lrpqk/d0e1H7I8xk8H6XHH+7t3g8xt&#13;&#10;7vDPt3/+yVgyeF9P+0SSW95dQf3987N9yvZvL/3Kmjj7SU/rYeyPAf8AhE9Pkj8zzEnk2/ffdK3/&#13;&#10;AI/WbH8N5PL8vzEkj/gVE2t/v/er6Wt9P0/zPtEf7udP49i0Saf9o/5af+OLW39oB9UPAbPwXJZ3&#13;&#10;Hm+Wn7v5E+9t2f3azdQ8N3Edx5dv+8jkX7iJ8u//AIGrV9If2fHHVO40eOSPy/L/ANZR9b5zD6of&#13;&#10;K8kd5b+Zcf2fD58fyJ9nfb8n/A1VKzdP/wCEguJJJPs72Hlts3/ao512f7jrX1pJodvJH+8j/h/z&#13;&#10;9+ubuPA9v5n2izjSP7u/Yirv2f7lb/W4D9kfNNxb3nmSW95Z+fH838ETf8D+Sof7P0uzs5JI7f7J&#13;&#10;5/32Tb/9lX0hceC45I/3knzxr8mz7vz/AHldPuVg/wDCv/s9v9ojk/1f99FWL/xxaVHFwD2R4zb+&#13;&#10;E9H/AHkf2fyI7hV2/JArTI/8f3ax5PCen2ccdnp9n+4gl+6nlr/33833/wDgFetXHg/VP3eoSW9r&#13;&#10;OnzbN7y/J/uVjx2+sWfl/aNLT9w2xNjsy7P9jfurf2ph7E8lvNH0u3uPMt/D9rBPfNs/1EG53/vf&#13;&#10;O2yuD1yzs7i4kkuNDmtJ/wC/CkDSo6f7D19Cf2fHJeeZeedH+6Z9mxtvyf39i1j6heW8ifZ7OR55&#13;&#10;44tieTBuZN77tz742TZTA+dbfR9P1SSO3kjuvLjX772sXzu/8PyRtsq5b+F9Qs7jy7O38uTd9yae&#13;&#10;NW/3Nnk17NqFveR/8edxDPP/AM+6O253/jTft2f+P1xOoSXkclvH/Zb+fH86O/lxfP8Axt8jN/33&#13;&#10;WvsjnD7HqFnHb/bLP7J8yIjpulb/AHfkjaodQ1SSO4kt7yR45I/9U/2Xav8A4+q76m0v+0I7y4t/&#13;&#10;FGsPYabJ87y77afZ/wCQ99XI9U0PT5PL0u8+0eZ9x/3StNs/2KR0HKx6x4k1S4+z/Z9Pkj+59z97&#13;&#10;/wChfJWDcaP4guNQvI7jVLKCOD+DyI5fkf8A67Mtd5ceLP8ASI45Lfz54/k2JtX/ANDWs23kkuJP&#13;&#10;9IkeC4j++nn+V/7NsroomFU5XWNP1iP7Pb/aPLj2/PstbZt/93eiKtU5I/Lt/s8mj2UcH3185JIv&#13;&#10;+B/IypXeXGn2dx5kdvqF7HJ/13gnVP8AvtZKx7ezkuLe4t7j7V5cC/I/kRM0z/7H7uNK6DGrV5Dg&#13;&#10;9UuNHjs47iTS7KO73ff/ANJn3/8AfCyf+P1NHpenxxySf2XZQSSfdlS6lgZP+2CQrWlHp8knmSfb&#13;&#10;NTgkj+5vsoov/adZuoXGoW8f2j+2NQ8xG/5eNIin+5/uLvqfZGPtiH7PodxH/Yd5qCR3cn/Lv9q+&#13;&#10;X/vv5a5u4s/h/JcSXmoXlrJ9k+R5fP3Kmz/capvLvLy4+2f2ok/8b+d4ebc//jtdhpcmn6fZx3kl&#13;&#10;5D5n8fk6cttF/wB8Ptf/AMcqjcx9U0e3/s/7RHrH7v7+z7a0Sv8A8ARv/ZK4O8k+2Rx295pb3cG1&#13;&#10;3R5rqdoPk/ufL/6BXpGseKNYkj8yS3upPL/ueVL/AOOJJXEyfEDT7O3jt9U86COBt/lTadJt3v8A&#13;&#10;f2Ju2VPshe1Ow0P4oXFnb/2XJI8kcm3YiT3MsSf98W/z/wDfdekReMI7ePzLi8T95/yyRGlX5/8A&#13;&#10;fauDt/FGj6xZ/Z/ku7Sddjp9iVf++97fJXm+qeE9Dt7eTUNL8P2siebseK4tbtf9r/a/9ArH2Ie1&#13;&#10;PoSTxh4fvP8AR5JHj8vdsl/dLL8/+wjLvos9Q8J3Ecn9qahexzxrseVJ5Jd6f7cCeZXz3cXl5p9v&#13;&#10;Hb2fg+y8yRd6fuGZUT/vlXqnZ+ONYjuP+JfZ+Xs+75OkSf8As8i1h7KEzt9tOB9LR+KPBd55kdvq&#13;&#10;E0/kbkit4Xlguf8Ae2bo99Y/2jQ/M8uTULqO/k+f54Lmdfk/3GkR/wDvuvDbzWPiJ/rLfT3g8z+N&#13;&#10;9Ebzf++/O+Su2s/EHxUt7fy/scMny/JKk6wN/wADTzGp/Vf7w/rcDSvPCcnijVI5LfXE8y73f657&#13;&#10;mKd/9xEkVN//AACi48D+INPkjt7eRJPsjb0S4tYvN+Tb8ifx/frHt/FGuRyRya5o9rJJu+/De2kX&#13;&#10;/oatXSW/jjUNUj/s/wAQXFlJaWjfureHUbbcn/fEbf8AodY/U5i+tnmOoeD/AB5ql5cR6ppdlJbx&#13;&#10;t5zxTbmVPk/j8nd/7UryXUND1j7RHHb6HDaSfwbPPVZt/wDzw+0+XEn/AAOveNU8WaH/AGp5eh3G&#13;&#10;n6TJGy+U/wDa93u3p/fRGVK0rjzPtFxcXmoQ3/n/AMbzz33z/wB//SY5Kw9jOBv7U8Bt5Lfw3eeX&#13;&#10;eWb2kk7fcmfdFv8A9+2Xej/8ArqtU1S8uLP+0LfUNMjsJIv3qQ3TNKn+1smXf/wCvSLyz0PVLiOO&#13;&#10;SN5/IVfK2WsHlP8A7Tv9lV0/77jrH/sv+z/3eua5ZRyOzbESBW2f3djv5iPS9jMPankv9j6Hqmlx&#13;&#10;3nh+OaRNru8qPB9//bTzl2f98VD9njs9L8uz+1Xc+3Y6OkrbP9r7v/s9enW/hfxRJeSR/bNM1aOT&#13;&#10;b5Tokfm7P777Ifv0Xmh/ECzkuLi8uNP+wR/fd4G+T/yHT9l/eD2p5XeaPrFvb+XJZzR/3NlrPcy/&#13;&#10;8DR91eb3Ef8AZ8kkfl/vN3zp9laBv+B/Mv8A3xXv0niDXNPt/tFz9lv7CT76Pt/8f/c/8s63rfUN&#13;&#10;DuLOPWLfw3awR/6l7pE/j/33j2UvYh7U8Nj/AHdn9s1DT/3d38//AB9eUr/8A+bZXNyW9x9js9Qs&#13;&#10;7d44Pm2eTP5q/wC0vyfOlewa5qnhOOOT7Zsu/Ll+SXfaebD/ALOxI2rBt7zwXo/l+JLeSaDzG2b4&#13;&#10;Xjb7/wB7eiMr0VqXIHtTH0/T/Ljj/wBDSCf5fk2SLP8AP/tv9/8A77qncfaPLks7eTy4/wC4nmtW&#13;&#10;9HeaP5dxcWeoWsdp5uxPkkWV97/J9yZndK5W4uLeO8ks7iTyI/4H2My/7vz7XrjO02JNU8uzjkjj&#13;&#10;fy/ldItjbkf+5/fo0+PULiOSS8khtP7/AN5t+/8Av/Nv/wDHK5W38UahHJ5dvIkEkfyb3TcyJ/c+&#13;&#10;euks/FGof2hHZ3Fwl/5asnz7olTf/E6P8jpQc5m6fpf2zUJNP0+PzPLb5PORdu//AH/4KuXnhu80&#13;&#10;/T7j7RbpHP5uzZ97/wBAbZVzUPEFxp/+mR3CSef/AK1ERfnT/gDb6uWeqfY7P7HeaXNPBIyzb7ed&#13;&#10;ol/4Hv3fwUAee2+n/Z/Mjj3yTx7v4G3f+hVvWeqaxb/u/vx7vk3wRMyP/Gnz1vSaxo+sXnl6hG/k&#13;&#10;Qbtu/bLsf/gG3fU32j4d2959n8vz/l+/8ysn/jrUAcfqHiDUJLeSzkt0jj/jTZ81TR6pHcW8cdvb&#13;&#10;pH97/ZX/AD/wOukvP7HuP+Qf50cfzI7v+9Xf/Bv+7/6BXN6hodnHHHbx3n7+72u6I8Xlf+hKlABe&#13;&#10;W+l3FvHJZ2flyfxo+5aJNPt5I7j7PZ/v9q/vd7Ns/vfJVyPwfeW8dvcXFxDJ5nyIjuu7Z/wBmStj&#13;&#10;/hE9Y0+ST7PHNd+Yu9ETcy/P/uUHQee3El5bxx3FnG8ckf39/wD8RRcSeX5f2jyZJJPn+5/7PXVX&#13;&#10;mn6hJJHJ5c0jx/wP8v8AwL7tU9P8N3lx5n/LOfd9z7yvS9kBmyR28lvHJ/Z/kf7aPWbJ5cf+rk8u&#13;&#10;Ouqk8P3HmSR+W/8Atv8AN/6AlQx6HJJH5kf7uT5vv/d+SsAObjjt5fM/0yGP/f3Vcjjk8v8Ag/77&#13;&#10;rS1Dw/cSR/aLeRJP9hPK3Vmx29x5n2eSTy/+2G2gCHy5JI/M8vzI/wDfrI8r/pn/AOP1u/Y5PM/e&#13;&#10;Rv5fz/7NZtxb3lvcR/u3jeP/AGG/9DSgCaO4j/1f+r/4HU32i4/5Zyf6yoY/Mkk+0XH+s/3Go/1n&#13;&#10;7uP/AHP7rUATR3FxFH+7/wCWf+3R/adx6vVOPy/tHl3Efl1N9nj/ANv/AMdoD2x//9Xm7e4jj/49&#13;&#10;7jy/99N1aXmap/q7fZJJ/f3qq767yOz0f/nnVO40PR7j935jx19AeWc3HH4o8uOTy0kk/wCu67au&#13;&#10;R3HiSOPzLiOGP/gatWxb+G/D8f8Aq4/3n999rVc/sPR/+2n+4tP2wGPHca5J/rLPzP8Acernl6hc&#13;&#10;f8u/l1sW9vHH5f7x/wDx2rkd55f/AE0/75/+Jo9sBgx6XH/q5P8AWVcj0u3j/v1sf2h/sUf2pR7Y&#13;&#10;fsTN+z29v/yzf/x6po/sf/PN/wDvirn2zzKN9HtjD2RD5dv/AM8/Lp1Sb6KRQfu6Kh/1f+3JU3me&#13;&#10;X/rP++K6DnCiqf7yT/pnU0cdAE3mRx1YpvmRx1Tkk/6aUAaUdxJHJ5lbFvrn2euV8yjzP9yOueth&#13;&#10;ITNqWLnA9Ct/Fkkdb1v4st5K8lz/ANNKPM/6aJXHWy+B2/2vM9auNUjk/wCWiVzeoeXJ/q4/++Nt&#13;&#10;cf8AaJPT/wBBojuPL/eeW9H9n8g/7Q5/snVR2dxJH5n+rT/b21NcWckn7y8k8yT+B/l21zceqXH+&#13;&#10;3UMl5JJ/rN9L2Uw+tQLklvZyf6y4hot/7L/5eLhP+Abv/iax/Mj/AOWn/j+2se40+zkk8yOR/wDc&#13;&#10;8/atb+yMfaw/lO8+2afbx+XHI8lY9xcRySfvP3nzfxpXB+XcRyf6x/8Av+rf+06m+z6p5n+r8z/g&#13;&#10;cdH1Qn62bH2ez/5eI/M+b/aWppLyOP8Adx27/wDjtQ/6RHH+8t3j/wCAf/ZUR6hbx/6yTy639iY1&#13;&#10;a05k32y88v8A0fZH/vvtqn9j+0fvLi4/ef8AAW/9lq5HqFvJ+7jk/wDHKPtH/TT/AMcrcxM3+x5P&#13;&#10;+Wdx/wCOL/8AE0R2eoR/8vH7v+5sX/4mtjzP9ynf98UAc/JJqkf/AC7zSf7jx/8As7VDHeSeZ5dx&#13;&#10;vjk/uO8bf/FVveZHHHUMlxH/ALFAe2D7P/y08zzPM/2FqaOO3t/3kf8ArP8Af/8Asqp/2hH5nl+W&#13;&#10;/wD47RJb6XJ+8+TzP9v5qDnNj7TJ/wA8/wDx9azf7U/56W91/wB8fLWb9jj/AOWckP8A34WiOzvI&#13;&#10;/wDV3kMcf+wm2gDS/tCz/wCWkc3/AHxUNxrlxH/x574//QqJLi4t/wDlpDJ/ubq5XVLizvJPMkuJ&#13;&#10;o5P+mNq0v/ocbUvjH8B1UfjTxBZ/vI45pP8AthI3/oC10ml/FjVI7jy7i3uvu/wQT/8AxNeP/vJJ&#13;&#10;PLj1zUI/+3Jv/keuq0uzv7z/AI99Umk/67QLF/7TWsK2EhM7aWLmfQlv8SJJI45Li4mj8z7nnfM3&#13;&#10;/j/z10kfjjR5PL+2XHlyf98186x6PeR/8fl55n9z5FrqtH8P6pqEnl2ck0/mf7qqn/jtebi8voHt&#13;&#10;UcXM+irfxRod5+8+0eZ/ubWrSj+z3Ekfl74/l/jSvGbfwv4k0uT/AI95n/3NrL/45XYW/wDblxcR&#13;&#10;/aI7qOOP++6s3/AK+fq4SH2JHqUav907zy5P+Wf/ACz+/RHJ5n/LSizjs44/M1i3d5Nv33+aV/8A&#13;&#10;viofMt5I44/nj8zc6fIyr/4/9yvEq1eQ9P2RpeZJ+8/6Z0eZFVP7Rb/9dJPl+d/lqb7ZHJ/q43k/&#13;&#10;4B8tL62Hsib93UP/AJDqH/TJP9XH5dXLeOT/AJaV30sXz/ZMatIpyRyf8tKqeZJ5fl+Y/l/3P4a3&#13;&#10;ZPLjqGSOPy66ziObvI7eSOSO8/1e350/hrzfWI9LkkjuJNPeSeBf3T72b7/8SfMuyvTri4j8z7PH&#13;&#10;skk/uVm3n2jy5P3jyeZ/ur/7LW9IDw3VLO4t7eS4js0n++6Reeqs/wDFv/iffRJeR6hbxxyWd19r&#13;&#10;+d9kzxfJ/so6bnrqtY+z/aPLvI5o/wC4ibdrv/3yu+vMdc8caXp//Evks3jeTcmy4dVrtonGdJHb&#13;&#10;2/lx3lvbvB8vzojq2z/x1qwY7ezkvP8ATI7208vc/wC5nZon/wBj/Wb/APvhKx7fxRZ6pp9xHpfk&#13;&#10;ySQLv8p0VW3/APfzY/8A33XN6h4o8QWdnJ9sjhku4/uRIjK3/jlw1dAHVahpdnJHb+ZcTfv/AJ4r&#13;&#10;dEb5H/h2fvGqnb+B/EGsafHqGn2aXccG/wA24f8Auf78yq7/APAK4O88YaxJ5eoXkllpsEf332fv&#13;&#10;/wD0ZW9/wnGh6pbxx6PIm+Bl33Tuvz/33Te0aJ/33S/eHOQ3Hw31C4j/ALT0+3e7g/j+z2TMru/8&#13;&#10;P8T1x+ofD/S7e3+0apcXWkyRrveKaBl/4D88iv8A+OV1WqXniDWLe8uNDk/1bLsl2eevyfwbPM2V&#13;&#10;T/ti38yO41jULW0uJFf5P3EEv937n/2FH7wDyW88J6XqEclxbx2t3HHu2b9L/wDHN8yx/PWbceE4&#13;&#10;45Lfy9HeCT+B7Tbbb/8Af2TbHr2yTT/tEccf76ew3b9jwQMv975H2/8AodYPiiz/ANDj8uO1tJ0b&#13;&#10;zke7T9/s/u/JtSu2lVOKqcT/AMIncR2/2i3jvbTzPv7LqeL/ANuKJLP+z4/MvLzVoI/+vptv/j8k&#13;&#10;lXI9cjuJJLfWNU0+7jkX/j3T5mf/AG/naobzw/4PuNP+2XH2VIJJdn/LD7/8XyJIr10GPxlOO40v&#13;&#10;7P5ceoTP83/LZ1aX/e+RqLjzJP8Aj33yRx/xoi1g/wDCH+G7zy7ezs7KfzP9V86/O/8A31Wb/Y+o&#13;&#10;afHJeaXZ6TJaW8v8c939/wD30+StfawMPZGxJZ+ZbyR+Ze+ZI3yeTOsTJUNvp8f/AEENW/8AApam&#13;&#10;+2ah9nuPtFvp8jp99EulbZ/uf6Or1mx6po8kklxqFw9pH/CiJHL8/wD37b5KRsGoaH4gkk8zT/7W&#13;&#10;njk+/seLb/6OWqdx4T8SXEfmf2hqdh/f+Tzf/ZWrm7i4t/tkkdvpdzf/ANzybVWX/wBBXZU39l6p&#13;&#10;JJ5kfhu9tP8AbeeNv/HEuo6AJtQ8P6p+7+2XE1/5H+q+0aRBOyf8DeHfUMej3FxJcfaNUSCP+5Np&#13;&#10;bRRf+QfkrSt/C955nmSSQ+X/AM8ng3N/u/8AHxJXYR6fZ2dv+8t/Lj/jRII/Kp+xD62eG6hHp9vJ&#13;&#10;5d5rGhfeZESbTrlV/wC+/leoY9P0uT93Z3Hh+f8AvoiXa/8AoEjV7BrH2f7PJ5lxN5cf9zTrRvk/&#13;&#10;3Pv1x9vqGj3H7u31Cb/cfS4l/wDQ4aRv7bnObj0eOT95b6foV35f39/9oN/8V/6BWlHp+l28f2fU&#13;&#10;NL8Pwf33/wBJ/wDQ/Lauq/s+zuP9XJqH7z+5pcDL/wCk9Y+ofD/y/s95HZ6nJ5cvyS2MFpE3/A02&#13;&#10;x/JWPsg9tzh/YfhuT/V2+heX/f8APl/9AeP/ANnrYs7PR7eOT+z7zSUk27E2fKvzvu/vVT+z+KLO&#13;&#10;T954bvdaj+5suHtFb/0W1cTqlnrl5J5cngd5I/8AnlL9ib/vv9yr1Q7f3jpNQt9P1CSOTVLzSbuO&#13;&#10;Bvm+zzyxf8A+SRq5vUPDfh+S88yOTTIIPNV/KeeX5P8Ac3tXSSXnjCz0+Py7fT9Jg2/J9rniVf8A&#13;&#10;cT7tY9vqnii48yS41DSY4/7iXVs2/wD773Vz+4b+/wDzBqHiS40+O4t9L1i2jgjZdlujtuRP9/at&#13;&#10;XPDeufEi4/0zzJtWsHbZvd7RV/3d/wB+ppLj959nvNQ0WSP+N3e0b/2Vamj/AHcfl3F5pkdpO29P&#13;&#10;kgb7n/Aqw9kT7U7y88YeOJLeO4j8N2t35HyfPexSt/wBHWuJ1DxR4bvLjzPEmjvaXcbfLFcQefA7&#13;&#10;/wCx+7ZE/wC+K5u4s7i3kjuNP/sz94zfO6R/P/3xcVN/wkHjDT4/L0/T9Mn/ANiHyt3/AKOo9kb+&#13;&#10;2Oq/tjwHrHiCSTVI4ftdou/fsVd+z5vn/wBHaj7H4L8QahJeW8drd292v72JLqO2Z/8AZ/1f/s9e&#13;&#10;b/8ACyNL0+4juPFGlokm5vNt/IVl/wB77ypXVSePPh/rFv5kdvDBH8n7ryINv+z/ABUgMfXPA/w7&#13;&#10;uLj7P4f0/wCySRrv/wCQpF8n8Pz+ctcTrmnyW9nH4f1y4vY/u/Z4nn8+BP8AgCL/AOgV6db+NPCf&#13;&#10;9qSXl5JDJH5Wz/jyX50f+F33MlTaHqHwz1DUPMvND+1x7t6eTAvyf98M1ZVsIb0ap4n/AMInZx+Z&#13;&#10;caXefbvLX97v/wBGX/d+dld/++K5XS7eO3uP9M0+aP8A23fav/j67K+qP+Ef+DcnmXEel3sHmf30&#13;&#10;ni2f99tWbcaH8O9U0e8j0/VHgkgb90ifLOn93/XbXf8A4BXF9UmHtTyvUNHs7jS7fUNPt3ggRfkd&#13;&#10;7pvKm/77X5P++64+S3uI47eS3kePy/niiTc2zf8A7abq9y/4Vn4bvLe3kvPEkMfmb0R3g+5Mifdd&#13;&#10;9yp/4/U1v4H1TQ9Dt/7Pt4LuONt6XH79fnf/AGEm2bPl+/S9kbe1PGbfUNP/AHcckk0cby/6Rawv&#13;&#10;8z/9/vuUXFvp8f2iTS5HtI5Jf9VcbWZE/h3um1K9g/4ReSz8vxJqGhwzx7mSW1h8/wC0/P8A9MHj&#13;&#10;ZNlcH9o8Hx3F5Hb6O9pJ8z+VN8zIn+5tX/xyj2Qjm7fS9Yj8yOz+y3aXf8Hnxt8//fxamj8P6pHc&#13;&#10;eXqGlv5kfyJ5Lrt/9Cai3j8Px2/2j+z3jk+/vRGZd/8ABs/eVpf25+78uSOGSSRvniuLVmbZ/f8A&#13;&#10;k+ej92P94YPl3mj3kdxb6e/mR7/v/wAH/A60o/Hl5Hb+ZJ+7uPl2fe+TZ/wKprPVLeS3uLizs7WP&#13;&#10;y5f9VC8it/vf6xXrH1STzLiOTT7eaP5f3vySsyf7f77dRVEb1v8AEC8k1COSPf8AaE/5a/Ky/wDf&#13;&#10;D1NH44uLjzLfXI/MSf8A1To7Rb/9/ZuSvN9Qs7ezkkjt7h7uN2V0f5oov9rem2jzJNPvJLeO4SSO&#13;&#10;Rd6eTulVP++1V/8AxysgPVLfWND+2SW/lpBHH/Ajy7v++92z/wAcrejt9D+zx6hHcfuI2benzN/w&#13;&#10;H+GvGY9UvI/LkuN88f8At/L/AOhrWleXmlyfvJN/n7d/yPu2UHQekXHhvw3eSSSR3n+l7Ed/nVt6&#13;&#10;UW+j6fJ5klnGkcduy7987N/vfw15LZ3n2OT+0P3Mn8D7927Y/wDwKptP8Sah5nlySfuN3ybNzKlA&#13;&#10;HpEnh/zNPkuPMhjjk+d9k7fcrH/4Re4t7OS4t43nt4Pnd/8ALVDb+MJI7j7PeSIkf8fyffoj1TR5&#13;&#10;LP8AtCPWJoPmaHynfdv/AOAf3KAMG80v7PZxyeWieXt+T+L/AL43NUNxb3kflx3m9/LXf8iMvyf+&#13;&#10;h1sW+ofaLeTzNkk+5Nj79u9P4f71bGn3dnHHJ9ot/sl38/z+eq7/APvugDiZNPjt4/M8t45JPuP8&#13;&#10;1XP7D1D/AJ/P8/8Afdb1veXl5JJ5f7yS3/21b5P7/wAnyUf2Rcf8/E3/AH7X/wCKoA//1uJt9Q1i&#13;&#10;Oz+2Wcc0n3Pv/N9/d/8AE10lvrGuSWdxqF5bpYxwRb9k25WfYn3k+X/lo9aUn9l3EflyR/u5P+A0&#13;&#10;W9vZ2cklxZyPBJJF5Lvv3fJ/wPdXt1aVc4/rlD+U4+3+JFvceXH5b+f/ABonzUXHjyPy45LePzI7&#13;&#10;j51f7tbH/CJ6H9s/tDzH+1+V5O/f/Bs27amvPD+n3Gn6fpfyfZNJVkt0/hStffH7agU5PFl5bxx3&#13;&#10;H2d5IHiWbeiNt+f/AG3VauWfji3uP+mdU/EF58RNU1iOzk8Qfa/D0fkQpp7oqrClsiquz+5Wl/wj&#13;&#10;+jyR/vNn/oNOj74qvJE2I/Fmn/8APwlaVvrml3En/PSuP0vwn4f0vVLfWLeR/tcCsib33L89XNU0&#13;&#10;f+1LiS8+2eXPJ/cRdv8A45tpGHtYHbR3Fn/z0qb7Rbf89K83/wCEf1C3k/0e88+P+592pvs+sR/v&#13;&#10;PL/8fWn7EXuHoUdxHU0dxXEx2+sf8tK0re3vP+WlIPcOwjk8v95/q6pyf9M//iqpxx+XH/rE/wBx&#13;&#10;3o/tDT7f93Jv8z/pjXQY+1Lnlxxx+ZeSeX/v0eZ5n/Hv/q/++ap/bPM/eW/7vzP76bqJJLyT/WSJ&#13;&#10;/wCg0GJc8uOP/WbP++91HmeXWbHb28f9z/vurn7uP958n/fa0AH2iP8A26m+0S1D9ok/5Zxzf8Ae&#13;&#10;KofM/ef8to/99Fag5y55kn/XSj95/wAtP/Zap+ZJJ/q7j/vuDbUMkf8Az08mT/vrdQBckk/zsqHz&#13;&#10;P+efk/8AA4GqHzLfy/8AVv8A8Adlo8y3/wCWe+P/AIHuoAuRx/8ALSTyf/Iq0eXH/wAs/wDxydqp&#13;&#10;/aJP9XHef+OVN/pEn/LRJP8Af+Wl7IftSaT7RH/q9/8A33uokkuJP7//AI61Zv8Ao/8Ay0jSP/gb&#13;&#10;USXlnbx/u/8Axx61EXJLeST/AJabP+Af/ZVTk0+4/wCWeoJ/34Wof7Xj/wCer/8AfdFxrH7v/R//&#13;&#10;AGWgAk0vVP8AlnqCf98VmyWesf8AQQh/4Gm7/wBmWoZNXk/1kn7yseTXPM/1eyszoOkt5Ly35uLy&#13;&#10;1k/3ElX/AOKrYj1SPy/3kiV5vJrkf/LSRKzbjxJbx/6uTzP9z5qAPWvtlvJ/y0T/AMe/+KqGT7RJ&#13;&#10;/q7zy68Zk8USR/6uqcniDUJJP9Y9AexPWriPVJP3ceseX/sOit/8TVP7PrH/AEFIZI/+uH/2yvJZ&#13;&#10;Nc1D7R5n2jy/mqncaxeRyf8AHw8cknz/AH6Db2R7NHcapZ/vPtkOz/YgZf8A2atL+3Le3/eXFwnm&#13;&#10;f7CLXg8muapJH/rP99Kzftnl/wCkSfvJN1Bj7E9s1DxJocn7y4t/tf8AwBf/AIqsf/hJPDdvH5lv&#13;&#10;ZpH5n8deV+Z5kccn+f8AgFU/tkklxJJ8/l7fkSl7U29ketR+LLe3k8yP93H/AMCX/wBmrqrPxhb3&#13;&#10;Ecf2eT93/uK1fOsklx5kf7vzI41/3q7bQ4444/M/4H89MK1E9auNc1CSSP7HcIn+w8DM3/oS1pWd&#13;&#10;5rn/AC0uLWT/AIAy/wDtSvPY5K6S3+0SeX9n/d+Z/sbq0MT06z1i8t/9ZGn7v+5W9b+ONQjj8vy0&#13;&#10;/wB+vK4/tHl/vLhPL/3NtaVn5cn+ruE/4AlebVwkJnb9anD7R61pfji8uLjy47d5JP8AfZVr0i31&#13;&#10;jzI45Lj93JJ/B96vnWzvLyzk8y3k/wBX/sV6dpeoahqEf+mfu/M/ubd1ebmGXw/lPTy/MJnrVvJJ&#13;&#10;JH5lbFv9nkj8yT565XR47i3j/eSeZ5lb0cnlx1879Tpnte1N6Py4/wDV1N9orNjk8uj+0Ps9Hsg9&#13;&#10;qaX2j/npR9sjjrN8z7R/rKI/s/8Ay031v7ExNiPVLOP955aSf79Y+oeKNDs45LiS3ST+DYnzNUMn&#13;&#10;2Py/9Y/mf8Brg9c8N6fef6Rb3Hlz/wBx9yq//fDUeygHtjqv7c8N3Ekcn9lwv/tunzVDqHiDw3H+&#13;&#10;7kk+yfwf6/8A+LrxOTwnqH2e4js7i1u/Mbf8j/M7/wC3vb/xysfULO80Py5NUs0jjkX5P9FllV/+&#13;&#10;+K7fqsP5jD62etXkmj6hHJJpeoeRInyb4XavK9Qs/tn2y3vJP7WndW3pbozN8n9x38v/ANDrzfUJ&#13;&#10;PEFn/pmj/ZYPm37PsssUuz/bRGWtiz8WSW9vJeahqkMe/wD57boP/Rzf+gVt7LkMfbc5j3mh6fHJ&#13;&#10;b3HlvaW87KjxP+6+f73z/wBz/viSuV8SeE7fXLiOzjt3kkkXZ8+7a6fx/cX/AMfrtrjxpqEdx9s0&#13;&#10;eOyu7CPYkv2idvKd/vff216F/wALAjuNHt/+Ef8A9Z/GiTrcy7/44k/ds9b/ALwPZHyLb+E5LfUJ&#13;&#10;LP8AsuHyINqRPb3Uqxb0/wB9lrqriTXLO3t9LvNHmjjjl+eKHUfN/wCBfe3pXvGoeKI5NPjt7zZY&#13;&#10;Wkku+KJ90red/HvR412Vx/meH7iTzPFln5iX8vz7Nrb02fwfaY1/9DrakcBxNvcahcXkn9nxzRxx&#13;&#10;t86TO27/AMc+etjUPs8kkcceqJ5kkTQun7yX/vtPlo1DS9QjvP8AiR6HZPpMkqp++8tl/wDIP7qq&#13;&#10;eueH/Enl3FneaXp+z77xI6tE+z7jpW4EMlnqFn+8juLK/wDLXZEm9l3/APfaybK4+81TxBqFxJBJ&#13;&#10;Jp8lvG3zxfbYGiTZ/t7V+erlvHeWen+Zb27wPt+5b2UDRJ/3wzPWbcahqlvJHH4gt7WPzNrpK9lu&#13;&#10;V9/8W/5aDMmvLyzs9P8A3klrHHHL+6/ftKv/AH2i/frm7jXI5JI/3drJJJ/rZfPZWT/c3x/PXoUk&#13;&#10;moWd5HJZ6pZJ5n34k8xYv/RlZt5eap/aFvHqmqaT5E7ffS98pfv/ANz958lbUawvZHNx3F5J5dvb&#13;&#10;7I3/ALm9d3/oLVpaxp/jC3t7jR/tmp6bPOsXmo7xbf7yb08ld9dhJo95cR+Xb2fmeW330nbb8/8A&#13;&#10;Fv8AJrN/4RfxJ9nkuLP57eT/AJa28/m/8B+eNaPbQMfYnkuoaHHHHcWfizUIYL/d87un/jjojfPX&#13;&#10;H6fqHh+PUJLPS9c0+Dy/3P8ApcHlf73zvNsr1TVP+Esj/d3kd1BJB9xIZ7ZWm/77h/8AtlU7jT9Y&#13;&#10;1SSOPVI7KCP7mzUUtpW/8ckWqNzN0vy7OOS3vNQhnkk/jheOL/0Bmqa40/S7jzLPUNQvZPM+5Ejy&#13;&#10;eU//AANFZKhvPDeseX+7j0ny0+476dE3yf8AAJq5v+w9U8yT7Hb6f5e7f8llLF/6BNWhzmxHb6P4&#13;&#10;bvJLO81DVr/yPv2/2KSfZ/wNLdf/AEOof+E48Lx28k8keoWkf3P9L/0NX/77ZazY/C9xeRySahpf&#13;&#10;nyfwbIL1d/8As7/tS1vaf4bk8uOO38LpafLsd3Tcz7Pu7/tM01Ae4Y8euf2p+80+RI/L/v6iv/xL&#13;&#10;VT/4qC4/1eoeR/uXqt/6HXVap4bt7Py/+JGjyf7H2RV/9Bqnb+ZH5kdnpc0f8G9PsLUAYP2PxZby&#13;&#10;f8jRNBHH8+xEtG3/APA91F5Hp+oR/wDE41DVruSPZv2XVssT/wDAEkWrmuW+ofZ/M1DR9Wkj3ffh&#13;&#10;tYG/9E1wf+mXFx9nks/EEcHzbHfcq/8AoO+gDtrfR9Ls5PtGn6g9hJIv/Lx/+y1YMnheOS4jkk/s&#13;&#10;W+8xf+XiykZv/HGWrkml6Hb2ccdxZ6hP9z/nu3/stZsnh/4d6heXH2zw/qHmffeVHliX/gG9lT/x&#13;&#10;yg6DYt/B/hOz/wBIk0PT5JP9i1u2X/0Jqx9Q0uz/ALQ8y38N2U8cn3POsrtv/QGapv7L+H9n/o9v&#13;&#10;oeofu9v/ACwaVv8Avvc1aWoeJNHt5Ps9nZ3X8KbEfT93/fD/AD06wHm+ufbLeSOzt/DemeZ/0xgu&#13;&#10;V2f9/ljrH/tTQ47P7H/x6XH8fk2Tbf8AvhLivZrjVPMs49QkjurR/uI9x/Zqts/33q5p9vb6hH+7&#13;&#10;1DzPl/5Y/wBms3/ji1w+y5w9pA8x0+PXNUt45LPXLrZH/wBOssTf7ifvmrSvI9U8yP7Pea7dyf8A&#13;&#10;TF1+T/vuNq7y80OOT93JcTSR/wCx5H/si1Db6Poel+X5d5qyT/x7H3f+y1vRoirVjze80/xRcf6u&#13;&#10;81qOP/ptaxyt/wCiawdQ+H/iCTy/tF5qEn8fyWX3P++GWvZvs8dnceZZ6p4gn/2P9bF/6Cv/AKHW&#13;&#10;bqH9qSeZ5d5rMfy/c2S7f/Qmoq4TnH9bOD0ePxZp8f2e3uJo/L/5+7K52/8AjjNWlJp+oax/pmoW&#13;&#10;drdzx/62VLq+i/3Pkf7lU7fwnb6hJJJqGsan5m7+PzYv/Q63o/D/AIf0/wDeR+IL3/gc6/8AsjLW&#13;&#10;PsTX2pjyR3mn2cckdv8A3v8AmKN8n/f5auaPcapqH7v5JIPv7Euom/4D8k0b1NJqEel2/l/8JBqf&#13;&#10;lx7t7uiyr/4+rVjx+MPC/meZJrk0kkH/AD2soP8A42tAjto7e4vI/seoaXa/ZPm2/v8Az/v/AMfz&#13;&#10;/P8A+P1sapp8mseX5kaW8kG1InsfKtm+T/cVUrzf/hJNPuJPL0fXLKTzP4JtOVf/AB9NtXI7e4vL&#13;&#10;yOS3k0x5I/4/I2t/441P2UDO8/5jqtU+2af9nt4/tU8/8e+fyt/+/sqG30fwfcaf5l5o91BqUm/Y&#13;&#10;8L7on3/f+f5XqGSO4k8yO41C1jn/AI3d59vyf7jNXK6pqmqW9vJZ3GsaZHcSbPv7l/8AZmpVaUDX&#13;&#10;20/5ia48F6fJH5f9n+X5m5HZ59qp/wB91cvNH0fT/Lt47NLuSNU+dH3Nv/g+f5q5XzNQuLeP/TLW&#13;&#10;/j3fvUtPMlnRP/Ht6V0moaHJ4X1C3uLO8TUoI23pLY2s8Xz/AMLb9sbp/t/JXl+2O72H94p6ppf2&#13;&#10;zy5I/D91aSRrsfZOq7//AEKobjT7yzuI5LPS5pP9ib5lT/Z3+Z/7JU15p+ueJNQk1C8s72SOfbv3&#13;&#10;zs3++m/5XrN1jwn4k/eW+n6W8kEjfJs+bZ/wPzN9b/8Abof9vGxcW95/Z8ckfh95LuBv9VDOzfI/&#13;&#10;/Aa5W4s5LjT5Li80dLSONv3Tui7tn937tY9x4f1Cz8y31CS603+4/wA0q/7fz/frYt/h/wCKJNHj&#13;&#10;8vUEntJNz+bbo07f7W/Yu9KwF8BjyaPb3Glx+Z+4+be6JuZdlbFv8M7PVNPkvNHjh8uD53+13SwS&#13;&#10;vs+98jyRvU0ej6Hpcf2fUNQhuJNuxP3Eiy/79aVxb+H7izkk1i4m8uRf9HlSBlXen3axq4SZv7U8&#13;&#10;ruPA+ofvP7L1RPPjb/VfdqGTwn4os447j7O/+35O79z/AL9ekSafZ/Y4/L1Dz/M/5apA0Hkv/t/w&#13;&#10;VT/4Ru4jt/tEniRI7v8A23byptn8Gx2rD2P/AC7EebyeH9UjuPLkjSfzIt+/73+XrH/s+SOOOSOT&#13;&#10;y7jd8sWxt1e5aPZ6xcXH2izuIbf7Xu83yXiWLf8A3tiVsW/w/s4/tElxb6ff+Y3713n3bN/3tn3v&#13;&#10;no9kP92fMcn2iOTzI7jfH/3zsq59skkk8yTfvr6Kk+Hej2d55ml7JI5IvklmnX/gX+pqn4g+Een2&#13;&#10;/wDpGl6h9v8AL2vst/8AVJ/338++mI8l0v8Ad+Z9nkm8z77eSm7/AOJrpPs9n/z+XP8A34auq0f4&#13;&#10;X+INQjkuLOP/AHPn+aj/AIVH8UP+eaf99tW3tOXQ6D//1/Pfk/5+Hot5I5PM/wBMeuwuPDdneR+Z&#13;&#10;HJ5cclZv/CFx+XJ5kn+5X0Htpnl+4Y8dxZx/8tHkk/4D/HR9os/9X/7PWxH4L/d/u5H8ytL/AIQ+&#13;&#10;3/1kkn8NHtph7hysd5Z+Z/B/49RHcRySeXJGn99P71dVb+C7OOOPzP3laX/CN6f/AM8/9X/HT9sH&#13;&#10;uHHx3Fv/AMvFb1nJp8kf7ve8n+29F5odnHJ5clu/++j0R6HZxx/u9/8Af/iaj2w/Yly31C3j/wBZ&#13;&#10;Zv8A+y1sRyR/8tLfy/8AgdTWf7uPy/LSOpvsdv8A6ySOj2xt7IuW8dn5f+rf/vupvL0+SPy/nj/4&#13;&#10;HurN/dxx+XJ/3wlTRxx/6zy/LrIwIbjR7f8A1lvceXVOPS9Ujk8yO8SP+/WlJcR/8s6PMk8utAMG&#13;&#10;4t9Y8z/j4/dyfx/K1c3cahqlvJ+8uH/74r0LzJP9XRJZ2clP2wHm/wDal55f+kSeZ/vvWlZ6xHJ/&#13;&#10;yz8z/gdbGqeH4/8AWeXXm955mh3nl/6zzPnrb2pj7HnPTo9Qt/8An3q5/bEf/LPfHXm//CSeXbx/&#13;&#10;aI/9ZU3/AAlHmf6uP/vumHsjvJNU8z/lpS/2hH/z0rzyTxBJ/q/k8zbWb/bFxcR+ZHH5da+1Mfqh&#13;&#10;6p/aH/TzR/alvH/rP3lePx6hcSfvPnj/APHaLe8uJPMkjkd6QexPWv8AhILP/V+XWbceJNPjk/eS&#13;&#10;eX/sI9eSyXFx+8kkuP4vk+fbVPy7y4k/eSeX/wCPf7VAexPVLjxRp8fmVm3HiyOT/Vx/6ta89uLj&#13;&#10;y/Lk/wBZJ/ufNVOPULySTy/9nf5uz5aDb2R3n/CYeZ/lax7jxBcSSSSeZ+7j/wBj79cfcfZ45P3k&#13;&#10;nmTyfP8Ac3USeX/x7ySeZJI2z+Lb/wDEVl7UPZHSSapeRxxyf99/d3VT/tT7RH5kf7yT7m+sHUJI&#13;&#10;45I7O4k3/L8j/dWprezj8z7P88kcfzun+3/eplFyTUPL/wCPiT93/c2fNUMklv5cflyJJ/tv96s2&#13;&#10;z+0Xlx5kkflwR/c+RvK/8fq5bx+XJHHcSPHHJu3vsVf/AEOgCbzLiOSOS3/1e3/gP+9U0cn+rkkj&#13;&#10;fzPv/I9Q3HmW9xH5knkR3a/J/Euz7u//AMdqHy7jzP3cieXJ/wAtf/26AIfMkjj/ANI/5aN9x6Lf&#13;&#10;zLiTy5JEk/2H/gqa4juI5PL/ANXH/Gzo23/fq5b2fl3H+jx/Ju+T593/AKBQaEMflx/6P/rP9v7t&#13;&#10;Q29xceZJbxxp5n+//wCP/wC3U15peoeZHcRyf8A+7/7LVOS3vI5PMuI/3knyP/e/8cagzLkkfmRy&#13;&#10;eZ/uff8Al31DJHJ5kcfz/u/k+T+OprePzI/3d55kcf3Ef7yVpSW9x/rI5E8yRfn+7/33QBTt7f7P&#13;&#10;5kccnlxx/wAD/KtTW95qEdvJJ/qI/wDY+9VO3s9Qt/LjuI0nj/v/AMSVNbxyR+Z5kiT+Y39ygDqt&#13;&#10;P8QW/wC7s4/3km3f8n3a6TT9U8yP/WeZ/sV5vp/mR+Z9ouIY/P8Ak/u/+OPXVaXH9nj/AOenl/3P&#13;&#10;latDnO8t9Q8vy/M/ef79b1nrFnJ+7jj8z/YT71eexyXEknl/6uOSrlvJcRyeXJv/AN9N1ZgekR6h&#13;&#10;b/8ALS3f/vht1d5p+uaZ5cf2eTy/9/cteGx3lxHJ/o++Ty/vpVz7ZJJJ5lxbv/wB1rCrR5ztpVuQ&#13;&#10;+tNP1y3kt4/Lkrej1iPzPLr5v0PXI47eOP7P5H+xXpFveRmP/WfvK+erYTkPao4s9a/tOpv7Qt5K&#13;&#10;8lj1iTzJI5P3daVvqn7zy4/9XWHsjb2p6FJeSf8ALvJRb655nl29x/e2VxMd5JHJU0l59sjkkj/4&#13;&#10;+I/7nytR7IPanbSSRyR157qkn2OTy5I3njkbf8+5m/3qpx+ILizk8uSR/L/ufL/33WlJcWesfu7i&#13;&#10;3eTy/vv91afwCOVuPLkjkjt5P4f93Z/6DWD/AGhrFv5kf2zy5I/n/uq6J/B87V1WoaHJHH9ns5Hj&#13;&#10;8tlf5Nu3Z/wNWrm9U0vT9Qkk8yR/4U3/ADKv/faba7jKqFx/wi/iDT5LjUNUfSb+f7v2eyiZdn/A&#13;&#10;2V6p3ng/4Zz2ccen6xe7/v8A/HrHL9z7z7PL3/8Aj9YOoafqFnH9ot9YhjjjVN+/96qf3tmxa5XV&#13;&#10;PEF5HcR2elyJH567H85FVn2fM2xEZXrCrR/kkw9r/PEp65cXGl3klvZ/bfEtpuZEebTpVXYn/bRv&#13;&#10;++62NLvNPt7f7RcaWkckn/LLyJ1lR/8AgCqn/j9cTJeXmoXFxHp95Zfa423ulx5kXnJ/cfZIrpXE&#13;&#10;3kfiiT95b28M88DM7/6VOq/7GxPO312Uf+fZhWPpy3ks4/s8dvqD+XJ88sSI275P77+ZJsrpNU8P&#13;&#10;6fqmlySaXcJYXcnzp8kEu/5/uuk0bV8x2cesf2X5lxGkcki/6pJ522P/AL+5queF/wC3I7iOTULO&#13;&#10;1geT53T7VcrK/wDe2PurH2Qe2PoTR9Y8QeD9H/sO3s5p9NjllfY9rAsW+b72x9sbvXE6p4b1S8t7&#13;&#10;e40e4+wSf677O6RxSpv/AO/iVNb+NLyO4k/s/S/Mu4/kR5tRaJXRP9t1bZWPrHii41SS4j1yzSSS&#13;&#10;0XfFvnil2P8A3Uf/AOzopUuQ6Cnb+B/Fl5qlxpdx9q1Kf/Xbkulilm/2U2LWx/wrfxJ9sjj0+z1a&#13;&#10;C72/J8i7X/vq/wAtXNLk8NyeXHJeQ2E+3fLseWWL7/8ABs/j/wB+t7UNU8P29vH/AMI3can5kDb0&#13;&#10;eZ4l3/8AfDb62q1p/Y/Iw9lA4PVLjxRo+oW/hO80u6u/Ib7QkX2KKVU3/wC+u90rBk8B/FDWJLi8&#13;&#10;0/S9QggkZX8q3+w2a/8AAEeSOuq8UeKNY1TUNP1Sz0+bSbuBmTzbe6WKVE/v/wC5WPrknjCTT/Lv&#13;&#10;PEl15cjL5W+f7/8AtfPGybP+B1j7/kpC9wzdP1C4064kt4/7Tgnj+SW3vp4GZHT73+p3JsrpLPx5&#13;&#10;qGjx/wDIQureOT+488S7/wDtjH/7PXE/Y/EEdveRyWd1q0m3f5tvdLE3/wARXN3F5qnlx3l5b3UE&#13;&#10;kfyeVvaVv+Bom5K7fZfznF7U3vEGj6X4ks5LjxJIk9vPL9o2TXs/yP8A30+0x/frg9D0Pw/Z3H9j&#13;&#10;6X9qk8z5/ndWVE/vo7rXp0muR6h9nt447XzNq/vbhGVdn+38v365uO4jvJJLeT95H/y7xJBL87/7&#13;&#10;6R/c/wCB0UTaqc34gks9LuJP3l7P5GxP3L2zLvf/AH1rHt7ez1T7PJHcTeZJvfZNBBtT/Yf5dldt&#13;&#10;b3Fvbyfu47pJ412bEglX53/29uyrlxb28dnHJHG/mSb0f5GaX+9v+euw4jx+80+4uLyP7Z4fur+7&#13;&#10;g/j8i0Zk/wCB/L/45VzT/Dcckf2i3099Jkkb7ksHzf8Ajm5P/H69CuNQ0+S38u8kuoJJF2RSzT2y&#13;&#10;r8n9/esj/wDousGS80u4j+z2+oTJ5f8AHbzxSt/6E1OlVAhj8L6XZyeZJbw3c/8AfR/KZP8Avtqh&#13;&#10;vLe4k+zxx26RwR/Onz+bsrN1SOSS3+2XGoatPH82/ZAsv/ff7mSuw8L6Pea5cW/h/Q7ebUp7v7iT&#13;&#10;QLFsf/gccez/AIHW3tTH2Rwd5oen/wDHxcbPMjb+N41VH/4GtZv9j29xJ9ojuEgSP+NPs23/ANFt&#13;&#10;XvHiz4T+LPCel/8AE88Pvdxxtvd7fbeKn+/BD5if+OV4zcW+j6pqHmf8I2kEkn3/ADtO8pX2f9s1&#13;&#10;SuKjVhV+DU3q0eT4yGPT7iP/AI99Ye4T+OJEtP8A42tU9Q+x2dx5kmlzXfy/O7wWyr/32ki0ah4X&#13;&#10;s/tn7uztfLkZfk+xM0qf8DeNUqa88P6Hb3n2OPS0jjj2P9o+xRSr/ufJHWwiGzvNQk/efvo4/wDb&#13;&#10;gX/2Rmokt9Uk/wBXqDweZu+5Av8A8brYs9HvI7fzPLmg8tm2b4LSJdn/AAOFXqG40+TzI47yR4I5&#13;&#10;PnR08hWf/wBBoMzH8u8t4/s95qDz+X99HgZqx5P7L8z/AEi3fy5Pk3/2d8tehR6fcW/lxySJ+8+R&#13;&#10;HmdVX/2aoftEmn6pJp+qfvPLX/Wwuu3/AHPkp+2NPYzOD8zwncSeXHpcPmf3/mi/8cRmqn5mjx+Z&#13;&#10;b/2PZSfN8ib23f8Aj616FqEkknlxx3EPkf3N7N/7LVOSPT7e8j+2fZZPm+R9+1d/+/tasjoPPZPD&#13;&#10;+h3H7yPQ4YP4/knb/wBkq5HodnHH+7jmtPM/uXUn/wAVW9cXlvZ6h/zD/L3bNnnrWlZyW95efZ5P&#13;&#10;Jjj81tkSPuV/++GWtDnMG3t7ezkjk8y6n/2Hupdv/oVXJLy3/wCXOOaP/tvK3/tStL7Pp9xcfZ5L&#13;&#10;iGCSPdv3utU7y3s7OTy/tkM8cn3Nj/x/3P4aAOVvI9Uk/wCYpNB/B8nzf+hs1Y/9l6pHH+71yaST&#13;&#10;+/NawSt/4+y16FJpdn5kdv8AbE8yT7iVTs9DuLiTy4/3flrv3v8AKuz/AH6zN/3hzdv5dv5lxeag&#13;&#10;/mR/88dLgVv9/wCTdRcappcn/MwPH/v2TL/6Atb15pdxZyfu5Ekjk/jT7tU5I5P++KBnE2+oaXHq&#13;&#10;H+keLH/4HBIq/wDjlbEniizjjkt5NUtrvz12fvvP+5/wNWrSk0+3uP8AWRpP/wChVDcaPb3H7u4t&#13;&#10;0/d1z+xNfanK3GqaHb/6RJZpPPtfe8M7Mv8A44q7KNPuPCesfu9Pj1Own++/z7l/9BrSuNDs4/3c&#13;&#10;el+f5nz/ACTtE1ZtxockkfmSaPe/vPvumoxt/wCOPWHsqh0e1gdJ/wAIvbyW/wDpFxqEkf8Az1Se&#13;&#10;obfw/p+nxyXH2yb9599Jrpdz1xMmj29vbxyR6XrX7v5/knVv/QFq55kl5J5eoW+uyfL8nnT/AC/+&#13;&#10;g1ucx6RHZ6XZ2/mR26SeZ86Ok6s2/wDu/erY1TWNQuJLPUI9LuvPjXZvh8iJX/3/ALteJ3ln4ft4&#13;&#10;/wB5peoSRyN/z3g+/U3h+TwXqEkmn3lvdWnlr8nnXW3/AIBv2tR7hS5/+XZ9CeIPGmqR6Xp9vb29&#13;&#10;1f2kcH+qTypdj/xb96768T8QaxcXkckf/CP3Uccn3Pk/ylF5b+F7OSOPzP3f3/kvVatK4k8Nx+XJ&#13;&#10;/pM8f8awu3/xVcPsqZ2+1meV+Z5kkcf2e9tINvz/AOi7vn/75WvpCz+B9xcafp+sf8JRoV3b3cXn&#13;&#10;KkyMsv8Au70Vtj/3/krm7PT9Lkt/Ms7ya0+X7811tb/0KodQt7O38uOTUH/4BOzb/wDarKrhJ/8A&#13;&#10;LuVvxBYv+eNzH8SeH7jwfcRxyXGn36Xa799ijNs/3/lX564mSS4s7yO40+3efzH+/D5sDf8AoWyv&#13;&#10;Qv7Q0ezk8u81T/vt/mqaS40eST/Q9UST/vqtqOE/vXCri/7pwesaxcfZ/wC0JNH+ySSfxpPub/ga&#13;&#10;bWrN0/XNQuI4/Lj/AHca7HdJ2Vn/AOAfLXbapeafbyfvNU2f30T71Zv9qaPb+Xcf2xe/d3/cWVf/&#13;&#10;AEGitSCjVKfh/wAaa5pckn2PVHtJJ22bN/8A8XXSf254g/6DcP8A3/8A/sqx7jxJp95ZyRx6pN5c&#13;&#10;n302R/8AxPyVzfl6X/0EH/8AIdcPsjWnV0P/0PnvS/HGuaprFvcW+uQz2lgzv9nt0iX/AL/fed0/&#13;&#10;uV7xZ+KNLkjj+0SeXI9flH8M/Gml+E/GFvrGuR3slh/y1t7F1ilm/wBne6yfJ/wCv0I8N/EDUPHG&#13;&#10;qfbNL+H+n/8ACPTqjxfaJ5Yp4U+788+5pX+7XtUaszGrhITPeI7yOSPzLf546hk1C3jk8vzP3lU9&#13;&#10;HjvLPT7e3uNnmRp87p8q/wDAErNvPsdv/pEe/wDeNv3vt+d0rf2x5dGidJJcfZ7fzKx/3cf/AC+J&#13;&#10;97f/ALVTah4g0fWLP7PHJ9ku5G3vcfamaX+L5Kx9Ps/D/mfu5PM/232tWHtuc9T2XIdJp95Zxx+X&#13;&#10;JeeZJu++ibauf6HJ/fqnHHZ/8s7j/gCJtokjuP8AnolUYhcW/l/vI6m/eSR+ZHWb5nl/6z95UP2y&#13;&#10;3j/d0Ab0ckkcdTeZ5f8ArJKx45JPLqaO4/6Z0AXPtH+Uo8z93+7/AHlU/tH7zy6PtFAFzzJPL/eV&#13;&#10;NHJ/z0krH+0fvKsVoc5ufu5I/Lrj9Q0f/Wfck+9Wx9oq5/rI6DH4Dyu40u8t/wDVyeZ/sVm/Z7j/&#13;&#10;AJ6eXJ/H/dr064t4/wDWSR1x95Z+ZceZH+78ug2OPuLP95/q/IeRW+R/vPWbJHJbx+X5n+sX7/3t&#13;&#10;9dJHceZ/o8nyXcf3KhvJJLePy5P3kn9/fQBzcd5JHH5dxG/+271c8y3/AOWf+s/2/u1NJ/rJPLkT&#13;&#10;zKh8uST95H/y0+/QASWdveeX5caRybvnf+/U1xZxxyR/u/3f+xRHb3FvJ5nl1ct9Q/1nlx/79A/Y&#13;&#10;mD+8uLj7PH50n8Hz0XlxcWckn7v/AFa/I7/df/gFbEmqSf8AXP8A365W4/1kckknmSfffe/7qgRD&#13;&#10;b+X/AMxCNI4/76fKz/8AjtU7i4j+0XF5qG+SSeV3+/8Axv8AxvWl5nl28kknkyf7HzKtZt5b29vJ&#13;&#10;5lnGnmf8tUmf5qAKcd5Z2dxH9s2X/mLvTyX3bP8AZeprO88y48uONILfd/tMyf8AAKx44449Q+0X&#13;&#10;n7jzG/gfbsrpLy8t9Ljt/s9u935n3H3q3/oFb0gCOTT7fzLeSP8A16/ffdt/9CqGOP7RZ+X9oSSO&#13;&#10;Nvv/ADbqh1DWI47iP7PZp5knz/O+756p6XefZ7yT7RJNBJ/c3rtpmZsSSR2dvJ5lw8/mfc3/APod&#13;&#10;TWcdv9j+0SW/n+Z8nz/M1U9Pjj1SO4+zxvPJ/BLs21DHb6hb/vP9XHu++/8AnfQBvSXl5H5cflpJ&#13;&#10;83yP91U/+LrNjkkt45Lf7H5ccjfeTbU0kf2jy7P53j+/99ttTXFnHHH5dvI8ccnz/J+9+egn2pNc&#13;&#10;XHlxx28cnmR/xuj7W/8AZamj8yTy5LeT/vuof7Ht7f8A0jzHkn/2Nq/+OVcuLezjj8y4jup/Mif7&#13;&#10;n3Ud/wCP5KCin+8+2fZ5I/3kf9xPlokuPtlxJb3H/oFFxpclxHHJ9of939ytK3/1ccX9oJ+7+7/e&#13;&#10;oAp28dnH+7j3+ZH9yX7qv/49U3mf8/Ebp5f8abtv/oVXLy3+0f6yT/2bfUMkclv+8+0eZ/Bs2fcr&#13;&#10;QAks5Ly4jkjuHj/9Brqo4/Mt/Lk2f7/3awbPzLi38vzP4v7jLVyO8/dyRyR+Z5nyfP8A/Z0HOdJb&#13;&#10;x2f/AD08z/b31N5ccknl/aEk/wBhP/2ax7f/AJ5xxp/uJ/8AYVN+8uLjzLePy/8Ax3ZQBvR/Z4/M&#13;&#10;/ePHJ9yqcdneXHl/vHj/AO+qhkk1CP8A+LrS+2apHH/zz8z7mz/9mgAjuPsf+h/vvMjrpNL1jWLe&#13;&#10;TzPnkj+5sfbtSuVt49Qk/wCWn/A/lrSs44/L/wCJh/8AE1l7IPbTgetWfiCz1S3kt9Qj8v8A363r&#13;&#10;eP7PH/xL7jzI/wCBJn/9nSvDftEf2iOO32eXI3z7H+avoTQ9H0/7PbyfZ9/mL9/ZXmYulCB7WErT&#13;&#10;mTW9xJ5fl3Fu8fy/7y1cjvLOST93G/8Av1vR28ccf7vZH/v15vqnmahrEckl4n7v7iw/+Pb68ul7&#13;&#10;52VvcO2k0+31D/rp9/5/79U7iTXNLk8yOze7g/vwuv8A6A/z1paXHHH/AKv/AEiT/b3VT8QSXmn/&#13;&#10;AOmfaP3cjbEiRP8A2ego6rR/MuLP/TI0gk/uI7MyVTuNHjk/y38HzVg6feahcSR+XI8cce35Ifvb&#13;&#10;/wDge5K6qO8+z+ZJJvkkj/v/AHax+A1+MwbyOO3t/L+T+5/s/wB6vK9Ut9Lkt/MuI0j8tvv7/mm/&#13;&#10;2f4nr07VNUj8v7RJ/wAD2bWrxnXNP0u4uLfzNLtYIPNZ/uR/Ps+b5P8ArpW1ExqnH3Hh+z0/7RcW&#13;&#10;fh+1+1ybX+5Bu2f77/PU1xZyahH9s1TS7WeSddkrv5W5Nn3Pn2rWbcaHb3GqfbPLm8vzWd4vIgiX&#13;&#10;/vv5n/d11Xl2eoaX/aGn/wBoQRyLs2W88jS/7b7E+Suw4Dibzw34T1Szjk/suGOSNW82J3Zl+T5d&#13;&#10;ybKzfCfgvw/HqEmsf8Im8Em1tn2j7v8Avp50zJVzULfT9Qs47yzvNQtPL3w7Nkm5/wC/v3q2+ptL&#13;&#10;0vUPMjks43/cbf3t35azv/s/JGu+ugCbUNQjjk/s/VLO9gj+b/j381oPk/3GauVvNU0+z8vT7eO9&#13;&#10;1LzP43tZ2X5/vJ8/yV6FrGj6xH5lvbyTSfMm/wCSDcn+x89Y/wBos7OSSPVLO6k8xW2OiKq/+OKy&#13;&#10;UUR1TNt7PVPs/wDxJ5J7SP5P9TBFt/8AH42q5HJ4sjkt7e4uNW8yP7myC2WL/vvyazY5NDk8uSO8&#13;&#10;vbSP+NPInl/9p/8As9FxqGhxxyfY9Ymkk3J/rv3Wz/x1a6DiPTryTxRrFvHJbxzSSblT9y8G5P8A&#13;&#10;bdNq/JXB6po9xeXkn2jULry4PuSu6/8AAtmysez8QfZ/tEkniSG7kkX7j+V/7JIr1pW+sfbI447O&#13;&#10;SG78tf4Nrf8AoElT7I3rVinZ2fmR/Y7e3m+zxsqO8M7Kzp/v+ctaVx4b1S3t/tlvHqF35e53tftS&#13;&#10;wS7P4GR5pG/9DrpLeOSXT5I/s8Mcf+2m7Z/49XNxyW8cn7vWPM/56xI8ETP/AA7H+XfR7IPannt5&#13;&#10;oeqXklx4g0e31OS0j/1sW/5od/8AvyLv/wCAVsWel+NNPs/tmn6HqF3HHEkz+T5UvyP/AH/31bEn&#13;&#10;gu8j1C41yOS9ktPv/wCiaiq7H/3PL31zej+F9PvNQuLiPWJtCu4/3yPNqO1nTf8AfTf5fz1j7Y29&#13;&#10;lAm0vWLy8jks7zS9QtPm/wBa6eUv/jldh/Zcmn28l59o/tKSRd6xI+1t/wDCvz/JWxodn4Xt5P7P&#13;&#10;8QeKHjgk3P5qP9pleZ/+BLXN65p/w3t5JLzT/FDySQS7EeaeWD+9/ck2Vv7b/l2Y+yOb+0ahcRyf&#13;&#10;2hp97aRyb/3UKRsybP8Ac8xP++HqHS/scdxHZyXj2kc8qo/2iCSD/wAf8lqx7O38F3GoW9nca5ey&#13;&#10;WHm/O9vq6/J/32zPXeeJLPR47PT49LvLqPSbCX91exeRKzu/zeVPPbLsm/3HpjOVvLe38z/R7iCe&#13;&#10;0kZvk3xM2z/vyu+obePS47z7RHGkEG3/AJYv/wDs1safoel65eRxyXFzHJcfcfe0USf+O/J/wN60&#13;&#10;vEnh+z0u4s/7P1TUL+SP+C78i5g/3EeFVfZU+1MPYnK6hqnlyf8AEvvHj/37pW/8cdqzbe41S8kj&#13;&#10;j+2Q3f3XdIXZW/74Sat6SO3k8z7lh5Hzv+4Zdn8X96se8k0OOzt9Ql1i1n89t6b38hdn+/ub/wBA&#13;&#10;rb3Arc5m+ILj+0Lz7HeW91B8q7fJS5WLf/f89NtcrceG/FEcf+j655Hmfc+9K3/oyuw+2XlxH5dn&#13;&#10;eWUfmfP+5vV3f+i2qb+z/EFv5n2fWHk+X76PbN/vbP8AR6A9scTZ6P48jkk8vxI8/l79+xFn/wDQ&#13;&#10;2at6PT/EEn2f+0NUmkj/AIHeCBf/AGVqzbfw/wCNI7yTy9U1CeP7/wDy6St/7Trek/tyT/R/7Quo&#13;&#10;5P8ApskG7/xxWoD2xT/tD959juNQf92vkq7/AHU/3PlVKh0/ULeS8+xyahayXb/8spvK3Ps/4DVy&#13;&#10;40fUNQuPM/tR4I41ben7tf8Axx49/wD4/Vy3/wCEokjkj8v9xu2b/wB20T/98Qq6f991jVCiTah5&#13;&#10;ckf2iSO1kkk+5s3St/45XK295pcdxH9s1C1jj/ji8ieKX/c2PVy8juLeS4jk0uy8z+/v2/8AxVZs&#13;&#10;d5cfvI7e3hkk/ji8/cuz/ga1QvcJtQ1DQ7e4/d6x+7/uTO0Wz/0Krmn2+oSfvNPvLWfzP4N/mr/4&#13;&#10;+tY9xp+l6h5d5eR/6RJ8n+vg2/7qUWf/AAi+nyRxyW9rJJHv2edPE3/odaD9sbElvrH/AB8RyWsF&#13;&#10;3G3yf3t/++i1TvNP1DUPtEl5Gkl3/GjuzLv/AN+tL/iT6pJJJeWaRx/wPC8TLU0el2f2e4kjt08/&#13;&#10;cro+zb/vUCMfT7jxJZ2fl2caR/e3p5/y/wDAN9Y9nZ6hcR+XcW7xz7vkT+H/ANC2VvSXFnH9o8yz&#13;&#10;eP7n/LdW/wC+P3lQ2/2fUJJLyz+1QeR9+X5tv/jm6sfZB7aZpWdvHJHcSahHaxxyRbPs7puX/wBC&#13;&#10;+R6hj0+z+z/6RHNJ5C7EeF1Zf92oZLy3jjkt5LxJJJNiI/3tlZtvcSR3H7u4fy/40T5lqjoIbfy4&#13;&#10;/wDj8t/M8z+D5lb/AL7+Wj+z7zzP3kf7vcv+89TSSXHmfaI98kf8COn/AO1WPJb3H2iOS8vH8uT7&#13;&#10;kW/5f/HKDnKeoeZHcfu4/Ljj+T+6z/79TR6f9o/+I31ckuI4445LeR5JI/4H/g/2azftnmfvJJPL&#13;&#10;/wB+g6CGSzt4/wB39neTzG+581Ztxo9nbyfvLeaP/Y3t/lK6q3kt4/8ASLiT/cdE3Mj0SRySSfaL&#13;&#10;jZcSTr9/z5F2On/jlAHH3Fnpclv5cdvN/wB9ttrH/wCEb0uSPy/s/wDF8m9Gat68j1DzPL8tI45P&#13;&#10;nT52/wDiah/4mFvH+8khnj/67t/8TXOa/vAt9Ls7f93Hbwxybf8AnhR9j8z95Jp8E/8AwD/7GjT9&#13;&#10;Qt5P9ZeQ+Z/13ret7jUI5JLe3kR//HqBHN28dv5nmR6fap5f/fKf+O1pXGl3lxbyXEdvav5fyOn3&#13;&#10;vkrej0u8kvP7Ut40j8xf3ru6/wDAvv7quWel295HHZx/u/P+/wCTOsX/ALLQB5jcaHJcfu/7HspJ&#13;&#10;PufJuVqLPw/400uOTzI7q0jkX+D/APaWvZvsej6XJJ/rpJ4/uo+2rl5cR/Z/tmob7T5fk2O3z/8A&#13;&#10;j1YeyOj20zxnVNP8USRxyR3k0ckf3/3Hmt/wPfVOTS/EEf8ApEkj38cf39lqtenSf25Jb+Xp+y7j&#13;&#10;k+Tf+6Zkok0e4k8vzJIYJ5Pklihdov8Agf3qPgA830vQ9H8uS8vLO9+9sdE+X/xytj+zvDf/AD73&#13;&#10;X/fDVDJHpeqSSRyW80EkDIm/5ov++/79bH/CN2n/AD92X/gU3/xuuSfs7m/7w//R+D/Gn2Pw/J/x&#13;&#10;L9D+1wSeUiOnzN++/hRPmd69a+H/APwmlxb2+qW8cNpYXcSfurj5Z02f7lcrZ6XceG/9I1DWHgjk&#13;&#10;l3omzd/wFN9dtpfjzQ7eSOPy5ruONfnuPu/+OJtr1KVKEA+P+Ge2SafcXFvH5l48ckm13/vb6wbj&#13;&#10;wvH/AMvlxNJHJ/t7mqbw34w0fVI/L0+Tz59quiIjbv8Ax9d9b1xHqEkkkfzyfx/3WrtrHFRozObu&#13;&#10;LP7PceXbxvJ5bfwJ/crSt9PjuLj93H5Hz/c+XbWlZ2+oWdxJJ9neSSf7+/b86f8AfNdJHcXHl/8A&#13;&#10;IP8AI/75rI29qH9l2f2iSSzj8iP+BN+6iSPy4/3kiVDJJcSf6yTy/wDcqHy7e4/5aPJQZEPmRx/6&#13;&#10;z95UPmRyf3P3bVcjjt44/L8v/vuobeSP/WSRpH/49QBcjkkkj/1lEnmR/wCso+0R/wC3JVPzPMk/&#13;&#10;dx/6v+OgC5H5cknl0SXEcdU4/M/56VDceZHH+7rQC59o/d/vKPtkcklYN5eeX/rI6zY9Q+0SeXb/&#13;&#10;AOsoA7y3kkkk/wBXWlH/ANNKx7OS4jj/ANIjqG81COP95cXHl/8Aj1Bh8ZpXlxHJH5cVcTeSeX5k&#13;&#10;lQ3GuXH2z7PZyJJHuf8Ae7Pvp/C1c3qFxJqEn+s8yT/vmsaptRohHcRyeZ+7/ebqmjvJP9XJ+/j/&#13;&#10;AI/9is37RcW/7uT93/c2fNvrN/tizs/Mkj/1n+fv0Ugqmx5dv+8ks7j/ANlqGSP/AJZySPH/AHKw&#13;&#10;Y9Qt5P3n/LT76bP46uSeIPL8vzJPMkj+TZWwzSjkk/eR/wDPP7lEkkkknlyW/wDq/uP92ubvPEHm&#13;&#10;f6uNI5P+ev3Wqa41SS3jkt5I/MuIG2PsdWX/AMcoOc0pJI4/3dxbv/t/xVj/AGyOO4/dyPH/ANsG&#13;&#10;+RKhk8QW8kf2OSP93t++m6iO4k1TzI7eT/gGz+D/AH639kZhefY7jy4/tH7uP733v++6p3GqW9xc&#13;&#10;fZ7e3fy/md/k+/s/irY8y3s7fy/Mhn/vpsb7/wDwCs24vLe88uS4kSPy/wCBPlo9kTRrFO4kt/Mj&#13;&#10;kt98kn8fyfLWlJHb3Fn9j+0PHJP/AHE+VP8AvioftFxJ/wAecb/99tW9HZ/6P5klw8En8aJ83/st&#13;&#10;MKp5vqGn2dvqEdnbxvPOmz+DbvrpLi3s5LeS3jjSwn3I+x/m/wDH/mqbVI47e4j+0fvPMb77v81a&#13;&#10;Umnx6hZ/6P8AvP8Acdt1L2Qe1PN/tFxHJ9jk2TwRt/wGu88u8kt47fT/AN5JIy/6l/8A2Ss230f7&#13;&#10;PceXHZvH/t71lr0K3it7e3/eRv5f+wi7qKNEK1Y5Xy7i3vPL1T93Jt/jdv8AaX+9Vy3+xxySSR3i&#13;&#10;f7n8NTXlvHcfvLezm/ef7e3/ANmqaOzkt7eOO3/d/wB932tvplFO3t/tn+s+zeX/AOPVTuNH1SO4&#13;&#10;8yzuPLj/AN/b/wCOVvW/2yT/AJd4f/QaLjT7i8/d/Y3j8v8A21/+yoAp29xrHmfY5N8f/TX72ypp&#13;&#10;PtEcf+medJ5i/f2K2+po9Dt/3f8Ao7x+X/t1pR6FcR/vI7h/L+/87s1AGPHbxyRxxxx+Z/vptb/0&#13;&#10;Krkkdvb+XHeb0kj/AN6t77H+8+0SSeYm37r/ACrU0lvZ2/7zzP8Avil7Un2Rzckln5n+j6e8kn99&#13;&#10;/lX/ANCrY8uT/V/Y08v+/vVv/HK2LfT7O4/eRx/vKm8v95/x7/vP++aPah7Iwbezs45JLiS3eOT+&#13;&#10;8lXJJJI5P3du/wDv1vRxyXEf7yPzNn9yqdxHJ5nl3n7vzP8Avmj2oe4U45I/s/l+X5f/AKDVy3uL&#13;&#10;yz/5Z/uP7lQ+XJH/AKv95HJWxbxyXFv5dxG/l/8AfNY+2N/YlO3ks4/+Pff5j/wfw1cs9HuNYk/0&#13;&#10;fT3k8v7710mn+G7e8t/9HkSOT/b3bv8A0Guw8P8Ah+PS45LiS48+Tf8AJ95VrCrizajRKej/AA3/&#13;&#10;AHlvcapIkEe754v+Wte2R3FnpdvHHZx+XH/c/irzGTULi3j8uSR55/40fa3/ALLWDJqF5eSSWckj&#13;&#10;wR7vkTYqrXH7KdX4zu9rCkdVrHiT7ZHJHZx+Z5jMmxP/AGd/lo0u3jjj/eRpH5m3/vusezjk8vzP&#13;&#10;L8xI/nrpY5PLk/55pWFX3PgF8Z3en3H2ePzLj93/AOg1g65rEkknl/J5e75P73+9XH6hrnmf6PZy&#13;&#10;eZ/fRP8A9lqp2eh3F5JHJcbPMk/v0UcJ9uYe1+wehaPcR/Z5JLOSaP5vnT73/fFXLyS8/eeXcP8A&#13;&#10;98fLs/4HXHxx6fbx/Z5Ld5I93+1trSk1Cz8u4+xyeXJ9z53asPYnQZuqag/l+X5nmeY2/eiL/B/B&#13;&#10;Xm9xqEd5eeZcXn2SPb/B/sf+z12GoXFxcRyR3mz72/53Zl/74+auPkvI7Ozkt/LST+/s3N/6HXbS&#13;&#10;OCqU7e8jjt/tElxexx7m+fYyrs/v/eas2TVNDvJPL/tT95Gv3PPi/wC+vu1sSXElxpckcd55dvJ8&#13;&#10;7+Sm77n+w67P/HKx7iTQ7jzI45PLk/5at/fT/garW4ib95HZx+Xqjx+f9/7rN8n9/wDd0SR2d55f&#13;&#10;/FQTXE8e75EdViT/AMh1g/2P9nk8yPUIfs8jLsR7KNv+A/w1sR6PZ28knl2en+ZIv71/ssS/f/2E&#13;&#10;20GZNeXEln5dvH4kS0/jT5Im/wC+97fPUOoXFxH+8s7y1njk+5Ls/j/3N1XLPw3Z3H+j3Fna/u/n&#13;&#10;TZArfP8A7H9ytL+z9Pjt/Lt40Ty/7j7V/wDZa6AOJjvLyO38vzEk/vvv273qG81TUPs/2eOT/Vt9&#13;&#10;zfuVH/76WtLy/C/mf8TC3h8yP/nsm5f/AEGqceh+F7z95HZ2s8f3PkSOtfYnOQyafqlxZx3lvcQw&#13;&#10;SR/303N/45JWPHceLI/M+2afaz/3ZUnki/8AHPJati48J6PHJ5lvo8Mn/AF3f+g1m3Elnpflx3Gn&#13;&#10;+XJ/AiPHt/8ARi0h/GXNP1DWLOSSOTT/AN3/ANd2l/8AQ46NQuLi4j/4mGj+ZJ/AibfnT+/89XPt&#13;&#10;Fv5cckdvN5cn8cPzf+gSNWbHqFvJ5lvqH2qOD7m9LWf/AND3LQFE5X+w45LeSOz0/wCyb/vxPa/K&#13;&#10;/wD35k/9krYs7PUI9Ys5NQt7KCO0i8lH+xT7k2f77NWxpf8AY8lxJZ3kl1PJJ/zxjnlVP+Bpur0L&#13;&#10;R/HGqf2PH4f8u1j02DzU2TJ+9dH/AL7zLv8A++646v8AcNqRDqEml3FvZ3ml/uJ9uyV5vlV/7+zZ&#13;&#10;GvyVg6hcR/6yzvE8/b8mx/KX/gfytU39h+Zb/Z7fVL2ODdv2eesq/wDoLVcuLPWPs8dx9sT9wyun&#13;&#10;nJHL9z+DY/8ABW1IKpyv2fULy4k8uz+1on35dkrb/wDviNU/8frB/tTXI/Ms7ON/LklRHt/IuV+f&#13;&#10;+H5PJavpy3+MGsfu4/3P7v8A5ZQp5S/98VxOueMPFmsf6uRI4/8AbRlZP++JFrj9rX5/fp+76m/s&#13;&#10;qH83vHhv2ySz1S3/AOEojST7rvZXDtBvT+6jvGr11Wsa5pdxZx2/h+zh0L5vk33UlzE//fe2s3xB&#13;&#10;ca5eah9okkS/j+Te8ztu/wDH5KzY7jxBJH5dxb2U8f8AvtE3/tSuz2Rh7UI5Nc+0Rxx3FrceW3z7&#13;&#10;Plb/ANCqn4o8SeZcfZ9LjSC3jbY6TI1z8/8AH86bd9b15pdxpf7yP7FqUkiq+y3nk3f7ru8a1x+o&#13;&#10;eG/9IkuP+Ef8iT7+/wDdt/7LRfn98x+A0tL8L/8ACUXn2P7HpnmfN+91GBootn/A91Zsnh/Q45Li&#13;&#10;PWLdLuOBmSKK0sml+58u7z9taX9j6XcSRyf2W88+376OsX/j/mV0kmnx29tbyXFxdQR/wf6yX7n+&#13;&#10;27VQjj/+ED8L/wCsjktbeORW2b9sUv8A3w9YNv4X8L29v/pFn58+7+BNv/jnnM9dtqlvo/8AaFvc&#13;&#10;XGn3U8kjfvbh03bE/wCAMyVckt9PuPMt7eNEk273ifd9z+Ft+1aDoPN7jR/D8n/Hxo91H/t7/K/9&#13;&#10;mrS0/wAu3jkjj09/Ik+4j3qyr/3xubZXSXmj2dvHJ/o/7yP7iI7K1c3qGl3Fvb/aI7O9/eb0dE+7&#13;&#10;/wCPtWhzkNxp95b3EkkmlzSR/cd0dWWsf+x/tEnmSfbY/M/gR12/+Pq1TSeE5Ps8dx5lzB5nz7Nj&#13;&#10;Kyf98NUMfhvzP3cmoXUf/f8A/wDiqB1iGPT4/Mkt5LOaPy/45kVlf/vii40eTy/Lj2fd/wCeDL/6&#13;&#10;HUMejyWf+kSed/c+d2/9naqdxZ6Pp9v9skuLry/7/wC9Za6DIPseoW//AB73kNh/vwK3/odb1v8A&#13;&#10;2pHH9nk1SH/ffylbZ/sVxNvrmjxyRx/Z5p/m+RHdWb/vh5FrSt49H8QXEklxobyeX9x5tu3/AL43&#13;&#10;NXOaHbR3Fnbx/Z7iz+3xx/xu6r/4+iq9XP7Us7yO4kjt0jk2qnyOzf8AAa5WTUNPs7PzLyzuv9iL&#13;&#10;5ZVf/fTdvqbS/wCx/sf2jT9Pmgkk/hd93/jjrWPsjoOq+x3kdvHFqEiJabd6vvilaF/++VeuP/sv&#13;&#10;7HbyR3F5Ddyff+T7r/7nyrUMmoXF5/o9xo7yRwfxw2q/+yLWlHceXZx2/l/uI12J9oTym/8AIy1R&#13;&#10;oY95J5kn/Erj+zwOqb4vm2/J/F/FVOS3jkjj8zfHJH8j/wB2ti8t9Pjt7fzN/mf9MXb/APYrNkju&#13;&#10;Ps8nl27yQSfJ/eagzMeSO3/5af8AjlQ/Z9P8z/V1N9nkj/5Zv/wOof3tBzkMken/APLSOiSOzkkk&#13;&#10;kj3xxyfwb91Hly1DJHJ5dB0BJb28n7v5/wDf31T/ALLs7eT93JN/ub91XI/3cckfyfvP76VD5kcf&#13;&#10;/TOgCGS3s/8Ano//AHxU1vHZx28kcdx5cknyO7pVz/R5I/8AWeXJ/wCO1c8uOSOT/SE8yP8Agf8A&#13;&#10;jrnAx7e3kt4/9I1S1n/4BRb295cRxxx3FlJ/c+TbU0nmW8n7v/xyoZNQvP8AV0GgSap5mj+XJqFt&#13;&#10;JJA33ERvN/8AH1rNj+0XEnmRyXUflr9/Yqt/6FUNxJqkln9n8uGT5t+/Z8yf8DrHj0+8/wCPi4j/&#13;&#10;AN/Y7LXOdB3lneWf9oRx3El1d/3JdixbKLeSzj1SS4s7N4JPvukybl+T+KvN9Qj1DzI/Ljm8v+/C&#13;&#10;+3/0BVrS0/XP7H8v7RZvJBtf77tu3/8AfNP2oexOqvJP7UuI5NU0+by4/kR0RdtZ39laB/zzm/8A&#13;&#10;HaxrfVLeS4s9Us7O9/eS7PK8/wC4/wDwP5K7z+1NU/587n/vi2/+JpG/sj//0vl28+JHgPxJqH/C&#13;&#10;J3kaRyQfOks21V3/AHfkr0K38P6P9njjkjfy4F2fO7ba+abPWPgnpfij7ZebLuSCfej/AHoq+qPD&#13;&#10;/wARPCfiy3+0aXceZHHXp+yhMx9+HwFPQ9P8H+H9Yk8QafZ+XfyLseX5mbZXbf8ACWR3kkfl3Hly&#13;&#10;Sf7HzUR3mj/6yOT95RH5cn+dtdJh7Uh/ty3uJP8Aj82eX9+rkeoeZJ5kdx58f++qrRHZ2ckn+kRp&#13;&#10;JVz7HZyR+XHGnlxtv/2fkoD2oR3n2j/pn/wOj/R5JP3cieZWPJ4b0+4/efZ0/d/3Ny1myeD9Lkk/&#13;&#10;1jx/8DagZ1UlxHb/AOsok1CPy/3cdcTceD7e4j/d3E3/AH3UNx4bjs/9VeTeX/Am/dsoNf3Z0kmo&#13;&#10;Ryf6z5P/AB2rkckn/LOT/viuD/su8jj8yPUH8v8A26pyf2pbyfvLz/xygR6RHcR/7f8AwOpv3cn+&#13;&#10;srg47y8/6CCf98Vsaf8AbLj/AFl5/wB8J/8AF1oZmxJ9n8zy/LfzP++qm0/S/s959sj/AHcn3Km+&#13;&#10;0R2cflxyeZ/461cfqHii88z7Pb7P9v563o0TD2x6FeXFnb+Z5lxXkuoax+8k/dpJH/v1j3lxrHmf&#13;&#10;6zy/40/iWqd5p8ckn+j7549q/P8AKrb/AOOj2QUqoXFxeSSR/wDLD5awbyS48zy5Lh/Mq5cSSWfl&#13;&#10;yXG/ZJ/us1XI7zS5I/s958j/AC/O6f8AxFY+xF7aZjxyXFv5dx5n+r/2/v0SXH7ySS3/AHfmNW9H&#13;&#10;Ho8cn/Hwkny/8BqaOz0/95JHcJ5ci/Ps27v/AGWtvZD9scf9nvJJP3cbyf3KufZ9Qj/dyRv/ALdb&#13;&#10;Eenxx/vPtCRyff8Av/N/6FRb29xJcSSR3HmSbvn/ANyj2RkQ29nbyR+ZcfvKuSW9nHJH5cfyff8A&#13;&#10;7y0Xkkkcnlxyf79bGj6HqHiC8j0/T9nmSL53+viVfk3N/wAtmX+7TJ9jzmDJZ6f/AKzy3kk+be8O&#13;&#10;1f493/s1Ef8A1zf/AL4rpLjR7izuPs95vjk3Oj/d/gfbU0ehySSeZHsT5aXtQ9kYMccdv/rI3n8z&#13;&#10;5/kTbU0nl+Z5fl+X/t7K6qPR/Lj/AOef+5R9jkjj8uT93/wPdR7U39icrb2cfmf8fHlx1pR+XH/r&#13;&#10;Lz93/uVsfY4/Lqb+y47iTy7isfbB7Ewf3kn+rkfy/wC/sqGSO4jj/eXCSR/7CbW/8crqo9Hj/eeX&#13;&#10;JWlb6Pbx/wCd1Htg9lA89+x28n/Hvbv+7/uVNb6XJ/x8fPH/AOO16d/Zcccfl/6vzP7ny0f2f/yz&#13;&#10;j/dx/wDfVHthe4cHHpdxJH5kn/fdaUeh+Xb/AGiST/viu2+x29p/x8Sfu/8AcqH7RZyfu7ffJ/t0&#13;&#10;gOPjs7fzPL+zzTyf8C2p/wCO1NHZxyf8u/l/8DrqpLiOPy7eOR5PM/gR6p+X5cn+r/d0AU7ezk/5&#13;&#10;aXCeX/wKrn2ePzPLt98kdbH2ezkj8zzPL/4HWPHH/wA9LxI/++aAM3/VyfvI60pLy4uI/Lk8ny/9&#13;&#10;z5qufY7P/lpcPHJWbJ5f+rjkSgCH7RHHJ+7/APHKueZ9ok/4+Hj8z+/Wlb28kkcdvJb/ALuP78qV&#13;&#10;NcW9nbx+ZHGkn+/8tAFO30+Ty5JJLz93H/c/jqb7ZZ/6v99UPlx/Z/8AVp/2xetL7PHH+8uI4ZP+&#13;&#10;Brup+2H7Emj0uO8j4jT/AH3+9Rp9vbxyf6t460tLk0/zPtEm/wC7/c3VsR3n/TNI4/7+9d3/AI5W&#13;&#10;HtQ9iTW8dnHJ5mn/ALuT+P73z1ckvI7OTzI/3kf8Gz71ZsdxH5fmRyP9/wC4lEn/ACz/ANIfy42+&#13;&#10;T+LY9Y+xOz2of2hcSfvJN8ckbf7P/wAVRHH+78y4k/ef3Hqn9ot45PLuJH8z/c+b/wBBot4/tH/H&#13;&#10;vceXJW3sjiN6zkkj/wBHkkSDzPuVpW+oeXb+XJskk3fd+98//AN1c3JbySSR/Z//ABzb8/8A8XWl&#13;&#10;Z2955cfl74/LVE+d/wCP+991qxO2kU5NYt7e4kk+zp99UT71b0esXF5ceXZyWsflxJ8j7m/9lXZX&#13;&#10;N6hHqkf+kR7JJI/4P8tUNneap5n/ABMJPLjjbf8AJ8vz/wB3+Kgx9tyHYSaxHb3EdnJ+7/uJv2s/&#13;&#10;/AKJLiST/j4k8yOT7n95P7tY/mXkl59o8zy5PueaiN9z/vlUqG4jvI45JPMeT5U2JsVVf/f+aj2J&#13;&#10;t7UzdcuNYuPLjs7hJJNjb/ORmZP/AB6ub+2eIPtEf+pu/wCB337f/iq3rz7P9s/0i3fz9q7PkVov&#13;&#10;9v8Airj5P7PvLiSTy5oJ42++kEm3/wAcoEaV5JcW/lyaPeJaT/x7E3N/ufPRHHrHmR/6Za/7cqIy&#13;&#10;r/328n/slH2ezj8v78cG7/ltOyt/4/RJJpdvcf6ZcfJu+RPPVV310GZDJeXEcf8ApFu8n+46/c/4&#13;&#10;HVyz1CP939njeP8Avo6L/wCh/frHuP7LkkkvPtH+lyfciSdttH2OO4k/eXjxyf3Hdfk/77WgDYt9&#13;&#10;Q1j/AI+NPkeD7293RWX/AIB8qvRb3lxHHJcRxzTyOu93mg2r/wChVzcmh+JJP+PfXJvL2/chgi/+&#13;&#10;yqa30/xBb2/mf2h5/wDcdIFXZ/v1oc50klvcXlvH5cf7+Rvn+7tT/vus24/0OT95bvP5f3/ur/7M&#13;&#10;tQ+ZrkkkdncXCeXI2/5IGX/x+tK8t5I7iSO3j8+D7iO+5d//AI81ZjrHNyaxcfaJJPLuvL/g2eWy&#13;&#10;/wDoTVct9Ujk/wCPyO6k/wBh0rSk0OOPy5Liz8t//HauR+XHH5fl1oZGPH5dx5kkdm8Hn/7a7qJL&#13;&#10;P+z4/tFvv/77b/4qprzzJP3dv+4qHULO4kj/ANHk8iT/AICy0AcreSXElx9nuPOj/wBjfJE3/APm&#13;&#10;+f8A77qa38v+z/LuLe68iP8Av7mX/wBmSpvL1CS48yS4SPy12fc/+yqG4uNc/wBXb3HmQbf+eG5f&#13;&#10;/QloNAt9H8JyRyXFxpaWn/TXY0Sp/wB+dr0SRx29v5cciSWn3Ipd8q/On/AlqnZya5HJJJeRvPH9&#13;&#10;zYkCxbP/AB5q6T7RcR2/mfZ5o/8Abh2q3/oVA/bBJqkckf8AxMN8k8n30T7v+98/8dY9xqF5HJHJ&#13;&#10;Z282yP8A54uu7/ge+t63s45P9IjkuvLk/wCe33f/AByi8/tCzt/Mt/J8v7+50b/4qn7EPbGbb3mq&#13;&#10;ah+88vyPl+5MkXyVmyR295/od5GnmSM295rVvnf/AH4W31cuJLi8kjkt7xIPl/ggVm/9GLXN6hHJ&#13;&#10;eXH2e4vLWSdF3/voF+4n9z95SNy5Hp9nHH5kkjx+X/zxe5i/8crHuJLfy5LiPXL2T+N089m2f7Pz&#13;&#10;rW9b6HHJH/of7ueNfndPlV/+Abqhj0fXPtEckd5Ds/j+STd/6FQYe2Ob0/UPD8kn2iS4mjkj/vwS&#13;&#10;RN/44q1cvPHHheT/AEeTVE/dvsf5NrP/AL+9Wrek/wCEk/eRx6el3/tvPt/9DWseSTXJP3dxoaeZ&#13;&#10;/D86sv8A6CtAva/1cx/7Q0eO88y31x7SSdd6bINq/wC9/q62LPWJLizkkuPECXcH8H7iBW/9F1m+&#13;&#10;Zqkkkkcnh/yP7jpPF89HmapHb/vNPmj/ANhHib/4mg6Des/GGlx28dn/AG4kHy7EuH2tL/d2/OtQ&#13;&#10;2fiS3/d2ceqJf+X/AB/L9z+8/wAqpXN/2p5kf2e80u68uPfs3+Wy/wDoVQ3moSW9n9j0PS/M8z/W&#13;&#10;pNtiXZ/sferMDpJPEmhxySSSah5ckn7lH8/91/d+5tokt47y3t7P7RNJPHu2Ok8f3P8Ab/d1ytvH&#13;&#10;JcRxx3Gn+Xs/gR4mVP8Ac+Va6qOzs5Lf7Rb27xyRr/Bt837/AN/7336AOVjs7eS4/wBM1S6j+9+6&#13;&#10;R9rf+i6ht7yzjs5LO3vHku522RPNPGvz/wDfK122n3GoRySRx291H97ZvnWL/wCKrm7z+2LyP7Re&#13;&#10;eH3ngfZ877WbZ/Fs37fnjqfai9kFnofiD93Hcb/3kX/TD/vr51Wuw0vw3HJZ+Xcb/tfzfvYfL/77&#13;&#10;f5awbj/hILOP7RpfhubUtNjlVPtFx+68n/Y2OzJ/4/XYah4g1Szt447f93Gn/Hxb29rFFO//AAPc&#13;&#10;tY1jelSMG40eOS4jt7e8mkjT+CGCL59/+2m2ptQ8J3lnbx3Gl2aR+Z/BcJ/7PurYt7PR/Emn/bLi&#13;&#10;zee4/hSH5mh/33dmrek0PS7fS5Lezk/sWST+N923f/d+eSj2wvZHBx6fqFvHJcf2fsgk+9vnWWJ/&#13;&#10;/Z6wZLOO4juLjy0jjj27InSWWV/9x92yuk1SSPT7O3s7i3m1aeNm8q4Tbtf/AGf79QyXEeoafJJr&#13;&#10;lne6TPAyuiQozb/9ugPZHK3lnZx6fHeXFvNH5jf7v/oe5Khjkubf/kH3E0caN/A6s3z/AMXyV0tx&#13;&#10;9s8uO3+z3s9pG29/tEH/AI9/FWxbxxyaXJJZxw2Fpu+/N+6Xf/47R7YPZHBXGh2cl5HH5jx+eu/z&#13;&#10;ZkZd/wDuJWDcaPJHJJHH/d3p/n5q7aOO3vPtGoapef6j5E8n/wCI3VsaXcXmqWflyW/2uP8A1MTz&#13;&#10;blZP+AIu+gPZHm//AAjdxJZ/aJJIYP7iO+2V/wDgFY8lncRyfZ/L8ySvYJI7O8t/s8nnfuPkSW3S&#13;&#10;T5P+Bu1Zul6HJJcSXn2ia7k3fJ9o3een/fHyPR7YPZHj/lySRyf+h1D9jvLf/Wf8tP76V61/Y+sX&#13;&#10;EckdnI+mxzr87+Qyq/8A7JWl/Y8kdxH+7SeN1+T5GbY6f8Co9sI8Njj/AHnl+ZRJHJ5f7vZJXrX/&#13;&#10;AAidvb29xcahbwyeZu++n3P++GWs238DxyaP/aEkiRzyNsSJPMXfR7Yfsjzfy/3f8EdTfZ47iOOO&#13;&#10;PZHJWxeeG9ct4/3lv+8j/wCWW/c2z+8lZv2O88uOTy0oEZvl/wDPOobj935fmf8ALT+5WlcR3H/P&#13;&#10;Py/LaqflyeX5klAGbJH+88uTfH5n8FQ3FvH5f+seP/gdbEklx5flyf8ALP7n8VZscn/PSOuM6Aju&#13;&#10;Psdv9jkkmkgdfnT5WpfM0v8A56P/AN+//sqT93JJ/pH/AHxUP2bS/wDnn/4/QB//2VBLAwQUAAYA&#13;&#10;CAAAACEAXkn6tuMAAAAPAQAADwAAAGRycy9kb3ducmV2LnhtbExPy2rDMBC8F/oPYgu9NZLa2iSO&#13;&#10;5RDSxykUmhRCb4q1sU0syViK7fx9t6f2sjC7s/PIV5Nt2YB9aLxTIGcCGLrSm8ZVCr72bw9zYCFq&#13;&#10;Z3TrHSq4YoBVcXuT68z40X3isIsVIxEXMq2gjrHLOA9ljVaHme/Q0e3ke6sjwb7iptcjiduWPwqR&#13;&#10;cqsbRw617nBTY3neXayC91GP6yf5OmzPp831e598HLYSlbq/m16WNNZLYBGn+PcBvx0oPxQU7Ogv&#13;&#10;zgTWEhZJQlQFz1ICI0I6l7Q4KkhSsQBe5Px/j+IHAAD//wMAUEsDBBQABgAIAAAAIQBYYLMbugAA&#13;&#10;ACIBAAAZAAAAZHJzL19yZWxzL2Uyb0RvYy54bWwucmVsc4SPywrCMBBF94L/EGZv07oQkaZuRHAr&#13;&#10;9QOGZJpGmwdJFPv3BtwoCC7nXu45TLt/2ok9KCbjnYCmqoGRk14ZpwVc+uNqCyxldAon70jATAn2&#13;&#10;3XLRnmnCXEZpNCGxQnFJwJhz2HGe5EgWU+UDudIMPlrM5YyaB5Q31MTXdb3h8ZMB3ReTnZSAeFIN&#13;&#10;sH4Oxfyf7YfBSDp4ebfk8g8FN7a4CxCjpizAkjL4DpvqGkgD71r+9Vn3AgAA//8DAFBLAQItABQA&#13;&#10;BgAIAAAAIQCKFT+YDAEAABUCAAATAAAAAAAAAAAAAAAAAAAAAABbQ29udGVudF9UeXBlc10ueG1s&#13;&#10;UEsBAi0AFAAGAAgAAAAhADj9If/WAAAAlAEAAAsAAAAAAAAAAAAAAAAAPQEAAF9yZWxzLy5yZWxz&#13;&#10;UEsBAi0AFAAGAAgAAAAhAB8n17GeAwAAcggAAA4AAAAAAAAAAAAAAAAAPAIAAGRycy9lMm9Eb2Mu&#13;&#10;eG1sUEsBAi0ACgAAAAAAAAAhAAH0OPew3AEAsNwBABUAAAAAAAAAAAAAAAAABgYAAGRycy9tZWRp&#13;&#10;YS9pbWFnZTEuanBlZ1BLAQItABQABgAIAAAAIQBeSfq24wAAAA8BAAAPAAAAAAAAAAAAAAAAAOni&#13;&#10;AQBkcnMvZG93bnJldi54bWxQSwECLQAUAAYACAAAACEAWGCzG7oAAAAiAQAAGQAAAAAAAAAAAAAA&#13;&#10;AAD54wEAZHJzL19yZWxzL2Uyb0RvYy54bWwucmVsc1BLBQYAAAAABgAGAH0BAADq5A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9" type="#_x0000_t75" alt="page3image2703136176" style="position:absolute;width:36576;height:274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Zk3OxQAAAOAAAAAPAAAAZHJzL2Rvd25yZXYueG1sRI/BasMw&#13;&#10;DIbvg72D0aC3xWkgY6R1Q7ux0rHT0tKziNU4NJZD7DXJ29eDwS5C4uf/xLcuJ9uJGw2+daxgmaQg&#13;&#10;iGunW24UnI4fz68gfEDW2DkmBTN5KDePD2sstBv5m25VaESEsC9QgQmhL6T0tSGLPnE9ccwubrAY&#13;&#10;4jk0Ug84RrjtZJamL9Jiy/GDwZ7eDNXX6scqOM+ZzUeX87T/kmaeLz3vzKdSi6fpfRXHdgUi0BT+&#13;&#10;G3+Ig44OOfwKxQXk5g4AAP//AwBQSwECLQAUAAYACAAAACEA2+H2y+4AAACFAQAAEwAAAAAAAAAA&#13;&#10;AAAAAAAAAAAAW0NvbnRlbnRfVHlwZXNdLnhtbFBLAQItABQABgAIAAAAIQBa9CxbvwAAABUBAAAL&#13;&#10;AAAAAAAAAAAAAAAAAB8BAABfcmVscy8ucmVsc1BLAQItABQABgAIAAAAIQCiZk3OxQAAAOAAAAAP&#13;&#10;AAAAAAAAAAAAAAAAAAcCAABkcnMvZG93bnJldi54bWxQSwUGAAAAAAMAAwC3AAAA+QIAAAAA&#13;&#10;">
                  <v:imagedata r:id="rId10" o:title="page3image2703136176"/>
                </v:shape>
                <v:shape id="Text Box 16" o:spid="_x0000_s1030" type="#_x0000_t202" style="position:absolute;top:27543;width:30331;height:54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7plkyAAAAOAAAAAPAAAAZHJzL2Rvd25yZXYueG1sRI/BSsNA&#13;&#10;EIbvQt9hGcGb3ahQStptkZaIRXpIFMXbkB2TYHY23R3b+PZdQehlmOHn/4ZvuR5dr44UYufZwN00&#13;&#10;A0Vce9txY+Dttbidg4qCbLH3TAZ+KcJ6NblaYm79iUs6VtKoBOGYo4FWZMi1jnVLDuPUD8Qp+/LB&#13;&#10;oaQzNNoGPCW46/V9ls20w47ThxYH2rRUf1c/zsD756bcFfuyevISCvnYHV4e5gdjbq7H7SKNxwUo&#13;&#10;oVEujX/Es00OM/gTSgvo1RkAAP//AwBQSwECLQAUAAYACAAAACEA2+H2y+4AAACFAQAAEwAAAAAA&#13;&#10;AAAAAAAAAAAAAAAAW0NvbnRlbnRfVHlwZXNdLnhtbFBLAQItABQABgAIAAAAIQBa9CxbvwAAABUB&#13;&#10;AAALAAAAAAAAAAAAAAAAAB8BAABfcmVscy8ucmVsc1BLAQItABQABgAIAAAAIQBe7plkyAAAAOAA&#13;&#10;AAAPAAAAAAAAAAAAAAAAAAcCAABkcnMvZG93bnJldi54bWxQSwUGAAAAAAMAAwC3AAAA/AIAAAAA&#13;&#10;" fillcolor="white [3201]" stroked="f" strokeweight=".5pt">
                  <v:textbox inset="2.5mm">
                    <w:txbxContent>
                      <w:p w14:paraId="764C5BD7" w14:textId="6525F3CC" w:rsidR="000F496B" w:rsidRPr="00DB0553" w:rsidRDefault="000F496B">
                        <w:pPr>
                          <w:rPr>
                            <w:rFonts w:asciiTheme="minorHAnsi" w:hAnsiTheme="minorHAnsi"/>
                            <w:sz w:val="21"/>
                            <w:szCs w:val="21"/>
                          </w:rPr>
                        </w:pPr>
                        <w:r w:rsidRPr="00DB0553">
                          <w:rPr>
                            <w:rFonts w:asciiTheme="minorHAnsi" w:hAnsiTheme="minorHAnsi"/>
                            <w:sz w:val="21"/>
                            <w:szCs w:val="21"/>
                          </w:rPr>
                          <w:t>Figure 1. Damage to Swansea Inner West Pier retaining wall (ABP, 2018)</w:t>
                        </w:r>
                      </w:p>
                    </w:txbxContent>
                  </v:textbox>
                </v:shape>
              </v:group>
            </w:pict>
          </mc:Fallback>
        </mc:AlternateContent>
      </w:r>
    </w:p>
    <w:p w14:paraId="2008D6AF" w14:textId="22EBD43B" w:rsidR="00251E7B" w:rsidRPr="000F5018" w:rsidRDefault="00251E7B" w:rsidP="000F5018">
      <w:pPr>
        <w:pStyle w:val="NormalWeb"/>
      </w:pPr>
    </w:p>
    <w:p w14:paraId="62F35FA4" w14:textId="57CC0C8F" w:rsidR="0004706F" w:rsidRPr="0004706F" w:rsidRDefault="0004706F" w:rsidP="0004706F">
      <w:r w:rsidRPr="0004706F">
        <w:fldChar w:fldCharType="begin"/>
      </w:r>
      <w:r w:rsidRPr="0004706F">
        <w:instrText xml:space="preserve"> INCLUDEPICTURE "/var/folders/j8/3qc8mvmj3nl4q0pxqvqt9nwm0000gn/T/com.microsoft.Word/WebArchiveCopyPasteTempFiles/page3image2703136176" \* MERGEFORMATINET </w:instrText>
      </w:r>
      <w:r w:rsidRPr="0004706F">
        <w:fldChar w:fldCharType="separate"/>
      </w:r>
      <w:r w:rsidRPr="0004706F">
        <w:fldChar w:fldCharType="end"/>
      </w:r>
    </w:p>
    <w:p w14:paraId="0D5A493F" w14:textId="75C937EE" w:rsidR="000F5018" w:rsidRDefault="000F5018" w:rsidP="000F5018">
      <w:pPr>
        <w:pStyle w:val="NormalWeb"/>
        <w:rPr>
          <w:rFonts w:ascii="ArialMT" w:hAnsi="ArialMT"/>
          <w:sz w:val="20"/>
          <w:szCs w:val="20"/>
        </w:rPr>
      </w:pPr>
    </w:p>
    <w:p w14:paraId="3F6A612A" w14:textId="096F6754" w:rsidR="000F5018" w:rsidRPr="000F5018" w:rsidRDefault="000F5018" w:rsidP="000F5018">
      <w:pPr>
        <w:pStyle w:val="NormalWeb"/>
      </w:pPr>
    </w:p>
    <w:p w14:paraId="7A80D2DF" w14:textId="05808699" w:rsidR="009756EE" w:rsidRPr="009756EE" w:rsidRDefault="009756EE" w:rsidP="009756EE">
      <w:pPr>
        <w:pStyle w:val="NormalWeb"/>
      </w:pPr>
    </w:p>
    <w:p w14:paraId="35E4B957" w14:textId="64B92D8B" w:rsidR="009756EE" w:rsidRDefault="009756EE" w:rsidP="009756EE">
      <w:pPr>
        <w:pStyle w:val="NormalWeb"/>
      </w:pPr>
      <w:r>
        <w:rPr>
          <w:rFonts w:asciiTheme="minorHAnsi" w:hAnsiTheme="minorHAnsi"/>
        </w:rPr>
        <w:t xml:space="preserve"> </w:t>
      </w:r>
      <w:r w:rsidRPr="009756EE">
        <w:rPr>
          <w:rFonts w:ascii="ArialMT" w:hAnsi="ArialMT"/>
          <w:sz w:val="22"/>
          <w:szCs w:val="21"/>
        </w:rPr>
        <w:t xml:space="preserve"> </w:t>
      </w:r>
    </w:p>
    <w:p w14:paraId="42F91722" w14:textId="6C12355E" w:rsidR="00325E56" w:rsidRPr="000132CA" w:rsidRDefault="00325E56" w:rsidP="00325E56">
      <w:pPr>
        <w:pStyle w:val="NormalWeb"/>
        <w:rPr>
          <w:rFonts w:asciiTheme="minorHAnsi" w:hAnsiTheme="minorHAnsi"/>
        </w:rPr>
      </w:pPr>
    </w:p>
    <w:p w14:paraId="1A6D2CE6" w14:textId="68F954D5" w:rsidR="00D33714" w:rsidRPr="00D33714" w:rsidRDefault="00D33714" w:rsidP="00D33714">
      <w:pPr>
        <w:spacing w:before="100" w:beforeAutospacing="1" w:after="100" w:afterAutospacing="1"/>
        <w:rPr>
          <w:rFonts w:asciiTheme="minorHAnsi" w:hAnsiTheme="minorHAnsi"/>
        </w:rPr>
      </w:pPr>
    </w:p>
    <w:p w14:paraId="18487F34" w14:textId="6608A029" w:rsidR="0001438D" w:rsidRDefault="0001438D" w:rsidP="0001438D">
      <w:pPr>
        <w:rPr>
          <w:rFonts w:asciiTheme="minorHAnsi" w:hAnsiTheme="minorHAnsi"/>
          <w:lang w:eastAsia="en-US"/>
        </w:rPr>
      </w:pPr>
    </w:p>
    <w:p w14:paraId="73F52F71" w14:textId="2029E722" w:rsidR="00CC1B9F" w:rsidRDefault="00CC1B9F" w:rsidP="0001438D">
      <w:pPr>
        <w:rPr>
          <w:rFonts w:asciiTheme="minorHAnsi" w:hAnsiTheme="minorHAnsi"/>
          <w:lang w:eastAsia="en-US"/>
        </w:rPr>
      </w:pPr>
    </w:p>
    <w:p w14:paraId="0294B82E" w14:textId="1E6A725D" w:rsidR="00CC1B9F" w:rsidRDefault="00CC1B9F" w:rsidP="0001438D">
      <w:pPr>
        <w:rPr>
          <w:rFonts w:asciiTheme="minorHAnsi" w:hAnsiTheme="minorHAnsi"/>
          <w:lang w:eastAsia="en-US"/>
        </w:rPr>
      </w:pPr>
    </w:p>
    <w:p w14:paraId="74B20F5C" w14:textId="6E042864" w:rsidR="00CC1B9F" w:rsidRDefault="00CC1B9F" w:rsidP="0001438D">
      <w:pPr>
        <w:rPr>
          <w:rFonts w:asciiTheme="minorHAnsi" w:hAnsiTheme="minorHAnsi"/>
          <w:lang w:eastAsia="en-US"/>
        </w:rPr>
      </w:pPr>
    </w:p>
    <w:p w14:paraId="308E7ACB" w14:textId="650977F7" w:rsidR="00CC1B9F" w:rsidRDefault="00CC1B9F" w:rsidP="0001438D">
      <w:pPr>
        <w:rPr>
          <w:rFonts w:asciiTheme="minorHAnsi" w:hAnsiTheme="minorHAnsi"/>
          <w:lang w:eastAsia="en-US"/>
        </w:rPr>
      </w:pPr>
    </w:p>
    <w:p w14:paraId="374C1DBE" w14:textId="4B491D31" w:rsidR="00CC1B9F" w:rsidRDefault="00FE606D" w:rsidP="00FE606D">
      <w:pPr>
        <w:pStyle w:val="Heading2"/>
        <w:numPr>
          <w:ilvl w:val="1"/>
          <w:numId w:val="12"/>
        </w:numPr>
        <w:rPr>
          <w:lang w:eastAsia="en-US"/>
        </w:rPr>
      </w:pPr>
      <w:r>
        <w:rPr>
          <w:lang w:eastAsia="en-US"/>
        </w:rPr>
        <w:lastRenderedPageBreak/>
        <w:t xml:space="preserve">   </w:t>
      </w:r>
      <w:bookmarkStart w:id="10" w:name="_Toc69161518"/>
      <w:r w:rsidR="00CC1B9F">
        <w:rPr>
          <w:lang w:eastAsia="en-US"/>
        </w:rPr>
        <w:t>Water and Sediment Quality</w:t>
      </w:r>
      <w:bookmarkEnd w:id="10"/>
      <w:r w:rsidR="00CC1B9F">
        <w:rPr>
          <w:lang w:eastAsia="en-US"/>
        </w:rPr>
        <w:t xml:space="preserve"> </w:t>
      </w:r>
    </w:p>
    <w:p w14:paraId="36F11C98" w14:textId="5AE2C44A" w:rsidR="00CC1B9F" w:rsidRDefault="00CC1B9F" w:rsidP="0001438D">
      <w:pPr>
        <w:rPr>
          <w:rFonts w:asciiTheme="minorHAnsi" w:hAnsiTheme="minorHAnsi"/>
          <w:lang w:eastAsia="en-US"/>
        </w:rPr>
      </w:pPr>
    </w:p>
    <w:p w14:paraId="48913941" w14:textId="67F6F508" w:rsidR="00CC1B9F" w:rsidRDefault="000F496B" w:rsidP="0001438D">
      <w:pPr>
        <w:rPr>
          <w:rFonts w:asciiTheme="minorHAnsi" w:hAnsiTheme="minorHAnsi"/>
          <w:lang w:eastAsia="en-US"/>
        </w:rPr>
      </w:pPr>
      <w:r>
        <w:rPr>
          <w:rFonts w:asciiTheme="minorHAnsi" w:hAnsiTheme="minorHAnsi"/>
          <w:lang w:eastAsia="en-US"/>
        </w:rPr>
        <w:t xml:space="preserve">Impacts were proposed </w:t>
      </w:r>
      <w:r w:rsidR="00F265B7">
        <w:rPr>
          <w:rFonts w:asciiTheme="minorHAnsi" w:hAnsiTheme="minorHAnsi"/>
          <w:lang w:eastAsia="en-US"/>
        </w:rPr>
        <w:t xml:space="preserve">to water and sediment quality </w:t>
      </w:r>
      <w:r>
        <w:rPr>
          <w:rFonts w:asciiTheme="minorHAnsi" w:hAnsiTheme="minorHAnsi"/>
          <w:lang w:eastAsia="en-US"/>
        </w:rPr>
        <w:t xml:space="preserve">resulting during the construction phase at Swansea Inner West Pier. Listed were likely changes to; suspended sediment concentrations, dissolved oxygen concentrations and water pollutant quantities (incorporating unintended leakages). However, these impacts were listed as low-risk and not requiring further assessments. </w:t>
      </w:r>
      <w:r w:rsidR="007C0886">
        <w:rPr>
          <w:rFonts w:asciiTheme="minorHAnsi" w:hAnsiTheme="minorHAnsi"/>
          <w:lang w:eastAsia="en-US"/>
        </w:rPr>
        <w:t xml:space="preserve">Conversely, likely impacts during the work are anticipated from sediment-chemical rearrangement. Further assessment was required via collecting and analysing sediment samples for pollutants. This approach to water and sediment quality ensures the omission of needlessly polluting the water during construction. However, more stringent approaches towards chemical leaching </w:t>
      </w:r>
      <w:r w:rsidR="002B10F7">
        <w:rPr>
          <w:rFonts w:asciiTheme="minorHAnsi" w:hAnsiTheme="minorHAnsi"/>
          <w:lang w:eastAsia="en-US"/>
        </w:rPr>
        <w:t xml:space="preserve">(Wendt et al, 1996) </w:t>
      </w:r>
      <w:r w:rsidR="007C0886">
        <w:rPr>
          <w:rFonts w:asciiTheme="minorHAnsi" w:hAnsiTheme="minorHAnsi"/>
          <w:lang w:eastAsia="en-US"/>
        </w:rPr>
        <w:t>considering the close proximity to SSSI locations and migratory fish corridors would be beneficial.</w:t>
      </w:r>
      <w:r w:rsidR="002B10F7">
        <w:rPr>
          <w:rFonts w:asciiTheme="minorHAnsi" w:hAnsiTheme="minorHAnsi"/>
          <w:lang w:eastAsia="en-US"/>
        </w:rPr>
        <w:t xml:space="preserve"> Collecting sediment-chemical samples may provide other institutions/organisations with the opportunity to incorporate the samples to their research. Ongoing marine-vessel activity may threaten water quality.</w:t>
      </w:r>
    </w:p>
    <w:p w14:paraId="024B4D2C" w14:textId="1DDC52C6" w:rsidR="00CC1B9F" w:rsidRDefault="00CC1B9F" w:rsidP="0001438D">
      <w:pPr>
        <w:rPr>
          <w:rFonts w:asciiTheme="minorHAnsi" w:hAnsiTheme="minorHAnsi"/>
          <w:lang w:eastAsia="en-US"/>
        </w:rPr>
      </w:pPr>
    </w:p>
    <w:p w14:paraId="28603BD8" w14:textId="0EE483A5" w:rsidR="00CC1B9F" w:rsidRDefault="00CC1B9F" w:rsidP="0001438D">
      <w:pPr>
        <w:rPr>
          <w:rFonts w:asciiTheme="minorHAnsi" w:hAnsiTheme="minorHAnsi"/>
          <w:lang w:eastAsia="en-US"/>
        </w:rPr>
      </w:pPr>
    </w:p>
    <w:p w14:paraId="6F9B10ED" w14:textId="24881A74" w:rsidR="00CC1B9F" w:rsidRDefault="00FE606D" w:rsidP="00FE606D">
      <w:pPr>
        <w:pStyle w:val="Heading2"/>
        <w:numPr>
          <w:ilvl w:val="1"/>
          <w:numId w:val="12"/>
        </w:numPr>
        <w:rPr>
          <w:lang w:eastAsia="en-US"/>
        </w:rPr>
      </w:pPr>
      <w:r>
        <w:rPr>
          <w:lang w:eastAsia="en-US"/>
        </w:rPr>
        <w:t xml:space="preserve">   </w:t>
      </w:r>
      <w:bookmarkStart w:id="11" w:name="_Toc69161519"/>
      <w:r>
        <w:rPr>
          <w:lang w:eastAsia="en-US"/>
        </w:rPr>
        <w:t>Marine Ecology</w:t>
      </w:r>
      <w:bookmarkEnd w:id="11"/>
    </w:p>
    <w:p w14:paraId="122B405B" w14:textId="20509FAE" w:rsidR="00FE606D" w:rsidRDefault="00FE606D" w:rsidP="0001438D">
      <w:pPr>
        <w:rPr>
          <w:rFonts w:asciiTheme="minorHAnsi" w:hAnsiTheme="minorHAnsi"/>
          <w:lang w:eastAsia="en-US"/>
        </w:rPr>
      </w:pPr>
    </w:p>
    <w:p w14:paraId="500A87AA" w14:textId="17E86C9B" w:rsidR="00FE606D" w:rsidRDefault="00B30E77" w:rsidP="0001438D">
      <w:pPr>
        <w:rPr>
          <w:rFonts w:asciiTheme="minorHAnsi" w:hAnsiTheme="minorHAnsi"/>
          <w:lang w:eastAsia="en-US"/>
        </w:rPr>
      </w:pPr>
      <w:r>
        <w:rPr>
          <w:rFonts w:asciiTheme="minorHAnsi" w:hAnsiTheme="minorHAnsi"/>
          <w:lang w:eastAsia="en-US"/>
        </w:rPr>
        <w:t xml:space="preserve">Direct habitat losses for fish, marine mammals and birds are not anticipated. Neither were further assessments recognised as mandatory during construction in the changes to water quality and seabed habitats. Underwater noise effects on benthic habitats </w:t>
      </w:r>
      <w:r w:rsidR="00654794">
        <w:rPr>
          <w:rFonts w:asciiTheme="minorHAnsi" w:hAnsiTheme="minorHAnsi"/>
          <w:lang w:eastAsia="en-US"/>
        </w:rPr>
        <w:t>were</w:t>
      </w:r>
      <w:r>
        <w:rPr>
          <w:rFonts w:asciiTheme="minorHAnsi" w:hAnsiTheme="minorHAnsi"/>
          <w:lang w:eastAsia="en-US"/>
        </w:rPr>
        <w:t xml:space="preserve"> also considered to be negligible. However</w:t>
      </w:r>
      <w:r w:rsidR="00654794">
        <w:rPr>
          <w:rFonts w:asciiTheme="minorHAnsi" w:hAnsiTheme="minorHAnsi"/>
          <w:lang w:eastAsia="en-US"/>
        </w:rPr>
        <w:t>, underwater noise modelling was undertaken in order to gauge the sound pressure</w:t>
      </w:r>
      <w:r w:rsidR="00B10346">
        <w:rPr>
          <w:rFonts w:asciiTheme="minorHAnsi" w:hAnsiTheme="minorHAnsi"/>
          <w:lang w:eastAsia="en-US"/>
        </w:rPr>
        <w:t>, noise and vibration</w:t>
      </w:r>
      <w:r w:rsidR="00654794">
        <w:rPr>
          <w:rFonts w:asciiTheme="minorHAnsi" w:hAnsiTheme="minorHAnsi"/>
          <w:lang w:eastAsia="en-US"/>
        </w:rPr>
        <w:t xml:space="preserve"> effects from piling on fish and marine mammals. Similarly, </w:t>
      </w:r>
      <w:r w:rsidR="00B10346">
        <w:rPr>
          <w:rFonts w:asciiTheme="minorHAnsi" w:hAnsiTheme="minorHAnsi"/>
          <w:lang w:eastAsia="en-US"/>
        </w:rPr>
        <w:t>airborne sound and visual disruptions</w:t>
      </w:r>
      <w:r>
        <w:rPr>
          <w:rFonts w:asciiTheme="minorHAnsi" w:hAnsiTheme="minorHAnsi"/>
          <w:lang w:eastAsia="en-US"/>
        </w:rPr>
        <w:t xml:space="preserve"> </w:t>
      </w:r>
      <w:r w:rsidR="00B10346">
        <w:rPr>
          <w:rFonts w:asciiTheme="minorHAnsi" w:hAnsiTheme="minorHAnsi"/>
          <w:lang w:eastAsia="en-US"/>
        </w:rPr>
        <w:t>impacts on coastal birds was further considered and caution to minimise impacts employed during the construction process. Due to the nature of the work undertaken, no further assessment was required with regard to marine mammals’ collisions and visual disruptions. Furthermore, a biosecurity plan was prepared in order to eliminate any likelihood of introducing non-native invasive species to the project area.</w:t>
      </w:r>
      <w:r>
        <w:rPr>
          <w:rFonts w:asciiTheme="minorHAnsi" w:hAnsiTheme="minorHAnsi"/>
          <w:lang w:eastAsia="en-US"/>
        </w:rPr>
        <w:t xml:space="preserve"> </w:t>
      </w:r>
      <w:r w:rsidR="00B10346">
        <w:rPr>
          <w:rFonts w:asciiTheme="minorHAnsi" w:hAnsiTheme="minorHAnsi"/>
          <w:lang w:eastAsia="en-US"/>
        </w:rPr>
        <w:t>As evidenced in the EIA document, the direct impacts of the work towards marine ecology have been carefully contemplated</w:t>
      </w:r>
      <w:r w:rsidR="00D77433">
        <w:rPr>
          <w:rFonts w:asciiTheme="minorHAnsi" w:hAnsiTheme="minorHAnsi"/>
          <w:lang w:eastAsia="en-US"/>
        </w:rPr>
        <w:t xml:space="preserve"> according to migratory fish/bird patterns and breeding/mating seasons</w:t>
      </w:r>
      <w:r w:rsidR="00B10346">
        <w:rPr>
          <w:rFonts w:asciiTheme="minorHAnsi" w:hAnsiTheme="minorHAnsi"/>
          <w:lang w:eastAsia="en-US"/>
        </w:rPr>
        <w:t xml:space="preserve">. But due to the wall piling process some form of excessive noise and vibration is </w:t>
      </w:r>
      <w:r w:rsidR="00D77433">
        <w:rPr>
          <w:rFonts w:asciiTheme="minorHAnsi" w:hAnsiTheme="minorHAnsi"/>
          <w:lang w:eastAsia="en-US"/>
        </w:rPr>
        <w:t>going</w:t>
      </w:r>
      <w:r w:rsidR="00B10346">
        <w:rPr>
          <w:rFonts w:asciiTheme="minorHAnsi" w:hAnsiTheme="minorHAnsi"/>
          <w:lang w:eastAsia="en-US"/>
        </w:rPr>
        <w:t xml:space="preserve"> to occur </w:t>
      </w:r>
      <w:r w:rsidR="00D77433">
        <w:rPr>
          <w:rFonts w:asciiTheme="minorHAnsi" w:hAnsiTheme="minorHAnsi"/>
          <w:lang w:eastAsia="en-US"/>
        </w:rPr>
        <w:t xml:space="preserve">and as such the safeguarding of marine mammals, fish and birds is somewhat restricted. Further opportunities may arise to research the limited field of the effects of sound and vibration on marine ecology. </w:t>
      </w:r>
    </w:p>
    <w:p w14:paraId="7EA46D03" w14:textId="04F6F691" w:rsidR="00FE606D" w:rsidRDefault="00FE606D" w:rsidP="0001438D">
      <w:pPr>
        <w:rPr>
          <w:rFonts w:asciiTheme="minorHAnsi" w:hAnsiTheme="minorHAnsi"/>
          <w:lang w:eastAsia="en-US"/>
        </w:rPr>
      </w:pPr>
    </w:p>
    <w:p w14:paraId="115DD080" w14:textId="57147E56" w:rsidR="00FE606D" w:rsidRDefault="00FE606D" w:rsidP="0001438D">
      <w:pPr>
        <w:rPr>
          <w:rFonts w:asciiTheme="minorHAnsi" w:hAnsiTheme="minorHAnsi"/>
          <w:lang w:eastAsia="en-US"/>
        </w:rPr>
      </w:pPr>
    </w:p>
    <w:p w14:paraId="483FA027" w14:textId="6AED5DD9" w:rsidR="00FE606D" w:rsidRDefault="00FE606D" w:rsidP="00FE606D">
      <w:pPr>
        <w:pStyle w:val="Heading2"/>
        <w:numPr>
          <w:ilvl w:val="1"/>
          <w:numId w:val="12"/>
        </w:numPr>
        <w:rPr>
          <w:lang w:eastAsia="en-US"/>
        </w:rPr>
      </w:pPr>
      <w:r>
        <w:rPr>
          <w:lang w:eastAsia="en-US"/>
        </w:rPr>
        <w:t xml:space="preserve">  </w:t>
      </w:r>
      <w:bookmarkStart w:id="12" w:name="_Toc69161520"/>
      <w:r>
        <w:rPr>
          <w:lang w:eastAsia="en-US"/>
        </w:rPr>
        <w:t>Terrestrial Ecology</w:t>
      </w:r>
      <w:bookmarkEnd w:id="12"/>
    </w:p>
    <w:p w14:paraId="03BD94C3" w14:textId="1B00A348" w:rsidR="00FE606D" w:rsidRDefault="00FE606D" w:rsidP="0001438D">
      <w:pPr>
        <w:rPr>
          <w:rFonts w:asciiTheme="minorHAnsi" w:hAnsiTheme="minorHAnsi"/>
          <w:lang w:eastAsia="en-US"/>
        </w:rPr>
      </w:pPr>
    </w:p>
    <w:p w14:paraId="43B03267" w14:textId="31C3DEA0" w:rsidR="00243815" w:rsidRDefault="00555BA8" w:rsidP="0001438D">
      <w:pPr>
        <w:rPr>
          <w:rFonts w:asciiTheme="minorHAnsi" w:hAnsiTheme="minorHAnsi"/>
          <w:lang w:eastAsia="en-US"/>
        </w:rPr>
      </w:pPr>
      <w:r>
        <w:rPr>
          <w:rFonts w:asciiTheme="minorHAnsi" w:hAnsiTheme="minorHAnsi"/>
          <w:lang w:eastAsia="en-US"/>
        </w:rPr>
        <w:t xml:space="preserve">No further assessment was deemed necessary with regard to direct habitat impacts. This includes; disturbance/damage to dune habitats, maintenance of dune habitats and affecting the status of nearby and surrounding conservation areas such as Swansea SINC and </w:t>
      </w:r>
      <w:proofErr w:type="spellStart"/>
      <w:r>
        <w:rPr>
          <w:rFonts w:asciiTheme="minorHAnsi" w:hAnsiTheme="minorHAnsi"/>
          <w:lang w:eastAsia="en-US"/>
        </w:rPr>
        <w:t>Blackpill</w:t>
      </w:r>
      <w:proofErr w:type="spellEnd"/>
      <w:r>
        <w:rPr>
          <w:rFonts w:asciiTheme="minorHAnsi" w:hAnsiTheme="minorHAnsi"/>
          <w:lang w:eastAsia="en-US"/>
        </w:rPr>
        <w:t xml:space="preserve"> SSSI. Again, biosecurity plans were compiled in order to diminish the dispersal of invasive non-native species and protect priority plant species. Due to the nature and location of the piling process, no further assessments were required to investigate the impacts on invertebrates, reptiles, terrestrial birds, bats and otters from lighting, disturbance, damage, noise and vibration sources. </w:t>
      </w:r>
      <w:r w:rsidR="00243815">
        <w:rPr>
          <w:rFonts w:asciiTheme="minorHAnsi" w:hAnsiTheme="minorHAnsi"/>
          <w:lang w:eastAsia="en-US"/>
        </w:rPr>
        <w:t xml:space="preserve">Future rising sea levels and biodiversity loss may inhibit the </w:t>
      </w:r>
      <w:r w:rsidR="00243815">
        <w:rPr>
          <w:rFonts w:asciiTheme="minorHAnsi" w:hAnsiTheme="minorHAnsi"/>
          <w:lang w:eastAsia="en-US"/>
        </w:rPr>
        <w:lastRenderedPageBreak/>
        <w:t xml:space="preserve">development/formation of diverse ecosystems in the locality of the inner wall. </w:t>
      </w:r>
      <w:r>
        <w:rPr>
          <w:rFonts w:asciiTheme="minorHAnsi" w:hAnsiTheme="minorHAnsi"/>
          <w:lang w:eastAsia="en-US"/>
        </w:rPr>
        <w:t xml:space="preserve">With sections of the wall backing onto the Swansea Bay dune environment I was surprised to not see any mention of possible impacts from the construction materials, process and future implications of the wall on dune habitats and morphology. However, </w:t>
      </w:r>
      <w:r w:rsidR="00243815">
        <w:rPr>
          <w:rFonts w:asciiTheme="minorHAnsi" w:hAnsiTheme="minorHAnsi"/>
          <w:lang w:eastAsia="en-US"/>
        </w:rPr>
        <w:t xml:space="preserve">attention has been paid to protected species such as bats despite not being commonly found in such locations. Again, as previously mentioned in the marine ecology section, further opportunities </w:t>
      </w:r>
      <w:r w:rsidR="00243815">
        <w:rPr>
          <w:rFonts w:asciiTheme="minorHAnsi" w:hAnsiTheme="minorHAnsi"/>
          <w:lang w:eastAsia="en-US"/>
        </w:rPr>
        <w:t xml:space="preserve">may arise to research the limited field of the effects of sound and vibration on </w:t>
      </w:r>
      <w:r w:rsidR="00243815">
        <w:rPr>
          <w:rFonts w:asciiTheme="minorHAnsi" w:hAnsiTheme="minorHAnsi"/>
          <w:lang w:eastAsia="en-US"/>
        </w:rPr>
        <w:t>terrestrial</w:t>
      </w:r>
      <w:r w:rsidR="00243815">
        <w:rPr>
          <w:rFonts w:asciiTheme="minorHAnsi" w:hAnsiTheme="minorHAnsi"/>
          <w:lang w:eastAsia="en-US"/>
        </w:rPr>
        <w:t xml:space="preserve"> ecology</w:t>
      </w:r>
      <w:r w:rsidR="00243815">
        <w:rPr>
          <w:rFonts w:asciiTheme="minorHAnsi" w:hAnsiTheme="minorHAnsi"/>
          <w:lang w:eastAsia="en-US"/>
        </w:rPr>
        <w:t xml:space="preserve"> in coastal structure-settings. </w:t>
      </w:r>
    </w:p>
    <w:p w14:paraId="47D471E7" w14:textId="3C228CA0" w:rsidR="00FE606D" w:rsidRDefault="00FE606D" w:rsidP="0001438D">
      <w:pPr>
        <w:rPr>
          <w:rFonts w:asciiTheme="minorHAnsi" w:hAnsiTheme="minorHAnsi"/>
          <w:lang w:eastAsia="en-US"/>
        </w:rPr>
      </w:pPr>
    </w:p>
    <w:p w14:paraId="1479AA92" w14:textId="1A9171B7" w:rsidR="00FE606D" w:rsidRDefault="00FE606D" w:rsidP="0001438D">
      <w:pPr>
        <w:rPr>
          <w:rFonts w:asciiTheme="minorHAnsi" w:hAnsiTheme="minorHAnsi"/>
          <w:lang w:eastAsia="en-US"/>
        </w:rPr>
      </w:pPr>
    </w:p>
    <w:p w14:paraId="58C448AE" w14:textId="0BC34979" w:rsidR="00FE606D" w:rsidRDefault="00FE606D" w:rsidP="00B10346">
      <w:pPr>
        <w:pStyle w:val="Heading2"/>
        <w:numPr>
          <w:ilvl w:val="1"/>
          <w:numId w:val="12"/>
        </w:numPr>
        <w:rPr>
          <w:lang w:eastAsia="en-US"/>
        </w:rPr>
      </w:pPr>
      <w:r>
        <w:rPr>
          <w:lang w:eastAsia="en-US"/>
        </w:rPr>
        <w:t xml:space="preserve">  </w:t>
      </w:r>
      <w:bookmarkStart w:id="13" w:name="_Toc69161521"/>
      <w:r>
        <w:rPr>
          <w:lang w:eastAsia="en-US"/>
        </w:rPr>
        <w:t>Coastal and Flood Protection</w:t>
      </w:r>
      <w:bookmarkEnd w:id="13"/>
    </w:p>
    <w:p w14:paraId="45F5E3F5" w14:textId="053708D2" w:rsidR="00FE606D" w:rsidRDefault="00FE606D" w:rsidP="0001438D">
      <w:pPr>
        <w:rPr>
          <w:rFonts w:asciiTheme="minorHAnsi" w:hAnsiTheme="minorHAnsi"/>
          <w:lang w:eastAsia="en-US"/>
        </w:rPr>
      </w:pPr>
    </w:p>
    <w:p w14:paraId="2B5A1976" w14:textId="0E727233" w:rsidR="00FE606D" w:rsidRDefault="00582EAB" w:rsidP="0001438D">
      <w:pPr>
        <w:rPr>
          <w:rFonts w:asciiTheme="minorHAnsi" w:hAnsiTheme="minorHAnsi"/>
          <w:lang w:eastAsia="en-US"/>
        </w:rPr>
      </w:pPr>
      <w:r>
        <w:rPr>
          <w:rFonts w:asciiTheme="minorHAnsi" w:hAnsiTheme="minorHAnsi"/>
          <w:lang w:eastAsia="en-US"/>
        </w:rPr>
        <w:t xml:space="preserve">Flood risk assessments were deemed mandatory especially considering exacerbated natural processes from climate change and subsequently rising sea levels. The surrounding areas local to the inner wall may be prone to flooding from storm events, spring tides and high river discharge rates. However future climate change was deemed inconsequential to maritime operations in the Swansea West Pier area. Coastal and flood defences </w:t>
      </w:r>
      <w:r w:rsidR="00125365">
        <w:rPr>
          <w:rFonts w:asciiTheme="minorHAnsi" w:hAnsiTheme="minorHAnsi"/>
          <w:lang w:eastAsia="en-US"/>
        </w:rPr>
        <w:t>were regarded as unaffected and not in requirement of further assessment. The consideration of the new retaining wall also providing coastal and flooding defence is viewed as a strength and aligns with shoreline management plans in the area. However, little mention to future rising sea levels and coastal flooding events is made with rationale for the height of the new retaining wall. However, the process of constructing piled retaining pier walls is costly, therefore financial reasons may be attributed to this.</w:t>
      </w:r>
      <w:r>
        <w:rPr>
          <w:rFonts w:asciiTheme="minorHAnsi" w:hAnsiTheme="minorHAnsi"/>
          <w:lang w:eastAsia="en-US"/>
        </w:rPr>
        <w:t xml:space="preserve"> </w:t>
      </w:r>
    </w:p>
    <w:p w14:paraId="30493575" w14:textId="03948DD8" w:rsidR="00FE606D" w:rsidRDefault="00FE606D" w:rsidP="0001438D">
      <w:pPr>
        <w:rPr>
          <w:rFonts w:asciiTheme="minorHAnsi" w:hAnsiTheme="minorHAnsi"/>
          <w:lang w:eastAsia="en-US"/>
        </w:rPr>
      </w:pPr>
    </w:p>
    <w:p w14:paraId="75123DC1" w14:textId="57D80E59" w:rsidR="00FE606D" w:rsidRDefault="00FE606D" w:rsidP="0001438D">
      <w:pPr>
        <w:rPr>
          <w:rFonts w:asciiTheme="minorHAnsi" w:hAnsiTheme="minorHAnsi"/>
          <w:lang w:eastAsia="en-US"/>
        </w:rPr>
      </w:pPr>
    </w:p>
    <w:p w14:paraId="16AB4247" w14:textId="121C5CF4" w:rsidR="00FE606D" w:rsidRDefault="00555BA8" w:rsidP="00B10346">
      <w:pPr>
        <w:pStyle w:val="Heading2"/>
        <w:rPr>
          <w:lang w:eastAsia="en-US"/>
        </w:rPr>
      </w:pPr>
      <w:bookmarkStart w:id="14" w:name="_Toc69161522"/>
      <w:r>
        <w:rPr>
          <w:lang w:eastAsia="en-US"/>
        </w:rPr>
        <w:t xml:space="preserve">4.5 </w:t>
      </w:r>
      <w:r w:rsidR="00125365">
        <w:rPr>
          <w:lang w:eastAsia="en-US"/>
        </w:rPr>
        <w:t xml:space="preserve">  </w:t>
      </w:r>
      <w:r>
        <w:rPr>
          <w:lang w:eastAsia="en-US"/>
        </w:rPr>
        <w:t>Airborne</w:t>
      </w:r>
      <w:r w:rsidR="00FE606D">
        <w:rPr>
          <w:lang w:eastAsia="en-US"/>
        </w:rPr>
        <w:t xml:space="preserve"> Noise and Vibration</w:t>
      </w:r>
      <w:bookmarkEnd w:id="14"/>
    </w:p>
    <w:p w14:paraId="59180EC1" w14:textId="0AFAE001" w:rsidR="00FE606D" w:rsidRDefault="00FE606D" w:rsidP="0001438D">
      <w:pPr>
        <w:rPr>
          <w:rFonts w:asciiTheme="minorHAnsi" w:hAnsiTheme="minorHAnsi"/>
          <w:lang w:eastAsia="en-US"/>
        </w:rPr>
      </w:pPr>
    </w:p>
    <w:p w14:paraId="7AE8F816" w14:textId="4116A368" w:rsidR="00A34A4A" w:rsidRDefault="00267BF6" w:rsidP="00A34A4A">
      <w:pPr>
        <w:rPr>
          <w:rFonts w:asciiTheme="minorHAnsi" w:hAnsiTheme="minorHAnsi"/>
          <w:lang w:eastAsia="en-US"/>
        </w:rPr>
      </w:pPr>
      <w:r>
        <w:rPr>
          <w:rFonts w:asciiTheme="minorHAnsi" w:hAnsiTheme="minorHAnsi"/>
          <w:lang w:eastAsia="en-US"/>
        </w:rPr>
        <w:t xml:space="preserve">In order to counteract construction noise and vibration, further assessments were undertaken and used to gauge the potential impacts of airborne noises and vibration. Marine and terrestrial species susceptible to excessive noise and vibration from construction processes and </w:t>
      </w:r>
      <w:r w:rsidR="002D2AB3">
        <w:rPr>
          <w:rFonts w:asciiTheme="minorHAnsi" w:hAnsiTheme="minorHAnsi"/>
          <w:lang w:eastAsia="en-US"/>
        </w:rPr>
        <w:t>the transportation of construction materials were also further assessed for their impact. The outcome was that airborne noise and vibration will be considerate to species’ seasonal biological patterns of migration, mating, breeding and feeding. However, the impacts were deemed mostly inconsequential</w:t>
      </w:r>
      <w:r w:rsidR="00022E54">
        <w:rPr>
          <w:rFonts w:asciiTheme="minorHAnsi" w:hAnsiTheme="minorHAnsi"/>
          <w:lang w:eastAsia="en-US"/>
        </w:rPr>
        <w:t xml:space="preserve"> even to the dune environment that backs sections of the inner pier wall</w:t>
      </w:r>
      <w:r w:rsidR="002D2AB3">
        <w:rPr>
          <w:rFonts w:asciiTheme="minorHAnsi" w:hAnsiTheme="minorHAnsi"/>
          <w:lang w:eastAsia="en-US"/>
        </w:rPr>
        <w:t xml:space="preserve">. In </w:t>
      </w:r>
      <w:r w:rsidR="00766A7E">
        <w:rPr>
          <w:rFonts w:asciiTheme="minorHAnsi" w:hAnsiTheme="minorHAnsi"/>
          <w:lang w:eastAsia="en-US"/>
        </w:rPr>
        <w:t>addition,</w:t>
      </w:r>
      <w:r w:rsidR="002D2AB3">
        <w:rPr>
          <w:rFonts w:asciiTheme="minorHAnsi" w:hAnsiTheme="minorHAnsi"/>
          <w:lang w:eastAsia="en-US"/>
        </w:rPr>
        <w:t xml:space="preserve"> careful consideration was given to nearby human residents and visitors. Acknowledging that </w:t>
      </w:r>
      <w:r w:rsidR="00A34A4A">
        <w:rPr>
          <w:rFonts w:asciiTheme="minorHAnsi" w:hAnsiTheme="minorHAnsi"/>
          <w:lang w:eastAsia="en-US"/>
        </w:rPr>
        <w:t xml:space="preserve">airborne noise and vibration is not only endemically affects other fauna. Again, as mentioned in earlier sections, </w:t>
      </w:r>
      <w:r w:rsidR="00A34A4A">
        <w:rPr>
          <w:rFonts w:asciiTheme="minorHAnsi" w:hAnsiTheme="minorHAnsi"/>
          <w:lang w:eastAsia="en-US"/>
        </w:rPr>
        <w:t xml:space="preserve">further opportunities may arise to research the limited field of the effects of sound and vibration </w:t>
      </w:r>
      <w:r w:rsidR="00A34A4A">
        <w:rPr>
          <w:rFonts w:asciiTheme="minorHAnsi" w:hAnsiTheme="minorHAnsi"/>
          <w:lang w:eastAsia="en-US"/>
        </w:rPr>
        <w:t>from piling</w:t>
      </w:r>
      <w:r w:rsidR="00A34A4A">
        <w:rPr>
          <w:rFonts w:asciiTheme="minorHAnsi" w:hAnsiTheme="minorHAnsi"/>
          <w:lang w:eastAsia="en-US"/>
        </w:rPr>
        <w:t xml:space="preserve"> in coastal structure-settings. </w:t>
      </w:r>
    </w:p>
    <w:p w14:paraId="751F1250" w14:textId="440E7AD4" w:rsidR="00FE606D" w:rsidRDefault="00FE606D" w:rsidP="0001438D">
      <w:pPr>
        <w:rPr>
          <w:rFonts w:asciiTheme="minorHAnsi" w:hAnsiTheme="minorHAnsi"/>
          <w:lang w:eastAsia="en-US"/>
        </w:rPr>
      </w:pPr>
    </w:p>
    <w:p w14:paraId="7A8AE2EA" w14:textId="3D302B49" w:rsidR="00FE606D" w:rsidRDefault="00FE606D" w:rsidP="0001438D">
      <w:pPr>
        <w:rPr>
          <w:rFonts w:asciiTheme="minorHAnsi" w:hAnsiTheme="minorHAnsi"/>
          <w:lang w:eastAsia="en-US"/>
        </w:rPr>
      </w:pPr>
    </w:p>
    <w:p w14:paraId="7BF96828" w14:textId="0CA539CB" w:rsidR="00FE606D" w:rsidRDefault="00FE606D" w:rsidP="00FE606D">
      <w:pPr>
        <w:pStyle w:val="Heading2"/>
        <w:rPr>
          <w:lang w:eastAsia="en-US"/>
        </w:rPr>
      </w:pPr>
      <w:bookmarkStart w:id="15" w:name="_Toc69161523"/>
      <w:r>
        <w:rPr>
          <w:lang w:eastAsia="en-US"/>
        </w:rPr>
        <w:t>4.6   Landscape and Visual Assessment</w:t>
      </w:r>
      <w:bookmarkEnd w:id="15"/>
    </w:p>
    <w:p w14:paraId="56A02BF6" w14:textId="59C36497" w:rsidR="00CC1B9F" w:rsidRDefault="00CC1B9F" w:rsidP="0001438D">
      <w:pPr>
        <w:rPr>
          <w:rFonts w:asciiTheme="minorHAnsi" w:hAnsiTheme="minorHAnsi"/>
          <w:lang w:eastAsia="en-US"/>
        </w:rPr>
      </w:pPr>
    </w:p>
    <w:p w14:paraId="37F6E819" w14:textId="2ECF4B99" w:rsidR="00CC1B9F" w:rsidRDefault="005530DE" w:rsidP="0001438D">
      <w:pPr>
        <w:rPr>
          <w:rFonts w:asciiTheme="minorHAnsi" w:hAnsiTheme="minorHAnsi"/>
          <w:lang w:eastAsia="en-US"/>
        </w:rPr>
      </w:pPr>
      <w:r>
        <w:rPr>
          <w:rFonts w:asciiTheme="minorHAnsi" w:hAnsiTheme="minorHAnsi"/>
          <w:lang w:eastAsia="en-US"/>
        </w:rPr>
        <w:t xml:space="preserve">A landscape and visual impact assessment were undertaken as well as a field survey in order to establish environmental-visual impacts. The findings concluded that replacing the retaining wall bared little to no visual impacts on the landscape. However, temporary </w:t>
      </w:r>
      <w:r>
        <w:rPr>
          <w:rFonts w:asciiTheme="minorHAnsi" w:hAnsiTheme="minorHAnsi"/>
          <w:lang w:eastAsia="en-US"/>
        </w:rPr>
        <w:lastRenderedPageBreak/>
        <w:t xml:space="preserve">adverse impacts to the landscape and views were also considered during the construction phase. The new, repaired inner pier wall was </w:t>
      </w:r>
      <w:r w:rsidR="009E0A76">
        <w:rPr>
          <w:rFonts w:asciiTheme="minorHAnsi" w:hAnsiTheme="minorHAnsi"/>
          <w:lang w:eastAsia="en-US"/>
        </w:rPr>
        <w:t xml:space="preserve">attributed to everlasting beneficial impacts towards natural vistas and the landscape upon the completion of the construction phase. Settling a compromise for the duration of the construction process. The inclusion of visual/landscape assessments attributes that ABP is mindful of environmental appearance beyond industrial and commercial purposes. </w:t>
      </w:r>
      <w:r w:rsidR="00650306">
        <w:rPr>
          <w:rFonts w:asciiTheme="minorHAnsi" w:hAnsiTheme="minorHAnsi"/>
          <w:lang w:eastAsia="en-US"/>
        </w:rPr>
        <w:t>Nevertheless, no mention of blending/camouflaging the new inner pier wall to its surroundings was made in order to incentivise natural appearances on coastal developments. However, this may present itself as an opportunity for future improvements to employ a blended appearance approach. Finally, an immediate threat stands out from the eventual wear-and-tear of pier walls and therefore its visual status as beneficial to the public realm, no reference of future maintenance in the visual-landscape setting addresses this.</w:t>
      </w:r>
    </w:p>
    <w:p w14:paraId="77BFE4EC" w14:textId="609A16A3" w:rsidR="00CC1B9F" w:rsidRDefault="00CC1B9F" w:rsidP="0001438D">
      <w:pPr>
        <w:rPr>
          <w:rFonts w:asciiTheme="minorHAnsi" w:hAnsiTheme="minorHAnsi"/>
          <w:lang w:eastAsia="en-US"/>
        </w:rPr>
      </w:pPr>
    </w:p>
    <w:p w14:paraId="1263594A" w14:textId="77777777" w:rsidR="000F74BE" w:rsidRDefault="000F74BE" w:rsidP="0001438D">
      <w:pPr>
        <w:rPr>
          <w:rFonts w:asciiTheme="minorHAnsi" w:hAnsiTheme="minorHAnsi"/>
          <w:lang w:eastAsia="en-US"/>
        </w:rPr>
      </w:pPr>
    </w:p>
    <w:p w14:paraId="77690C1A" w14:textId="5D3C3764" w:rsidR="00CC1B9F" w:rsidRDefault="00782C15" w:rsidP="00782C15">
      <w:pPr>
        <w:pStyle w:val="Heading1"/>
        <w:numPr>
          <w:ilvl w:val="0"/>
          <w:numId w:val="1"/>
        </w:numPr>
        <w:rPr>
          <w:lang w:eastAsia="en-US"/>
        </w:rPr>
      </w:pPr>
      <w:r>
        <w:rPr>
          <w:lang w:eastAsia="en-US"/>
        </w:rPr>
        <w:t xml:space="preserve"> </w:t>
      </w:r>
      <w:bookmarkStart w:id="16" w:name="_Toc69161524"/>
      <w:r>
        <w:rPr>
          <w:lang w:eastAsia="en-US"/>
        </w:rPr>
        <w:t>Recommendations &amp; Conclusions</w:t>
      </w:r>
      <w:bookmarkEnd w:id="16"/>
    </w:p>
    <w:p w14:paraId="46FED962" w14:textId="1C2566C9" w:rsidR="00CC1B9F" w:rsidRPr="00CC1B9F" w:rsidRDefault="00CC1B9F" w:rsidP="00CC1B9F">
      <w:pPr>
        <w:spacing w:before="100" w:beforeAutospacing="1" w:after="100" w:afterAutospacing="1"/>
        <w:rPr>
          <w:rFonts w:asciiTheme="minorHAnsi" w:hAnsiTheme="minorHAnsi"/>
        </w:rPr>
      </w:pPr>
      <w:r w:rsidRPr="00CC1B9F">
        <w:rPr>
          <w:rFonts w:asciiTheme="minorHAnsi" w:hAnsiTheme="minorHAnsi"/>
        </w:rPr>
        <w:t>Th</w:t>
      </w:r>
      <w:r w:rsidR="00FE606D" w:rsidRPr="00941326">
        <w:rPr>
          <w:rFonts w:asciiTheme="minorHAnsi" w:hAnsiTheme="minorHAnsi"/>
        </w:rPr>
        <w:t>e EIA compiled by ABP contemplated</w:t>
      </w:r>
      <w:r w:rsidRPr="00CC1B9F">
        <w:rPr>
          <w:rFonts w:asciiTheme="minorHAnsi" w:hAnsiTheme="minorHAnsi"/>
        </w:rPr>
        <w:t xml:space="preserve"> and </w:t>
      </w:r>
      <w:r w:rsidR="00FE606D" w:rsidRPr="00941326">
        <w:rPr>
          <w:rFonts w:asciiTheme="minorHAnsi" w:hAnsiTheme="minorHAnsi"/>
        </w:rPr>
        <w:t>evaluated</w:t>
      </w:r>
      <w:r w:rsidRPr="00CC1B9F">
        <w:rPr>
          <w:rFonts w:asciiTheme="minorHAnsi" w:hAnsiTheme="minorHAnsi"/>
        </w:rPr>
        <w:t xml:space="preserve"> </w:t>
      </w:r>
      <w:r w:rsidR="00FE606D" w:rsidRPr="00941326">
        <w:rPr>
          <w:rFonts w:asciiTheme="minorHAnsi" w:hAnsiTheme="minorHAnsi"/>
        </w:rPr>
        <w:t>the possible</w:t>
      </w:r>
      <w:r w:rsidRPr="00CC1B9F">
        <w:rPr>
          <w:rFonts w:asciiTheme="minorHAnsi" w:hAnsiTheme="minorHAnsi"/>
        </w:rPr>
        <w:t xml:space="preserve"> environmental </w:t>
      </w:r>
      <w:r w:rsidR="00FE606D" w:rsidRPr="00941326">
        <w:rPr>
          <w:rFonts w:asciiTheme="minorHAnsi" w:hAnsiTheme="minorHAnsi"/>
        </w:rPr>
        <w:t>implications</w:t>
      </w:r>
      <w:r w:rsidRPr="00CC1B9F">
        <w:rPr>
          <w:rFonts w:asciiTheme="minorHAnsi" w:hAnsiTheme="minorHAnsi"/>
        </w:rPr>
        <w:t xml:space="preserve"> </w:t>
      </w:r>
      <w:r w:rsidR="00FE606D" w:rsidRPr="00941326">
        <w:rPr>
          <w:rFonts w:asciiTheme="minorHAnsi" w:hAnsiTheme="minorHAnsi"/>
        </w:rPr>
        <w:t>related</w:t>
      </w:r>
      <w:r w:rsidRPr="00CC1B9F">
        <w:rPr>
          <w:rFonts w:asciiTheme="minorHAnsi" w:hAnsiTheme="minorHAnsi"/>
        </w:rPr>
        <w:t xml:space="preserve"> </w:t>
      </w:r>
      <w:r w:rsidR="00FE606D" w:rsidRPr="00941326">
        <w:rPr>
          <w:rFonts w:asciiTheme="minorHAnsi" w:hAnsiTheme="minorHAnsi"/>
        </w:rPr>
        <w:t>to the construction of a new retaining inner wall</w:t>
      </w:r>
      <w:r w:rsidRPr="00CC1B9F">
        <w:rPr>
          <w:rFonts w:asciiTheme="minorHAnsi" w:hAnsiTheme="minorHAnsi"/>
        </w:rPr>
        <w:t xml:space="preserve"> </w:t>
      </w:r>
      <w:r w:rsidR="00FE606D" w:rsidRPr="00941326">
        <w:rPr>
          <w:rFonts w:asciiTheme="minorHAnsi" w:hAnsiTheme="minorHAnsi"/>
        </w:rPr>
        <w:t>at Swansea West Pier by considering all environmental topics related to the project</w:t>
      </w:r>
      <w:r w:rsidRPr="00CC1B9F">
        <w:rPr>
          <w:rFonts w:asciiTheme="minorHAnsi" w:hAnsiTheme="minorHAnsi"/>
        </w:rPr>
        <w:t xml:space="preserve">. </w:t>
      </w:r>
      <w:r w:rsidR="00FE606D" w:rsidRPr="00941326">
        <w:rPr>
          <w:rFonts w:asciiTheme="minorHAnsi" w:hAnsiTheme="minorHAnsi"/>
        </w:rPr>
        <w:t>As outlined in the EIA, discussions</w:t>
      </w:r>
      <w:r w:rsidRPr="00CC1B9F">
        <w:rPr>
          <w:rFonts w:asciiTheme="minorHAnsi" w:hAnsiTheme="minorHAnsi"/>
        </w:rPr>
        <w:t xml:space="preserve"> with </w:t>
      </w:r>
      <w:r w:rsidR="00FE606D" w:rsidRPr="00941326">
        <w:rPr>
          <w:rFonts w:asciiTheme="minorHAnsi" w:hAnsiTheme="minorHAnsi"/>
        </w:rPr>
        <w:t>main</w:t>
      </w:r>
      <w:r w:rsidRPr="00CC1B9F">
        <w:rPr>
          <w:rFonts w:asciiTheme="minorHAnsi" w:hAnsiTheme="minorHAnsi"/>
        </w:rPr>
        <w:t xml:space="preserve"> stakeholders </w:t>
      </w:r>
      <w:r w:rsidR="00FE606D" w:rsidRPr="00941326">
        <w:rPr>
          <w:rFonts w:asciiTheme="minorHAnsi" w:hAnsiTheme="minorHAnsi"/>
        </w:rPr>
        <w:t>took place</w:t>
      </w:r>
      <w:r w:rsidRPr="00CC1B9F">
        <w:rPr>
          <w:rFonts w:asciiTheme="minorHAnsi" w:hAnsiTheme="minorHAnsi"/>
        </w:rPr>
        <w:t xml:space="preserve"> </w:t>
      </w:r>
      <w:r w:rsidR="00FE606D" w:rsidRPr="00941326">
        <w:rPr>
          <w:rFonts w:asciiTheme="minorHAnsi" w:hAnsiTheme="minorHAnsi"/>
        </w:rPr>
        <w:t>preceding</w:t>
      </w:r>
      <w:r w:rsidRPr="00CC1B9F">
        <w:rPr>
          <w:rFonts w:asciiTheme="minorHAnsi" w:hAnsiTheme="minorHAnsi"/>
        </w:rPr>
        <w:t xml:space="preserve"> and </w:t>
      </w:r>
      <w:r w:rsidR="00FE606D" w:rsidRPr="00941326">
        <w:rPr>
          <w:rFonts w:asciiTheme="minorHAnsi" w:hAnsiTheme="minorHAnsi"/>
        </w:rPr>
        <w:t>during</w:t>
      </w:r>
      <w:r w:rsidRPr="00CC1B9F">
        <w:rPr>
          <w:rFonts w:asciiTheme="minorHAnsi" w:hAnsiTheme="minorHAnsi"/>
        </w:rPr>
        <w:t xml:space="preserve"> the </w:t>
      </w:r>
      <w:r w:rsidR="00FE606D" w:rsidRPr="00941326">
        <w:rPr>
          <w:rFonts w:asciiTheme="minorHAnsi" w:hAnsiTheme="minorHAnsi"/>
        </w:rPr>
        <w:t>EIA process; debating</w:t>
      </w:r>
      <w:r w:rsidRPr="00CC1B9F">
        <w:rPr>
          <w:rFonts w:asciiTheme="minorHAnsi" w:hAnsiTheme="minorHAnsi"/>
        </w:rPr>
        <w:t xml:space="preserve"> environmental </w:t>
      </w:r>
      <w:r w:rsidR="00FE606D" w:rsidRPr="00941326">
        <w:rPr>
          <w:rFonts w:asciiTheme="minorHAnsi" w:hAnsiTheme="minorHAnsi"/>
        </w:rPr>
        <w:t>matters</w:t>
      </w:r>
      <w:r w:rsidRPr="00CC1B9F">
        <w:rPr>
          <w:rFonts w:asciiTheme="minorHAnsi" w:hAnsiTheme="minorHAnsi"/>
        </w:rPr>
        <w:t xml:space="preserve">. This was </w:t>
      </w:r>
      <w:r w:rsidR="00FE606D" w:rsidRPr="00941326">
        <w:rPr>
          <w:rFonts w:asciiTheme="minorHAnsi" w:hAnsiTheme="minorHAnsi"/>
        </w:rPr>
        <w:t>a top priority to ensure minimal</w:t>
      </w:r>
      <w:r w:rsidRPr="00CC1B9F">
        <w:rPr>
          <w:rFonts w:asciiTheme="minorHAnsi" w:hAnsiTheme="minorHAnsi"/>
        </w:rPr>
        <w:t xml:space="preserve"> environmental impact</w:t>
      </w:r>
      <w:r w:rsidR="00FE606D" w:rsidRPr="00941326">
        <w:rPr>
          <w:rFonts w:asciiTheme="minorHAnsi" w:hAnsiTheme="minorHAnsi"/>
        </w:rPr>
        <w:t>s</w:t>
      </w:r>
      <w:r w:rsidRPr="00CC1B9F">
        <w:rPr>
          <w:rFonts w:asciiTheme="minorHAnsi" w:hAnsiTheme="minorHAnsi"/>
        </w:rPr>
        <w:t xml:space="preserve">. </w:t>
      </w:r>
    </w:p>
    <w:p w14:paraId="140721C8" w14:textId="77777777" w:rsidR="00500203" w:rsidRDefault="00CC1B9F" w:rsidP="00CC1B9F">
      <w:pPr>
        <w:spacing w:before="100" w:beforeAutospacing="1" w:after="100" w:afterAutospacing="1"/>
        <w:rPr>
          <w:rFonts w:asciiTheme="minorHAnsi" w:hAnsiTheme="minorHAnsi"/>
        </w:rPr>
      </w:pPr>
      <w:r w:rsidRPr="00CC1B9F">
        <w:rPr>
          <w:rFonts w:asciiTheme="minorHAnsi" w:hAnsiTheme="minorHAnsi"/>
        </w:rPr>
        <w:t xml:space="preserve">The </w:t>
      </w:r>
      <w:r w:rsidR="00FE606D" w:rsidRPr="00941326">
        <w:rPr>
          <w:rFonts w:asciiTheme="minorHAnsi" w:hAnsiTheme="minorHAnsi"/>
        </w:rPr>
        <w:t>bulk</w:t>
      </w:r>
      <w:r w:rsidRPr="00CC1B9F">
        <w:rPr>
          <w:rFonts w:asciiTheme="minorHAnsi" w:hAnsiTheme="minorHAnsi"/>
        </w:rPr>
        <w:t xml:space="preserve"> of impacts </w:t>
      </w:r>
      <w:r w:rsidR="00FE606D" w:rsidRPr="00941326">
        <w:rPr>
          <w:rFonts w:asciiTheme="minorHAnsi" w:hAnsiTheme="minorHAnsi"/>
        </w:rPr>
        <w:t>recognised</w:t>
      </w:r>
      <w:r w:rsidRPr="00CC1B9F">
        <w:rPr>
          <w:rFonts w:asciiTheme="minorHAnsi" w:hAnsiTheme="minorHAnsi"/>
        </w:rPr>
        <w:t xml:space="preserve"> in </w:t>
      </w:r>
      <w:r w:rsidR="00FE606D" w:rsidRPr="00941326">
        <w:rPr>
          <w:rFonts w:asciiTheme="minorHAnsi" w:hAnsiTheme="minorHAnsi"/>
        </w:rPr>
        <w:t>the EIA</w:t>
      </w:r>
      <w:r w:rsidRPr="00CC1B9F">
        <w:rPr>
          <w:rFonts w:asciiTheme="minorHAnsi" w:hAnsiTheme="minorHAnsi"/>
        </w:rPr>
        <w:t xml:space="preserve"> </w:t>
      </w:r>
      <w:r w:rsidR="00FE606D" w:rsidRPr="00941326">
        <w:rPr>
          <w:rFonts w:asciiTheme="minorHAnsi" w:hAnsiTheme="minorHAnsi"/>
        </w:rPr>
        <w:t>were</w:t>
      </w:r>
      <w:r w:rsidRPr="00CC1B9F">
        <w:rPr>
          <w:rFonts w:asciiTheme="minorHAnsi" w:hAnsiTheme="minorHAnsi"/>
        </w:rPr>
        <w:t xml:space="preserve"> assessed to be of </w:t>
      </w:r>
      <w:r w:rsidR="00FE606D" w:rsidRPr="00941326">
        <w:rPr>
          <w:rFonts w:asciiTheme="minorHAnsi" w:hAnsiTheme="minorHAnsi"/>
        </w:rPr>
        <w:t>little to no</w:t>
      </w:r>
      <w:r w:rsidRPr="00CC1B9F">
        <w:rPr>
          <w:rFonts w:asciiTheme="minorHAnsi" w:hAnsiTheme="minorHAnsi"/>
        </w:rPr>
        <w:t xml:space="preserve"> adverse </w:t>
      </w:r>
      <w:r w:rsidR="00FE606D" w:rsidRPr="00941326">
        <w:rPr>
          <w:rFonts w:asciiTheme="minorHAnsi" w:hAnsiTheme="minorHAnsi"/>
        </w:rPr>
        <w:t>consequence</w:t>
      </w:r>
      <w:r w:rsidRPr="00CC1B9F">
        <w:rPr>
          <w:rFonts w:asciiTheme="minorHAnsi" w:hAnsiTheme="minorHAnsi"/>
        </w:rPr>
        <w:t xml:space="preserve">. The </w:t>
      </w:r>
      <w:r w:rsidR="00FE606D" w:rsidRPr="00941326">
        <w:rPr>
          <w:rFonts w:asciiTheme="minorHAnsi" w:hAnsiTheme="minorHAnsi"/>
        </w:rPr>
        <w:t>fundamental environmental</w:t>
      </w:r>
      <w:r w:rsidRPr="00CC1B9F">
        <w:rPr>
          <w:rFonts w:asciiTheme="minorHAnsi" w:hAnsiTheme="minorHAnsi"/>
        </w:rPr>
        <w:t xml:space="preserve"> issues were </w:t>
      </w:r>
      <w:r w:rsidR="00FE606D" w:rsidRPr="00941326">
        <w:rPr>
          <w:rFonts w:asciiTheme="minorHAnsi" w:hAnsiTheme="minorHAnsi"/>
        </w:rPr>
        <w:t>established</w:t>
      </w:r>
      <w:r w:rsidRPr="00CC1B9F">
        <w:rPr>
          <w:rFonts w:asciiTheme="minorHAnsi" w:hAnsiTheme="minorHAnsi"/>
        </w:rPr>
        <w:t xml:space="preserve"> to be those </w:t>
      </w:r>
      <w:r w:rsidR="00FE606D" w:rsidRPr="00941326">
        <w:rPr>
          <w:rFonts w:asciiTheme="minorHAnsi" w:hAnsiTheme="minorHAnsi"/>
        </w:rPr>
        <w:t>relating</w:t>
      </w:r>
      <w:r w:rsidRPr="00CC1B9F">
        <w:rPr>
          <w:rFonts w:asciiTheme="minorHAnsi" w:hAnsiTheme="minorHAnsi"/>
        </w:rPr>
        <w:t xml:space="preserve"> </w:t>
      </w:r>
      <w:r w:rsidR="00FE606D" w:rsidRPr="00941326">
        <w:rPr>
          <w:rFonts w:asciiTheme="minorHAnsi" w:hAnsiTheme="minorHAnsi"/>
        </w:rPr>
        <w:t>to</w:t>
      </w:r>
      <w:r w:rsidRPr="00CC1B9F">
        <w:rPr>
          <w:rFonts w:asciiTheme="minorHAnsi" w:hAnsiTheme="minorHAnsi"/>
        </w:rPr>
        <w:t xml:space="preserve"> </w:t>
      </w:r>
      <w:r w:rsidR="00FE606D" w:rsidRPr="00941326">
        <w:rPr>
          <w:rFonts w:asciiTheme="minorHAnsi" w:hAnsiTheme="minorHAnsi"/>
        </w:rPr>
        <w:t>increased noise and vibration intensities</w:t>
      </w:r>
      <w:r w:rsidRPr="00CC1B9F">
        <w:rPr>
          <w:rFonts w:asciiTheme="minorHAnsi" w:hAnsiTheme="minorHAnsi"/>
        </w:rPr>
        <w:t xml:space="preserve"> </w:t>
      </w:r>
      <w:r w:rsidR="00FE606D" w:rsidRPr="00941326">
        <w:rPr>
          <w:rFonts w:asciiTheme="minorHAnsi" w:hAnsiTheme="minorHAnsi"/>
        </w:rPr>
        <w:t>through</w:t>
      </w:r>
      <w:r w:rsidRPr="00CC1B9F">
        <w:rPr>
          <w:rFonts w:asciiTheme="minorHAnsi" w:hAnsiTheme="minorHAnsi"/>
        </w:rPr>
        <w:t xml:space="preserve"> </w:t>
      </w:r>
      <w:r w:rsidR="00FE606D" w:rsidRPr="00941326">
        <w:rPr>
          <w:rFonts w:asciiTheme="minorHAnsi" w:hAnsiTheme="minorHAnsi"/>
        </w:rPr>
        <w:t xml:space="preserve">the </w:t>
      </w:r>
      <w:r w:rsidRPr="00CC1B9F">
        <w:rPr>
          <w:rFonts w:asciiTheme="minorHAnsi" w:hAnsiTheme="minorHAnsi"/>
        </w:rPr>
        <w:t xml:space="preserve">construction </w:t>
      </w:r>
      <w:r w:rsidR="00FE606D" w:rsidRPr="00941326">
        <w:rPr>
          <w:rFonts w:asciiTheme="minorHAnsi" w:hAnsiTheme="minorHAnsi"/>
        </w:rPr>
        <w:t>phase, affecting</w:t>
      </w:r>
      <w:r w:rsidRPr="00CC1B9F">
        <w:rPr>
          <w:rFonts w:asciiTheme="minorHAnsi" w:hAnsiTheme="minorHAnsi"/>
        </w:rPr>
        <w:t xml:space="preserve"> marine fauna and </w:t>
      </w:r>
      <w:r w:rsidR="00941326" w:rsidRPr="00941326">
        <w:rPr>
          <w:rFonts w:asciiTheme="minorHAnsi" w:hAnsiTheme="minorHAnsi"/>
        </w:rPr>
        <w:t xml:space="preserve">nearby human </w:t>
      </w:r>
      <w:r w:rsidRPr="00CC1B9F">
        <w:rPr>
          <w:rFonts w:asciiTheme="minorHAnsi" w:hAnsiTheme="minorHAnsi"/>
        </w:rPr>
        <w:t>residents</w:t>
      </w:r>
      <w:r w:rsidR="00FE606D" w:rsidRPr="00941326">
        <w:rPr>
          <w:rFonts w:asciiTheme="minorHAnsi" w:hAnsiTheme="minorHAnsi"/>
        </w:rPr>
        <w:t>. In addition to</w:t>
      </w:r>
      <w:r w:rsidRPr="00CC1B9F">
        <w:rPr>
          <w:rFonts w:asciiTheme="minorHAnsi" w:hAnsiTheme="minorHAnsi"/>
        </w:rPr>
        <w:t xml:space="preserve"> the </w:t>
      </w:r>
      <w:r w:rsidR="00FE606D" w:rsidRPr="00941326">
        <w:rPr>
          <w:rFonts w:asciiTheme="minorHAnsi" w:hAnsiTheme="minorHAnsi"/>
        </w:rPr>
        <w:t>dislocation</w:t>
      </w:r>
      <w:r w:rsidRPr="00CC1B9F">
        <w:rPr>
          <w:rFonts w:asciiTheme="minorHAnsi" w:hAnsiTheme="minorHAnsi"/>
        </w:rPr>
        <w:t xml:space="preserve"> of vessels and </w:t>
      </w:r>
      <w:r w:rsidR="00941326" w:rsidRPr="00941326">
        <w:rPr>
          <w:rFonts w:asciiTheme="minorHAnsi" w:hAnsiTheme="minorHAnsi"/>
        </w:rPr>
        <w:t xml:space="preserve">the </w:t>
      </w:r>
      <w:r w:rsidR="009710A1" w:rsidRPr="00941326">
        <w:rPr>
          <w:rFonts w:asciiTheme="minorHAnsi" w:hAnsiTheme="minorHAnsi"/>
        </w:rPr>
        <w:t>possibility</w:t>
      </w:r>
      <w:r w:rsidRPr="00CC1B9F">
        <w:rPr>
          <w:rFonts w:asciiTheme="minorHAnsi" w:hAnsiTheme="minorHAnsi"/>
        </w:rPr>
        <w:t xml:space="preserve"> of a </w:t>
      </w:r>
      <w:r w:rsidR="009710A1" w:rsidRPr="00941326">
        <w:rPr>
          <w:rFonts w:asciiTheme="minorHAnsi" w:hAnsiTheme="minorHAnsi"/>
        </w:rPr>
        <w:t>disaster/</w:t>
      </w:r>
      <w:r w:rsidRPr="00CC1B9F">
        <w:rPr>
          <w:rFonts w:asciiTheme="minorHAnsi" w:hAnsiTheme="minorHAnsi"/>
        </w:rPr>
        <w:t xml:space="preserve">incident </w:t>
      </w:r>
      <w:r w:rsidR="009710A1" w:rsidRPr="00941326">
        <w:rPr>
          <w:rFonts w:asciiTheme="minorHAnsi" w:hAnsiTheme="minorHAnsi"/>
        </w:rPr>
        <w:t>concerning</w:t>
      </w:r>
      <w:r w:rsidRPr="00CC1B9F">
        <w:rPr>
          <w:rFonts w:asciiTheme="minorHAnsi" w:hAnsiTheme="minorHAnsi"/>
        </w:rPr>
        <w:t xml:space="preserve"> </w:t>
      </w:r>
      <w:r w:rsidR="009710A1" w:rsidRPr="00941326">
        <w:rPr>
          <w:rFonts w:asciiTheme="minorHAnsi" w:hAnsiTheme="minorHAnsi"/>
        </w:rPr>
        <w:t>vessels</w:t>
      </w:r>
      <w:r w:rsidRPr="00CC1B9F">
        <w:rPr>
          <w:rFonts w:asciiTheme="minorHAnsi" w:hAnsiTheme="minorHAnsi"/>
        </w:rPr>
        <w:t xml:space="preserve"> during construction</w:t>
      </w:r>
      <w:r w:rsidR="009710A1" w:rsidRPr="00941326">
        <w:rPr>
          <w:rFonts w:asciiTheme="minorHAnsi" w:hAnsiTheme="minorHAnsi"/>
        </w:rPr>
        <w:t xml:space="preserve"> of the wall</w:t>
      </w:r>
      <w:r w:rsidRPr="00CC1B9F">
        <w:rPr>
          <w:rFonts w:asciiTheme="minorHAnsi" w:hAnsiTheme="minorHAnsi"/>
        </w:rPr>
        <w:t xml:space="preserve">. Following the </w:t>
      </w:r>
      <w:r w:rsidR="009710A1" w:rsidRPr="00941326">
        <w:rPr>
          <w:rFonts w:asciiTheme="minorHAnsi" w:hAnsiTheme="minorHAnsi"/>
        </w:rPr>
        <w:t>implementation</w:t>
      </w:r>
      <w:r w:rsidRPr="00CC1B9F">
        <w:rPr>
          <w:rFonts w:asciiTheme="minorHAnsi" w:hAnsiTheme="minorHAnsi"/>
        </w:rPr>
        <w:t xml:space="preserve"> of </w:t>
      </w:r>
      <w:r w:rsidR="009710A1" w:rsidRPr="00941326">
        <w:rPr>
          <w:rFonts w:asciiTheme="minorHAnsi" w:hAnsiTheme="minorHAnsi"/>
        </w:rPr>
        <w:t>apt</w:t>
      </w:r>
      <w:r w:rsidRPr="00CC1B9F">
        <w:rPr>
          <w:rFonts w:asciiTheme="minorHAnsi" w:hAnsiTheme="minorHAnsi"/>
        </w:rPr>
        <w:t xml:space="preserve"> </w:t>
      </w:r>
      <w:r w:rsidR="009710A1" w:rsidRPr="00941326">
        <w:rPr>
          <w:rFonts w:asciiTheme="minorHAnsi" w:hAnsiTheme="minorHAnsi"/>
        </w:rPr>
        <w:t>preventative</w:t>
      </w:r>
      <w:r w:rsidRPr="00CC1B9F">
        <w:rPr>
          <w:rFonts w:asciiTheme="minorHAnsi" w:hAnsiTheme="minorHAnsi"/>
        </w:rPr>
        <w:t xml:space="preserve"> measures, </w:t>
      </w:r>
      <w:r w:rsidR="009710A1" w:rsidRPr="00941326">
        <w:rPr>
          <w:rFonts w:asciiTheme="minorHAnsi" w:hAnsiTheme="minorHAnsi"/>
        </w:rPr>
        <w:t>ABP states that the remaining</w:t>
      </w:r>
      <w:r w:rsidRPr="00CC1B9F">
        <w:rPr>
          <w:rFonts w:asciiTheme="minorHAnsi" w:hAnsiTheme="minorHAnsi"/>
        </w:rPr>
        <w:t xml:space="preserve"> </w:t>
      </w:r>
      <w:r w:rsidR="009710A1" w:rsidRPr="00941326">
        <w:rPr>
          <w:rFonts w:asciiTheme="minorHAnsi" w:hAnsiTheme="minorHAnsi"/>
        </w:rPr>
        <w:t>effects</w:t>
      </w:r>
      <w:r w:rsidRPr="00CC1B9F">
        <w:rPr>
          <w:rFonts w:asciiTheme="minorHAnsi" w:hAnsiTheme="minorHAnsi"/>
        </w:rPr>
        <w:t xml:space="preserve"> </w:t>
      </w:r>
      <w:r w:rsidR="009710A1" w:rsidRPr="00941326">
        <w:rPr>
          <w:rFonts w:asciiTheme="minorHAnsi" w:hAnsiTheme="minorHAnsi"/>
        </w:rPr>
        <w:t>are aimed to be</w:t>
      </w:r>
      <w:r w:rsidRPr="00CC1B9F">
        <w:rPr>
          <w:rFonts w:asciiTheme="minorHAnsi" w:hAnsiTheme="minorHAnsi"/>
        </w:rPr>
        <w:t xml:space="preserve"> </w:t>
      </w:r>
      <w:r w:rsidR="009710A1" w:rsidRPr="00941326">
        <w:rPr>
          <w:rFonts w:asciiTheme="minorHAnsi" w:hAnsiTheme="minorHAnsi"/>
        </w:rPr>
        <w:t>lessened</w:t>
      </w:r>
      <w:r w:rsidRPr="00CC1B9F">
        <w:rPr>
          <w:rFonts w:asciiTheme="minorHAnsi" w:hAnsiTheme="minorHAnsi"/>
        </w:rPr>
        <w:t xml:space="preserve"> </w:t>
      </w:r>
      <w:r w:rsidR="00941326">
        <w:rPr>
          <w:rFonts w:asciiTheme="minorHAnsi" w:hAnsiTheme="minorHAnsi"/>
        </w:rPr>
        <w:t>at</w:t>
      </w:r>
      <w:r w:rsidRPr="00CC1B9F">
        <w:rPr>
          <w:rFonts w:asciiTheme="minorHAnsi" w:hAnsiTheme="minorHAnsi"/>
        </w:rPr>
        <w:t xml:space="preserve"> </w:t>
      </w:r>
      <w:r w:rsidR="009710A1" w:rsidRPr="00941326">
        <w:rPr>
          <w:rFonts w:asciiTheme="minorHAnsi" w:hAnsiTheme="minorHAnsi"/>
        </w:rPr>
        <w:t>negligibly</w:t>
      </w:r>
      <w:r w:rsidRPr="00CC1B9F">
        <w:rPr>
          <w:rFonts w:asciiTheme="minorHAnsi" w:hAnsiTheme="minorHAnsi"/>
        </w:rPr>
        <w:t xml:space="preserve"> adverse at </w:t>
      </w:r>
      <w:r w:rsidR="00941326" w:rsidRPr="00941326">
        <w:rPr>
          <w:rFonts w:asciiTheme="minorHAnsi" w:hAnsiTheme="minorHAnsi"/>
        </w:rPr>
        <w:t xml:space="preserve">very </w:t>
      </w:r>
      <w:r w:rsidRPr="00CC1B9F">
        <w:rPr>
          <w:rFonts w:asciiTheme="minorHAnsi" w:hAnsiTheme="minorHAnsi"/>
        </w:rPr>
        <w:t xml:space="preserve">worst. Once the </w:t>
      </w:r>
      <w:r w:rsidR="009710A1" w:rsidRPr="00941326">
        <w:rPr>
          <w:rFonts w:asciiTheme="minorHAnsi" w:hAnsiTheme="minorHAnsi"/>
        </w:rPr>
        <w:t>retaining inner wall of Swansea West Pier</w:t>
      </w:r>
      <w:r w:rsidRPr="00CC1B9F">
        <w:rPr>
          <w:rFonts w:asciiTheme="minorHAnsi" w:hAnsiTheme="minorHAnsi"/>
        </w:rPr>
        <w:t xml:space="preserve"> has been </w:t>
      </w:r>
      <w:r w:rsidR="009710A1" w:rsidRPr="00941326">
        <w:rPr>
          <w:rFonts w:asciiTheme="minorHAnsi" w:hAnsiTheme="minorHAnsi"/>
        </w:rPr>
        <w:t>erected</w:t>
      </w:r>
      <w:r w:rsidRPr="00CC1B9F">
        <w:rPr>
          <w:rFonts w:asciiTheme="minorHAnsi" w:hAnsiTheme="minorHAnsi"/>
        </w:rPr>
        <w:t xml:space="preserve">, </w:t>
      </w:r>
      <w:r w:rsidR="009710A1" w:rsidRPr="00941326">
        <w:rPr>
          <w:rFonts w:asciiTheme="minorHAnsi" w:hAnsiTheme="minorHAnsi"/>
        </w:rPr>
        <w:t xml:space="preserve">ABP anticipates </w:t>
      </w:r>
      <w:r w:rsidRPr="00CC1B9F">
        <w:rPr>
          <w:rFonts w:asciiTheme="minorHAnsi" w:hAnsiTheme="minorHAnsi"/>
        </w:rPr>
        <w:t xml:space="preserve">no </w:t>
      </w:r>
      <w:r w:rsidR="009710A1" w:rsidRPr="00941326">
        <w:rPr>
          <w:rFonts w:asciiTheme="minorHAnsi" w:hAnsiTheme="minorHAnsi"/>
        </w:rPr>
        <w:t>substantial</w:t>
      </w:r>
      <w:r w:rsidRPr="00CC1B9F">
        <w:rPr>
          <w:rFonts w:asciiTheme="minorHAnsi" w:hAnsiTheme="minorHAnsi"/>
        </w:rPr>
        <w:t xml:space="preserve"> </w:t>
      </w:r>
      <w:r w:rsidR="009710A1" w:rsidRPr="00941326">
        <w:rPr>
          <w:rFonts w:asciiTheme="minorHAnsi" w:hAnsiTheme="minorHAnsi"/>
        </w:rPr>
        <w:t>effects</w:t>
      </w:r>
      <w:r w:rsidRPr="00CC1B9F">
        <w:rPr>
          <w:rFonts w:asciiTheme="minorHAnsi" w:hAnsiTheme="minorHAnsi"/>
        </w:rPr>
        <w:t xml:space="preserve"> </w:t>
      </w:r>
      <w:r w:rsidR="009710A1" w:rsidRPr="00941326">
        <w:rPr>
          <w:rFonts w:asciiTheme="minorHAnsi" w:hAnsiTheme="minorHAnsi"/>
        </w:rPr>
        <w:t>to be expected</w:t>
      </w:r>
      <w:r w:rsidRPr="00CC1B9F">
        <w:rPr>
          <w:rFonts w:asciiTheme="minorHAnsi" w:hAnsiTheme="minorHAnsi"/>
        </w:rPr>
        <w:t xml:space="preserve"> </w:t>
      </w:r>
      <w:r w:rsidR="00941326" w:rsidRPr="00941326">
        <w:rPr>
          <w:rFonts w:asciiTheme="minorHAnsi" w:hAnsiTheme="minorHAnsi"/>
        </w:rPr>
        <w:t>following</w:t>
      </w:r>
      <w:r w:rsidRPr="00CC1B9F">
        <w:rPr>
          <w:rFonts w:asciiTheme="minorHAnsi" w:hAnsiTheme="minorHAnsi"/>
        </w:rPr>
        <w:t xml:space="preserve"> </w:t>
      </w:r>
      <w:r w:rsidR="009710A1" w:rsidRPr="00941326">
        <w:rPr>
          <w:rFonts w:asciiTheme="minorHAnsi" w:hAnsiTheme="minorHAnsi"/>
        </w:rPr>
        <w:t>the construction phase as outlined in the EIA (ABP, 2018)</w:t>
      </w:r>
      <w:r w:rsidRPr="00CC1B9F">
        <w:rPr>
          <w:rFonts w:asciiTheme="minorHAnsi" w:hAnsiTheme="minorHAnsi"/>
        </w:rPr>
        <w:t xml:space="preserve">. </w:t>
      </w:r>
    </w:p>
    <w:p w14:paraId="2B79D906" w14:textId="58C3D738" w:rsidR="005E38E9" w:rsidRDefault="009710A1" w:rsidP="00CC1B9F">
      <w:pPr>
        <w:spacing w:before="100" w:beforeAutospacing="1" w:after="100" w:afterAutospacing="1"/>
        <w:rPr>
          <w:rFonts w:asciiTheme="minorHAnsi" w:hAnsiTheme="minorHAnsi"/>
        </w:rPr>
      </w:pPr>
      <w:r w:rsidRPr="00941326">
        <w:rPr>
          <w:rFonts w:asciiTheme="minorHAnsi" w:hAnsiTheme="minorHAnsi"/>
        </w:rPr>
        <w:t>The construction of a new retaining inner wall at Swansea West Pier has commenced</w:t>
      </w:r>
      <w:r w:rsidR="00941326" w:rsidRPr="00941326">
        <w:rPr>
          <w:rFonts w:asciiTheme="minorHAnsi" w:hAnsiTheme="minorHAnsi"/>
        </w:rPr>
        <w:t xml:space="preserve"> and is in compliance with </w:t>
      </w:r>
      <w:r w:rsidR="00941326">
        <w:rPr>
          <w:rFonts w:asciiTheme="minorHAnsi" w:hAnsiTheme="minorHAnsi"/>
        </w:rPr>
        <w:t xml:space="preserve">current EIA theory and UK process in addition to the </w:t>
      </w:r>
      <w:r w:rsidR="00941326" w:rsidRPr="00941326">
        <w:rPr>
          <w:rFonts w:asciiTheme="minorHAnsi" w:hAnsiTheme="minorHAnsi"/>
        </w:rPr>
        <w:t xml:space="preserve">aforementioned current government </w:t>
      </w:r>
      <w:r w:rsidR="00500203">
        <w:rPr>
          <w:rFonts w:asciiTheme="minorHAnsi" w:hAnsiTheme="minorHAnsi"/>
        </w:rPr>
        <w:t xml:space="preserve">EIA </w:t>
      </w:r>
      <w:r w:rsidR="00941326" w:rsidRPr="00941326">
        <w:rPr>
          <w:rFonts w:asciiTheme="minorHAnsi" w:hAnsiTheme="minorHAnsi"/>
        </w:rPr>
        <w:t>legislation</w:t>
      </w:r>
      <w:r w:rsidR="00500203">
        <w:rPr>
          <w:rFonts w:asciiTheme="minorHAnsi" w:hAnsiTheme="minorHAnsi"/>
        </w:rPr>
        <w:t>s</w:t>
      </w:r>
      <w:r w:rsidR="00941326" w:rsidRPr="00941326">
        <w:rPr>
          <w:rFonts w:asciiTheme="minorHAnsi" w:hAnsiTheme="minorHAnsi"/>
        </w:rPr>
        <w:t xml:space="preserve"> (Town and Country Planning Act 2017, Marine and Coastal Access Act 2009, Marine Works (EIA) Regulations 2007, Well-being of Future Generations Act 2015 and the Swansea Harbour Act 1864 (ABP, 2018),</w:t>
      </w:r>
      <w:r w:rsidRPr="00941326">
        <w:rPr>
          <w:rFonts w:asciiTheme="minorHAnsi" w:hAnsiTheme="minorHAnsi"/>
        </w:rPr>
        <w:t xml:space="preserve"> </w:t>
      </w:r>
      <w:r w:rsidR="00941326" w:rsidRPr="00941326">
        <w:rPr>
          <w:rFonts w:asciiTheme="minorHAnsi" w:hAnsiTheme="minorHAnsi"/>
        </w:rPr>
        <w:t>however the build is not yet completed thus proving difficult to fully substantiate the extent of environmental impacts</w:t>
      </w:r>
      <w:r w:rsidR="00941326">
        <w:rPr>
          <w:rFonts w:asciiTheme="minorHAnsi" w:hAnsiTheme="minorHAnsi"/>
        </w:rPr>
        <w:t xml:space="preserve"> and the success of the work</w:t>
      </w:r>
      <w:r w:rsidR="00941326" w:rsidRPr="00941326">
        <w:rPr>
          <w:rFonts w:asciiTheme="minorHAnsi" w:hAnsiTheme="minorHAnsi"/>
        </w:rPr>
        <w:t xml:space="preserve">. </w:t>
      </w:r>
      <w:r w:rsidR="00C24E26">
        <w:rPr>
          <w:rFonts w:asciiTheme="minorHAnsi" w:hAnsiTheme="minorHAnsi"/>
        </w:rPr>
        <w:t xml:space="preserve">A separate </w:t>
      </w:r>
      <w:r w:rsidR="00F034FA">
        <w:rPr>
          <w:rFonts w:asciiTheme="minorHAnsi" w:hAnsiTheme="minorHAnsi"/>
        </w:rPr>
        <w:t xml:space="preserve">comprehensive </w:t>
      </w:r>
      <w:r w:rsidR="00941326">
        <w:rPr>
          <w:rFonts w:asciiTheme="minorHAnsi" w:hAnsiTheme="minorHAnsi"/>
        </w:rPr>
        <w:t>Health Impact Assessment</w:t>
      </w:r>
      <w:r w:rsidR="00C24E26">
        <w:rPr>
          <w:rFonts w:asciiTheme="minorHAnsi" w:hAnsiTheme="minorHAnsi"/>
        </w:rPr>
        <w:t xml:space="preserve"> document</w:t>
      </w:r>
      <w:r w:rsidR="00941326">
        <w:rPr>
          <w:rFonts w:asciiTheme="minorHAnsi" w:hAnsiTheme="minorHAnsi"/>
        </w:rPr>
        <w:t xml:space="preserve"> may prove useful in the future </w:t>
      </w:r>
      <w:r w:rsidR="00C24E26">
        <w:rPr>
          <w:rFonts w:asciiTheme="minorHAnsi" w:hAnsiTheme="minorHAnsi"/>
        </w:rPr>
        <w:t xml:space="preserve">for similar works </w:t>
      </w:r>
      <w:r w:rsidR="004B0B49">
        <w:rPr>
          <w:rFonts w:asciiTheme="minorHAnsi" w:hAnsiTheme="minorHAnsi"/>
        </w:rPr>
        <w:t xml:space="preserve">in order to holistically consider the </w:t>
      </w:r>
      <w:r w:rsidR="00C95327">
        <w:rPr>
          <w:rFonts w:asciiTheme="minorHAnsi" w:hAnsiTheme="minorHAnsi"/>
        </w:rPr>
        <w:t xml:space="preserve">health </w:t>
      </w:r>
      <w:r w:rsidR="004B0B49">
        <w:rPr>
          <w:rFonts w:asciiTheme="minorHAnsi" w:hAnsiTheme="minorHAnsi"/>
        </w:rPr>
        <w:t xml:space="preserve">status of </w:t>
      </w:r>
      <w:r w:rsidR="00F034FA">
        <w:rPr>
          <w:rFonts w:asciiTheme="minorHAnsi" w:hAnsiTheme="minorHAnsi"/>
        </w:rPr>
        <w:t>residents and visitors to the site and</w:t>
      </w:r>
      <w:r w:rsidR="004B0B49">
        <w:rPr>
          <w:rFonts w:asciiTheme="minorHAnsi" w:hAnsiTheme="minorHAnsi"/>
        </w:rPr>
        <w:t xml:space="preserve"> nearby conservation sites when undertaking </w:t>
      </w:r>
      <w:r w:rsidR="00C95327">
        <w:rPr>
          <w:rFonts w:asciiTheme="minorHAnsi" w:hAnsiTheme="minorHAnsi"/>
        </w:rPr>
        <w:t xml:space="preserve">invasive </w:t>
      </w:r>
      <w:r w:rsidR="004B0B49">
        <w:rPr>
          <w:rFonts w:asciiTheme="minorHAnsi" w:hAnsiTheme="minorHAnsi"/>
        </w:rPr>
        <w:t>works or new developments in/near the coastal-residential zone</w:t>
      </w:r>
      <w:r w:rsidR="00941326">
        <w:rPr>
          <w:rFonts w:asciiTheme="minorHAnsi" w:hAnsiTheme="minorHAnsi"/>
        </w:rPr>
        <w:t xml:space="preserve">. </w:t>
      </w:r>
      <w:r w:rsidR="00654794">
        <w:rPr>
          <w:rFonts w:asciiTheme="minorHAnsi" w:hAnsiTheme="minorHAnsi"/>
        </w:rPr>
        <w:t>Additional comprehensive studies into atmospheric impacts from greenhouse gas emissions from construction machinery would further facilitate a widespread EIA text.</w:t>
      </w:r>
    </w:p>
    <w:p w14:paraId="5EE9B2AA" w14:textId="2AE3ED15" w:rsidR="00C95327" w:rsidRDefault="005E38E9" w:rsidP="00CC1B9F">
      <w:pPr>
        <w:spacing w:before="100" w:beforeAutospacing="1" w:after="100" w:afterAutospacing="1"/>
        <w:rPr>
          <w:rFonts w:asciiTheme="minorHAnsi" w:hAnsiTheme="minorHAnsi"/>
        </w:rPr>
      </w:pPr>
      <w:r>
        <w:rPr>
          <w:rFonts w:asciiTheme="minorHAnsi" w:hAnsiTheme="minorHAnsi"/>
        </w:rPr>
        <w:lastRenderedPageBreak/>
        <w:t>A</w:t>
      </w:r>
      <w:r w:rsidR="00801D52">
        <w:rPr>
          <w:rFonts w:asciiTheme="minorHAnsi" w:hAnsiTheme="minorHAnsi"/>
        </w:rPr>
        <w:t xml:space="preserve">s previously alluded to in existing literature, </w:t>
      </w:r>
      <w:r w:rsidR="00782C15">
        <w:rPr>
          <w:rFonts w:asciiTheme="minorHAnsi" w:hAnsiTheme="minorHAnsi"/>
        </w:rPr>
        <w:t xml:space="preserve">public participation in the </w:t>
      </w:r>
      <w:r w:rsidR="00801D52">
        <w:rPr>
          <w:rFonts w:asciiTheme="minorHAnsi" w:hAnsiTheme="minorHAnsi"/>
        </w:rPr>
        <w:t>EIA and construction processes, particularly at Swansea West Pier may prove counter-intuitive to the motives and operation of ABP (</w:t>
      </w:r>
      <w:proofErr w:type="spellStart"/>
      <w:r w:rsidR="00801D52">
        <w:rPr>
          <w:rFonts w:asciiTheme="minorHAnsi" w:hAnsiTheme="minorHAnsi"/>
        </w:rPr>
        <w:t>Bassi</w:t>
      </w:r>
      <w:proofErr w:type="spellEnd"/>
      <w:r w:rsidR="00801D52">
        <w:rPr>
          <w:rFonts w:asciiTheme="minorHAnsi" w:hAnsiTheme="minorHAnsi"/>
        </w:rPr>
        <w:t xml:space="preserve"> et al, 2012).</w:t>
      </w:r>
      <w:r w:rsidR="00500203">
        <w:rPr>
          <w:rFonts w:asciiTheme="minorHAnsi" w:hAnsiTheme="minorHAnsi"/>
        </w:rPr>
        <w:t xml:space="preserve"> </w:t>
      </w:r>
      <w:r>
        <w:rPr>
          <w:rFonts w:asciiTheme="minorHAnsi" w:hAnsiTheme="minorHAnsi"/>
        </w:rPr>
        <w:t xml:space="preserve">Despite the previous postulation, should ABP employ some form of public perception survey </w:t>
      </w:r>
      <w:r w:rsidR="009766AA">
        <w:rPr>
          <w:rFonts w:asciiTheme="minorHAnsi" w:hAnsiTheme="minorHAnsi"/>
        </w:rPr>
        <w:t>technique(s)</w:t>
      </w:r>
      <w:r>
        <w:rPr>
          <w:rFonts w:asciiTheme="minorHAnsi" w:hAnsiTheme="minorHAnsi"/>
        </w:rPr>
        <w:t xml:space="preserve">they may discover that their organisational transparency, efficiency, effectivity, accountability and governance increases and further abides to the key interdisciplinary principles included in environmental decision making (Beder, 2013). </w:t>
      </w:r>
      <w:r w:rsidR="00500203">
        <w:rPr>
          <w:rFonts w:asciiTheme="minorHAnsi" w:hAnsiTheme="minorHAnsi"/>
        </w:rPr>
        <w:t>The Swansea Inner West Pier Marine Works EIA compiled by ABP is 170 pages long, containing a multitude of intricate and technical information, making it a laborious and time-consuming document to comprehend</w:t>
      </w:r>
      <w:r w:rsidR="00DC1DE4">
        <w:rPr>
          <w:rFonts w:asciiTheme="minorHAnsi" w:hAnsiTheme="minorHAnsi"/>
        </w:rPr>
        <w:t xml:space="preserve"> especially considering the extent of the proposed work</w:t>
      </w:r>
      <w:r w:rsidR="00500203">
        <w:rPr>
          <w:rFonts w:asciiTheme="minorHAnsi" w:hAnsiTheme="minorHAnsi"/>
        </w:rPr>
        <w:t xml:space="preserve">. As stated by </w:t>
      </w:r>
      <w:r w:rsidR="00500203" w:rsidRPr="009A7FDF">
        <w:rPr>
          <w:rFonts w:asciiTheme="minorHAnsi" w:hAnsiTheme="minorHAnsi"/>
        </w:rPr>
        <w:t>Jha-Thakur and Fischer</w:t>
      </w:r>
      <w:r w:rsidR="00500203">
        <w:rPr>
          <w:rFonts w:asciiTheme="minorHAnsi" w:hAnsiTheme="minorHAnsi"/>
        </w:rPr>
        <w:t xml:space="preserve"> (</w:t>
      </w:r>
      <w:r w:rsidR="00500203" w:rsidRPr="009A7FDF">
        <w:rPr>
          <w:rFonts w:asciiTheme="minorHAnsi" w:hAnsiTheme="minorHAnsi"/>
        </w:rPr>
        <w:t>2016</w:t>
      </w:r>
      <w:r w:rsidR="00500203">
        <w:rPr>
          <w:rFonts w:asciiTheme="minorHAnsi" w:hAnsiTheme="minorHAnsi"/>
        </w:rPr>
        <w:t xml:space="preserve">) cutting down on ‘technical </w:t>
      </w:r>
      <w:r w:rsidR="00DC1DE4">
        <w:rPr>
          <w:rFonts w:asciiTheme="minorHAnsi" w:hAnsiTheme="minorHAnsi"/>
        </w:rPr>
        <w:t>obesity’</w:t>
      </w:r>
      <w:r w:rsidR="00500203">
        <w:rPr>
          <w:rFonts w:asciiTheme="minorHAnsi" w:hAnsiTheme="minorHAnsi"/>
        </w:rPr>
        <w:t xml:space="preserve"> </w:t>
      </w:r>
      <w:r w:rsidR="00DC1DE4">
        <w:rPr>
          <w:rFonts w:asciiTheme="minorHAnsi" w:hAnsiTheme="minorHAnsi"/>
        </w:rPr>
        <w:t>would lead to the creation of an informed, concise yet comprehensive EIA document</w:t>
      </w:r>
      <w:r w:rsidR="00500203">
        <w:rPr>
          <w:rFonts w:asciiTheme="minorHAnsi" w:hAnsiTheme="minorHAnsi"/>
        </w:rPr>
        <w:t>.</w:t>
      </w:r>
      <w:r w:rsidR="00DC1DE4">
        <w:rPr>
          <w:rFonts w:asciiTheme="minorHAnsi" w:hAnsiTheme="minorHAnsi"/>
        </w:rPr>
        <w:t xml:space="preserve"> </w:t>
      </w:r>
    </w:p>
    <w:p w14:paraId="2976C959" w14:textId="361BE59B" w:rsidR="000F74BE" w:rsidRDefault="004B0B49" w:rsidP="00CC1B9F">
      <w:pPr>
        <w:spacing w:before="100" w:beforeAutospacing="1" w:after="100" w:afterAutospacing="1"/>
        <w:rPr>
          <w:rFonts w:asciiTheme="minorHAnsi" w:hAnsiTheme="minorHAnsi"/>
        </w:rPr>
      </w:pPr>
      <w:r>
        <w:rPr>
          <w:rFonts w:asciiTheme="minorHAnsi" w:hAnsiTheme="minorHAnsi"/>
        </w:rPr>
        <w:t>To conclude</w:t>
      </w:r>
      <w:r w:rsidR="00801D52">
        <w:rPr>
          <w:rFonts w:asciiTheme="minorHAnsi" w:hAnsiTheme="minorHAnsi"/>
        </w:rPr>
        <w:t xml:space="preserve"> this report</w:t>
      </w:r>
      <w:r>
        <w:rPr>
          <w:rFonts w:asciiTheme="minorHAnsi" w:hAnsiTheme="minorHAnsi"/>
        </w:rPr>
        <w:t>, f</w:t>
      </w:r>
      <w:r w:rsidR="00941326" w:rsidRPr="00941326">
        <w:rPr>
          <w:rFonts w:asciiTheme="minorHAnsi" w:hAnsiTheme="minorHAnsi"/>
        </w:rPr>
        <w:t xml:space="preserve">uture monitoring is recommended in order to fully understand </w:t>
      </w:r>
      <w:r w:rsidR="00941326">
        <w:rPr>
          <w:rFonts w:asciiTheme="minorHAnsi" w:hAnsiTheme="minorHAnsi"/>
        </w:rPr>
        <w:t xml:space="preserve">and appraise the </w:t>
      </w:r>
      <w:r w:rsidR="00941326" w:rsidRPr="00941326">
        <w:rPr>
          <w:rFonts w:asciiTheme="minorHAnsi" w:hAnsiTheme="minorHAnsi"/>
        </w:rPr>
        <w:t xml:space="preserve">environmental impacts at Swansea West Pier and </w:t>
      </w:r>
      <w:r w:rsidR="00C95327">
        <w:rPr>
          <w:rFonts w:asciiTheme="minorHAnsi" w:hAnsiTheme="minorHAnsi"/>
        </w:rPr>
        <w:t>at similar</w:t>
      </w:r>
      <w:r w:rsidR="00941326" w:rsidRPr="00941326">
        <w:rPr>
          <w:rFonts w:asciiTheme="minorHAnsi" w:hAnsiTheme="minorHAnsi"/>
        </w:rPr>
        <w:t xml:space="preserve"> </w:t>
      </w:r>
      <w:r w:rsidR="00C95327">
        <w:rPr>
          <w:rFonts w:asciiTheme="minorHAnsi" w:hAnsiTheme="minorHAnsi"/>
        </w:rPr>
        <w:t xml:space="preserve">proposed </w:t>
      </w:r>
      <w:r w:rsidR="009305B2">
        <w:rPr>
          <w:rFonts w:asciiTheme="minorHAnsi" w:hAnsiTheme="minorHAnsi"/>
        </w:rPr>
        <w:t>plans</w:t>
      </w:r>
      <w:r w:rsidR="00941326">
        <w:rPr>
          <w:rFonts w:asciiTheme="minorHAnsi" w:hAnsiTheme="minorHAnsi"/>
        </w:rPr>
        <w:t xml:space="preserve"> in the future</w:t>
      </w:r>
      <w:r w:rsidR="00941326" w:rsidRPr="00941326">
        <w:rPr>
          <w:rFonts w:asciiTheme="minorHAnsi" w:hAnsiTheme="minorHAnsi"/>
        </w:rPr>
        <w:t xml:space="preserve">. </w:t>
      </w:r>
      <w:r w:rsidR="009710A1" w:rsidRPr="00941326">
        <w:rPr>
          <w:rFonts w:asciiTheme="minorHAnsi" w:hAnsiTheme="minorHAnsi"/>
        </w:rPr>
        <w:t xml:space="preserve"> </w:t>
      </w:r>
    </w:p>
    <w:p w14:paraId="67444D3D" w14:textId="77777777" w:rsidR="00590B5C" w:rsidRDefault="00590B5C" w:rsidP="00CC1B9F">
      <w:pPr>
        <w:spacing w:before="100" w:beforeAutospacing="1" w:after="100" w:afterAutospacing="1"/>
        <w:rPr>
          <w:rFonts w:asciiTheme="minorHAnsi" w:hAnsiTheme="minorHAnsi"/>
        </w:rPr>
      </w:pPr>
    </w:p>
    <w:p w14:paraId="6CDF76DC" w14:textId="73BB3131" w:rsidR="000F74BE" w:rsidRDefault="007A70C9" w:rsidP="007A70C9">
      <w:pPr>
        <w:pStyle w:val="Heading1"/>
        <w:numPr>
          <w:ilvl w:val="0"/>
          <w:numId w:val="1"/>
        </w:numPr>
      </w:pPr>
      <w:r>
        <w:t xml:space="preserve"> </w:t>
      </w:r>
      <w:bookmarkStart w:id="17" w:name="_Toc69161525"/>
      <w:r w:rsidR="000F74BE" w:rsidRPr="000F74BE">
        <w:t>Reference</w:t>
      </w:r>
      <w:r w:rsidR="000F74BE">
        <w:t>s</w:t>
      </w:r>
      <w:bookmarkEnd w:id="17"/>
    </w:p>
    <w:p w14:paraId="0CD461E5"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Arts J, </w:t>
      </w:r>
      <w:proofErr w:type="spellStart"/>
      <w:r w:rsidRPr="00210BAC">
        <w:rPr>
          <w:rFonts w:asciiTheme="minorHAnsi" w:hAnsiTheme="minorHAnsi"/>
          <w:sz w:val="16"/>
          <w:szCs w:val="16"/>
        </w:rPr>
        <w:t>Runhaar</w:t>
      </w:r>
      <w:proofErr w:type="spellEnd"/>
      <w:r w:rsidRPr="00210BAC">
        <w:rPr>
          <w:rFonts w:asciiTheme="minorHAnsi" w:hAnsiTheme="minorHAnsi"/>
          <w:sz w:val="16"/>
          <w:szCs w:val="16"/>
        </w:rPr>
        <w:t xml:space="preserve"> HAC, Fischer TB, Jha-Thakur U, </w:t>
      </w:r>
      <w:proofErr w:type="spellStart"/>
      <w:r w:rsidRPr="00210BAC">
        <w:rPr>
          <w:rFonts w:asciiTheme="minorHAnsi" w:hAnsiTheme="minorHAnsi"/>
          <w:sz w:val="16"/>
          <w:szCs w:val="16"/>
        </w:rPr>
        <w:t>Laerhoven</w:t>
      </w:r>
      <w:proofErr w:type="spellEnd"/>
      <w:r w:rsidRPr="00210BAC">
        <w:rPr>
          <w:rFonts w:asciiTheme="minorHAnsi" w:hAnsiTheme="minorHAnsi"/>
          <w:sz w:val="16"/>
          <w:szCs w:val="16"/>
        </w:rPr>
        <w:t xml:space="preserve"> FV, Driessen PPJ, Onyango V. The effectiveness of EIA as an instrument for environmental governance reflecting on 25 years of EIA practice in the Netherlands and the UK, </w:t>
      </w:r>
      <w:r w:rsidRPr="00210BAC">
        <w:rPr>
          <w:rFonts w:asciiTheme="minorHAnsi" w:hAnsiTheme="minorHAnsi"/>
          <w:i/>
          <w:iCs/>
          <w:sz w:val="16"/>
          <w:szCs w:val="16"/>
        </w:rPr>
        <w:t>Journal of Environmental Assessment Policy and Management</w:t>
      </w:r>
      <w:r w:rsidRPr="00210BAC">
        <w:rPr>
          <w:rFonts w:asciiTheme="minorHAnsi" w:hAnsiTheme="minorHAnsi"/>
          <w:sz w:val="16"/>
          <w:szCs w:val="16"/>
        </w:rPr>
        <w:t xml:space="preserve">, 2012; 14:1250025. </w:t>
      </w:r>
    </w:p>
    <w:p w14:paraId="4ABC560C"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t>Badr</w:t>
      </w:r>
      <w:proofErr w:type="spellEnd"/>
      <w:r w:rsidRPr="00210BAC">
        <w:rPr>
          <w:rFonts w:asciiTheme="minorHAnsi" w:hAnsiTheme="minorHAnsi"/>
          <w:sz w:val="16"/>
          <w:szCs w:val="16"/>
        </w:rPr>
        <w:t xml:space="preserve"> ESA, Cashmore M, Cobb D. The consideration of impacts upon the aquatic environment in environmental impact statement in England and Wales, </w:t>
      </w:r>
      <w:r w:rsidRPr="00210BAC">
        <w:rPr>
          <w:rFonts w:asciiTheme="minorHAnsi" w:hAnsiTheme="minorHAnsi"/>
          <w:i/>
          <w:iCs/>
          <w:sz w:val="16"/>
          <w:szCs w:val="16"/>
        </w:rPr>
        <w:t>Journal of Environmental Assessment Policy and Management</w:t>
      </w:r>
      <w:r w:rsidRPr="00210BAC">
        <w:rPr>
          <w:rFonts w:asciiTheme="minorHAnsi" w:hAnsiTheme="minorHAnsi"/>
          <w:sz w:val="16"/>
          <w:szCs w:val="16"/>
        </w:rPr>
        <w:t xml:space="preserve">, 2004; 6: 19-49. </w:t>
      </w:r>
    </w:p>
    <w:p w14:paraId="363DEB9E"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t>Bassi</w:t>
      </w:r>
      <w:proofErr w:type="spellEnd"/>
      <w:r w:rsidRPr="00210BAC">
        <w:rPr>
          <w:rFonts w:asciiTheme="minorHAnsi" w:hAnsiTheme="minorHAnsi"/>
          <w:sz w:val="16"/>
          <w:szCs w:val="16"/>
        </w:rPr>
        <w:t xml:space="preserve"> A, Howard R, </w:t>
      </w:r>
      <w:proofErr w:type="spellStart"/>
      <w:r w:rsidRPr="00210BAC">
        <w:rPr>
          <w:rFonts w:asciiTheme="minorHAnsi" w:hAnsiTheme="minorHAnsi"/>
          <w:sz w:val="16"/>
          <w:szCs w:val="16"/>
        </w:rPr>
        <w:t>Geneletti</w:t>
      </w:r>
      <w:proofErr w:type="spellEnd"/>
      <w:r w:rsidRPr="00210BAC">
        <w:rPr>
          <w:rFonts w:asciiTheme="minorHAnsi" w:hAnsiTheme="minorHAnsi"/>
          <w:sz w:val="16"/>
          <w:szCs w:val="16"/>
        </w:rPr>
        <w:t xml:space="preserve"> D, Ferrari S. UK and Italian EIA Systems: A comparative study on management practice and performance in the construction industry,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2012; 34:1-11. </w:t>
      </w:r>
    </w:p>
    <w:p w14:paraId="0084DD66" w14:textId="77777777" w:rsidR="00590B5C" w:rsidRPr="00210BAC" w:rsidRDefault="00590B5C" w:rsidP="00590B5C">
      <w:pPr>
        <w:autoSpaceDE w:val="0"/>
        <w:autoSpaceDN w:val="0"/>
        <w:adjustRightInd w:val="0"/>
        <w:spacing w:after="240"/>
        <w:rPr>
          <w:rFonts w:asciiTheme="minorHAnsi" w:eastAsiaTheme="minorHAnsi" w:hAnsiTheme="minorHAnsi" w:cs="Helvetica"/>
          <w:sz w:val="16"/>
          <w:szCs w:val="16"/>
          <w:lang w:eastAsia="en-US"/>
        </w:rPr>
      </w:pPr>
      <w:proofErr w:type="spellStart"/>
      <w:r w:rsidRPr="00210BAC">
        <w:rPr>
          <w:rFonts w:asciiTheme="minorHAnsi" w:eastAsiaTheme="minorHAnsi" w:hAnsiTheme="minorHAnsi" w:cs="Helvetica"/>
          <w:sz w:val="16"/>
          <w:szCs w:val="16"/>
          <w:lang w:eastAsia="en-US"/>
        </w:rPr>
        <w:t>Beder</w:t>
      </w:r>
      <w:proofErr w:type="spellEnd"/>
      <w:r w:rsidRPr="00210BAC">
        <w:rPr>
          <w:rFonts w:asciiTheme="minorHAnsi" w:eastAsiaTheme="minorHAnsi" w:hAnsiTheme="minorHAnsi" w:cs="Helvetica"/>
          <w:sz w:val="16"/>
          <w:szCs w:val="16"/>
          <w:lang w:eastAsia="en-US"/>
        </w:rPr>
        <w:t xml:space="preserve">, S. (2013) </w:t>
      </w:r>
      <w:r w:rsidRPr="00210BAC">
        <w:rPr>
          <w:rFonts w:asciiTheme="minorHAnsi" w:eastAsiaTheme="minorHAnsi" w:hAnsiTheme="minorHAnsi" w:cs="Helvetica"/>
          <w:i/>
          <w:iCs/>
          <w:sz w:val="16"/>
          <w:szCs w:val="16"/>
          <w:lang w:eastAsia="en-US"/>
        </w:rPr>
        <w:t>Environmental principles and policies: An interdisciplinary introduction</w:t>
      </w:r>
      <w:r w:rsidRPr="00210BAC">
        <w:rPr>
          <w:rFonts w:asciiTheme="minorHAnsi" w:eastAsiaTheme="minorHAnsi" w:hAnsiTheme="minorHAnsi" w:cs="Helvetica"/>
          <w:sz w:val="16"/>
          <w:szCs w:val="16"/>
          <w:lang w:eastAsia="en-US"/>
        </w:rPr>
        <w:t xml:space="preserve">. (Environmental Principles and Policies: An Interdisciplinary Introduction). </w:t>
      </w:r>
      <w:proofErr w:type="spellStart"/>
      <w:r w:rsidRPr="00210BAC">
        <w:rPr>
          <w:rFonts w:asciiTheme="minorHAnsi" w:eastAsiaTheme="minorHAnsi" w:hAnsiTheme="minorHAnsi" w:cs="Helvetica"/>
          <w:sz w:val="16"/>
          <w:szCs w:val="16"/>
          <w:lang w:eastAsia="en-US"/>
        </w:rPr>
        <w:t>doi</w:t>
      </w:r>
      <w:proofErr w:type="spellEnd"/>
      <w:r w:rsidRPr="00210BAC">
        <w:rPr>
          <w:rFonts w:asciiTheme="minorHAnsi" w:eastAsiaTheme="minorHAnsi" w:hAnsiTheme="minorHAnsi" w:cs="Helvetica"/>
          <w:sz w:val="16"/>
          <w:szCs w:val="16"/>
          <w:lang w:eastAsia="en-US"/>
        </w:rPr>
        <w:t>: 10.4324/9781315065908.</w:t>
      </w:r>
    </w:p>
    <w:p w14:paraId="042E5319"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Bond A, </w:t>
      </w:r>
      <w:proofErr w:type="spellStart"/>
      <w:r w:rsidRPr="00210BAC">
        <w:rPr>
          <w:rFonts w:asciiTheme="minorHAnsi" w:hAnsiTheme="minorHAnsi"/>
          <w:sz w:val="16"/>
          <w:szCs w:val="16"/>
        </w:rPr>
        <w:t>Palerm</w:t>
      </w:r>
      <w:proofErr w:type="spellEnd"/>
      <w:r w:rsidRPr="00210BAC">
        <w:rPr>
          <w:rFonts w:asciiTheme="minorHAnsi" w:hAnsiTheme="minorHAnsi"/>
          <w:sz w:val="16"/>
          <w:szCs w:val="16"/>
        </w:rPr>
        <w:t xml:space="preserve"> J, Haigh P. Public participation in EIA of nuclear power plant decommissioning projects: a case study analysis,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2004; 24: 617-641. </w:t>
      </w:r>
    </w:p>
    <w:p w14:paraId="00368CAD"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Bond A, Stewart G. Environment agency scoping guidance on the environmental impact assessment of projects, </w:t>
      </w:r>
      <w:r w:rsidRPr="00210BAC">
        <w:rPr>
          <w:rFonts w:asciiTheme="minorHAnsi" w:hAnsiTheme="minorHAnsi"/>
          <w:i/>
          <w:iCs/>
          <w:sz w:val="16"/>
          <w:szCs w:val="16"/>
        </w:rPr>
        <w:t>Impact Assessment and Project Appraisal</w:t>
      </w:r>
      <w:r w:rsidRPr="00210BAC">
        <w:rPr>
          <w:rFonts w:asciiTheme="minorHAnsi" w:hAnsiTheme="minorHAnsi"/>
          <w:sz w:val="16"/>
          <w:szCs w:val="16"/>
        </w:rPr>
        <w:t xml:space="preserve">, 2002; 20:135-142. </w:t>
      </w:r>
    </w:p>
    <w:p w14:paraId="47BF765D"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Brooks, K.M. 1996. “Evaluating the environmental risks associated with the use of chromated copper arsenate-treated wood products in aquatic environments.” Estuaries 19(2A):296–305. </w:t>
      </w:r>
    </w:p>
    <w:p w14:paraId="172C9A1E"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 Burdick, D. M. and F. T. Short. 1999. “The Effects of Boat Docks on Eelgrass Beds in Coastal Waters of Massachusetts.” Environmental Management, 23(2): 231–240. </w:t>
      </w:r>
    </w:p>
    <w:p w14:paraId="25213682"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t>Caroll</w:t>
      </w:r>
      <w:proofErr w:type="spellEnd"/>
      <w:r w:rsidRPr="00210BAC">
        <w:rPr>
          <w:rFonts w:asciiTheme="minorHAnsi" w:hAnsiTheme="minorHAnsi"/>
          <w:sz w:val="16"/>
          <w:szCs w:val="16"/>
        </w:rPr>
        <w:t xml:space="preserve"> B.; Pearson, N. and Turpin T. 2002. </w:t>
      </w:r>
      <w:r w:rsidRPr="00210BAC">
        <w:rPr>
          <w:rFonts w:asciiTheme="minorHAnsi" w:hAnsiTheme="minorHAnsi"/>
          <w:i/>
          <w:iCs/>
          <w:sz w:val="16"/>
          <w:szCs w:val="16"/>
        </w:rPr>
        <w:t>Environmental Impact Assessment Handbook: A Practical Guide for Planners, Developers, and Communities.</w:t>
      </w:r>
      <w:r w:rsidRPr="00210BAC">
        <w:rPr>
          <w:rFonts w:asciiTheme="minorHAnsi" w:hAnsiTheme="minorHAnsi"/>
          <w:sz w:val="16"/>
          <w:szCs w:val="16"/>
        </w:rPr>
        <w:t xml:space="preserve"> London: Telford, Thomas Limited. </w:t>
      </w:r>
    </w:p>
    <w:p w14:paraId="0634E941"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Cooper LM, </w:t>
      </w:r>
      <w:proofErr w:type="spellStart"/>
      <w:r w:rsidRPr="00210BAC">
        <w:rPr>
          <w:rFonts w:asciiTheme="minorHAnsi" w:hAnsiTheme="minorHAnsi"/>
          <w:sz w:val="16"/>
          <w:szCs w:val="16"/>
        </w:rPr>
        <w:t>Sheate</w:t>
      </w:r>
      <w:proofErr w:type="spellEnd"/>
      <w:r w:rsidRPr="00210BAC">
        <w:rPr>
          <w:rFonts w:asciiTheme="minorHAnsi" w:hAnsiTheme="minorHAnsi"/>
          <w:sz w:val="16"/>
          <w:szCs w:val="16"/>
        </w:rPr>
        <w:t xml:space="preserve"> WR. Cumulative effects assessment: A review of UK environmental impact statements,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2002; 22:415-439. </w:t>
      </w:r>
    </w:p>
    <w:p w14:paraId="36E515CA"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Cooper, P.A. 1990. “Leaching of CCA from Treated Wood.” Proc. Canadian Wood Preservation Association II: 144–169. </w:t>
      </w:r>
    </w:p>
    <w:p w14:paraId="0D81C28C"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lastRenderedPageBreak/>
        <w:t xml:space="preserve">Crawford, R. 1998. “Measuring Boating Effects of Turbidity in a Shallow Coastal Lagoon”. In “The Environmental Impacts of Boating: Proceedings of a workshop held at Woods Hole Oceanographic </w:t>
      </w:r>
      <w:proofErr w:type="spellStart"/>
      <w:r w:rsidRPr="00210BAC">
        <w:rPr>
          <w:rFonts w:asciiTheme="minorHAnsi" w:hAnsiTheme="minorHAnsi"/>
          <w:sz w:val="16"/>
          <w:szCs w:val="16"/>
        </w:rPr>
        <w:t>Insititution</w:t>
      </w:r>
      <w:proofErr w:type="spellEnd"/>
      <w:r w:rsidRPr="00210BAC">
        <w:rPr>
          <w:rFonts w:asciiTheme="minorHAnsi" w:hAnsiTheme="minorHAnsi"/>
          <w:sz w:val="16"/>
          <w:szCs w:val="16"/>
        </w:rPr>
        <w:t xml:space="preserve">, Woods Hole, MA December 7–9 1994.” Technical Report WHOI-98-03. R. Crawford, N. </w:t>
      </w:r>
      <w:proofErr w:type="spellStart"/>
      <w:r w:rsidRPr="00210BAC">
        <w:rPr>
          <w:rFonts w:asciiTheme="minorHAnsi" w:hAnsiTheme="minorHAnsi"/>
          <w:sz w:val="16"/>
          <w:szCs w:val="16"/>
        </w:rPr>
        <w:t>Stolpe</w:t>
      </w:r>
      <w:proofErr w:type="spellEnd"/>
      <w:r w:rsidRPr="00210BAC">
        <w:rPr>
          <w:rFonts w:asciiTheme="minorHAnsi" w:hAnsiTheme="minorHAnsi"/>
          <w:sz w:val="16"/>
          <w:szCs w:val="16"/>
        </w:rPr>
        <w:t xml:space="preserve"> and </w:t>
      </w:r>
      <w:proofErr w:type="spellStart"/>
      <w:proofErr w:type="gramStart"/>
      <w:r w:rsidRPr="00210BAC">
        <w:rPr>
          <w:rFonts w:asciiTheme="minorHAnsi" w:hAnsiTheme="minorHAnsi"/>
          <w:sz w:val="16"/>
          <w:szCs w:val="16"/>
        </w:rPr>
        <w:t>M.Moore</w:t>
      </w:r>
      <w:proofErr w:type="spellEnd"/>
      <w:proofErr w:type="gramEnd"/>
      <w:r w:rsidRPr="00210BAC">
        <w:rPr>
          <w:rFonts w:asciiTheme="minorHAnsi" w:hAnsiTheme="minorHAnsi"/>
          <w:sz w:val="16"/>
          <w:szCs w:val="16"/>
        </w:rPr>
        <w:t xml:space="preserve">. Eds. </w:t>
      </w:r>
    </w:p>
    <w:p w14:paraId="4611385F"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Crawford, R. </w:t>
      </w:r>
      <w:proofErr w:type="spellStart"/>
      <w:proofErr w:type="gramStart"/>
      <w:r w:rsidRPr="00210BAC">
        <w:rPr>
          <w:rFonts w:asciiTheme="minorHAnsi" w:hAnsiTheme="minorHAnsi"/>
          <w:sz w:val="16"/>
          <w:szCs w:val="16"/>
        </w:rPr>
        <w:t>N.Stolpe</w:t>
      </w:r>
      <w:proofErr w:type="spellEnd"/>
      <w:proofErr w:type="gramEnd"/>
      <w:r w:rsidRPr="00210BAC">
        <w:rPr>
          <w:rFonts w:asciiTheme="minorHAnsi" w:hAnsiTheme="minorHAnsi"/>
          <w:sz w:val="16"/>
          <w:szCs w:val="16"/>
        </w:rPr>
        <w:t xml:space="preserve"> and M. Moore, Eds. 1998. “The Environmental Impacts of Boating: Proceedings of a workshop held at Woods Hole Oceanographic </w:t>
      </w:r>
      <w:proofErr w:type="spellStart"/>
      <w:r w:rsidRPr="00210BAC">
        <w:rPr>
          <w:rFonts w:asciiTheme="minorHAnsi" w:hAnsiTheme="minorHAnsi"/>
          <w:sz w:val="16"/>
          <w:szCs w:val="16"/>
        </w:rPr>
        <w:t>Insititution</w:t>
      </w:r>
      <w:proofErr w:type="spellEnd"/>
      <w:r w:rsidRPr="00210BAC">
        <w:rPr>
          <w:rFonts w:asciiTheme="minorHAnsi" w:hAnsiTheme="minorHAnsi"/>
          <w:sz w:val="16"/>
          <w:szCs w:val="16"/>
        </w:rPr>
        <w:t xml:space="preserve">, Woods Hole, MA December 7–9 1994.” Technical Report WHOI-98-03 </w:t>
      </w:r>
    </w:p>
    <w:p w14:paraId="1DAC613E"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DOC (Department of Conservation). 2008. </w:t>
      </w:r>
      <w:r w:rsidRPr="00210BAC">
        <w:rPr>
          <w:rFonts w:asciiTheme="minorHAnsi" w:hAnsiTheme="minorHAnsi"/>
          <w:i/>
          <w:iCs/>
          <w:sz w:val="16"/>
          <w:szCs w:val="16"/>
        </w:rPr>
        <w:t>The guide to preparing your environmental impact assessment (EIA) for concessions applications.</w:t>
      </w:r>
      <w:r w:rsidRPr="00210BAC">
        <w:rPr>
          <w:rFonts w:asciiTheme="minorHAnsi" w:hAnsiTheme="minorHAnsi"/>
          <w:sz w:val="16"/>
          <w:szCs w:val="16"/>
        </w:rPr>
        <w:t xml:space="preserve"> OLDDM-540455 - EIA version 4. New Zealand, Wellington: Department of Conservation. </w:t>
      </w:r>
    </w:p>
    <w:p w14:paraId="791B3AFF"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European Commission, Impact Assessment Guidelines, </w:t>
      </w:r>
      <w:hyperlink r:id="rId11" w:history="1">
        <w:r w:rsidRPr="00210BAC">
          <w:rPr>
            <w:rStyle w:val="Hyperlink"/>
            <w:rFonts w:asciiTheme="minorHAnsi" w:eastAsiaTheme="minorEastAsia" w:hAnsiTheme="minorHAnsi"/>
            <w:sz w:val="16"/>
            <w:szCs w:val="16"/>
          </w:rPr>
          <w:t>http://ec.europa.eu/smart- regulation/impact/</w:t>
        </w:r>
        <w:proofErr w:type="spellStart"/>
        <w:r w:rsidRPr="00210BAC">
          <w:rPr>
            <w:rStyle w:val="Hyperlink"/>
            <w:rFonts w:asciiTheme="minorHAnsi" w:eastAsiaTheme="minorEastAsia" w:hAnsiTheme="minorHAnsi"/>
            <w:sz w:val="16"/>
            <w:szCs w:val="16"/>
          </w:rPr>
          <w:t>commission_guidelines</w:t>
        </w:r>
        <w:proofErr w:type="spellEnd"/>
        <w:r w:rsidRPr="00210BAC">
          <w:rPr>
            <w:rStyle w:val="Hyperlink"/>
            <w:rFonts w:asciiTheme="minorHAnsi" w:eastAsiaTheme="minorEastAsia" w:hAnsiTheme="minorHAnsi"/>
            <w:sz w:val="16"/>
            <w:szCs w:val="16"/>
          </w:rPr>
          <w:t>/docs/iag_2009_en.pdf</w:t>
        </w:r>
      </w:hyperlink>
      <w:r w:rsidRPr="00210BAC">
        <w:rPr>
          <w:rFonts w:asciiTheme="minorHAnsi" w:hAnsiTheme="minorHAnsi"/>
          <w:sz w:val="16"/>
          <w:szCs w:val="16"/>
        </w:rPr>
        <w:t xml:space="preserve">, 2009. </w:t>
      </w:r>
    </w:p>
    <w:p w14:paraId="24B340AD"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shd w:val="clear" w:color="auto" w:fill="FFFFFF"/>
        </w:rPr>
        <w:t xml:space="preserve">Fischer T, Sykes O. The TEN-T: an environmental pitch. Town and Country Planning. p. 2, </w:t>
      </w:r>
      <w:r w:rsidRPr="00210BAC">
        <w:rPr>
          <w:rFonts w:asciiTheme="minorHAnsi" w:hAnsiTheme="minorHAnsi"/>
          <w:sz w:val="16"/>
          <w:szCs w:val="16"/>
        </w:rPr>
        <w:t>2009.</w:t>
      </w:r>
    </w:p>
    <w:p w14:paraId="0BC4E007"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Fischer TB, </w:t>
      </w:r>
      <w:proofErr w:type="spellStart"/>
      <w:r w:rsidRPr="00210BAC">
        <w:rPr>
          <w:rFonts w:asciiTheme="minorHAnsi" w:hAnsiTheme="minorHAnsi"/>
          <w:sz w:val="16"/>
          <w:szCs w:val="16"/>
        </w:rPr>
        <w:t>Fothergill</w:t>
      </w:r>
      <w:proofErr w:type="spellEnd"/>
      <w:r w:rsidRPr="00210BAC">
        <w:rPr>
          <w:rFonts w:asciiTheme="minorHAnsi" w:hAnsiTheme="minorHAnsi"/>
          <w:sz w:val="16"/>
          <w:szCs w:val="16"/>
        </w:rPr>
        <w:t xml:space="preserve"> J. Das IEMA UVP </w:t>
      </w:r>
      <w:proofErr w:type="spellStart"/>
      <w:r w:rsidRPr="00210BAC">
        <w:rPr>
          <w:rFonts w:asciiTheme="minorHAnsi" w:hAnsiTheme="minorHAnsi"/>
          <w:sz w:val="16"/>
          <w:szCs w:val="16"/>
        </w:rPr>
        <w:t>Gütezeichen</w:t>
      </w:r>
      <w:proofErr w:type="spellEnd"/>
      <w:r w:rsidRPr="00210BAC">
        <w:rPr>
          <w:rFonts w:asciiTheme="minorHAnsi" w:hAnsiTheme="minorHAnsi"/>
          <w:sz w:val="16"/>
          <w:szCs w:val="16"/>
        </w:rPr>
        <w:t xml:space="preserve"> (EIA quality mark) </w:t>
      </w:r>
      <w:proofErr w:type="spellStart"/>
      <w:r w:rsidRPr="00210BAC">
        <w:rPr>
          <w:rFonts w:asciiTheme="minorHAnsi" w:hAnsiTheme="minorHAnsi"/>
          <w:sz w:val="16"/>
          <w:szCs w:val="16"/>
        </w:rPr>
        <w:t>im</w:t>
      </w:r>
      <w:proofErr w:type="spellEnd"/>
      <w:r w:rsidRPr="00210BAC">
        <w:rPr>
          <w:rFonts w:asciiTheme="minorHAnsi" w:hAnsiTheme="minorHAnsi"/>
          <w:sz w:val="16"/>
          <w:szCs w:val="16"/>
        </w:rPr>
        <w:t xml:space="preserve"> </w:t>
      </w:r>
      <w:proofErr w:type="spellStart"/>
      <w:r w:rsidRPr="00210BAC">
        <w:rPr>
          <w:rFonts w:asciiTheme="minorHAnsi" w:hAnsiTheme="minorHAnsi"/>
          <w:sz w:val="16"/>
          <w:szCs w:val="16"/>
        </w:rPr>
        <w:t>Vereinigten</w:t>
      </w:r>
      <w:proofErr w:type="spellEnd"/>
      <w:r w:rsidRPr="00210BAC">
        <w:rPr>
          <w:rFonts w:asciiTheme="minorHAnsi" w:hAnsiTheme="minorHAnsi"/>
          <w:sz w:val="16"/>
          <w:szCs w:val="16"/>
        </w:rPr>
        <w:t xml:space="preserve"> </w:t>
      </w:r>
      <w:proofErr w:type="spellStart"/>
      <w:r w:rsidRPr="00210BAC">
        <w:rPr>
          <w:rFonts w:asciiTheme="minorHAnsi" w:hAnsiTheme="minorHAnsi"/>
          <w:sz w:val="16"/>
          <w:szCs w:val="16"/>
        </w:rPr>
        <w:t>Königreich</w:t>
      </w:r>
      <w:proofErr w:type="spellEnd"/>
      <w:r w:rsidRPr="00210BAC">
        <w:rPr>
          <w:rFonts w:asciiTheme="minorHAnsi" w:hAnsiTheme="minorHAnsi"/>
          <w:sz w:val="16"/>
          <w:szCs w:val="16"/>
        </w:rPr>
        <w:t xml:space="preserve">: Ein </w:t>
      </w:r>
      <w:proofErr w:type="spellStart"/>
      <w:r w:rsidRPr="00210BAC">
        <w:rPr>
          <w:rFonts w:asciiTheme="minorHAnsi" w:hAnsiTheme="minorHAnsi"/>
          <w:sz w:val="16"/>
          <w:szCs w:val="16"/>
        </w:rPr>
        <w:t>Beispiel</w:t>
      </w:r>
      <w:proofErr w:type="spellEnd"/>
      <w:r w:rsidRPr="00210BAC">
        <w:rPr>
          <w:rFonts w:asciiTheme="minorHAnsi" w:hAnsiTheme="minorHAnsi"/>
          <w:sz w:val="16"/>
          <w:szCs w:val="16"/>
        </w:rPr>
        <w:t xml:space="preserve"> </w:t>
      </w:r>
      <w:proofErr w:type="spellStart"/>
      <w:r w:rsidRPr="00210BAC">
        <w:rPr>
          <w:rFonts w:asciiTheme="minorHAnsi" w:hAnsiTheme="minorHAnsi"/>
          <w:sz w:val="16"/>
          <w:szCs w:val="16"/>
        </w:rPr>
        <w:t>freiwilliger</w:t>
      </w:r>
      <w:proofErr w:type="spellEnd"/>
      <w:r w:rsidRPr="00210BAC">
        <w:rPr>
          <w:rFonts w:asciiTheme="minorHAnsi" w:hAnsiTheme="minorHAnsi"/>
          <w:sz w:val="16"/>
          <w:szCs w:val="16"/>
        </w:rPr>
        <w:t xml:space="preserve"> </w:t>
      </w:r>
      <w:proofErr w:type="spellStart"/>
      <w:r w:rsidRPr="00210BAC">
        <w:rPr>
          <w:rFonts w:asciiTheme="minorHAnsi" w:hAnsiTheme="minorHAnsi"/>
          <w:sz w:val="16"/>
          <w:szCs w:val="16"/>
        </w:rPr>
        <w:t>Akkreditierung</w:t>
      </w:r>
      <w:proofErr w:type="spellEnd"/>
      <w:r w:rsidRPr="00210BAC">
        <w:rPr>
          <w:rFonts w:asciiTheme="minorHAnsi" w:hAnsiTheme="minorHAnsi"/>
          <w:sz w:val="16"/>
          <w:szCs w:val="16"/>
        </w:rPr>
        <w:t xml:space="preserve">. UVP Report, 2015. </w:t>
      </w:r>
    </w:p>
    <w:p w14:paraId="1AD32258"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Fischer TB, </w:t>
      </w:r>
      <w:proofErr w:type="spellStart"/>
      <w:r w:rsidRPr="00210BAC">
        <w:rPr>
          <w:rFonts w:asciiTheme="minorHAnsi" w:hAnsiTheme="minorHAnsi"/>
          <w:sz w:val="16"/>
          <w:szCs w:val="16"/>
        </w:rPr>
        <w:t>Gazzola</w:t>
      </w:r>
      <w:proofErr w:type="spellEnd"/>
      <w:r w:rsidRPr="00210BAC">
        <w:rPr>
          <w:rFonts w:asciiTheme="minorHAnsi" w:hAnsiTheme="minorHAnsi"/>
          <w:sz w:val="16"/>
          <w:szCs w:val="16"/>
        </w:rPr>
        <w:t xml:space="preserve"> P, Jha-Thakur U, </w:t>
      </w:r>
      <w:proofErr w:type="spellStart"/>
      <w:r w:rsidRPr="00210BAC">
        <w:rPr>
          <w:rFonts w:asciiTheme="minorHAnsi" w:hAnsiTheme="minorHAnsi"/>
          <w:sz w:val="16"/>
          <w:szCs w:val="16"/>
        </w:rPr>
        <w:t>Belcakova</w:t>
      </w:r>
      <w:proofErr w:type="spellEnd"/>
      <w:r w:rsidRPr="00210BAC">
        <w:rPr>
          <w:rFonts w:asciiTheme="minorHAnsi" w:hAnsiTheme="minorHAnsi"/>
          <w:sz w:val="16"/>
          <w:szCs w:val="16"/>
        </w:rPr>
        <w:t xml:space="preserve"> I, </w:t>
      </w:r>
      <w:proofErr w:type="spellStart"/>
      <w:r w:rsidRPr="00210BAC">
        <w:rPr>
          <w:rFonts w:asciiTheme="minorHAnsi" w:hAnsiTheme="minorHAnsi"/>
          <w:sz w:val="16"/>
          <w:szCs w:val="16"/>
        </w:rPr>
        <w:t>Aschemann</w:t>
      </w:r>
      <w:proofErr w:type="spellEnd"/>
      <w:r w:rsidRPr="00210BAC">
        <w:rPr>
          <w:rFonts w:asciiTheme="minorHAnsi" w:hAnsiTheme="minorHAnsi"/>
          <w:sz w:val="16"/>
          <w:szCs w:val="16"/>
        </w:rPr>
        <w:t xml:space="preserve"> R. </w:t>
      </w:r>
      <w:r w:rsidRPr="00210BAC">
        <w:rPr>
          <w:rFonts w:asciiTheme="minorHAnsi" w:hAnsiTheme="minorHAnsi"/>
          <w:i/>
          <w:iCs/>
          <w:sz w:val="16"/>
          <w:szCs w:val="16"/>
        </w:rPr>
        <w:t>Environmental Assessment Lecturers’ Handbook</w:t>
      </w:r>
      <w:r w:rsidRPr="00210BAC">
        <w:rPr>
          <w:rFonts w:asciiTheme="minorHAnsi" w:hAnsiTheme="minorHAnsi"/>
          <w:sz w:val="16"/>
          <w:szCs w:val="16"/>
        </w:rPr>
        <w:t xml:space="preserve">, Road Bratislava, www.twoeam-eu.net, 2008. </w:t>
      </w:r>
    </w:p>
    <w:p w14:paraId="30D94D7B"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Fischer TB, </w:t>
      </w:r>
      <w:proofErr w:type="spellStart"/>
      <w:r w:rsidRPr="00210BAC">
        <w:rPr>
          <w:rFonts w:asciiTheme="minorHAnsi" w:hAnsiTheme="minorHAnsi"/>
          <w:sz w:val="16"/>
          <w:szCs w:val="16"/>
        </w:rPr>
        <w:t>Gazzola</w:t>
      </w:r>
      <w:proofErr w:type="spellEnd"/>
      <w:r w:rsidRPr="00210BAC">
        <w:rPr>
          <w:rFonts w:asciiTheme="minorHAnsi" w:hAnsiTheme="minorHAnsi"/>
          <w:sz w:val="16"/>
          <w:szCs w:val="16"/>
        </w:rPr>
        <w:t xml:space="preserve"> P, Jha-Thakur U, Kidd S, Peel D. Learning through EC Directive based SEA in spatial planning? Evidence from the Brunswick Region in Germany, </w:t>
      </w:r>
      <w:r w:rsidRPr="00210BAC">
        <w:rPr>
          <w:rFonts w:asciiTheme="minorHAnsi" w:hAnsiTheme="minorHAnsi"/>
          <w:i/>
          <w:iCs/>
          <w:sz w:val="16"/>
          <w:szCs w:val="16"/>
        </w:rPr>
        <w:t xml:space="preserve">EIA Review, </w:t>
      </w:r>
      <w:r w:rsidRPr="00210BAC">
        <w:rPr>
          <w:rFonts w:asciiTheme="minorHAnsi" w:hAnsiTheme="minorHAnsi"/>
          <w:sz w:val="16"/>
          <w:szCs w:val="16"/>
        </w:rPr>
        <w:t>2009; 29:421-428</w:t>
      </w:r>
      <w:r w:rsidRPr="00210BAC">
        <w:rPr>
          <w:rFonts w:asciiTheme="minorHAnsi" w:hAnsiTheme="minorHAnsi"/>
          <w:i/>
          <w:iCs/>
          <w:sz w:val="16"/>
          <w:szCs w:val="16"/>
        </w:rPr>
        <w:t xml:space="preserve">. </w:t>
      </w:r>
    </w:p>
    <w:p w14:paraId="1B7E346A"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Fischer TB, Jha-Thakur U, Environmental assessment and management related master level degree programmes in the EU: baseline, trends, challenges and opportunities, </w:t>
      </w:r>
      <w:r w:rsidRPr="00210BAC">
        <w:rPr>
          <w:rFonts w:asciiTheme="minorHAnsi" w:hAnsiTheme="minorHAnsi"/>
          <w:i/>
          <w:iCs/>
          <w:sz w:val="16"/>
          <w:szCs w:val="16"/>
        </w:rPr>
        <w:t>Journal of Environmental Assessment Policy and Management</w:t>
      </w:r>
      <w:r w:rsidRPr="00210BAC">
        <w:rPr>
          <w:rFonts w:asciiTheme="minorHAnsi" w:hAnsiTheme="minorHAnsi"/>
          <w:sz w:val="16"/>
          <w:szCs w:val="16"/>
        </w:rPr>
        <w:t xml:space="preserve">, 2013; 15:1350020. </w:t>
      </w:r>
    </w:p>
    <w:p w14:paraId="53AD79FC"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Fischer TB, Jha-Thakur U, Hayes S. Environmental impact assessment and strategic environmental assessment research in the UK, </w:t>
      </w:r>
      <w:r w:rsidRPr="00210BAC">
        <w:rPr>
          <w:rFonts w:asciiTheme="minorHAnsi" w:hAnsiTheme="minorHAnsi"/>
          <w:i/>
          <w:iCs/>
          <w:sz w:val="16"/>
          <w:szCs w:val="16"/>
        </w:rPr>
        <w:t>Journal of Environmental Assessment Policy and Management</w:t>
      </w:r>
      <w:r w:rsidRPr="00210BAC">
        <w:rPr>
          <w:rFonts w:asciiTheme="minorHAnsi" w:hAnsiTheme="minorHAnsi"/>
          <w:sz w:val="16"/>
          <w:szCs w:val="16"/>
        </w:rPr>
        <w:t xml:space="preserve">, 2015; 17:1550016. </w:t>
      </w:r>
    </w:p>
    <w:p w14:paraId="412D8A38"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Fischer TB, Potter K, Donaldson S, Scott T. Municipal waste management strategies, strategic environmental assessment and the consideration of climate change</w:t>
      </w:r>
      <w:r>
        <w:rPr>
          <w:rFonts w:asciiTheme="minorHAnsi" w:hAnsiTheme="minorHAnsi"/>
          <w:sz w:val="16"/>
          <w:szCs w:val="16"/>
        </w:rPr>
        <w:t xml:space="preserve"> </w:t>
      </w:r>
      <w:r w:rsidRPr="00210BAC">
        <w:rPr>
          <w:rFonts w:asciiTheme="minorHAnsi" w:hAnsiTheme="minorHAnsi"/>
          <w:sz w:val="16"/>
          <w:szCs w:val="16"/>
        </w:rPr>
        <w:t xml:space="preserve">in England. </w:t>
      </w:r>
      <w:r w:rsidRPr="00210BAC">
        <w:rPr>
          <w:rFonts w:asciiTheme="minorHAnsi" w:hAnsiTheme="minorHAnsi"/>
          <w:i/>
          <w:iCs/>
          <w:sz w:val="16"/>
          <w:szCs w:val="16"/>
        </w:rPr>
        <w:t>Journal of Environmental Assessment Policy and Management</w:t>
      </w:r>
      <w:r w:rsidRPr="00210BAC">
        <w:rPr>
          <w:rFonts w:asciiTheme="minorHAnsi" w:hAnsiTheme="minorHAnsi"/>
          <w:sz w:val="16"/>
          <w:szCs w:val="16"/>
        </w:rPr>
        <w:t xml:space="preserve">, 2011; 13: 541–565. </w:t>
      </w:r>
    </w:p>
    <w:p w14:paraId="0B1C5FBD" w14:textId="77777777" w:rsidR="00590B5C" w:rsidRPr="00210BAC" w:rsidRDefault="00590B5C" w:rsidP="00590B5C">
      <w:pPr>
        <w:spacing w:before="100" w:beforeAutospacing="1" w:after="100" w:afterAutospacing="1"/>
        <w:rPr>
          <w:rFonts w:asciiTheme="minorHAnsi" w:hAnsiTheme="minorHAnsi"/>
          <w:sz w:val="16"/>
          <w:szCs w:val="16"/>
        </w:rPr>
      </w:pPr>
      <w:r w:rsidRPr="00715B78">
        <w:rPr>
          <w:rFonts w:asciiTheme="minorHAnsi" w:hAnsiTheme="minorHAnsi"/>
          <w:sz w:val="16"/>
          <w:szCs w:val="16"/>
        </w:rPr>
        <w:t>Fuller K, Sadler B. EC guidance on cumulative effects and assessment Environmental</w:t>
      </w:r>
      <w:r w:rsidRPr="00210BAC">
        <w:rPr>
          <w:rFonts w:asciiTheme="minorHAnsi" w:hAnsiTheme="minorHAnsi"/>
          <w:sz w:val="16"/>
          <w:szCs w:val="16"/>
        </w:rPr>
        <w:t xml:space="preserve"> </w:t>
      </w:r>
      <w:r w:rsidRPr="00715B78">
        <w:rPr>
          <w:rFonts w:asciiTheme="minorHAnsi" w:hAnsiTheme="minorHAnsi"/>
          <w:sz w:val="16"/>
          <w:szCs w:val="16"/>
        </w:rPr>
        <w:t xml:space="preserve">Assessment, 1999; 7:33-35. </w:t>
      </w:r>
    </w:p>
    <w:p w14:paraId="5A917D85"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Glasson J, Cozens P. Making communities safer from crime: An undervalued element in impact assessment,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2011; 31:25-35. </w:t>
      </w:r>
    </w:p>
    <w:p w14:paraId="1A89496F"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Glasson J. The First 10 years of the UK EIA System: Strengths, Weaknesses, Opportunities and Threats, </w:t>
      </w:r>
      <w:r w:rsidRPr="00210BAC">
        <w:rPr>
          <w:rFonts w:asciiTheme="minorHAnsi" w:hAnsiTheme="minorHAnsi"/>
          <w:i/>
          <w:iCs/>
          <w:sz w:val="16"/>
          <w:szCs w:val="16"/>
        </w:rPr>
        <w:t>Planning Practice &amp; Research</w:t>
      </w:r>
      <w:r w:rsidRPr="00210BAC">
        <w:rPr>
          <w:rFonts w:asciiTheme="minorHAnsi" w:hAnsiTheme="minorHAnsi"/>
          <w:sz w:val="16"/>
          <w:szCs w:val="16"/>
        </w:rPr>
        <w:t xml:space="preserve">, 1999; 14: 363-375. </w:t>
      </w:r>
    </w:p>
    <w:p w14:paraId="1FD2F34E" w14:textId="77777777" w:rsidR="00590B5C" w:rsidRPr="00210BAC" w:rsidRDefault="00590B5C" w:rsidP="00590B5C">
      <w:pPr>
        <w:autoSpaceDE w:val="0"/>
        <w:autoSpaceDN w:val="0"/>
        <w:adjustRightInd w:val="0"/>
        <w:spacing w:after="240"/>
        <w:rPr>
          <w:rFonts w:asciiTheme="minorHAnsi" w:eastAsiaTheme="minorHAnsi" w:hAnsiTheme="minorHAnsi" w:cs="Helvetica"/>
          <w:sz w:val="16"/>
          <w:szCs w:val="16"/>
          <w:lang w:eastAsia="en-US"/>
        </w:rPr>
      </w:pPr>
      <w:r w:rsidRPr="00210BAC">
        <w:rPr>
          <w:rFonts w:asciiTheme="minorHAnsi" w:eastAsiaTheme="minorHAnsi" w:hAnsiTheme="minorHAnsi" w:cs="Helvetica"/>
          <w:sz w:val="16"/>
          <w:szCs w:val="16"/>
          <w:lang w:eastAsia="en-US"/>
        </w:rPr>
        <w:t xml:space="preserve">Glasson, J. (1999) ‘The first 10 years of the UK EIA system: Strengths, weaknesses, opportunities and threats’, </w:t>
      </w:r>
      <w:r w:rsidRPr="00210BAC">
        <w:rPr>
          <w:rFonts w:asciiTheme="minorHAnsi" w:eastAsiaTheme="minorHAnsi" w:hAnsiTheme="minorHAnsi" w:cs="Helvetica"/>
          <w:i/>
          <w:iCs/>
          <w:sz w:val="16"/>
          <w:szCs w:val="16"/>
          <w:lang w:eastAsia="en-US"/>
        </w:rPr>
        <w:t>Planning Practice and Research</w:t>
      </w:r>
      <w:r w:rsidRPr="00210BAC">
        <w:rPr>
          <w:rFonts w:asciiTheme="minorHAnsi" w:eastAsiaTheme="minorHAnsi" w:hAnsiTheme="minorHAnsi" w:cs="Helvetica"/>
          <w:sz w:val="16"/>
          <w:szCs w:val="16"/>
          <w:lang w:eastAsia="en-US"/>
        </w:rPr>
        <w:t xml:space="preserve">, 14(3). </w:t>
      </w:r>
      <w:proofErr w:type="spellStart"/>
      <w:r w:rsidRPr="00210BAC">
        <w:rPr>
          <w:rFonts w:asciiTheme="minorHAnsi" w:eastAsiaTheme="minorHAnsi" w:hAnsiTheme="minorHAnsi" w:cs="Helvetica"/>
          <w:sz w:val="16"/>
          <w:szCs w:val="16"/>
          <w:lang w:eastAsia="en-US"/>
        </w:rPr>
        <w:t>doi</w:t>
      </w:r>
      <w:proofErr w:type="spellEnd"/>
      <w:r w:rsidRPr="00210BAC">
        <w:rPr>
          <w:rFonts w:asciiTheme="minorHAnsi" w:eastAsiaTheme="minorHAnsi" w:hAnsiTheme="minorHAnsi" w:cs="Helvetica"/>
          <w:sz w:val="16"/>
          <w:szCs w:val="16"/>
          <w:lang w:eastAsia="en-US"/>
        </w:rPr>
        <w:t>: 10.1080/02697459915652.</w:t>
      </w:r>
    </w:p>
    <w:p w14:paraId="7ACCB1DA"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Gray I, Edwards-Jones G. A review of environmental statements in the British Forest sector, </w:t>
      </w:r>
      <w:r w:rsidRPr="00210BAC">
        <w:rPr>
          <w:rFonts w:asciiTheme="minorHAnsi" w:hAnsiTheme="minorHAnsi"/>
          <w:i/>
          <w:iCs/>
          <w:sz w:val="16"/>
          <w:szCs w:val="16"/>
        </w:rPr>
        <w:t>Impact Assessment and Project Appraisal</w:t>
      </w:r>
      <w:r w:rsidRPr="00210BAC">
        <w:rPr>
          <w:rFonts w:asciiTheme="minorHAnsi" w:hAnsiTheme="minorHAnsi"/>
          <w:sz w:val="16"/>
          <w:szCs w:val="16"/>
        </w:rPr>
        <w:t xml:space="preserve">, 2003; 21:303-312. </w:t>
      </w:r>
    </w:p>
    <w:p w14:paraId="19CFF315"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Hagerty, D. J., M.F. Spoor and C.R. Ullrich. 1981. “Bank Failure and Erosion on the Ohio River.” Engineering Geology, 17:141–158. </w:t>
      </w:r>
    </w:p>
    <w:p w14:paraId="59AD1BE8"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t>Hartge</w:t>
      </w:r>
      <w:proofErr w:type="spellEnd"/>
      <w:r w:rsidRPr="00210BAC">
        <w:rPr>
          <w:rFonts w:asciiTheme="minorHAnsi" w:hAnsiTheme="minorHAnsi"/>
          <w:sz w:val="16"/>
          <w:szCs w:val="16"/>
        </w:rPr>
        <w:t xml:space="preserve">, P. 1998. “Boating Induced Turbidity.” In “The Environmental Impacts of Boating: Proceedings of a workshop held at Woods Hole Oceanographic </w:t>
      </w:r>
      <w:proofErr w:type="spellStart"/>
      <w:r w:rsidRPr="00210BAC">
        <w:rPr>
          <w:rFonts w:asciiTheme="minorHAnsi" w:hAnsiTheme="minorHAnsi"/>
          <w:sz w:val="16"/>
          <w:szCs w:val="16"/>
        </w:rPr>
        <w:t>Insititution</w:t>
      </w:r>
      <w:proofErr w:type="spellEnd"/>
      <w:r w:rsidRPr="00210BAC">
        <w:rPr>
          <w:rFonts w:asciiTheme="minorHAnsi" w:hAnsiTheme="minorHAnsi"/>
          <w:sz w:val="16"/>
          <w:szCs w:val="16"/>
        </w:rPr>
        <w:t xml:space="preserve">, Woods Hole, MA December 7–9 1994.” Technical Report WHOI-98-03. R. Crawford, N. </w:t>
      </w:r>
      <w:proofErr w:type="spellStart"/>
      <w:r w:rsidRPr="00210BAC">
        <w:rPr>
          <w:rFonts w:asciiTheme="minorHAnsi" w:hAnsiTheme="minorHAnsi"/>
          <w:sz w:val="16"/>
          <w:szCs w:val="16"/>
        </w:rPr>
        <w:t>Stolpe</w:t>
      </w:r>
      <w:proofErr w:type="spellEnd"/>
      <w:r w:rsidRPr="00210BAC">
        <w:rPr>
          <w:rFonts w:asciiTheme="minorHAnsi" w:hAnsiTheme="minorHAnsi"/>
          <w:sz w:val="16"/>
          <w:szCs w:val="16"/>
        </w:rPr>
        <w:t xml:space="preserve"> and </w:t>
      </w:r>
      <w:proofErr w:type="spellStart"/>
      <w:proofErr w:type="gramStart"/>
      <w:r w:rsidRPr="00210BAC">
        <w:rPr>
          <w:rFonts w:asciiTheme="minorHAnsi" w:hAnsiTheme="minorHAnsi"/>
          <w:sz w:val="16"/>
          <w:szCs w:val="16"/>
        </w:rPr>
        <w:t>M.Moore</w:t>
      </w:r>
      <w:proofErr w:type="spellEnd"/>
      <w:proofErr w:type="gramEnd"/>
      <w:r w:rsidRPr="00210BAC">
        <w:rPr>
          <w:rFonts w:asciiTheme="minorHAnsi" w:hAnsiTheme="minorHAnsi"/>
          <w:sz w:val="16"/>
          <w:szCs w:val="16"/>
        </w:rPr>
        <w:t xml:space="preserve">. Eds. </w:t>
      </w:r>
    </w:p>
    <w:p w14:paraId="611484B9"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Hartley N, Wood C. Public participation in environmental impact assessment-implementing the Aarhus Convention,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2005; 25:319-340. </w:t>
      </w:r>
    </w:p>
    <w:p w14:paraId="6B348732"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Jarvis AP, Younger PL. Broadening the scope of mine water environmental impact assessment: a UK perspective,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2000; 20: 85-96. </w:t>
      </w:r>
    </w:p>
    <w:p w14:paraId="593368C5" w14:textId="77777777" w:rsidR="00590B5C" w:rsidRPr="00210BAC" w:rsidRDefault="00590B5C" w:rsidP="00590B5C">
      <w:pPr>
        <w:autoSpaceDE w:val="0"/>
        <w:autoSpaceDN w:val="0"/>
        <w:adjustRightInd w:val="0"/>
        <w:spacing w:after="240"/>
        <w:rPr>
          <w:rFonts w:asciiTheme="minorHAnsi" w:eastAsiaTheme="minorHAnsi" w:hAnsiTheme="minorHAnsi" w:cs="Helvetica"/>
          <w:sz w:val="16"/>
          <w:szCs w:val="16"/>
          <w:lang w:eastAsia="en-US"/>
        </w:rPr>
      </w:pPr>
      <w:r w:rsidRPr="00210BAC">
        <w:rPr>
          <w:rFonts w:asciiTheme="minorHAnsi" w:eastAsiaTheme="minorHAnsi" w:hAnsiTheme="minorHAnsi" w:cs="Helvetica"/>
          <w:sz w:val="16"/>
          <w:szCs w:val="16"/>
          <w:lang w:eastAsia="en-US"/>
        </w:rPr>
        <w:t xml:space="preserve">Jha-Thakur, U. and Fischer, T. B. (2016) ‘25 years of the UK EIA System: Strengths, weaknesses, opportunities and threats’, </w:t>
      </w:r>
      <w:r w:rsidRPr="00210BAC">
        <w:rPr>
          <w:rFonts w:asciiTheme="minorHAnsi" w:eastAsiaTheme="minorHAnsi" w:hAnsiTheme="minorHAnsi" w:cs="Helvetica"/>
          <w:i/>
          <w:iCs/>
          <w:sz w:val="16"/>
          <w:szCs w:val="16"/>
          <w:lang w:eastAsia="en-US"/>
        </w:rPr>
        <w:t>Environmental Impact Assessment Review</w:t>
      </w:r>
      <w:r w:rsidRPr="00210BAC">
        <w:rPr>
          <w:rFonts w:asciiTheme="minorHAnsi" w:eastAsiaTheme="minorHAnsi" w:hAnsiTheme="minorHAnsi" w:cs="Helvetica"/>
          <w:sz w:val="16"/>
          <w:szCs w:val="16"/>
          <w:lang w:eastAsia="en-US"/>
        </w:rPr>
        <w:t xml:space="preserve">, 61. </w:t>
      </w:r>
      <w:proofErr w:type="spellStart"/>
      <w:r w:rsidRPr="00210BAC">
        <w:rPr>
          <w:rFonts w:asciiTheme="minorHAnsi" w:eastAsiaTheme="minorHAnsi" w:hAnsiTheme="minorHAnsi" w:cs="Helvetica"/>
          <w:sz w:val="16"/>
          <w:szCs w:val="16"/>
          <w:lang w:eastAsia="en-US"/>
        </w:rPr>
        <w:t>doi</w:t>
      </w:r>
      <w:proofErr w:type="spellEnd"/>
      <w:r w:rsidRPr="00210BAC">
        <w:rPr>
          <w:rFonts w:asciiTheme="minorHAnsi" w:eastAsiaTheme="minorHAnsi" w:hAnsiTheme="minorHAnsi" w:cs="Helvetica"/>
          <w:sz w:val="16"/>
          <w:szCs w:val="16"/>
          <w:lang w:eastAsia="en-US"/>
        </w:rPr>
        <w:t>: 10.1016/j.eiar.2016.06.005.</w:t>
      </w:r>
    </w:p>
    <w:p w14:paraId="24474514"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lastRenderedPageBreak/>
        <w:t>Kelty</w:t>
      </w:r>
      <w:proofErr w:type="spellEnd"/>
      <w:r w:rsidRPr="00210BAC">
        <w:rPr>
          <w:rFonts w:asciiTheme="minorHAnsi" w:hAnsiTheme="minorHAnsi"/>
          <w:sz w:val="16"/>
          <w:szCs w:val="16"/>
        </w:rPr>
        <w:t xml:space="preserve">, R.A. and S. </w:t>
      </w:r>
      <w:proofErr w:type="spellStart"/>
      <w:r w:rsidRPr="00210BAC">
        <w:rPr>
          <w:rFonts w:asciiTheme="minorHAnsi" w:hAnsiTheme="minorHAnsi"/>
          <w:sz w:val="16"/>
          <w:szCs w:val="16"/>
        </w:rPr>
        <w:t>Bliven</w:t>
      </w:r>
      <w:proofErr w:type="spellEnd"/>
      <w:r w:rsidRPr="00210BAC">
        <w:rPr>
          <w:rFonts w:asciiTheme="minorHAnsi" w:hAnsiTheme="minorHAnsi"/>
          <w:sz w:val="16"/>
          <w:szCs w:val="16"/>
        </w:rPr>
        <w:t xml:space="preserve">. 2003. Environmental and Aesthetic Impacts of Small Docks and Piers, Workshop Report: Developing a Science-Based Decision Support Tool for Small Dock Management, Phase 1: Status of the Science. NOAA Coastal Ocean Program Decision Analysis Series No. 22. National </w:t>
      </w:r>
      <w:proofErr w:type="spellStart"/>
      <w:r w:rsidRPr="00210BAC">
        <w:rPr>
          <w:rFonts w:asciiTheme="minorHAnsi" w:hAnsiTheme="minorHAnsi"/>
          <w:sz w:val="16"/>
          <w:szCs w:val="16"/>
        </w:rPr>
        <w:t>Centers</w:t>
      </w:r>
      <w:proofErr w:type="spellEnd"/>
      <w:r w:rsidRPr="00210BAC">
        <w:rPr>
          <w:rFonts w:asciiTheme="minorHAnsi" w:hAnsiTheme="minorHAnsi"/>
          <w:sz w:val="16"/>
          <w:szCs w:val="16"/>
        </w:rPr>
        <w:t xml:space="preserve"> for Coastal Ocean Science, Silver Spring, MD. 69 pp. </w:t>
      </w:r>
    </w:p>
    <w:p w14:paraId="5D31DF3D"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t>Kennish</w:t>
      </w:r>
      <w:proofErr w:type="spellEnd"/>
      <w:r w:rsidRPr="00210BAC">
        <w:rPr>
          <w:rFonts w:asciiTheme="minorHAnsi" w:hAnsiTheme="minorHAnsi"/>
          <w:sz w:val="16"/>
          <w:szCs w:val="16"/>
        </w:rPr>
        <w:t xml:space="preserve">, Michael J., (Editor). 2002. “Impacts of Motorized Watercraft on Shallow Estuarine and Coastal Marine Environments.” Journal of Coastal Research Special Issue 37. </w:t>
      </w:r>
    </w:p>
    <w:p w14:paraId="5D4E123B"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Marshal R. Application of mitigation and its resolution within environmental impact assessment: an industrial perspective, </w:t>
      </w:r>
      <w:r w:rsidRPr="00210BAC">
        <w:rPr>
          <w:rFonts w:asciiTheme="minorHAnsi" w:hAnsiTheme="minorHAnsi"/>
          <w:i/>
          <w:iCs/>
          <w:sz w:val="16"/>
          <w:szCs w:val="16"/>
        </w:rPr>
        <w:t>Impact Assessment and Project Appraisal</w:t>
      </w:r>
      <w:r w:rsidRPr="00210BAC">
        <w:rPr>
          <w:rFonts w:asciiTheme="minorHAnsi" w:hAnsiTheme="minorHAnsi"/>
          <w:sz w:val="16"/>
          <w:szCs w:val="16"/>
        </w:rPr>
        <w:t xml:space="preserve">, 2001; 19:95- 204. </w:t>
      </w:r>
    </w:p>
    <w:p w14:paraId="171E50EE"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Marshall R. Developing environmental management systems to deliver mitigation and protect the EIA process during follow-up, </w:t>
      </w:r>
      <w:r w:rsidRPr="00210BAC">
        <w:rPr>
          <w:rFonts w:asciiTheme="minorHAnsi" w:hAnsiTheme="minorHAnsi"/>
          <w:i/>
          <w:iCs/>
          <w:sz w:val="16"/>
          <w:szCs w:val="16"/>
        </w:rPr>
        <w:t>Impact Assessment and Project Appraisal</w:t>
      </w:r>
      <w:r w:rsidRPr="00210BAC">
        <w:rPr>
          <w:rFonts w:asciiTheme="minorHAnsi" w:hAnsiTheme="minorHAnsi"/>
          <w:sz w:val="16"/>
          <w:szCs w:val="16"/>
        </w:rPr>
        <w:t xml:space="preserve">, 2002; 20:286- 292. </w:t>
      </w:r>
    </w:p>
    <w:p w14:paraId="011378BB"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Milliken, A. S., and V. Lee. 1990. Pollution impacts from recreational boating: A bibliography and summary review. Rhode Island Sea Grant. P 1134. RIU-G-90-002. 26 pp. </w:t>
      </w:r>
    </w:p>
    <w:p w14:paraId="630B4F3C"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t>Modak</w:t>
      </w:r>
      <w:proofErr w:type="spellEnd"/>
      <w:r w:rsidRPr="00210BAC">
        <w:rPr>
          <w:rFonts w:asciiTheme="minorHAnsi" w:hAnsiTheme="minorHAnsi"/>
          <w:sz w:val="16"/>
          <w:szCs w:val="16"/>
        </w:rPr>
        <w:t xml:space="preserve">, P. and Biswas, A.K. 1999. </w:t>
      </w:r>
      <w:r w:rsidRPr="00210BAC">
        <w:rPr>
          <w:rFonts w:asciiTheme="minorHAnsi" w:hAnsiTheme="minorHAnsi"/>
          <w:i/>
          <w:iCs/>
          <w:sz w:val="16"/>
          <w:szCs w:val="16"/>
        </w:rPr>
        <w:t>Conducting environmental impact assessment for developing countries</w:t>
      </w:r>
      <w:r w:rsidRPr="00210BAC">
        <w:rPr>
          <w:rFonts w:asciiTheme="minorHAnsi" w:hAnsiTheme="minorHAnsi"/>
          <w:sz w:val="16"/>
          <w:szCs w:val="16"/>
        </w:rPr>
        <w:t xml:space="preserve">. New York: United Nations University Press. </w:t>
      </w:r>
    </w:p>
    <w:p w14:paraId="43EB9E91"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Morris, Peter. 2009. </w:t>
      </w:r>
      <w:r w:rsidRPr="00210BAC">
        <w:rPr>
          <w:rFonts w:asciiTheme="minorHAnsi" w:hAnsiTheme="minorHAnsi"/>
          <w:i/>
          <w:iCs/>
          <w:sz w:val="16"/>
          <w:szCs w:val="16"/>
        </w:rPr>
        <w:t>Methods of Environmental Impact Assessment</w:t>
      </w:r>
      <w:r w:rsidRPr="00210BAC">
        <w:rPr>
          <w:rFonts w:asciiTheme="minorHAnsi" w:hAnsiTheme="minorHAnsi"/>
          <w:sz w:val="16"/>
          <w:szCs w:val="16"/>
        </w:rPr>
        <w:t xml:space="preserve">. 3er Edition. London: Taylor &amp; Francis. </w:t>
      </w:r>
    </w:p>
    <w:p w14:paraId="412F09F3" w14:textId="77777777" w:rsidR="00590B5C" w:rsidRPr="00210BAC" w:rsidRDefault="00590B5C" w:rsidP="00590B5C">
      <w:pPr>
        <w:rPr>
          <w:rFonts w:asciiTheme="minorHAnsi" w:hAnsiTheme="minorHAnsi" w:cs="Arial"/>
          <w:color w:val="000000"/>
          <w:sz w:val="16"/>
          <w:szCs w:val="16"/>
        </w:rPr>
      </w:pPr>
      <w:r w:rsidRPr="00210BAC">
        <w:rPr>
          <w:rFonts w:asciiTheme="minorHAnsi" w:hAnsiTheme="minorHAnsi" w:cs="Arial"/>
          <w:color w:val="000000"/>
          <w:sz w:val="16"/>
          <w:szCs w:val="16"/>
        </w:rPr>
        <w:t>Mueller-</w:t>
      </w:r>
      <w:proofErr w:type="spellStart"/>
      <w:r w:rsidRPr="00210BAC">
        <w:rPr>
          <w:rFonts w:asciiTheme="minorHAnsi" w:hAnsiTheme="minorHAnsi" w:cs="Arial"/>
          <w:color w:val="000000"/>
          <w:sz w:val="16"/>
          <w:szCs w:val="16"/>
        </w:rPr>
        <w:t>Blenkle</w:t>
      </w:r>
      <w:proofErr w:type="spellEnd"/>
      <w:r w:rsidRPr="00210BAC">
        <w:rPr>
          <w:rFonts w:asciiTheme="minorHAnsi" w:hAnsiTheme="minorHAnsi" w:cs="Arial"/>
          <w:color w:val="000000"/>
          <w:sz w:val="16"/>
          <w:szCs w:val="16"/>
        </w:rPr>
        <w:t xml:space="preserve"> C, Jones EG, Thomsen F, </w:t>
      </w:r>
      <w:proofErr w:type="spellStart"/>
      <w:r w:rsidRPr="00210BAC">
        <w:rPr>
          <w:rFonts w:asciiTheme="minorHAnsi" w:hAnsiTheme="minorHAnsi" w:cs="Arial"/>
          <w:color w:val="000000"/>
          <w:sz w:val="16"/>
          <w:szCs w:val="16"/>
        </w:rPr>
        <w:t>Elepf</w:t>
      </w:r>
      <w:r w:rsidRPr="00210BAC">
        <w:rPr>
          <w:rStyle w:val="ls8"/>
          <w:rFonts w:asciiTheme="minorHAnsi" w:eastAsiaTheme="minorEastAsia" w:hAnsiTheme="minorHAnsi" w:cs="Arial"/>
          <w:color w:val="000000"/>
          <w:sz w:val="16"/>
          <w:szCs w:val="16"/>
        </w:rPr>
        <w:t>andt</w:t>
      </w:r>
      <w:proofErr w:type="spellEnd"/>
      <w:r w:rsidRPr="00210BAC">
        <w:rPr>
          <w:rStyle w:val="ls8"/>
          <w:rFonts w:asciiTheme="minorHAnsi" w:eastAsiaTheme="minorEastAsia" w:hAnsiTheme="minorHAnsi" w:cs="Arial"/>
          <w:color w:val="000000"/>
          <w:sz w:val="16"/>
          <w:szCs w:val="16"/>
        </w:rPr>
        <w:t xml:space="preserve"> A, </w:t>
      </w:r>
      <w:proofErr w:type="spellStart"/>
      <w:r w:rsidRPr="00210BAC">
        <w:rPr>
          <w:rStyle w:val="ls8"/>
          <w:rFonts w:asciiTheme="minorHAnsi" w:eastAsiaTheme="minorEastAsia" w:hAnsiTheme="minorHAnsi" w:cs="Arial"/>
          <w:color w:val="000000"/>
          <w:sz w:val="16"/>
          <w:szCs w:val="16"/>
        </w:rPr>
        <w:t>Lüdemann</w:t>
      </w:r>
      <w:proofErr w:type="spellEnd"/>
      <w:r w:rsidRPr="00210BAC">
        <w:rPr>
          <w:rStyle w:val="ls8"/>
          <w:rFonts w:asciiTheme="minorHAnsi" w:eastAsiaTheme="minorEastAsia" w:hAnsiTheme="minorHAnsi" w:cs="Arial"/>
          <w:color w:val="000000"/>
          <w:sz w:val="16"/>
          <w:szCs w:val="16"/>
        </w:rPr>
        <w:t xml:space="preserve"> K, </w:t>
      </w:r>
      <w:proofErr w:type="spellStart"/>
      <w:r w:rsidRPr="00210BAC">
        <w:rPr>
          <w:rStyle w:val="ls8"/>
          <w:rFonts w:asciiTheme="minorHAnsi" w:eastAsiaTheme="minorEastAsia" w:hAnsiTheme="minorHAnsi" w:cs="Arial"/>
          <w:color w:val="000000"/>
          <w:sz w:val="16"/>
          <w:szCs w:val="16"/>
        </w:rPr>
        <w:t>Kafemann</w:t>
      </w:r>
      <w:proofErr w:type="spellEnd"/>
      <w:r w:rsidRPr="00210BAC">
        <w:rPr>
          <w:rStyle w:val="ls8"/>
          <w:rFonts w:asciiTheme="minorHAnsi" w:eastAsiaTheme="minorEastAsia" w:hAnsiTheme="minorHAnsi" w:cs="Arial"/>
          <w:color w:val="000000"/>
          <w:sz w:val="16"/>
          <w:szCs w:val="16"/>
        </w:rPr>
        <w:t xml:space="preserve"> R, Johnstone ADF, </w:t>
      </w:r>
      <w:r w:rsidRPr="00210BAC">
        <w:rPr>
          <w:rFonts w:asciiTheme="minorHAnsi" w:hAnsiTheme="minorHAnsi" w:cs="Arial"/>
          <w:color w:val="000000"/>
          <w:sz w:val="16"/>
          <w:szCs w:val="16"/>
        </w:rPr>
        <w:t>Reid DG (</w:t>
      </w:r>
      <w:r>
        <w:rPr>
          <w:rFonts w:asciiTheme="minorHAnsi" w:hAnsiTheme="minorHAnsi" w:cs="Arial"/>
          <w:color w:val="000000"/>
          <w:sz w:val="16"/>
          <w:szCs w:val="16"/>
        </w:rPr>
        <w:t>2010</w:t>
      </w:r>
      <w:r w:rsidRPr="00210BAC">
        <w:rPr>
          <w:rFonts w:asciiTheme="minorHAnsi" w:hAnsiTheme="minorHAnsi" w:cs="Arial"/>
          <w:color w:val="000000"/>
          <w:sz w:val="16"/>
          <w:szCs w:val="16"/>
        </w:rPr>
        <w:t>) Behavioural reactions of cod (</w:t>
      </w:r>
      <w:r w:rsidRPr="00210BAC">
        <w:rPr>
          <w:rStyle w:val="ff4"/>
          <w:rFonts w:asciiTheme="minorHAnsi" w:eastAsiaTheme="majorEastAsia" w:hAnsiTheme="minorHAnsi" w:cs="Arial"/>
          <w:color w:val="000000"/>
          <w:spacing w:val="1"/>
          <w:sz w:val="16"/>
          <w:szCs w:val="16"/>
        </w:rPr>
        <w:t xml:space="preserve">Gadus </w:t>
      </w:r>
      <w:proofErr w:type="spellStart"/>
      <w:r w:rsidRPr="00210BAC">
        <w:rPr>
          <w:rStyle w:val="ff4"/>
          <w:rFonts w:asciiTheme="minorHAnsi" w:eastAsiaTheme="majorEastAsia" w:hAnsiTheme="minorHAnsi" w:cs="Arial"/>
          <w:color w:val="000000"/>
          <w:spacing w:val="1"/>
          <w:sz w:val="16"/>
          <w:szCs w:val="16"/>
        </w:rPr>
        <w:t>morhua</w:t>
      </w:r>
      <w:proofErr w:type="spellEnd"/>
      <w:r w:rsidRPr="00210BAC">
        <w:rPr>
          <w:rStyle w:val="ls16"/>
          <w:rFonts w:asciiTheme="minorHAnsi" w:eastAsiaTheme="majorEastAsia" w:hAnsiTheme="minorHAnsi" w:cs="Arial"/>
          <w:color w:val="000000"/>
          <w:sz w:val="16"/>
          <w:szCs w:val="16"/>
        </w:rPr>
        <w:t xml:space="preserve">) to low frequency sound </w:t>
      </w:r>
      <w:r w:rsidRPr="00210BAC">
        <w:rPr>
          <w:rFonts w:asciiTheme="minorHAnsi" w:hAnsiTheme="minorHAnsi" w:cs="Arial"/>
          <w:color w:val="000000"/>
          <w:sz w:val="16"/>
          <w:szCs w:val="16"/>
        </w:rPr>
        <w:t xml:space="preserve">and implications for marine environmental management. ICES Journal of Marine Science </w:t>
      </w:r>
    </w:p>
    <w:p w14:paraId="449D90FC"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Noble, Ronald. 1978. “Coastal Structures’ Effects on Shorelines.” In Proceedings of the Sixteenth Coastal Engineering Conference, v. III. American Society of Civil Engineers. New York, NY. </w:t>
      </w:r>
    </w:p>
    <w:p w14:paraId="6BCFE7FD" w14:textId="77777777" w:rsidR="00590B5C" w:rsidRPr="00210BAC" w:rsidRDefault="00590B5C" w:rsidP="00590B5C">
      <w:pPr>
        <w:rPr>
          <w:rStyle w:val="lsad"/>
          <w:rFonts w:asciiTheme="minorHAnsi" w:hAnsiTheme="minorHAnsi" w:cs="Arial"/>
          <w:color w:val="000000"/>
          <w:spacing w:val="-2"/>
          <w:sz w:val="16"/>
          <w:szCs w:val="16"/>
        </w:rPr>
      </w:pPr>
      <w:r w:rsidRPr="00210BAC">
        <w:rPr>
          <w:rFonts w:asciiTheme="minorHAnsi" w:hAnsiTheme="minorHAnsi"/>
          <w:color w:val="000000"/>
          <w:sz w:val="16"/>
          <w:szCs w:val="16"/>
        </w:rPr>
        <w:br/>
      </w:r>
      <w:r w:rsidRPr="00210BAC">
        <w:rPr>
          <w:rFonts w:asciiTheme="minorHAnsi" w:hAnsiTheme="minorHAnsi" w:cs="Arial"/>
          <w:color w:val="000000"/>
          <w:sz w:val="16"/>
          <w:szCs w:val="16"/>
        </w:rPr>
        <w:t xml:space="preserve">OSPAR (2009) Overview of the impacts of </w:t>
      </w:r>
      <w:r w:rsidRPr="00210BAC">
        <w:rPr>
          <w:rStyle w:val="ls1f"/>
          <w:rFonts w:asciiTheme="minorHAnsi" w:eastAsiaTheme="minorEastAsia" w:hAnsiTheme="minorHAnsi" w:cs="Arial"/>
          <w:color w:val="000000"/>
          <w:sz w:val="16"/>
          <w:szCs w:val="16"/>
        </w:rPr>
        <w:t xml:space="preserve">anthropogenic underwater </w:t>
      </w:r>
      <w:r w:rsidRPr="00210BAC">
        <w:rPr>
          <w:rStyle w:val="ls1e"/>
          <w:rFonts w:asciiTheme="minorHAnsi" w:eastAsiaTheme="majorEastAsia" w:hAnsiTheme="minorHAnsi" w:cs="Arial"/>
          <w:color w:val="000000"/>
          <w:sz w:val="16"/>
          <w:szCs w:val="16"/>
        </w:rPr>
        <w:t xml:space="preserve">sound in the marine </w:t>
      </w:r>
      <w:r w:rsidRPr="00210BAC">
        <w:rPr>
          <w:rFonts w:asciiTheme="minorHAnsi" w:hAnsiTheme="minorHAnsi" w:cs="Arial"/>
          <w:color w:val="000000"/>
          <w:sz w:val="16"/>
          <w:szCs w:val="16"/>
        </w:rPr>
        <w:t>environment, OSPAR Convention for the Protection</w:t>
      </w:r>
      <w:r w:rsidRPr="00210BAC">
        <w:rPr>
          <w:rStyle w:val="ls15"/>
          <w:rFonts w:asciiTheme="minorHAnsi" w:eastAsiaTheme="majorEastAsia" w:hAnsiTheme="minorHAnsi" w:cs="Arial"/>
          <w:color w:val="000000"/>
          <w:spacing w:val="-1"/>
          <w:sz w:val="16"/>
          <w:szCs w:val="16"/>
        </w:rPr>
        <w:t xml:space="preserve"> of the Marine Environment of the North-</w:t>
      </w:r>
      <w:r w:rsidRPr="00210BAC">
        <w:rPr>
          <w:rFonts w:asciiTheme="minorHAnsi" w:hAnsiTheme="minorHAnsi" w:cs="Arial"/>
          <w:color w:val="000000"/>
          <w:spacing w:val="-1"/>
          <w:sz w:val="16"/>
          <w:szCs w:val="16"/>
        </w:rPr>
        <w:t>East Atlantic (</w:t>
      </w:r>
      <w:hyperlink r:id="rId12" w:history="1">
        <w:r w:rsidRPr="00210BAC">
          <w:rPr>
            <w:rStyle w:val="Hyperlink"/>
            <w:rFonts w:asciiTheme="minorHAnsi" w:eastAsiaTheme="minorEastAsia" w:hAnsiTheme="minorHAnsi" w:cs="Arial"/>
            <w:spacing w:val="-3"/>
            <w:sz w:val="16"/>
            <w:szCs w:val="16"/>
          </w:rPr>
          <w:t>www.ospar.org</w:t>
        </w:r>
      </w:hyperlink>
      <w:r w:rsidRPr="00210BAC">
        <w:rPr>
          <w:rStyle w:val="lsad"/>
          <w:rFonts w:asciiTheme="minorHAnsi" w:hAnsiTheme="minorHAnsi" w:cs="Arial"/>
          <w:color w:val="000000"/>
          <w:spacing w:val="-2"/>
          <w:sz w:val="16"/>
          <w:szCs w:val="16"/>
        </w:rPr>
        <w:t>)</w:t>
      </w:r>
    </w:p>
    <w:p w14:paraId="2203C9F3"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Petts J. Barriers to deliberative participation in EIA: learning from waste policies, plans and projects, </w:t>
      </w:r>
      <w:r w:rsidRPr="00210BAC">
        <w:rPr>
          <w:rFonts w:asciiTheme="minorHAnsi" w:hAnsiTheme="minorHAnsi"/>
          <w:i/>
          <w:iCs/>
          <w:sz w:val="16"/>
          <w:szCs w:val="16"/>
        </w:rPr>
        <w:t>Journal of Environmental Assessment Policy and Management</w:t>
      </w:r>
      <w:r w:rsidRPr="00210BAC">
        <w:rPr>
          <w:rFonts w:asciiTheme="minorHAnsi" w:hAnsiTheme="minorHAnsi"/>
          <w:sz w:val="16"/>
          <w:szCs w:val="16"/>
        </w:rPr>
        <w:t xml:space="preserve">, 2003; 5:269-293. </w:t>
      </w:r>
    </w:p>
    <w:p w14:paraId="06673EA1" w14:textId="77777777" w:rsidR="00590B5C" w:rsidRPr="00210BAC" w:rsidRDefault="00590B5C" w:rsidP="00590B5C">
      <w:pPr>
        <w:spacing w:before="100" w:beforeAutospacing="1" w:after="100" w:afterAutospacing="1"/>
        <w:rPr>
          <w:rFonts w:asciiTheme="minorHAnsi" w:hAnsiTheme="minorHAnsi"/>
          <w:sz w:val="16"/>
          <w:szCs w:val="16"/>
        </w:rPr>
      </w:pPr>
      <w:r w:rsidRPr="00715B78">
        <w:rPr>
          <w:rFonts w:asciiTheme="minorHAnsi" w:hAnsiTheme="minorHAnsi"/>
          <w:sz w:val="16"/>
          <w:szCs w:val="16"/>
        </w:rPr>
        <w:t xml:space="preserve">Planning Act. http://www.legislation.gov.uk/ukpga/2008/29/contents, 2008. </w:t>
      </w:r>
    </w:p>
    <w:p w14:paraId="41DA67AD" w14:textId="77777777" w:rsidR="00590B5C" w:rsidRPr="00715B78" w:rsidRDefault="00590B5C" w:rsidP="00590B5C">
      <w:pPr>
        <w:spacing w:before="100" w:beforeAutospacing="1" w:after="100" w:afterAutospacing="1"/>
        <w:rPr>
          <w:rFonts w:asciiTheme="minorHAnsi" w:hAnsiTheme="minorHAnsi"/>
          <w:sz w:val="16"/>
          <w:szCs w:val="16"/>
        </w:rPr>
      </w:pPr>
      <w:r w:rsidRPr="00715B78">
        <w:rPr>
          <w:rFonts w:asciiTheme="minorHAnsi" w:hAnsiTheme="minorHAnsi"/>
          <w:sz w:val="16"/>
          <w:szCs w:val="16"/>
        </w:rPr>
        <w:t xml:space="preserve">Planning Act. </w:t>
      </w:r>
      <w:hyperlink r:id="rId13" w:history="1">
        <w:r w:rsidRPr="00715B78">
          <w:rPr>
            <w:rStyle w:val="Hyperlink"/>
            <w:rFonts w:asciiTheme="minorHAnsi" w:hAnsiTheme="minorHAnsi"/>
            <w:sz w:val="16"/>
            <w:szCs w:val="16"/>
          </w:rPr>
          <w:t>http://www.legislation.gov.uk/ukpga/20</w:t>
        </w:r>
        <w:r w:rsidRPr="00210BAC">
          <w:rPr>
            <w:rStyle w:val="Hyperlink"/>
            <w:rFonts w:asciiTheme="minorHAnsi" w:hAnsiTheme="minorHAnsi"/>
            <w:sz w:val="16"/>
            <w:szCs w:val="16"/>
          </w:rPr>
          <w:t>17</w:t>
        </w:r>
      </w:hyperlink>
      <w:r w:rsidRPr="00210BAC">
        <w:rPr>
          <w:rFonts w:asciiTheme="minorHAnsi" w:hAnsiTheme="minorHAnsi"/>
          <w:sz w:val="16"/>
          <w:szCs w:val="16"/>
        </w:rPr>
        <w:t xml:space="preserve">, </w:t>
      </w:r>
      <w:r w:rsidRPr="00715B78">
        <w:rPr>
          <w:rFonts w:asciiTheme="minorHAnsi" w:hAnsiTheme="minorHAnsi"/>
          <w:sz w:val="16"/>
          <w:szCs w:val="16"/>
        </w:rPr>
        <w:t>20</w:t>
      </w:r>
      <w:r w:rsidRPr="00210BAC">
        <w:rPr>
          <w:rFonts w:asciiTheme="minorHAnsi" w:hAnsiTheme="minorHAnsi"/>
          <w:sz w:val="16"/>
          <w:szCs w:val="16"/>
        </w:rPr>
        <w:t>17</w:t>
      </w:r>
    </w:p>
    <w:p w14:paraId="72C832BC" w14:textId="77777777" w:rsidR="00590B5C" w:rsidRPr="00210BAC" w:rsidRDefault="00590B5C" w:rsidP="00590B5C">
      <w:pPr>
        <w:rPr>
          <w:rFonts w:asciiTheme="minorHAnsi" w:hAnsiTheme="minorHAnsi" w:cs="Arial"/>
          <w:color w:val="000000"/>
          <w:sz w:val="16"/>
          <w:szCs w:val="16"/>
        </w:rPr>
      </w:pPr>
      <w:r w:rsidRPr="00210BAC">
        <w:rPr>
          <w:rFonts w:asciiTheme="minorHAnsi" w:hAnsiTheme="minorHAnsi" w:cs="Arial"/>
          <w:color w:val="000000"/>
          <w:sz w:val="16"/>
          <w:szCs w:val="16"/>
        </w:rPr>
        <w:t xml:space="preserve">Popper AN, Hastings MC (2009a) The effects of </w:t>
      </w:r>
      <w:proofErr w:type="spellStart"/>
      <w:r w:rsidRPr="00210BAC">
        <w:rPr>
          <w:rFonts w:asciiTheme="minorHAnsi" w:hAnsiTheme="minorHAnsi" w:cs="Arial"/>
          <w:color w:val="000000"/>
          <w:sz w:val="16"/>
          <w:szCs w:val="16"/>
        </w:rPr>
        <w:t>at</w:t>
      </w:r>
      <w:r w:rsidRPr="00210BAC">
        <w:rPr>
          <w:rStyle w:val="lsf"/>
          <w:rFonts w:asciiTheme="minorHAnsi" w:eastAsiaTheme="minorEastAsia" w:hAnsiTheme="minorHAnsi" w:cs="Arial"/>
          <w:color w:val="000000"/>
          <w:sz w:val="16"/>
          <w:szCs w:val="16"/>
        </w:rPr>
        <w:t>hropogenic</w:t>
      </w:r>
      <w:proofErr w:type="spellEnd"/>
      <w:r w:rsidRPr="00210BAC">
        <w:rPr>
          <w:rStyle w:val="lsf"/>
          <w:rFonts w:asciiTheme="minorHAnsi" w:eastAsiaTheme="minorEastAsia" w:hAnsiTheme="minorHAnsi" w:cs="Arial"/>
          <w:color w:val="000000"/>
          <w:sz w:val="16"/>
          <w:szCs w:val="16"/>
        </w:rPr>
        <w:t xml:space="preserve"> sources of sound on fishes. Journal of </w:t>
      </w:r>
      <w:r w:rsidRPr="00210BAC">
        <w:rPr>
          <w:rFonts w:asciiTheme="minorHAnsi" w:hAnsiTheme="minorHAnsi" w:cs="Arial"/>
          <w:color w:val="000000"/>
          <w:sz w:val="16"/>
          <w:szCs w:val="16"/>
        </w:rPr>
        <w:t>Fish Biology 75:455-489</w:t>
      </w:r>
    </w:p>
    <w:p w14:paraId="054F3CCD" w14:textId="77777777" w:rsidR="00590B5C" w:rsidRPr="00210BAC" w:rsidRDefault="00590B5C" w:rsidP="00590B5C">
      <w:pPr>
        <w:spacing w:before="100" w:beforeAutospacing="1" w:after="100" w:afterAutospacing="1"/>
        <w:rPr>
          <w:rFonts w:asciiTheme="minorHAnsi" w:hAnsiTheme="minorHAnsi"/>
          <w:sz w:val="16"/>
          <w:szCs w:val="16"/>
        </w:rPr>
      </w:pPr>
      <w:r w:rsidRPr="00715B78">
        <w:rPr>
          <w:rFonts w:asciiTheme="minorHAnsi" w:hAnsiTheme="minorHAnsi"/>
          <w:sz w:val="16"/>
          <w:szCs w:val="16"/>
        </w:rPr>
        <w:t xml:space="preserve">Pritchard D, Towards sustainability in the planning process: the role of EIA, </w:t>
      </w:r>
      <w:r w:rsidRPr="00715B78">
        <w:rPr>
          <w:rFonts w:asciiTheme="minorHAnsi" w:hAnsiTheme="minorHAnsi"/>
          <w:i/>
          <w:iCs/>
          <w:sz w:val="16"/>
          <w:szCs w:val="16"/>
        </w:rPr>
        <w:t>ECOS</w:t>
      </w:r>
      <w:r w:rsidRPr="00715B78">
        <w:rPr>
          <w:rFonts w:asciiTheme="minorHAnsi" w:hAnsiTheme="minorHAnsi"/>
          <w:sz w:val="16"/>
          <w:szCs w:val="16"/>
        </w:rPr>
        <w:t xml:space="preserve">, 1993; 14: 10-5 </w:t>
      </w:r>
    </w:p>
    <w:p w14:paraId="4BDC4A88"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Sadler, B. 1996. </w:t>
      </w:r>
      <w:r w:rsidRPr="00210BAC">
        <w:rPr>
          <w:rFonts w:asciiTheme="minorHAnsi" w:hAnsiTheme="minorHAnsi"/>
          <w:i/>
          <w:iCs/>
          <w:sz w:val="16"/>
          <w:szCs w:val="16"/>
        </w:rPr>
        <w:t>Environmental Assessment in a Changing World: Evaluating Practice to Improve Performance.</w:t>
      </w:r>
      <w:r w:rsidRPr="00210BAC">
        <w:rPr>
          <w:rFonts w:asciiTheme="minorHAnsi" w:hAnsiTheme="minorHAnsi"/>
          <w:sz w:val="16"/>
          <w:szCs w:val="16"/>
        </w:rPr>
        <w:t xml:space="preserve"> Final Report of the International Study of the Effectiveness of Environmental Assessment. Ottawa, Canada: IAIA and Canadian Environmental Assessment Agency, Ministry of Supply and Services. </w:t>
      </w:r>
    </w:p>
    <w:p w14:paraId="5D2416E0"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Sadler, B. and McCabe, M. (Eds). 2002. </w:t>
      </w:r>
      <w:r w:rsidRPr="00210BAC">
        <w:rPr>
          <w:rFonts w:asciiTheme="minorHAnsi" w:hAnsiTheme="minorHAnsi"/>
          <w:i/>
          <w:iCs/>
          <w:sz w:val="16"/>
          <w:szCs w:val="16"/>
        </w:rPr>
        <w:t xml:space="preserve">Environmental impact assessment training resource manual. </w:t>
      </w:r>
      <w:r w:rsidRPr="00210BAC">
        <w:rPr>
          <w:rFonts w:asciiTheme="minorHAnsi" w:hAnsiTheme="minorHAnsi"/>
          <w:sz w:val="16"/>
          <w:szCs w:val="16"/>
        </w:rPr>
        <w:t xml:space="preserve">2nd ed. </w:t>
      </w:r>
      <w:proofErr w:type="spellStart"/>
      <w:r w:rsidRPr="00210BAC">
        <w:rPr>
          <w:rFonts w:asciiTheme="minorHAnsi" w:hAnsiTheme="minorHAnsi"/>
          <w:sz w:val="16"/>
          <w:szCs w:val="16"/>
        </w:rPr>
        <w:t>Genevea</w:t>
      </w:r>
      <w:proofErr w:type="spellEnd"/>
      <w:r w:rsidRPr="00210BAC">
        <w:rPr>
          <w:rFonts w:asciiTheme="minorHAnsi" w:hAnsiTheme="minorHAnsi"/>
          <w:sz w:val="16"/>
          <w:szCs w:val="16"/>
        </w:rPr>
        <w:t xml:space="preserve">: Economics and Trade Branch-Division of Technology, Industry and Economics-United Nations Environment Programme. </w:t>
      </w:r>
    </w:p>
    <w:p w14:paraId="4C8E768D"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Sadler, B. and McCabe, M. (Eds). 2002. </w:t>
      </w:r>
      <w:r w:rsidRPr="00210BAC">
        <w:rPr>
          <w:rFonts w:asciiTheme="minorHAnsi" w:hAnsiTheme="minorHAnsi"/>
          <w:i/>
          <w:iCs/>
          <w:sz w:val="16"/>
          <w:szCs w:val="16"/>
        </w:rPr>
        <w:t>Environmental impact assessment training resource manual.</w:t>
      </w:r>
      <w:r w:rsidRPr="00210BAC">
        <w:rPr>
          <w:rFonts w:asciiTheme="minorHAnsi" w:hAnsiTheme="minorHAnsi"/>
          <w:sz w:val="16"/>
          <w:szCs w:val="16"/>
        </w:rPr>
        <w:t xml:space="preserve"> 2nd ed. </w:t>
      </w:r>
      <w:proofErr w:type="spellStart"/>
      <w:r w:rsidRPr="00210BAC">
        <w:rPr>
          <w:rFonts w:asciiTheme="minorHAnsi" w:hAnsiTheme="minorHAnsi"/>
          <w:sz w:val="16"/>
          <w:szCs w:val="16"/>
        </w:rPr>
        <w:t>Genevea</w:t>
      </w:r>
      <w:proofErr w:type="spellEnd"/>
      <w:r w:rsidRPr="00210BAC">
        <w:rPr>
          <w:rFonts w:asciiTheme="minorHAnsi" w:hAnsiTheme="minorHAnsi"/>
          <w:sz w:val="16"/>
          <w:szCs w:val="16"/>
        </w:rPr>
        <w:t xml:space="preserve">: Economics and Trade Branch-Division of Technology, Industry and Economics-United Nations Environment Programme. </w:t>
      </w:r>
    </w:p>
    <w:p w14:paraId="1066DDA3"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Sanger, D.M. and A.F. Holland. 2002. “Evaluation of the Impacts of Dock Structures on South Carolina Estuarine Environments.” SC Department of Natural Resources, Marine Resources Division Technical Report Number 99. Charleston, SC. </w:t>
      </w:r>
    </w:p>
    <w:p w14:paraId="55516498"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Sanger, D.M., A.F. Holland and G.I. Scott. 1999. “Tidal creek and salt marsh sediments in South Carolina Coastal Estuaries. I. Distribution of trace metals.” Archives of Environmental Contamination and Toxicology 37:936–943. </w:t>
      </w:r>
    </w:p>
    <w:p w14:paraId="2E8D05C5"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Sanger, DM and AF Holland. 2002. “Evaluation of the Impacts of Dock Structures on South Carolina Estuarine Environments.” SC Department of Natural Resources, Marine Resources Division Technical Report Number 99. Charleston, SC. </w:t>
      </w:r>
    </w:p>
    <w:p w14:paraId="73231547"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lastRenderedPageBreak/>
        <w:t>Senécal</w:t>
      </w:r>
      <w:proofErr w:type="spellEnd"/>
      <w:r w:rsidRPr="00210BAC">
        <w:rPr>
          <w:rFonts w:asciiTheme="minorHAnsi" w:hAnsiTheme="minorHAnsi"/>
          <w:sz w:val="16"/>
          <w:szCs w:val="16"/>
        </w:rPr>
        <w:t xml:space="preserve">, P.; Goldsmith, B.; Conover, S.; Sadler, B. and Brown, K. 1999. </w:t>
      </w:r>
      <w:r w:rsidRPr="00210BAC">
        <w:rPr>
          <w:rFonts w:asciiTheme="minorHAnsi" w:hAnsiTheme="minorHAnsi"/>
          <w:i/>
          <w:iCs/>
          <w:sz w:val="16"/>
          <w:szCs w:val="16"/>
        </w:rPr>
        <w:t>Principles of environmental impact assessment best practice</w:t>
      </w:r>
      <w:r w:rsidRPr="00210BAC">
        <w:rPr>
          <w:rFonts w:asciiTheme="minorHAnsi" w:hAnsiTheme="minorHAnsi"/>
          <w:sz w:val="16"/>
          <w:szCs w:val="16"/>
        </w:rPr>
        <w:t xml:space="preserve">. North Dakota, USA: International Association for Impact Assessment. </w:t>
      </w:r>
    </w:p>
    <w:p w14:paraId="23F44645" w14:textId="77777777" w:rsidR="00590B5C" w:rsidRPr="00210BAC" w:rsidRDefault="00590B5C" w:rsidP="00590B5C">
      <w:pPr>
        <w:pStyle w:val="NormalWeb"/>
        <w:rPr>
          <w:rFonts w:asciiTheme="minorHAnsi" w:hAnsiTheme="minorHAnsi"/>
          <w:sz w:val="16"/>
          <w:szCs w:val="16"/>
        </w:rPr>
      </w:pPr>
      <w:proofErr w:type="spellStart"/>
      <w:r w:rsidRPr="00210BAC">
        <w:rPr>
          <w:rFonts w:asciiTheme="minorHAnsi" w:hAnsiTheme="minorHAnsi"/>
          <w:sz w:val="16"/>
          <w:szCs w:val="16"/>
        </w:rPr>
        <w:t>Sikoyo</w:t>
      </w:r>
      <w:proofErr w:type="spellEnd"/>
      <w:r w:rsidRPr="00210BAC">
        <w:rPr>
          <w:rFonts w:asciiTheme="minorHAnsi" w:hAnsiTheme="minorHAnsi"/>
          <w:sz w:val="16"/>
          <w:szCs w:val="16"/>
        </w:rPr>
        <w:t>, G. 1999.</w:t>
      </w:r>
      <w:r w:rsidRPr="00210BAC">
        <w:rPr>
          <w:rFonts w:asciiTheme="minorHAnsi" w:hAnsiTheme="minorHAnsi"/>
          <w:i/>
          <w:iCs/>
          <w:sz w:val="16"/>
          <w:szCs w:val="16"/>
        </w:rPr>
        <w:t>Environmental Impact Assessment of Biodiversity.</w:t>
      </w:r>
      <w:r w:rsidRPr="00210BAC">
        <w:rPr>
          <w:rFonts w:asciiTheme="minorHAnsi" w:hAnsiTheme="minorHAnsi"/>
          <w:sz w:val="16"/>
          <w:szCs w:val="16"/>
        </w:rPr>
        <w:t xml:space="preserve"> In </w:t>
      </w:r>
      <w:proofErr w:type="spellStart"/>
      <w:r w:rsidRPr="00210BAC">
        <w:rPr>
          <w:rFonts w:asciiTheme="minorHAnsi" w:hAnsiTheme="minorHAnsi"/>
          <w:sz w:val="16"/>
          <w:szCs w:val="16"/>
        </w:rPr>
        <w:t>Okot</w:t>
      </w:r>
      <w:proofErr w:type="spellEnd"/>
      <w:r w:rsidRPr="00210BAC">
        <w:rPr>
          <w:rFonts w:asciiTheme="minorHAnsi" w:hAnsiTheme="minorHAnsi"/>
          <w:sz w:val="16"/>
          <w:szCs w:val="16"/>
        </w:rPr>
        <w:t xml:space="preserve">-Uma R., </w:t>
      </w:r>
      <w:proofErr w:type="spellStart"/>
      <w:r w:rsidRPr="00210BAC">
        <w:rPr>
          <w:rFonts w:asciiTheme="minorHAnsi" w:hAnsiTheme="minorHAnsi"/>
          <w:sz w:val="16"/>
          <w:szCs w:val="16"/>
        </w:rPr>
        <w:t>Odiachi</w:t>
      </w:r>
      <w:proofErr w:type="spellEnd"/>
      <w:r w:rsidRPr="00210BAC">
        <w:rPr>
          <w:rFonts w:asciiTheme="minorHAnsi" w:hAnsiTheme="minorHAnsi"/>
          <w:sz w:val="16"/>
          <w:szCs w:val="16"/>
        </w:rPr>
        <w:t xml:space="preserve"> R.R. (Eds), Biodiversity and gender for sustainable development, pp.132-137. London: Commonwealth Secretariat. </w:t>
      </w:r>
    </w:p>
    <w:p w14:paraId="6D389A1C"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Smart DE, </w:t>
      </w:r>
      <w:proofErr w:type="spellStart"/>
      <w:r w:rsidRPr="00210BAC">
        <w:rPr>
          <w:rFonts w:asciiTheme="minorHAnsi" w:hAnsiTheme="minorHAnsi"/>
          <w:sz w:val="16"/>
          <w:szCs w:val="16"/>
        </w:rPr>
        <w:t>Stojanovic</w:t>
      </w:r>
      <w:proofErr w:type="spellEnd"/>
      <w:r w:rsidRPr="00210BAC">
        <w:rPr>
          <w:rFonts w:asciiTheme="minorHAnsi" w:hAnsiTheme="minorHAnsi"/>
          <w:sz w:val="16"/>
          <w:szCs w:val="16"/>
        </w:rPr>
        <w:t xml:space="preserve"> TA, Warren CR. Is EIA part of the wind power planning problem?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2014; 49:13-23. </w:t>
      </w:r>
    </w:p>
    <w:p w14:paraId="2F7D043B"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Swansea Inner West Pier Marine Works, Environmental Appraisal, </w:t>
      </w:r>
      <w:proofErr w:type="spellStart"/>
      <w:r w:rsidRPr="00210BAC">
        <w:rPr>
          <w:rFonts w:asciiTheme="minorHAnsi" w:hAnsiTheme="minorHAnsi"/>
          <w:sz w:val="16"/>
          <w:szCs w:val="16"/>
        </w:rPr>
        <w:t>ABPmer</w:t>
      </w:r>
      <w:proofErr w:type="spellEnd"/>
      <w:r w:rsidRPr="00210BAC">
        <w:rPr>
          <w:rFonts w:asciiTheme="minorHAnsi" w:hAnsiTheme="minorHAnsi"/>
          <w:sz w:val="16"/>
          <w:szCs w:val="16"/>
        </w:rPr>
        <w:t xml:space="preserve"> Report No. R.3080. A report produced by </w:t>
      </w:r>
      <w:proofErr w:type="spellStart"/>
      <w:r w:rsidRPr="00210BAC">
        <w:rPr>
          <w:rFonts w:asciiTheme="minorHAnsi" w:hAnsiTheme="minorHAnsi"/>
          <w:sz w:val="16"/>
          <w:szCs w:val="16"/>
        </w:rPr>
        <w:t>ABPmer</w:t>
      </w:r>
      <w:proofErr w:type="spellEnd"/>
      <w:r w:rsidRPr="00210BAC">
        <w:rPr>
          <w:rFonts w:asciiTheme="minorHAnsi" w:hAnsiTheme="minorHAnsi"/>
          <w:sz w:val="16"/>
          <w:szCs w:val="16"/>
        </w:rPr>
        <w:t xml:space="preserve"> for Associated British Ports, October 2018. </w:t>
      </w:r>
    </w:p>
    <w:p w14:paraId="6A18202D"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Swansea Inner West Pier Works, Screening and Scoping Report, </w:t>
      </w:r>
      <w:proofErr w:type="spellStart"/>
      <w:r w:rsidRPr="00210BAC">
        <w:rPr>
          <w:rFonts w:asciiTheme="minorHAnsi" w:hAnsiTheme="minorHAnsi"/>
          <w:sz w:val="16"/>
          <w:szCs w:val="16"/>
        </w:rPr>
        <w:t>ABPmer</w:t>
      </w:r>
      <w:proofErr w:type="spellEnd"/>
      <w:r w:rsidRPr="00210BAC">
        <w:rPr>
          <w:rFonts w:asciiTheme="minorHAnsi" w:hAnsiTheme="minorHAnsi"/>
          <w:sz w:val="16"/>
          <w:szCs w:val="16"/>
        </w:rPr>
        <w:t xml:space="preserve"> Report No. R.2985. A report produced by </w:t>
      </w:r>
      <w:proofErr w:type="spellStart"/>
      <w:r w:rsidRPr="00210BAC">
        <w:rPr>
          <w:rFonts w:asciiTheme="minorHAnsi" w:hAnsiTheme="minorHAnsi"/>
          <w:sz w:val="16"/>
          <w:szCs w:val="16"/>
        </w:rPr>
        <w:t>ABPmer</w:t>
      </w:r>
      <w:proofErr w:type="spellEnd"/>
      <w:r w:rsidRPr="00210BAC">
        <w:rPr>
          <w:rFonts w:asciiTheme="minorHAnsi" w:hAnsiTheme="minorHAnsi"/>
          <w:sz w:val="16"/>
          <w:szCs w:val="16"/>
        </w:rPr>
        <w:t xml:space="preserve"> for ABP, May 2018. </w:t>
      </w:r>
    </w:p>
    <w:p w14:paraId="3A9748E5"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Thayer, G.W., D.A. Wolff and R. B. Williams. 1975. “The Impact of Man on Seagrass.” American Scientist 63:288–296. </w:t>
      </w:r>
    </w:p>
    <w:p w14:paraId="58D45E45" w14:textId="77777777" w:rsidR="00590B5C" w:rsidRPr="00210BAC" w:rsidRDefault="00590B5C" w:rsidP="00590B5C">
      <w:pPr>
        <w:rPr>
          <w:rFonts w:asciiTheme="minorHAnsi" w:hAnsiTheme="minorHAnsi" w:cs="Arial"/>
          <w:color w:val="000000"/>
          <w:sz w:val="16"/>
          <w:szCs w:val="16"/>
        </w:rPr>
      </w:pPr>
      <w:r w:rsidRPr="00210BAC">
        <w:rPr>
          <w:rFonts w:asciiTheme="minorHAnsi" w:hAnsiTheme="minorHAnsi" w:cs="Arial"/>
          <w:color w:val="000000"/>
          <w:sz w:val="16"/>
          <w:szCs w:val="16"/>
        </w:rPr>
        <w:t xml:space="preserve">Thomsen F, </w:t>
      </w:r>
      <w:proofErr w:type="spellStart"/>
      <w:r w:rsidRPr="00210BAC">
        <w:rPr>
          <w:rFonts w:asciiTheme="minorHAnsi" w:hAnsiTheme="minorHAnsi" w:cs="Arial"/>
          <w:color w:val="000000"/>
          <w:sz w:val="16"/>
          <w:szCs w:val="16"/>
        </w:rPr>
        <w:t>Lüdemann</w:t>
      </w:r>
      <w:proofErr w:type="spellEnd"/>
      <w:r w:rsidRPr="00210BAC">
        <w:rPr>
          <w:rFonts w:asciiTheme="minorHAnsi" w:hAnsiTheme="minorHAnsi" w:cs="Arial"/>
          <w:color w:val="000000"/>
          <w:sz w:val="16"/>
          <w:szCs w:val="16"/>
        </w:rPr>
        <w:t xml:space="preserve"> K, </w:t>
      </w:r>
      <w:proofErr w:type="spellStart"/>
      <w:r w:rsidRPr="00210BAC">
        <w:rPr>
          <w:rFonts w:asciiTheme="minorHAnsi" w:hAnsiTheme="minorHAnsi" w:cs="Arial"/>
          <w:color w:val="000000"/>
          <w:sz w:val="16"/>
          <w:szCs w:val="16"/>
        </w:rPr>
        <w:t>Kafemann</w:t>
      </w:r>
      <w:proofErr w:type="spellEnd"/>
      <w:r w:rsidRPr="00210BAC">
        <w:rPr>
          <w:rFonts w:asciiTheme="minorHAnsi" w:hAnsiTheme="minorHAnsi" w:cs="Arial"/>
          <w:color w:val="000000"/>
          <w:sz w:val="16"/>
          <w:szCs w:val="16"/>
        </w:rPr>
        <w:t xml:space="preserve"> R, Piper W (2006) Effects of offshore wind farm noise on marine mammals and fish, </w:t>
      </w:r>
      <w:proofErr w:type="spellStart"/>
      <w:r w:rsidRPr="00210BAC">
        <w:rPr>
          <w:rFonts w:asciiTheme="minorHAnsi" w:hAnsiTheme="minorHAnsi" w:cs="Arial"/>
          <w:color w:val="000000"/>
          <w:sz w:val="16"/>
          <w:szCs w:val="16"/>
        </w:rPr>
        <w:t>biola</w:t>
      </w:r>
      <w:proofErr w:type="spellEnd"/>
      <w:r w:rsidRPr="00210BAC">
        <w:rPr>
          <w:rFonts w:asciiTheme="minorHAnsi" w:hAnsiTheme="minorHAnsi" w:cs="Arial"/>
          <w:color w:val="000000"/>
          <w:sz w:val="16"/>
          <w:szCs w:val="16"/>
        </w:rPr>
        <w:t xml:space="preserve">, Hamburg, Germany </w:t>
      </w:r>
      <w:r w:rsidRPr="00210BAC">
        <w:rPr>
          <w:rStyle w:val="ls16"/>
          <w:rFonts w:asciiTheme="minorHAnsi" w:eastAsiaTheme="minorEastAsia" w:hAnsiTheme="minorHAnsi" w:cs="Arial"/>
          <w:color w:val="000000"/>
          <w:sz w:val="16"/>
          <w:szCs w:val="16"/>
        </w:rPr>
        <w:t>on behalf of COWRIE Ltd, Newbury, UK</w:t>
      </w:r>
    </w:p>
    <w:p w14:paraId="6631582D" w14:textId="77777777" w:rsidR="00590B5C" w:rsidRPr="00210BAC" w:rsidRDefault="00590B5C" w:rsidP="00590B5C">
      <w:pPr>
        <w:pStyle w:val="NormalWeb"/>
        <w:rPr>
          <w:rFonts w:asciiTheme="minorHAnsi" w:hAnsiTheme="minorHAnsi"/>
          <w:color w:val="0000FF"/>
          <w:sz w:val="16"/>
          <w:szCs w:val="16"/>
        </w:rPr>
      </w:pPr>
      <w:r w:rsidRPr="00210BAC">
        <w:rPr>
          <w:rFonts w:asciiTheme="minorHAnsi" w:hAnsiTheme="minorHAnsi"/>
          <w:sz w:val="16"/>
          <w:szCs w:val="16"/>
        </w:rPr>
        <w:t xml:space="preserve">UNEP (United Nations Environmental Programme). 1990. </w:t>
      </w:r>
      <w:r w:rsidRPr="00210BAC">
        <w:rPr>
          <w:rFonts w:asciiTheme="minorHAnsi" w:hAnsiTheme="minorHAnsi"/>
          <w:i/>
          <w:iCs/>
          <w:sz w:val="16"/>
          <w:szCs w:val="16"/>
        </w:rPr>
        <w:t>An approach to environmental impacts assessment for project affecting th</w:t>
      </w:r>
      <w:r>
        <w:rPr>
          <w:rFonts w:asciiTheme="minorHAnsi" w:hAnsiTheme="minorHAnsi"/>
          <w:i/>
          <w:iCs/>
          <w:sz w:val="16"/>
          <w:szCs w:val="16"/>
        </w:rPr>
        <w:t xml:space="preserve">e </w:t>
      </w:r>
      <w:r w:rsidRPr="00210BAC">
        <w:rPr>
          <w:rFonts w:asciiTheme="minorHAnsi" w:hAnsiTheme="minorHAnsi"/>
          <w:i/>
          <w:iCs/>
          <w:sz w:val="16"/>
          <w:szCs w:val="16"/>
        </w:rPr>
        <w:t xml:space="preserve">coastal and marine environment. </w:t>
      </w:r>
      <w:r w:rsidRPr="00210BAC">
        <w:rPr>
          <w:rFonts w:asciiTheme="minorHAnsi" w:hAnsiTheme="minorHAnsi"/>
          <w:sz w:val="16"/>
          <w:szCs w:val="16"/>
        </w:rPr>
        <w:t xml:space="preserve">Regional Seas Reports and Studies No. 122. Washington, DC: United Nations Environmental Programme. </w:t>
      </w:r>
      <w:r w:rsidRPr="00210BAC">
        <w:rPr>
          <w:rFonts w:asciiTheme="minorHAnsi" w:hAnsiTheme="minorHAnsi"/>
          <w:color w:val="0000FF"/>
          <w:sz w:val="16"/>
          <w:szCs w:val="16"/>
        </w:rPr>
        <w:t xml:space="preserve">http://www.unep.org/regionalseas/publications/reports/RSRS/pdfs/rsrs122.pdf </w:t>
      </w:r>
    </w:p>
    <w:p w14:paraId="0E10B1C2"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United Nations Department of Economic and Social Affairs, Division of Sustainable Development. </w:t>
      </w:r>
      <w:r w:rsidRPr="00210BAC">
        <w:rPr>
          <w:rFonts w:asciiTheme="minorHAnsi" w:hAnsiTheme="minorHAnsi"/>
          <w:i/>
          <w:iCs/>
          <w:sz w:val="16"/>
          <w:szCs w:val="16"/>
        </w:rPr>
        <w:t>Chapter 8: Integrating Environment and Development in Decision- Making.</w:t>
      </w:r>
      <w:r w:rsidRPr="00210BAC">
        <w:rPr>
          <w:rFonts w:asciiTheme="minorHAnsi" w:hAnsiTheme="minorHAnsi"/>
          <w:sz w:val="16"/>
          <w:szCs w:val="16"/>
        </w:rPr>
        <w:t xml:space="preserve"> </w:t>
      </w:r>
      <w:r w:rsidRPr="00210BAC">
        <w:rPr>
          <w:rFonts w:asciiTheme="minorHAnsi" w:hAnsiTheme="minorHAnsi"/>
          <w:color w:val="0000FF"/>
          <w:sz w:val="16"/>
          <w:szCs w:val="16"/>
        </w:rPr>
        <w:t xml:space="preserve">http://www.un.org/esa/sustdev/natlinfo/indicators/indisd/english/chapt8e.htm </w:t>
      </w:r>
    </w:p>
    <w:p w14:paraId="3180192C"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USEPA (United States Environmental Protection Agency). 1998. </w:t>
      </w:r>
      <w:r w:rsidRPr="00210BAC">
        <w:rPr>
          <w:rFonts w:asciiTheme="minorHAnsi" w:hAnsiTheme="minorHAnsi"/>
          <w:i/>
          <w:iCs/>
          <w:sz w:val="16"/>
          <w:szCs w:val="16"/>
        </w:rPr>
        <w:t>Principles of Environmental Impact Assessment: An International Training Course.</w:t>
      </w:r>
      <w:r w:rsidRPr="00210BAC">
        <w:rPr>
          <w:rFonts w:asciiTheme="minorHAnsi" w:hAnsiTheme="minorHAnsi"/>
          <w:sz w:val="16"/>
          <w:szCs w:val="16"/>
        </w:rPr>
        <w:t xml:space="preserve"> EPA/315B98001. Washington, DC: United States Environmental Protection Agency. </w:t>
      </w:r>
    </w:p>
    <w:p w14:paraId="1A528195"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Weis, P., J.S. Weis, A. Greenberg, and T.J. </w:t>
      </w:r>
      <w:proofErr w:type="spellStart"/>
      <w:r w:rsidRPr="00210BAC">
        <w:rPr>
          <w:rFonts w:asciiTheme="minorHAnsi" w:hAnsiTheme="minorHAnsi"/>
          <w:sz w:val="16"/>
          <w:szCs w:val="16"/>
        </w:rPr>
        <w:t>Nosker</w:t>
      </w:r>
      <w:proofErr w:type="spellEnd"/>
      <w:r w:rsidRPr="00210BAC">
        <w:rPr>
          <w:rFonts w:asciiTheme="minorHAnsi" w:hAnsiTheme="minorHAnsi"/>
          <w:sz w:val="16"/>
          <w:szCs w:val="16"/>
        </w:rPr>
        <w:t xml:space="preserve">. 1992 “Toxicity of Construction Materials in the Marine Environment: A Comparison of Chromated-Copper-arsenate-Treated Wood and Recycled Plastic.” Archives of Environmental Contamination and Toxicology. 22: 99–106. </w:t>
      </w:r>
    </w:p>
    <w:p w14:paraId="6A41E760"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Weis, P., J.S. Weis, and L.M. </w:t>
      </w:r>
      <w:proofErr w:type="spellStart"/>
      <w:r w:rsidRPr="00210BAC">
        <w:rPr>
          <w:rFonts w:asciiTheme="minorHAnsi" w:hAnsiTheme="minorHAnsi"/>
          <w:sz w:val="16"/>
          <w:szCs w:val="16"/>
        </w:rPr>
        <w:t>Coohill</w:t>
      </w:r>
      <w:proofErr w:type="spellEnd"/>
      <w:r w:rsidRPr="00210BAC">
        <w:rPr>
          <w:rFonts w:asciiTheme="minorHAnsi" w:hAnsiTheme="minorHAnsi"/>
          <w:sz w:val="16"/>
          <w:szCs w:val="16"/>
        </w:rPr>
        <w:t xml:space="preserve">. 1991. “Toxicity to Estuarine Organisms of Leachates from Chromated Copper Arsenate Treated Wood.” Archives of. Environmental Contamination and Toxicology. 20: 118–124. </w:t>
      </w:r>
    </w:p>
    <w:p w14:paraId="7D563B31"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Wendt, P.H., R.F. Van </w:t>
      </w:r>
      <w:proofErr w:type="spellStart"/>
      <w:r w:rsidRPr="00210BAC">
        <w:rPr>
          <w:rFonts w:asciiTheme="minorHAnsi" w:hAnsiTheme="minorHAnsi"/>
          <w:sz w:val="16"/>
          <w:szCs w:val="16"/>
        </w:rPr>
        <w:t>Dolah</w:t>
      </w:r>
      <w:proofErr w:type="spellEnd"/>
      <w:r w:rsidRPr="00210BAC">
        <w:rPr>
          <w:rFonts w:asciiTheme="minorHAnsi" w:hAnsiTheme="minorHAnsi"/>
          <w:sz w:val="16"/>
          <w:szCs w:val="16"/>
        </w:rPr>
        <w:t xml:space="preserve">, M.Y. Bobo, T.D. Mathews, and M.V. </w:t>
      </w:r>
      <w:proofErr w:type="spellStart"/>
      <w:r w:rsidRPr="00210BAC">
        <w:rPr>
          <w:rFonts w:asciiTheme="minorHAnsi" w:hAnsiTheme="minorHAnsi"/>
          <w:sz w:val="16"/>
          <w:szCs w:val="16"/>
        </w:rPr>
        <w:t>Levisen</w:t>
      </w:r>
      <w:proofErr w:type="spellEnd"/>
      <w:r w:rsidRPr="00210BAC">
        <w:rPr>
          <w:rFonts w:asciiTheme="minorHAnsi" w:hAnsiTheme="minorHAnsi"/>
          <w:sz w:val="16"/>
          <w:szCs w:val="16"/>
        </w:rPr>
        <w:t xml:space="preserve">. 1996. “Wood Preservative Leachates from Docks in an Estuarine Environment.” Archives of Environmental Contamination and Toxicology, 31:71–79. </w:t>
      </w:r>
    </w:p>
    <w:p w14:paraId="7029C786"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Weston J. From Poole to Fulham: a changing culture in UK environmental impact assessment decision-making? </w:t>
      </w:r>
      <w:r w:rsidRPr="00210BAC">
        <w:rPr>
          <w:rFonts w:asciiTheme="minorHAnsi" w:hAnsiTheme="minorHAnsi"/>
          <w:i/>
          <w:iCs/>
          <w:sz w:val="16"/>
          <w:szCs w:val="16"/>
        </w:rPr>
        <w:t>Journal of Environmental Planning and Management</w:t>
      </w:r>
      <w:r w:rsidRPr="00210BAC">
        <w:rPr>
          <w:rFonts w:asciiTheme="minorHAnsi" w:hAnsiTheme="minorHAnsi"/>
          <w:sz w:val="16"/>
          <w:szCs w:val="16"/>
        </w:rPr>
        <w:t xml:space="preserve">, 2002; 45:425-443. </w:t>
      </w:r>
    </w:p>
    <w:p w14:paraId="0DD86248"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Weston J. Screening for environmental impact assessment projects in </w:t>
      </w:r>
      <w:proofErr w:type="spellStart"/>
      <w:r w:rsidRPr="00210BAC">
        <w:rPr>
          <w:rFonts w:asciiTheme="minorHAnsi" w:hAnsiTheme="minorHAnsi"/>
          <w:sz w:val="16"/>
          <w:szCs w:val="16"/>
        </w:rPr>
        <w:t>Enland</w:t>
      </w:r>
      <w:proofErr w:type="spellEnd"/>
      <w:r w:rsidRPr="00210BAC">
        <w:rPr>
          <w:rFonts w:asciiTheme="minorHAnsi" w:hAnsiTheme="minorHAnsi"/>
          <w:sz w:val="16"/>
          <w:szCs w:val="16"/>
        </w:rPr>
        <w:t xml:space="preserve">: what screening? </w:t>
      </w:r>
      <w:r w:rsidRPr="00210BAC">
        <w:rPr>
          <w:rFonts w:asciiTheme="minorHAnsi" w:hAnsiTheme="minorHAnsi"/>
          <w:i/>
          <w:iCs/>
          <w:sz w:val="16"/>
          <w:szCs w:val="16"/>
        </w:rPr>
        <w:t>Impact Assessment and Project Appraisal</w:t>
      </w:r>
      <w:r w:rsidRPr="00210BAC">
        <w:rPr>
          <w:rFonts w:asciiTheme="minorHAnsi" w:hAnsiTheme="minorHAnsi"/>
          <w:sz w:val="16"/>
          <w:szCs w:val="16"/>
        </w:rPr>
        <w:t xml:space="preserve">, 2011; 29:90-98. </w:t>
      </w:r>
    </w:p>
    <w:p w14:paraId="413F2EB6"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Wood G. Is what you see what you get? Post-development auditing of methods used for predicting the zone of visual influence in EIA, </w:t>
      </w:r>
      <w:r w:rsidRPr="00210BAC">
        <w:rPr>
          <w:rFonts w:asciiTheme="minorHAnsi" w:hAnsiTheme="minorHAnsi"/>
          <w:i/>
          <w:iCs/>
          <w:sz w:val="16"/>
          <w:szCs w:val="16"/>
        </w:rPr>
        <w:t>Environmental Impact Assessment Review</w:t>
      </w:r>
      <w:r w:rsidRPr="00210BAC">
        <w:rPr>
          <w:rFonts w:asciiTheme="minorHAnsi" w:hAnsiTheme="minorHAnsi"/>
          <w:sz w:val="16"/>
          <w:szCs w:val="16"/>
        </w:rPr>
        <w:t xml:space="preserve">, 2000b; 20:537-556. </w:t>
      </w:r>
    </w:p>
    <w:p w14:paraId="2FEFCBB1"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Wood G. Ten Years On: An empirical analysis of UK Environmental statement submissions since the implementation of Directive 85/337/EEC, </w:t>
      </w:r>
      <w:r w:rsidRPr="00210BAC">
        <w:rPr>
          <w:rFonts w:asciiTheme="minorHAnsi" w:hAnsiTheme="minorHAnsi"/>
          <w:i/>
          <w:iCs/>
          <w:sz w:val="16"/>
          <w:szCs w:val="16"/>
        </w:rPr>
        <w:t>Journal of Environmental Planning and Management</w:t>
      </w:r>
      <w:r w:rsidRPr="00210BAC">
        <w:rPr>
          <w:rFonts w:asciiTheme="minorHAnsi" w:hAnsiTheme="minorHAnsi"/>
          <w:sz w:val="16"/>
          <w:szCs w:val="16"/>
        </w:rPr>
        <w:t xml:space="preserve">, 2000a; 43:721-747. </w:t>
      </w:r>
    </w:p>
    <w:p w14:paraId="1D661B65" w14:textId="77777777" w:rsidR="00590B5C" w:rsidRPr="00210BAC" w:rsidRDefault="00590B5C" w:rsidP="00590B5C">
      <w:pPr>
        <w:pStyle w:val="NormalWeb"/>
        <w:rPr>
          <w:rFonts w:asciiTheme="minorHAnsi" w:hAnsiTheme="minorHAnsi"/>
          <w:sz w:val="16"/>
          <w:szCs w:val="16"/>
        </w:rPr>
      </w:pPr>
      <w:r w:rsidRPr="00210BAC">
        <w:rPr>
          <w:rFonts w:asciiTheme="minorHAnsi" w:hAnsiTheme="minorHAnsi"/>
          <w:sz w:val="16"/>
          <w:szCs w:val="16"/>
        </w:rPr>
        <w:t xml:space="preserve">Wood, G. 2008. </w:t>
      </w:r>
      <w:r w:rsidRPr="00210BAC">
        <w:rPr>
          <w:rFonts w:asciiTheme="minorHAnsi" w:hAnsiTheme="minorHAnsi"/>
          <w:i/>
          <w:iCs/>
          <w:sz w:val="16"/>
          <w:szCs w:val="16"/>
        </w:rPr>
        <w:t>Thresholds and criteria for evaluating and communicating impact significance in environmental statements: ‘See no evil, hear no evil, speak no evil</w:t>
      </w:r>
      <w:proofErr w:type="gramStart"/>
      <w:r w:rsidRPr="00210BAC">
        <w:rPr>
          <w:rFonts w:asciiTheme="minorHAnsi" w:hAnsiTheme="minorHAnsi"/>
          <w:i/>
          <w:iCs/>
          <w:sz w:val="16"/>
          <w:szCs w:val="16"/>
        </w:rPr>
        <w:t>’?.</w:t>
      </w:r>
      <w:proofErr w:type="gramEnd"/>
      <w:r w:rsidRPr="00210BAC">
        <w:rPr>
          <w:rFonts w:asciiTheme="minorHAnsi" w:hAnsiTheme="minorHAnsi"/>
          <w:b/>
          <w:bCs/>
          <w:sz w:val="16"/>
          <w:szCs w:val="16"/>
        </w:rPr>
        <w:t xml:space="preserve"> </w:t>
      </w:r>
      <w:r w:rsidRPr="00210BAC">
        <w:rPr>
          <w:rFonts w:asciiTheme="minorHAnsi" w:hAnsiTheme="minorHAnsi"/>
          <w:i/>
          <w:iCs/>
          <w:sz w:val="16"/>
          <w:szCs w:val="16"/>
        </w:rPr>
        <w:t xml:space="preserve">Environmental Impact Assessment Review </w:t>
      </w:r>
      <w:r w:rsidRPr="00210BAC">
        <w:rPr>
          <w:rFonts w:asciiTheme="minorHAnsi" w:hAnsiTheme="minorHAnsi"/>
          <w:sz w:val="16"/>
          <w:szCs w:val="16"/>
        </w:rPr>
        <w:t xml:space="preserve">28 (1):22-38. </w:t>
      </w:r>
    </w:p>
    <w:p w14:paraId="4B99AD38" w14:textId="77777777" w:rsidR="000F74BE" w:rsidRPr="000F74BE" w:rsidRDefault="000F74BE" w:rsidP="000F74BE"/>
    <w:p w14:paraId="35A5EEBD" w14:textId="77777777" w:rsidR="00CC1B9F" w:rsidRPr="000132CA" w:rsidRDefault="00CC1B9F" w:rsidP="0001438D">
      <w:pPr>
        <w:rPr>
          <w:rFonts w:asciiTheme="minorHAnsi" w:hAnsiTheme="minorHAnsi"/>
          <w:lang w:eastAsia="en-US"/>
        </w:rPr>
      </w:pPr>
    </w:p>
    <w:sectPr w:rsidR="00CC1B9F" w:rsidRPr="000132CA" w:rsidSect="00A736EB">
      <w:headerReference w:type="default" r:id="rId14"/>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CD4DAF" w14:textId="77777777" w:rsidR="009B0211" w:rsidRDefault="009B0211" w:rsidP="00A736EB">
      <w:r>
        <w:separator/>
      </w:r>
    </w:p>
  </w:endnote>
  <w:endnote w:type="continuationSeparator" w:id="0">
    <w:p w14:paraId="2AF75282" w14:textId="77777777" w:rsidR="009B0211" w:rsidRDefault="009B0211" w:rsidP="00A736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4518731"/>
      <w:docPartObj>
        <w:docPartGallery w:val="Page Numbers (Bottom of Page)"/>
        <w:docPartUnique/>
      </w:docPartObj>
    </w:sdtPr>
    <w:sdtContent>
      <w:p w14:paraId="288E9539" w14:textId="6479CBA0" w:rsidR="000F496B" w:rsidRDefault="000F496B" w:rsidP="000F73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048E2A" w14:textId="77777777" w:rsidR="000F496B" w:rsidRDefault="000F496B" w:rsidP="00A736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4238385"/>
      <w:docPartObj>
        <w:docPartGallery w:val="Page Numbers (Bottom of Page)"/>
        <w:docPartUnique/>
      </w:docPartObj>
    </w:sdtPr>
    <w:sdtContent>
      <w:p w14:paraId="63CAF11A" w14:textId="0320152C" w:rsidR="000F496B" w:rsidRDefault="000F496B" w:rsidP="000F73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99E8C3A" w14:textId="77777777" w:rsidR="000F496B" w:rsidRDefault="000F496B" w:rsidP="00A736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0C7C87" w14:textId="77777777" w:rsidR="009B0211" w:rsidRDefault="009B0211" w:rsidP="00A736EB">
      <w:r>
        <w:separator/>
      </w:r>
    </w:p>
  </w:footnote>
  <w:footnote w:type="continuationSeparator" w:id="0">
    <w:p w14:paraId="79DBA7F3" w14:textId="77777777" w:rsidR="009B0211" w:rsidRDefault="009B0211" w:rsidP="00A736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1E3B7" w14:textId="69F1D92C" w:rsidR="000F496B" w:rsidRDefault="000F496B">
    <w:pPr>
      <w:pStyle w:val="Header"/>
    </w:pPr>
    <w:r>
      <w:t>Dylan Morgan (2008527)</w:t>
    </w:r>
  </w:p>
  <w:p w14:paraId="0A4662DA" w14:textId="77777777" w:rsidR="000F496B" w:rsidRDefault="000F49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46540"/>
    <w:multiLevelType w:val="multilevel"/>
    <w:tmpl w:val="79C88D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6B7E62"/>
    <w:multiLevelType w:val="multilevel"/>
    <w:tmpl w:val="D05E251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0BE5EC5"/>
    <w:multiLevelType w:val="multilevel"/>
    <w:tmpl w:val="4A8A0C5C"/>
    <w:lvl w:ilvl="0">
      <w:start w:val="1"/>
      <w:numFmt w:val="decimal"/>
      <w:lvlText w:val="%1."/>
      <w:lvlJc w:val="left"/>
      <w:pPr>
        <w:ind w:left="360" w:hanging="360"/>
      </w:pPr>
      <w:rPr>
        <w:rFonts w:asciiTheme="majorHAnsi" w:hAnsiTheme="majorHAnsi" w:cstheme="majorHAnsi" w:hint="default"/>
        <w:sz w:val="32"/>
        <w:szCs w:val="3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1737450"/>
    <w:multiLevelType w:val="multilevel"/>
    <w:tmpl w:val="EEDC1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8A4C43"/>
    <w:multiLevelType w:val="multilevel"/>
    <w:tmpl w:val="4A8A0C5C"/>
    <w:lvl w:ilvl="0">
      <w:start w:val="1"/>
      <w:numFmt w:val="decimal"/>
      <w:lvlText w:val="%1."/>
      <w:lvlJc w:val="left"/>
      <w:pPr>
        <w:ind w:left="360" w:hanging="360"/>
      </w:pPr>
      <w:rPr>
        <w:rFonts w:asciiTheme="majorHAnsi" w:hAnsiTheme="majorHAnsi" w:cstheme="majorHAnsi" w:hint="default"/>
        <w:sz w:val="32"/>
        <w:szCs w:val="3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B134398"/>
    <w:multiLevelType w:val="multilevel"/>
    <w:tmpl w:val="40E041B4"/>
    <w:lvl w:ilvl="0">
      <w:start w:val="2"/>
      <w:numFmt w:val="decimal"/>
      <w:lvlText w:val="%1"/>
      <w:lvlJc w:val="left"/>
      <w:pPr>
        <w:ind w:left="360" w:hanging="360"/>
      </w:pPr>
      <w:rPr>
        <w:rFonts w:hint="default"/>
      </w:rPr>
    </w:lvl>
    <w:lvl w:ilvl="1">
      <w:start w:val="1"/>
      <w:numFmt w:val="decimal"/>
      <w:lvlText w:val="%1.%2"/>
      <w:lvlJc w:val="left"/>
      <w:pPr>
        <w:ind w:left="360" w:hanging="360"/>
      </w:pPr>
      <w:rPr>
        <w:rFonts w:asciiTheme="majorHAnsi" w:hAnsiTheme="majorHAnsi" w:cstheme="majorHAnsi"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CF747D7"/>
    <w:multiLevelType w:val="multilevel"/>
    <w:tmpl w:val="79C88D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64A71F6"/>
    <w:multiLevelType w:val="multilevel"/>
    <w:tmpl w:val="6D4E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950B5C"/>
    <w:multiLevelType w:val="multilevel"/>
    <w:tmpl w:val="D05E251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BC2C60"/>
    <w:multiLevelType w:val="multilevel"/>
    <w:tmpl w:val="353CA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F12897"/>
    <w:multiLevelType w:val="multilevel"/>
    <w:tmpl w:val="D05E251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FB812B0"/>
    <w:multiLevelType w:val="multilevel"/>
    <w:tmpl w:val="AC408A3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52D2A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35F4AE7"/>
    <w:multiLevelType w:val="multilevel"/>
    <w:tmpl w:val="D05E251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E8207B7"/>
    <w:multiLevelType w:val="multilevel"/>
    <w:tmpl w:val="40E041B4"/>
    <w:lvl w:ilvl="0">
      <w:start w:val="2"/>
      <w:numFmt w:val="decimal"/>
      <w:lvlText w:val="%1"/>
      <w:lvlJc w:val="left"/>
      <w:pPr>
        <w:ind w:left="360" w:hanging="360"/>
      </w:pPr>
      <w:rPr>
        <w:rFonts w:hint="default"/>
      </w:rPr>
    </w:lvl>
    <w:lvl w:ilvl="1">
      <w:start w:val="1"/>
      <w:numFmt w:val="decimal"/>
      <w:lvlText w:val="%1.%2"/>
      <w:lvlJc w:val="left"/>
      <w:pPr>
        <w:ind w:left="360" w:hanging="360"/>
      </w:pPr>
      <w:rPr>
        <w:rFonts w:asciiTheme="majorHAnsi" w:hAnsiTheme="majorHAnsi" w:cstheme="majorHAnsi"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12"/>
  </w:num>
  <w:num w:numId="3">
    <w:abstractNumId w:val="6"/>
  </w:num>
  <w:num w:numId="4">
    <w:abstractNumId w:val="7"/>
  </w:num>
  <w:num w:numId="5">
    <w:abstractNumId w:val="0"/>
  </w:num>
  <w:num w:numId="6">
    <w:abstractNumId w:val="5"/>
  </w:num>
  <w:num w:numId="7">
    <w:abstractNumId w:val="11"/>
  </w:num>
  <w:num w:numId="8">
    <w:abstractNumId w:val="14"/>
  </w:num>
  <w:num w:numId="9">
    <w:abstractNumId w:val="9"/>
  </w:num>
  <w:num w:numId="10">
    <w:abstractNumId w:val="3"/>
  </w:num>
  <w:num w:numId="11">
    <w:abstractNumId w:val="2"/>
  </w:num>
  <w:num w:numId="12">
    <w:abstractNumId w:val="8"/>
  </w:num>
  <w:num w:numId="13">
    <w:abstractNumId w:val="10"/>
  </w:num>
  <w:num w:numId="14">
    <w:abstractNumId w:val="1"/>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6EB"/>
    <w:rsid w:val="000132CA"/>
    <w:rsid w:val="0001438D"/>
    <w:rsid w:val="00022E54"/>
    <w:rsid w:val="00046B6D"/>
    <w:rsid w:val="0004706F"/>
    <w:rsid w:val="00082F95"/>
    <w:rsid w:val="000957F4"/>
    <w:rsid w:val="000C6C70"/>
    <w:rsid w:val="000D7EA8"/>
    <w:rsid w:val="000F496B"/>
    <w:rsid w:val="000F5018"/>
    <w:rsid w:val="000F7370"/>
    <w:rsid w:val="000F74BE"/>
    <w:rsid w:val="00125365"/>
    <w:rsid w:val="00136450"/>
    <w:rsid w:val="001962B3"/>
    <w:rsid w:val="00243815"/>
    <w:rsid w:val="00251E7B"/>
    <w:rsid w:val="002579BB"/>
    <w:rsid w:val="00262EBC"/>
    <w:rsid w:val="00267BF6"/>
    <w:rsid w:val="002A28AB"/>
    <w:rsid w:val="002B10F7"/>
    <w:rsid w:val="002C5A94"/>
    <w:rsid w:val="002D2AB3"/>
    <w:rsid w:val="002E6B5F"/>
    <w:rsid w:val="002F63E3"/>
    <w:rsid w:val="00316FC8"/>
    <w:rsid w:val="00325E56"/>
    <w:rsid w:val="00341F37"/>
    <w:rsid w:val="00344109"/>
    <w:rsid w:val="00372363"/>
    <w:rsid w:val="00382CE2"/>
    <w:rsid w:val="003B7997"/>
    <w:rsid w:val="003E00F9"/>
    <w:rsid w:val="00402BBB"/>
    <w:rsid w:val="00405486"/>
    <w:rsid w:val="00461516"/>
    <w:rsid w:val="00482716"/>
    <w:rsid w:val="00482EE5"/>
    <w:rsid w:val="004A33AE"/>
    <w:rsid w:val="004B0B49"/>
    <w:rsid w:val="004D1B6A"/>
    <w:rsid w:val="00500203"/>
    <w:rsid w:val="005019C5"/>
    <w:rsid w:val="00521F21"/>
    <w:rsid w:val="00530158"/>
    <w:rsid w:val="005530DE"/>
    <w:rsid w:val="00555BA8"/>
    <w:rsid w:val="00567D00"/>
    <w:rsid w:val="00582EAB"/>
    <w:rsid w:val="00590B5C"/>
    <w:rsid w:val="005A3A37"/>
    <w:rsid w:val="005E38E9"/>
    <w:rsid w:val="005F354C"/>
    <w:rsid w:val="00610073"/>
    <w:rsid w:val="00615EBB"/>
    <w:rsid w:val="00650306"/>
    <w:rsid w:val="00653B64"/>
    <w:rsid w:val="00654794"/>
    <w:rsid w:val="00665C12"/>
    <w:rsid w:val="006778CA"/>
    <w:rsid w:val="00685C0E"/>
    <w:rsid w:val="006A03D3"/>
    <w:rsid w:val="006A31C7"/>
    <w:rsid w:val="0070001E"/>
    <w:rsid w:val="00702C1F"/>
    <w:rsid w:val="00734ED3"/>
    <w:rsid w:val="00746D88"/>
    <w:rsid w:val="00766A7E"/>
    <w:rsid w:val="00782C15"/>
    <w:rsid w:val="007A277C"/>
    <w:rsid w:val="007A70C9"/>
    <w:rsid w:val="007B1B46"/>
    <w:rsid w:val="007C0886"/>
    <w:rsid w:val="007E78CF"/>
    <w:rsid w:val="007F343B"/>
    <w:rsid w:val="00801D52"/>
    <w:rsid w:val="008541AE"/>
    <w:rsid w:val="00865E77"/>
    <w:rsid w:val="00883717"/>
    <w:rsid w:val="008F564B"/>
    <w:rsid w:val="00914A4D"/>
    <w:rsid w:val="00923449"/>
    <w:rsid w:val="009300AE"/>
    <w:rsid w:val="009305B2"/>
    <w:rsid w:val="00933563"/>
    <w:rsid w:val="00941326"/>
    <w:rsid w:val="00944019"/>
    <w:rsid w:val="009710A1"/>
    <w:rsid w:val="00974ED7"/>
    <w:rsid w:val="009756EE"/>
    <w:rsid w:val="009766AA"/>
    <w:rsid w:val="009A7FDF"/>
    <w:rsid w:val="009B0211"/>
    <w:rsid w:val="009B2303"/>
    <w:rsid w:val="009E0A76"/>
    <w:rsid w:val="00A20BCA"/>
    <w:rsid w:val="00A34A4A"/>
    <w:rsid w:val="00A52F64"/>
    <w:rsid w:val="00A736EB"/>
    <w:rsid w:val="00AB7EF9"/>
    <w:rsid w:val="00AC60FE"/>
    <w:rsid w:val="00AD5779"/>
    <w:rsid w:val="00AE761A"/>
    <w:rsid w:val="00AF04A8"/>
    <w:rsid w:val="00B10346"/>
    <w:rsid w:val="00B14138"/>
    <w:rsid w:val="00B30646"/>
    <w:rsid w:val="00B30E77"/>
    <w:rsid w:val="00B41700"/>
    <w:rsid w:val="00BB22AA"/>
    <w:rsid w:val="00BD3E6A"/>
    <w:rsid w:val="00BF5F1D"/>
    <w:rsid w:val="00C24E26"/>
    <w:rsid w:val="00C34314"/>
    <w:rsid w:val="00C53922"/>
    <w:rsid w:val="00C95327"/>
    <w:rsid w:val="00CC1B9F"/>
    <w:rsid w:val="00D11593"/>
    <w:rsid w:val="00D33714"/>
    <w:rsid w:val="00D40578"/>
    <w:rsid w:val="00D5750C"/>
    <w:rsid w:val="00D77433"/>
    <w:rsid w:val="00D85A50"/>
    <w:rsid w:val="00D907A4"/>
    <w:rsid w:val="00DB0553"/>
    <w:rsid w:val="00DC1DE4"/>
    <w:rsid w:val="00E273D2"/>
    <w:rsid w:val="00E30ACE"/>
    <w:rsid w:val="00E46FEB"/>
    <w:rsid w:val="00E740F2"/>
    <w:rsid w:val="00E801D6"/>
    <w:rsid w:val="00E9049F"/>
    <w:rsid w:val="00EA1F72"/>
    <w:rsid w:val="00EA7E42"/>
    <w:rsid w:val="00F034FA"/>
    <w:rsid w:val="00F05693"/>
    <w:rsid w:val="00F265B7"/>
    <w:rsid w:val="00F56479"/>
    <w:rsid w:val="00F7596B"/>
    <w:rsid w:val="00FB0FB3"/>
    <w:rsid w:val="00FC3BD9"/>
    <w:rsid w:val="00FE606D"/>
    <w:rsid w:val="00FE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F7DF5"/>
  <w15:chartTrackingRefBased/>
  <w15:docId w15:val="{DF7C37D3-DC06-0445-AED1-FED5A4435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FD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736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36E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36EB"/>
    <w:rPr>
      <w:rFonts w:eastAsiaTheme="minorEastAsia"/>
      <w:sz w:val="22"/>
      <w:szCs w:val="22"/>
      <w:lang w:val="en-US" w:eastAsia="zh-CN"/>
    </w:rPr>
  </w:style>
  <w:style w:type="character" w:customStyle="1" w:styleId="NoSpacingChar">
    <w:name w:val="No Spacing Char"/>
    <w:basedOn w:val="DefaultParagraphFont"/>
    <w:link w:val="NoSpacing"/>
    <w:uiPriority w:val="1"/>
    <w:rsid w:val="00A736EB"/>
    <w:rPr>
      <w:rFonts w:eastAsiaTheme="minorEastAsia"/>
      <w:sz w:val="22"/>
      <w:szCs w:val="22"/>
      <w:lang w:val="en-US" w:eastAsia="zh-CN"/>
    </w:rPr>
  </w:style>
  <w:style w:type="character" w:customStyle="1" w:styleId="Heading2Char">
    <w:name w:val="Heading 2 Char"/>
    <w:basedOn w:val="DefaultParagraphFont"/>
    <w:link w:val="Heading2"/>
    <w:uiPriority w:val="9"/>
    <w:rsid w:val="00A736E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736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36EB"/>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A736EB"/>
    <w:pPr>
      <w:ind w:left="240"/>
    </w:pPr>
    <w:rPr>
      <w:rFonts w:cstheme="minorHAnsi"/>
      <w:smallCaps/>
      <w:sz w:val="20"/>
      <w:szCs w:val="20"/>
    </w:rPr>
  </w:style>
  <w:style w:type="character" w:styleId="Hyperlink">
    <w:name w:val="Hyperlink"/>
    <w:basedOn w:val="DefaultParagraphFont"/>
    <w:uiPriority w:val="99"/>
    <w:unhideWhenUsed/>
    <w:rsid w:val="00A736EB"/>
    <w:rPr>
      <w:color w:val="0563C1" w:themeColor="hyperlink"/>
      <w:u w:val="single"/>
    </w:rPr>
  </w:style>
  <w:style w:type="paragraph" w:styleId="TOC1">
    <w:name w:val="toc 1"/>
    <w:basedOn w:val="Normal"/>
    <w:next w:val="Normal"/>
    <w:autoRedefine/>
    <w:uiPriority w:val="39"/>
    <w:unhideWhenUsed/>
    <w:rsid w:val="00A736EB"/>
    <w:pPr>
      <w:spacing w:before="120" w:after="120"/>
    </w:pPr>
    <w:rPr>
      <w:rFonts w:cstheme="minorHAnsi"/>
      <w:b/>
      <w:bCs/>
      <w:caps/>
      <w:sz w:val="20"/>
      <w:szCs w:val="20"/>
    </w:rPr>
  </w:style>
  <w:style w:type="paragraph" w:styleId="TOC3">
    <w:name w:val="toc 3"/>
    <w:basedOn w:val="Normal"/>
    <w:next w:val="Normal"/>
    <w:autoRedefine/>
    <w:uiPriority w:val="39"/>
    <w:semiHidden/>
    <w:unhideWhenUsed/>
    <w:rsid w:val="00A736EB"/>
    <w:pPr>
      <w:ind w:left="480"/>
    </w:pPr>
    <w:rPr>
      <w:rFonts w:cstheme="minorHAnsi"/>
      <w:i/>
      <w:iCs/>
      <w:sz w:val="20"/>
      <w:szCs w:val="20"/>
    </w:rPr>
  </w:style>
  <w:style w:type="paragraph" w:styleId="TOC4">
    <w:name w:val="toc 4"/>
    <w:basedOn w:val="Normal"/>
    <w:next w:val="Normal"/>
    <w:autoRedefine/>
    <w:uiPriority w:val="39"/>
    <w:semiHidden/>
    <w:unhideWhenUsed/>
    <w:rsid w:val="00A736EB"/>
    <w:pPr>
      <w:ind w:left="720"/>
    </w:pPr>
    <w:rPr>
      <w:rFonts w:cstheme="minorHAnsi"/>
      <w:sz w:val="18"/>
      <w:szCs w:val="18"/>
    </w:rPr>
  </w:style>
  <w:style w:type="paragraph" w:styleId="TOC5">
    <w:name w:val="toc 5"/>
    <w:basedOn w:val="Normal"/>
    <w:next w:val="Normal"/>
    <w:autoRedefine/>
    <w:uiPriority w:val="39"/>
    <w:semiHidden/>
    <w:unhideWhenUsed/>
    <w:rsid w:val="00A736EB"/>
    <w:pPr>
      <w:ind w:left="960"/>
    </w:pPr>
    <w:rPr>
      <w:rFonts w:cstheme="minorHAnsi"/>
      <w:sz w:val="18"/>
      <w:szCs w:val="18"/>
    </w:rPr>
  </w:style>
  <w:style w:type="paragraph" w:styleId="TOC6">
    <w:name w:val="toc 6"/>
    <w:basedOn w:val="Normal"/>
    <w:next w:val="Normal"/>
    <w:autoRedefine/>
    <w:uiPriority w:val="39"/>
    <w:semiHidden/>
    <w:unhideWhenUsed/>
    <w:rsid w:val="00A736EB"/>
    <w:pPr>
      <w:ind w:left="1200"/>
    </w:pPr>
    <w:rPr>
      <w:rFonts w:cstheme="minorHAnsi"/>
      <w:sz w:val="18"/>
      <w:szCs w:val="18"/>
    </w:rPr>
  </w:style>
  <w:style w:type="paragraph" w:styleId="TOC7">
    <w:name w:val="toc 7"/>
    <w:basedOn w:val="Normal"/>
    <w:next w:val="Normal"/>
    <w:autoRedefine/>
    <w:uiPriority w:val="39"/>
    <w:semiHidden/>
    <w:unhideWhenUsed/>
    <w:rsid w:val="00A736EB"/>
    <w:pPr>
      <w:ind w:left="1440"/>
    </w:pPr>
    <w:rPr>
      <w:rFonts w:cstheme="minorHAnsi"/>
      <w:sz w:val="18"/>
      <w:szCs w:val="18"/>
    </w:rPr>
  </w:style>
  <w:style w:type="paragraph" w:styleId="TOC8">
    <w:name w:val="toc 8"/>
    <w:basedOn w:val="Normal"/>
    <w:next w:val="Normal"/>
    <w:autoRedefine/>
    <w:uiPriority w:val="39"/>
    <w:semiHidden/>
    <w:unhideWhenUsed/>
    <w:rsid w:val="00A736EB"/>
    <w:pPr>
      <w:ind w:left="1680"/>
    </w:pPr>
    <w:rPr>
      <w:rFonts w:cstheme="minorHAnsi"/>
      <w:sz w:val="18"/>
      <w:szCs w:val="18"/>
    </w:rPr>
  </w:style>
  <w:style w:type="paragraph" w:styleId="TOC9">
    <w:name w:val="toc 9"/>
    <w:basedOn w:val="Normal"/>
    <w:next w:val="Normal"/>
    <w:autoRedefine/>
    <w:uiPriority w:val="39"/>
    <w:semiHidden/>
    <w:unhideWhenUsed/>
    <w:rsid w:val="00A736EB"/>
    <w:pPr>
      <w:ind w:left="1920"/>
    </w:pPr>
    <w:rPr>
      <w:rFonts w:cstheme="minorHAnsi"/>
      <w:sz w:val="18"/>
      <w:szCs w:val="18"/>
    </w:rPr>
  </w:style>
  <w:style w:type="paragraph" w:styleId="Header">
    <w:name w:val="header"/>
    <w:basedOn w:val="Normal"/>
    <w:link w:val="HeaderChar"/>
    <w:uiPriority w:val="99"/>
    <w:unhideWhenUsed/>
    <w:rsid w:val="00A736EB"/>
    <w:pPr>
      <w:tabs>
        <w:tab w:val="center" w:pos="4513"/>
        <w:tab w:val="right" w:pos="9026"/>
      </w:tabs>
    </w:pPr>
  </w:style>
  <w:style w:type="character" w:customStyle="1" w:styleId="HeaderChar">
    <w:name w:val="Header Char"/>
    <w:basedOn w:val="DefaultParagraphFont"/>
    <w:link w:val="Header"/>
    <w:uiPriority w:val="99"/>
    <w:rsid w:val="00A736EB"/>
  </w:style>
  <w:style w:type="paragraph" w:styleId="Footer">
    <w:name w:val="footer"/>
    <w:basedOn w:val="Normal"/>
    <w:link w:val="FooterChar"/>
    <w:uiPriority w:val="99"/>
    <w:unhideWhenUsed/>
    <w:rsid w:val="00A736EB"/>
    <w:pPr>
      <w:tabs>
        <w:tab w:val="center" w:pos="4513"/>
        <w:tab w:val="right" w:pos="9026"/>
      </w:tabs>
    </w:pPr>
  </w:style>
  <w:style w:type="character" w:customStyle="1" w:styleId="FooterChar">
    <w:name w:val="Footer Char"/>
    <w:basedOn w:val="DefaultParagraphFont"/>
    <w:link w:val="Footer"/>
    <w:uiPriority w:val="99"/>
    <w:rsid w:val="00A736EB"/>
  </w:style>
  <w:style w:type="character" w:styleId="PageNumber">
    <w:name w:val="page number"/>
    <w:basedOn w:val="DefaultParagraphFont"/>
    <w:uiPriority w:val="99"/>
    <w:semiHidden/>
    <w:unhideWhenUsed/>
    <w:rsid w:val="00A736EB"/>
  </w:style>
  <w:style w:type="paragraph" w:styleId="NormalWeb">
    <w:name w:val="Normal (Web)"/>
    <w:basedOn w:val="Normal"/>
    <w:uiPriority w:val="99"/>
    <w:unhideWhenUsed/>
    <w:rsid w:val="00D40578"/>
    <w:pPr>
      <w:spacing w:before="100" w:beforeAutospacing="1" w:after="100" w:afterAutospacing="1"/>
    </w:pPr>
  </w:style>
  <w:style w:type="paragraph" w:styleId="HTMLPreformatted">
    <w:name w:val="HTML Preformatted"/>
    <w:basedOn w:val="Normal"/>
    <w:link w:val="HTMLPreformattedChar"/>
    <w:uiPriority w:val="99"/>
    <w:semiHidden/>
    <w:unhideWhenUsed/>
    <w:rsid w:val="000D7E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0D7EA8"/>
    <w:rPr>
      <w:rFonts w:ascii="Courier New" w:eastAsia="Times New Roman" w:hAnsi="Courier New" w:cs="Courier New"/>
      <w:sz w:val="20"/>
      <w:szCs w:val="20"/>
      <w:lang w:eastAsia="en-GB"/>
    </w:rPr>
  </w:style>
  <w:style w:type="character" w:customStyle="1" w:styleId="lsd">
    <w:name w:val="lsd"/>
    <w:basedOn w:val="DefaultParagraphFont"/>
    <w:rsid w:val="00883717"/>
  </w:style>
  <w:style w:type="character" w:customStyle="1" w:styleId="ls8">
    <w:name w:val="ls8"/>
    <w:basedOn w:val="DefaultParagraphFont"/>
    <w:rsid w:val="00883717"/>
  </w:style>
  <w:style w:type="character" w:customStyle="1" w:styleId="ff4">
    <w:name w:val="ff4"/>
    <w:basedOn w:val="DefaultParagraphFont"/>
    <w:rsid w:val="00883717"/>
  </w:style>
  <w:style w:type="character" w:customStyle="1" w:styleId="ls1e">
    <w:name w:val="ls1e"/>
    <w:basedOn w:val="DefaultParagraphFont"/>
    <w:rsid w:val="00883717"/>
  </w:style>
  <w:style w:type="character" w:customStyle="1" w:styleId="ls10">
    <w:name w:val="ls10"/>
    <w:basedOn w:val="DefaultParagraphFont"/>
    <w:rsid w:val="00883717"/>
  </w:style>
  <w:style w:type="character" w:customStyle="1" w:styleId="ls16">
    <w:name w:val="ls16"/>
    <w:basedOn w:val="DefaultParagraphFont"/>
    <w:rsid w:val="00883717"/>
  </w:style>
  <w:style w:type="character" w:customStyle="1" w:styleId="ls2c">
    <w:name w:val="ls2c"/>
    <w:basedOn w:val="DefaultParagraphFont"/>
    <w:rsid w:val="00883717"/>
  </w:style>
  <w:style w:type="character" w:customStyle="1" w:styleId="ls31">
    <w:name w:val="ls31"/>
    <w:basedOn w:val="DefaultParagraphFont"/>
    <w:rsid w:val="00883717"/>
  </w:style>
  <w:style w:type="character" w:customStyle="1" w:styleId="ls1a">
    <w:name w:val="ls1a"/>
    <w:basedOn w:val="DefaultParagraphFont"/>
    <w:rsid w:val="00883717"/>
  </w:style>
  <w:style w:type="character" w:customStyle="1" w:styleId="ls39">
    <w:name w:val="ls39"/>
    <w:basedOn w:val="DefaultParagraphFont"/>
    <w:rsid w:val="00883717"/>
  </w:style>
  <w:style w:type="character" w:customStyle="1" w:styleId="ls1c">
    <w:name w:val="ls1c"/>
    <w:basedOn w:val="DefaultParagraphFont"/>
    <w:rsid w:val="00883717"/>
  </w:style>
  <w:style w:type="character" w:customStyle="1" w:styleId="ls12">
    <w:name w:val="ls12"/>
    <w:basedOn w:val="DefaultParagraphFont"/>
    <w:rsid w:val="00883717"/>
  </w:style>
  <w:style w:type="character" w:customStyle="1" w:styleId="ls5">
    <w:name w:val="ls5"/>
    <w:basedOn w:val="DefaultParagraphFont"/>
    <w:rsid w:val="00883717"/>
  </w:style>
  <w:style w:type="character" w:customStyle="1" w:styleId="ff1">
    <w:name w:val="ff1"/>
    <w:basedOn w:val="DefaultParagraphFont"/>
    <w:rsid w:val="00883717"/>
  </w:style>
  <w:style w:type="character" w:customStyle="1" w:styleId="lsf">
    <w:name w:val="lsf"/>
    <w:basedOn w:val="DefaultParagraphFont"/>
    <w:rsid w:val="00883717"/>
  </w:style>
  <w:style w:type="character" w:customStyle="1" w:styleId="ls0">
    <w:name w:val="ls0"/>
    <w:basedOn w:val="DefaultParagraphFont"/>
    <w:rsid w:val="00883717"/>
  </w:style>
  <w:style w:type="character" w:customStyle="1" w:styleId="ls13">
    <w:name w:val="ls13"/>
    <w:basedOn w:val="DefaultParagraphFont"/>
    <w:rsid w:val="00883717"/>
  </w:style>
  <w:style w:type="character" w:customStyle="1" w:styleId="ls1f">
    <w:name w:val="ls1f"/>
    <w:basedOn w:val="DefaultParagraphFont"/>
    <w:rsid w:val="00883717"/>
  </w:style>
  <w:style w:type="character" w:customStyle="1" w:styleId="ls15">
    <w:name w:val="ls15"/>
    <w:basedOn w:val="DefaultParagraphFont"/>
    <w:rsid w:val="00590B5C"/>
  </w:style>
  <w:style w:type="character" w:customStyle="1" w:styleId="fc1">
    <w:name w:val="fc1"/>
    <w:basedOn w:val="DefaultParagraphFont"/>
    <w:rsid w:val="00590B5C"/>
  </w:style>
  <w:style w:type="character" w:customStyle="1" w:styleId="lsad">
    <w:name w:val="lsad"/>
    <w:basedOn w:val="DefaultParagraphFont"/>
    <w:rsid w:val="00590B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6220">
      <w:bodyDiv w:val="1"/>
      <w:marLeft w:val="0"/>
      <w:marRight w:val="0"/>
      <w:marTop w:val="0"/>
      <w:marBottom w:val="0"/>
      <w:divBdr>
        <w:top w:val="none" w:sz="0" w:space="0" w:color="auto"/>
        <w:left w:val="none" w:sz="0" w:space="0" w:color="auto"/>
        <w:bottom w:val="none" w:sz="0" w:space="0" w:color="auto"/>
        <w:right w:val="none" w:sz="0" w:space="0" w:color="auto"/>
      </w:divBdr>
    </w:div>
    <w:div w:id="57637304">
      <w:bodyDiv w:val="1"/>
      <w:marLeft w:val="0"/>
      <w:marRight w:val="0"/>
      <w:marTop w:val="0"/>
      <w:marBottom w:val="0"/>
      <w:divBdr>
        <w:top w:val="none" w:sz="0" w:space="0" w:color="auto"/>
        <w:left w:val="none" w:sz="0" w:space="0" w:color="auto"/>
        <w:bottom w:val="none" w:sz="0" w:space="0" w:color="auto"/>
        <w:right w:val="none" w:sz="0" w:space="0" w:color="auto"/>
      </w:divBdr>
      <w:divsChild>
        <w:div w:id="1871674797">
          <w:marLeft w:val="0"/>
          <w:marRight w:val="0"/>
          <w:marTop w:val="0"/>
          <w:marBottom w:val="0"/>
          <w:divBdr>
            <w:top w:val="none" w:sz="0" w:space="0" w:color="auto"/>
            <w:left w:val="none" w:sz="0" w:space="0" w:color="auto"/>
            <w:bottom w:val="none" w:sz="0" w:space="0" w:color="auto"/>
            <w:right w:val="none" w:sz="0" w:space="0" w:color="auto"/>
          </w:divBdr>
          <w:divsChild>
            <w:div w:id="393696425">
              <w:marLeft w:val="0"/>
              <w:marRight w:val="0"/>
              <w:marTop w:val="0"/>
              <w:marBottom w:val="0"/>
              <w:divBdr>
                <w:top w:val="none" w:sz="0" w:space="0" w:color="auto"/>
                <w:left w:val="none" w:sz="0" w:space="0" w:color="auto"/>
                <w:bottom w:val="none" w:sz="0" w:space="0" w:color="auto"/>
                <w:right w:val="none" w:sz="0" w:space="0" w:color="auto"/>
              </w:divBdr>
              <w:divsChild>
                <w:div w:id="100906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29827">
      <w:bodyDiv w:val="1"/>
      <w:marLeft w:val="0"/>
      <w:marRight w:val="0"/>
      <w:marTop w:val="0"/>
      <w:marBottom w:val="0"/>
      <w:divBdr>
        <w:top w:val="none" w:sz="0" w:space="0" w:color="auto"/>
        <w:left w:val="none" w:sz="0" w:space="0" w:color="auto"/>
        <w:bottom w:val="none" w:sz="0" w:space="0" w:color="auto"/>
        <w:right w:val="none" w:sz="0" w:space="0" w:color="auto"/>
      </w:divBdr>
      <w:divsChild>
        <w:div w:id="1522890987">
          <w:marLeft w:val="0"/>
          <w:marRight w:val="0"/>
          <w:marTop w:val="0"/>
          <w:marBottom w:val="0"/>
          <w:divBdr>
            <w:top w:val="none" w:sz="0" w:space="0" w:color="auto"/>
            <w:left w:val="none" w:sz="0" w:space="0" w:color="auto"/>
            <w:bottom w:val="none" w:sz="0" w:space="0" w:color="auto"/>
            <w:right w:val="none" w:sz="0" w:space="0" w:color="auto"/>
          </w:divBdr>
          <w:divsChild>
            <w:div w:id="751051831">
              <w:marLeft w:val="0"/>
              <w:marRight w:val="0"/>
              <w:marTop w:val="0"/>
              <w:marBottom w:val="0"/>
              <w:divBdr>
                <w:top w:val="none" w:sz="0" w:space="0" w:color="auto"/>
                <w:left w:val="none" w:sz="0" w:space="0" w:color="auto"/>
                <w:bottom w:val="none" w:sz="0" w:space="0" w:color="auto"/>
                <w:right w:val="none" w:sz="0" w:space="0" w:color="auto"/>
              </w:divBdr>
              <w:divsChild>
                <w:div w:id="198797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911976">
      <w:bodyDiv w:val="1"/>
      <w:marLeft w:val="0"/>
      <w:marRight w:val="0"/>
      <w:marTop w:val="0"/>
      <w:marBottom w:val="0"/>
      <w:divBdr>
        <w:top w:val="none" w:sz="0" w:space="0" w:color="auto"/>
        <w:left w:val="none" w:sz="0" w:space="0" w:color="auto"/>
        <w:bottom w:val="none" w:sz="0" w:space="0" w:color="auto"/>
        <w:right w:val="none" w:sz="0" w:space="0" w:color="auto"/>
      </w:divBdr>
      <w:divsChild>
        <w:div w:id="1424960852">
          <w:marLeft w:val="0"/>
          <w:marRight w:val="0"/>
          <w:marTop w:val="0"/>
          <w:marBottom w:val="0"/>
          <w:divBdr>
            <w:top w:val="none" w:sz="0" w:space="0" w:color="auto"/>
            <w:left w:val="none" w:sz="0" w:space="0" w:color="auto"/>
            <w:bottom w:val="none" w:sz="0" w:space="0" w:color="auto"/>
            <w:right w:val="none" w:sz="0" w:space="0" w:color="auto"/>
          </w:divBdr>
          <w:divsChild>
            <w:div w:id="541088953">
              <w:marLeft w:val="0"/>
              <w:marRight w:val="0"/>
              <w:marTop w:val="0"/>
              <w:marBottom w:val="0"/>
              <w:divBdr>
                <w:top w:val="none" w:sz="0" w:space="0" w:color="auto"/>
                <w:left w:val="none" w:sz="0" w:space="0" w:color="auto"/>
                <w:bottom w:val="none" w:sz="0" w:space="0" w:color="auto"/>
                <w:right w:val="none" w:sz="0" w:space="0" w:color="auto"/>
              </w:divBdr>
              <w:divsChild>
                <w:div w:id="56560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603921">
      <w:bodyDiv w:val="1"/>
      <w:marLeft w:val="0"/>
      <w:marRight w:val="0"/>
      <w:marTop w:val="0"/>
      <w:marBottom w:val="0"/>
      <w:divBdr>
        <w:top w:val="none" w:sz="0" w:space="0" w:color="auto"/>
        <w:left w:val="none" w:sz="0" w:space="0" w:color="auto"/>
        <w:bottom w:val="none" w:sz="0" w:space="0" w:color="auto"/>
        <w:right w:val="none" w:sz="0" w:space="0" w:color="auto"/>
      </w:divBdr>
      <w:divsChild>
        <w:div w:id="1132869983">
          <w:marLeft w:val="0"/>
          <w:marRight w:val="0"/>
          <w:marTop w:val="0"/>
          <w:marBottom w:val="0"/>
          <w:divBdr>
            <w:top w:val="none" w:sz="0" w:space="0" w:color="auto"/>
            <w:left w:val="none" w:sz="0" w:space="0" w:color="auto"/>
            <w:bottom w:val="none" w:sz="0" w:space="0" w:color="auto"/>
            <w:right w:val="none" w:sz="0" w:space="0" w:color="auto"/>
          </w:divBdr>
          <w:divsChild>
            <w:div w:id="545413535">
              <w:marLeft w:val="0"/>
              <w:marRight w:val="0"/>
              <w:marTop w:val="0"/>
              <w:marBottom w:val="0"/>
              <w:divBdr>
                <w:top w:val="none" w:sz="0" w:space="0" w:color="auto"/>
                <w:left w:val="none" w:sz="0" w:space="0" w:color="auto"/>
                <w:bottom w:val="none" w:sz="0" w:space="0" w:color="auto"/>
                <w:right w:val="none" w:sz="0" w:space="0" w:color="auto"/>
              </w:divBdr>
              <w:divsChild>
                <w:div w:id="111047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596351">
      <w:bodyDiv w:val="1"/>
      <w:marLeft w:val="0"/>
      <w:marRight w:val="0"/>
      <w:marTop w:val="0"/>
      <w:marBottom w:val="0"/>
      <w:divBdr>
        <w:top w:val="none" w:sz="0" w:space="0" w:color="auto"/>
        <w:left w:val="none" w:sz="0" w:space="0" w:color="auto"/>
        <w:bottom w:val="none" w:sz="0" w:space="0" w:color="auto"/>
        <w:right w:val="none" w:sz="0" w:space="0" w:color="auto"/>
      </w:divBdr>
      <w:divsChild>
        <w:div w:id="918907682">
          <w:marLeft w:val="0"/>
          <w:marRight w:val="0"/>
          <w:marTop w:val="0"/>
          <w:marBottom w:val="0"/>
          <w:divBdr>
            <w:top w:val="none" w:sz="0" w:space="0" w:color="auto"/>
            <w:left w:val="none" w:sz="0" w:space="0" w:color="auto"/>
            <w:bottom w:val="none" w:sz="0" w:space="0" w:color="auto"/>
            <w:right w:val="none" w:sz="0" w:space="0" w:color="auto"/>
          </w:divBdr>
          <w:divsChild>
            <w:div w:id="1521119418">
              <w:marLeft w:val="0"/>
              <w:marRight w:val="0"/>
              <w:marTop w:val="0"/>
              <w:marBottom w:val="0"/>
              <w:divBdr>
                <w:top w:val="none" w:sz="0" w:space="0" w:color="auto"/>
                <w:left w:val="none" w:sz="0" w:space="0" w:color="auto"/>
                <w:bottom w:val="none" w:sz="0" w:space="0" w:color="auto"/>
                <w:right w:val="none" w:sz="0" w:space="0" w:color="auto"/>
              </w:divBdr>
              <w:divsChild>
                <w:div w:id="28208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079088">
      <w:bodyDiv w:val="1"/>
      <w:marLeft w:val="0"/>
      <w:marRight w:val="0"/>
      <w:marTop w:val="0"/>
      <w:marBottom w:val="0"/>
      <w:divBdr>
        <w:top w:val="none" w:sz="0" w:space="0" w:color="auto"/>
        <w:left w:val="none" w:sz="0" w:space="0" w:color="auto"/>
        <w:bottom w:val="none" w:sz="0" w:space="0" w:color="auto"/>
        <w:right w:val="none" w:sz="0" w:space="0" w:color="auto"/>
      </w:divBdr>
      <w:divsChild>
        <w:div w:id="2134249734">
          <w:marLeft w:val="0"/>
          <w:marRight w:val="0"/>
          <w:marTop w:val="0"/>
          <w:marBottom w:val="0"/>
          <w:divBdr>
            <w:top w:val="none" w:sz="0" w:space="0" w:color="auto"/>
            <w:left w:val="none" w:sz="0" w:space="0" w:color="auto"/>
            <w:bottom w:val="none" w:sz="0" w:space="0" w:color="auto"/>
            <w:right w:val="none" w:sz="0" w:space="0" w:color="auto"/>
          </w:divBdr>
          <w:divsChild>
            <w:div w:id="1318145223">
              <w:marLeft w:val="0"/>
              <w:marRight w:val="0"/>
              <w:marTop w:val="0"/>
              <w:marBottom w:val="0"/>
              <w:divBdr>
                <w:top w:val="none" w:sz="0" w:space="0" w:color="auto"/>
                <w:left w:val="none" w:sz="0" w:space="0" w:color="auto"/>
                <w:bottom w:val="none" w:sz="0" w:space="0" w:color="auto"/>
                <w:right w:val="none" w:sz="0" w:space="0" w:color="auto"/>
              </w:divBdr>
              <w:divsChild>
                <w:div w:id="191550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88990">
      <w:bodyDiv w:val="1"/>
      <w:marLeft w:val="0"/>
      <w:marRight w:val="0"/>
      <w:marTop w:val="0"/>
      <w:marBottom w:val="0"/>
      <w:divBdr>
        <w:top w:val="none" w:sz="0" w:space="0" w:color="auto"/>
        <w:left w:val="none" w:sz="0" w:space="0" w:color="auto"/>
        <w:bottom w:val="none" w:sz="0" w:space="0" w:color="auto"/>
        <w:right w:val="none" w:sz="0" w:space="0" w:color="auto"/>
      </w:divBdr>
      <w:divsChild>
        <w:div w:id="1792287998">
          <w:marLeft w:val="0"/>
          <w:marRight w:val="0"/>
          <w:marTop w:val="0"/>
          <w:marBottom w:val="0"/>
          <w:divBdr>
            <w:top w:val="none" w:sz="0" w:space="0" w:color="auto"/>
            <w:left w:val="none" w:sz="0" w:space="0" w:color="auto"/>
            <w:bottom w:val="none" w:sz="0" w:space="0" w:color="auto"/>
            <w:right w:val="none" w:sz="0" w:space="0" w:color="auto"/>
          </w:divBdr>
          <w:divsChild>
            <w:div w:id="800004008">
              <w:marLeft w:val="0"/>
              <w:marRight w:val="0"/>
              <w:marTop w:val="0"/>
              <w:marBottom w:val="0"/>
              <w:divBdr>
                <w:top w:val="none" w:sz="0" w:space="0" w:color="auto"/>
                <w:left w:val="none" w:sz="0" w:space="0" w:color="auto"/>
                <w:bottom w:val="none" w:sz="0" w:space="0" w:color="auto"/>
                <w:right w:val="none" w:sz="0" w:space="0" w:color="auto"/>
              </w:divBdr>
              <w:divsChild>
                <w:div w:id="145364868">
                  <w:marLeft w:val="0"/>
                  <w:marRight w:val="0"/>
                  <w:marTop w:val="0"/>
                  <w:marBottom w:val="0"/>
                  <w:divBdr>
                    <w:top w:val="none" w:sz="0" w:space="0" w:color="auto"/>
                    <w:left w:val="none" w:sz="0" w:space="0" w:color="auto"/>
                    <w:bottom w:val="none" w:sz="0" w:space="0" w:color="auto"/>
                    <w:right w:val="none" w:sz="0" w:space="0" w:color="auto"/>
                  </w:divBdr>
                </w:div>
              </w:divsChild>
            </w:div>
            <w:div w:id="21977591">
              <w:marLeft w:val="0"/>
              <w:marRight w:val="0"/>
              <w:marTop w:val="0"/>
              <w:marBottom w:val="0"/>
              <w:divBdr>
                <w:top w:val="none" w:sz="0" w:space="0" w:color="auto"/>
                <w:left w:val="none" w:sz="0" w:space="0" w:color="auto"/>
                <w:bottom w:val="none" w:sz="0" w:space="0" w:color="auto"/>
                <w:right w:val="none" w:sz="0" w:space="0" w:color="auto"/>
              </w:divBdr>
              <w:divsChild>
                <w:div w:id="430316596">
                  <w:marLeft w:val="0"/>
                  <w:marRight w:val="0"/>
                  <w:marTop w:val="0"/>
                  <w:marBottom w:val="0"/>
                  <w:divBdr>
                    <w:top w:val="none" w:sz="0" w:space="0" w:color="auto"/>
                    <w:left w:val="none" w:sz="0" w:space="0" w:color="auto"/>
                    <w:bottom w:val="none" w:sz="0" w:space="0" w:color="auto"/>
                    <w:right w:val="none" w:sz="0" w:space="0" w:color="auto"/>
                  </w:divBdr>
                  <w:divsChild>
                    <w:div w:id="39597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240136">
              <w:marLeft w:val="0"/>
              <w:marRight w:val="0"/>
              <w:marTop w:val="0"/>
              <w:marBottom w:val="0"/>
              <w:divBdr>
                <w:top w:val="none" w:sz="0" w:space="0" w:color="auto"/>
                <w:left w:val="none" w:sz="0" w:space="0" w:color="auto"/>
                <w:bottom w:val="none" w:sz="0" w:space="0" w:color="auto"/>
                <w:right w:val="none" w:sz="0" w:space="0" w:color="auto"/>
              </w:divBdr>
              <w:divsChild>
                <w:div w:id="50077975">
                  <w:marLeft w:val="0"/>
                  <w:marRight w:val="0"/>
                  <w:marTop w:val="0"/>
                  <w:marBottom w:val="0"/>
                  <w:divBdr>
                    <w:top w:val="none" w:sz="0" w:space="0" w:color="auto"/>
                    <w:left w:val="none" w:sz="0" w:space="0" w:color="auto"/>
                    <w:bottom w:val="none" w:sz="0" w:space="0" w:color="auto"/>
                    <w:right w:val="none" w:sz="0" w:space="0" w:color="auto"/>
                  </w:divBdr>
                </w:div>
              </w:divsChild>
            </w:div>
            <w:div w:id="24525120">
              <w:marLeft w:val="0"/>
              <w:marRight w:val="0"/>
              <w:marTop w:val="0"/>
              <w:marBottom w:val="0"/>
              <w:divBdr>
                <w:top w:val="none" w:sz="0" w:space="0" w:color="auto"/>
                <w:left w:val="none" w:sz="0" w:space="0" w:color="auto"/>
                <w:bottom w:val="none" w:sz="0" w:space="0" w:color="auto"/>
                <w:right w:val="none" w:sz="0" w:space="0" w:color="auto"/>
              </w:divBdr>
              <w:divsChild>
                <w:div w:id="2003579894">
                  <w:marLeft w:val="0"/>
                  <w:marRight w:val="0"/>
                  <w:marTop w:val="0"/>
                  <w:marBottom w:val="0"/>
                  <w:divBdr>
                    <w:top w:val="none" w:sz="0" w:space="0" w:color="auto"/>
                    <w:left w:val="none" w:sz="0" w:space="0" w:color="auto"/>
                    <w:bottom w:val="none" w:sz="0" w:space="0" w:color="auto"/>
                    <w:right w:val="none" w:sz="0" w:space="0" w:color="auto"/>
                  </w:divBdr>
                  <w:divsChild>
                    <w:div w:id="86987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665899">
              <w:marLeft w:val="0"/>
              <w:marRight w:val="0"/>
              <w:marTop w:val="0"/>
              <w:marBottom w:val="0"/>
              <w:divBdr>
                <w:top w:val="none" w:sz="0" w:space="0" w:color="auto"/>
                <w:left w:val="none" w:sz="0" w:space="0" w:color="auto"/>
                <w:bottom w:val="none" w:sz="0" w:space="0" w:color="auto"/>
                <w:right w:val="none" w:sz="0" w:space="0" w:color="auto"/>
              </w:divBdr>
              <w:divsChild>
                <w:div w:id="179262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634427">
          <w:marLeft w:val="0"/>
          <w:marRight w:val="0"/>
          <w:marTop w:val="0"/>
          <w:marBottom w:val="0"/>
          <w:divBdr>
            <w:top w:val="none" w:sz="0" w:space="0" w:color="auto"/>
            <w:left w:val="none" w:sz="0" w:space="0" w:color="auto"/>
            <w:bottom w:val="none" w:sz="0" w:space="0" w:color="auto"/>
            <w:right w:val="none" w:sz="0" w:space="0" w:color="auto"/>
          </w:divBdr>
          <w:divsChild>
            <w:div w:id="1842312978">
              <w:marLeft w:val="0"/>
              <w:marRight w:val="0"/>
              <w:marTop w:val="0"/>
              <w:marBottom w:val="0"/>
              <w:divBdr>
                <w:top w:val="none" w:sz="0" w:space="0" w:color="auto"/>
                <w:left w:val="none" w:sz="0" w:space="0" w:color="auto"/>
                <w:bottom w:val="none" w:sz="0" w:space="0" w:color="auto"/>
                <w:right w:val="none" w:sz="0" w:space="0" w:color="auto"/>
              </w:divBdr>
              <w:divsChild>
                <w:div w:id="851648070">
                  <w:marLeft w:val="0"/>
                  <w:marRight w:val="0"/>
                  <w:marTop w:val="0"/>
                  <w:marBottom w:val="0"/>
                  <w:divBdr>
                    <w:top w:val="none" w:sz="0" w:space="0" w:color="auto"/>
                    <w:left w:val="none" w:sz="0" w:space="0" w:color="auto"/>
                    <w:bottom w:val="none" w:sz="0" w:space="0" w:color="auto"/>
                    <w:right w:val="none" w:sz="0" w:space="0" w:color="auto"/>
                  </w:divBdr>
                  <w:divsChild>
                    <w:div w:id="100902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005024">
      <w:bodyDiv w:val="1"/>
      <w:marLeft w:val="0"/>
      <w:marRight w:val="0"/>
      <w:marTop w:val="0"/>
      <w:marBottom w:val="0"/>
      <w:divBdr>
        <w:top w:val="none" w:sz="0" w:space="0" w:color="auto"/>
        <w:left w:val="none" w:sz="0" w:space="0" w:color="auto"/>
        <w:bottom w:val="none" w:sz="0" w:space="0" w:color="auto"/>
        <w:right w:val="none" w:sz="0" w:space="0" w:color="auto"/>
      </w:divBdr>
      <w:divsChild>
        <w:div w:id="1692759015">
          <w:marLeft w:val="0"/>
          <w:marRight w:val="0"/>
          <w:marTop w:val="0"/>
          <w:marBottom w:val="0"/>
          <w:divBdr>
            <w:top w:val="none" w:sz="0" w:space="0" w:color="auto"/>
            <w:left w:val="none" w:sz="0" w:space="0" w:color="auto"/>
            <w:bottom w:val="none" w:sz="0" w:space="0" w:color="auto"/>
            <w:right w:val="none" w:sz="0" w:space="0" w:color="auto"/>
          </w:divBdr>
          <w:divsChild>
            <w:div w:id="116266041">
              <w:marLeft w:val="0"/>
              <w:marRight w:val="0"/>
              <w:marTop w:val="0"/>
              <w:marBottom w:val="0"/>
              <w:divBdr>
                <w:top w:val="none" w:sz="0" w:space="0" w:color="auto"/>
                <w:left w:val="none" w:sz="0" w:space="0" w:color="auto"/>
                <w:bottom w:val="none" w:sz="0" w:space="0" w:color="auto"/>
                <w:right w:val="none" w:sz="0" w:space="0" w:color="auto"/>
              </w:divBdr>
              <w:divsChild>
                <w:div w:id="52687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625964">
      <w:bodyDiv w:val="1"/>
      <w:marLeft w:val="0"/>
      <w:marRight w:val="0"/>
      <w:marTop w:val="0"/>
      <w:marBottom w:val="0"/>
      <w:divBdr>
        <w:top w:val="none" w:sz="0" w:space="0" w:color="auto"/>
        <w:left w:val="none" w:sz="0" w:space="0" w:color="auto"/>
        <w:bottom w:val="none" w:sz="0" w:space="0" w:color="auto"/>
        <w:right w:val="none" w:sz="0" w:space="0" w:color="auto"/>
      </w:divBdr>
      <w:divsChild>
        <w:div w:id="1877816481">
          <w:marLeft w:val="0"/>
          <w:marRight w:val="0"/>
          <w:marTop w:val="0"/>
          <w:marBottom w:val="0"/>
          <w:divBdr>
            <w:top w:val="none" w:sz="0" w:space="0" w:color="auto"/>
            <w:left w:val="none" w:sz="0" w:space="0" w:color="auto"/>
            <w:bottom w:val="none" w:sz="0" w:space="0" w:color="auto"/>
            <w:right w:val="none" w:sz="0" w:space="0" w:color="auto"/>
          </w:divBdr>
          <w:divsChild>
            <w:div w:id="1640261128">
              <w:marLeft w:val="0"/>
              <w:marRight w:val="0"/>
              <w:marTop w:val="0"/>
              <w:marBottom w:val="0"/>
              <w:divBdr>
                <w:top w:val="none" w:sz="0" w:space="0" w:color="auto"/>
                <w:left w:val="none" w:sz="0" w:space="0" w:color="auto"/>
                <w:bottom w:val="none" w:sz="0" w:space="0" w:color="auto"/>
                <w:right w:val="none" w:sz="0" w:space="0" w:color="auto"/>
              </w:divBdr>
              <w:divsChild>
                <w:div w:id="2248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102174">
      <w:bodyDiv w:val="1"/>
      <w:marLeft w:val="0"/>
      <w:marRight w:val="0"/>
      <w:marTop w:val="0"/>
      <w:marBottom w:val="0"/>
      <w:divBdr>
        <w:top w:val="none" w:sz="0" w:space="0" w:color="auto"/>
        <w:left w:val="none" w:sz="0" w:space="0" w:color="auto"/>
        <w:bottom w:val="none" w:sz="0" w:space="0" w:color="auto"/>
        <w:right w:val="none" w:sz="0" w:space="0" w:color="auto"/>
      </w:divBdr>
      <w:divsChild>
        <w:div w:id="223030387">
          <w:marLeft w:val="0"/>
          <w:marRight w:val="0"/>
          <w:marTop w:val="0"/>
          <w:marBottom w:val="0"/>
          <w:divBdr>
            <w:top w:val="none" w:sz="0" w:space="0" w:color="auto"/>
            <w:left w:val="none" w:sz="0" w:space="0" w:color="auto"/>
            <w:bottom w:val="none" w:sz="0" w:space="0" w:color="auto"/>
            <w:right w:val="none" w:sz="0" w:space="0" w:color="auto"/>
          </w:divBdr>
          <w:divsChild>
            <w:div w:id="1611548731">
              <w:marLeft w:val="0"/>
              <w:marRight w:val="0"/>
              <w:marTop w:val="0"/>
              <w:marBottom w:val="0"/>
              <w:divBdr>
                <w:top w:val="none" w:sz="0" w:space="0" w:color="auto"/>
                <w:left w:val="none" w:sz="0" w:space="0" w:color="auto"/>
                <w:bottom w:val="none" w:sz="0" w:space="0" w:color="auto"/>
                <w:right w:val="none" w:sz="0" w:space="0" w:color="auto"/>
              </w:divBdr>
              <w:divsChild>
                <w:div w:id="1928614149">
                  <w:marLeft w:val="0"/>
                  <w:marRight w:val="0"/>
                  <w:marTop w:val="0"/>
                  <w:marBottom w:val="0"/>
                  <w:divBdr>
                    <w:top w:val="none" w:sz="0" w:space="0" w:color="auto"/>
                    <w:left w:val="none" w:sz="0" w:space="0" w:color="auto"/>
                    <w:bottom w:val="none" w:sz="0" w:space="0" w:color="auto"/>
                    <w:right w:val="none" w:sz="0" w:space="0" w:color="auto"/>
                  </w:divBdr>
                  <w:divsChild>
                    <w:div w:id="1600258792">
                      <w:marLeft w:val="0"/>
                      <w:marRight w:val="0"/>
                      <w:marTop w:val="0"/>
                      <w:marBottom w:val="0"/>
                      <w:divBdr>
                        <w:top w:val="none" w:sz="0" w:space="0" w:color="auto"/>
                        <w:left w:val="none" w:sz="0" w:space="0" w:color="auto"/>
                        <w:bottom w:val="none" w:sz="0" w:space="0" w:color="auto"/>
                        <w:right w:val="none" w:sz="0" w:space="0" w:color="auto"/>
                      </w:divBdr>
                    </w:div>
                    <w:div w:id="4139163">
                      <w:marLeft w:val="0"/>
                      <w:marRight w:val="0"/>
                      <w:marTop w:val="0"/>
                      <w:marBottom w:val="0"/>
                      <w:divBdr>
                        <w:top w:val="none" w:sz="0" w:space="0" w:color="auto"/>
                        <w:left w:val="none" w:sz="0" w:space="0" w:color="auto"/>
                        <w:bottom w:val="none" w:sz="0" w:space="0" w:color="auto"/>
                        <w:right w:val="none" w:sz="0" w:space="0" w:color="auto"/>
                      </w:divBdr>
                    </w:div>
                    <w:div w:id="1431123308">
                      <w:marLeft w:val="0"/>
                      <w:marRight w:val="0"/>
                      <w:marTop w:val="0"/>
                      <w:marBottom w:val="0"/>
                      <w:divBdr>
                        <w:top w:val="none" w:sz="0" w:space="0" w:color="auto"/>
                        <w:left w:val="none" w:sz="0" w:space="0" w:color="auto"/>
                        <w:bottom w:val="none" w:sz="0" w:space="0" w:color="auto"/>
                        <w:right w:val="none" w:sz="0" w:space="0" w:color="auto"/>
                      </w:divBdr>
                    </w:div>
                    <w:div w:id="2011983253">
                      <w:marLeft w:val="0"/>
                      <w:marRight w:val="0"/>
                      <w:marTop w:val="0"/>
                      <w:marBottom w:val="0"/>
                      <w:divBdr>
                        <w:top w:val="none" w:sz="0" w:space="0" w:color="auto"/>
                        <w:left w:val="none" w:sz="0" w:space="0" w:color="auto"/>
                        <w:bottom w:val="none" w:sz="0" w:space="0" w:color="auto"/>
                        <w:right w:val="none" w:sz="0" w:space="0" w:color="auto"/>
                      </w:divBdr>
                    </w:div>
                    <w:div w:id="553156323">
                      <w:marLeft w:val="0"/>
                      <w:marRight w:val="0"/>
                      <w:marTop w:val="0"/>
                      <w:marBottom w:val="0"/>
                      <w:divBdr>
                        <w:top w:val="none" w:sz="0" w:space="0" w:color="auto"/>
                        <w:left w:val="none" w:sz="0" w:space="0" w:color="auto"/>
                        <w:bottom w:val="none" w:sz="0" w:space="0" w:color="auto"/>
                        <w:right w:val="none" w:sz="0" w:space="0" w:color="auto"/>
                      </w:divBdr>
                    </w:div>
                    <w:div w:id="63190379">
                      <w:marLeft w:val="0"/>
                      <w:marRight w:val="0"/>
                      <w:marTop w:val="0"/>
                      <w:marBottom w:val="0"/>
                      <w:divBdr>
                        <w:top w:val="none" w:sz="0" w:space="0" w:color="auto"/>
                        <w:left w:val="none" w:sz="0" w:space="0" w:color="auto"/>
                        <w:bottom w:val="none" w:sz="0" w:space="0" w:color="auto"/>
                        <w:right w:val="none" w:sz="0" w:space="0" w:color="auto"/>
                      </w:divBdr>
                    </w:div>
                    <w:div w:id="1373765937">
                      <w:marLeft w:val="0"/>
                      <w:marRight w:val="0"/>
                      <w:marTop w:val="0"/>
                      <w:marBottom w:val="0"/>
                      <w:divBdr>
                        <w:top w:val="none" w:sz="0" w:space="0" w:color="auto"/>
                        <w:left w:val="none" w:sz="0" w:space="0" w:color="auto"/>
                        <w:bottom w:val="none" w:sz="0" w:space="0" w:color="auto"/>
                        <w:right w:val="none" w:sz="0" w:space="0" w:color="auto"/>
                      </w:divBdr>
                    </w:div>
                    <w:div w:id="710618760">
                      <w:marLeft w:val="0"/>
                      <w:marRight w:val="0"/>
                      <w:marTop w:val="0"/>
                      <w:marBottom w:val="0"/>
                      <w:divBdr>
                        <w:top w:val="none" w:sz="0" w:space="0" w:color="auto"/>
                        <w:left w:val="none" w:sz="0" w:space="0" w:color="auto"/>
                        <w:bottom w:val="none" w:sz="0" w:space="0" w:color="auto"/>
                        <w:right w:val="none" w:sz="0" w:space="0" w:color="auto"/>
                      </w:divBdr>
                    </w:div>
                    <w:div w:id="993483922">
                      <w:marLeft w:val="0"/>
                      <w:marRight w:val="0"/>
                      <w:marTop w:val="0"/>
                      <w:marBottom w:val="0"/>
                      <w:divBdr>
                        <w:top w:val="none" w:sz="0" w:space="0" w:color="auto"/>
                        <w:left w:val="none" w:sz="0" w:space="0" w:color="auto"/>
                        <w:bottom w:val="none" w:sz="0" w:space="0" w:color="auto"/>
                        <w:right w:val="none" w:sz="0" w:space="0" w:color="auto"/>
                      </w:divBdr>
                    </w:div>
                    <w:div w:id="1710761374">
                      <w:marLeft w:val="0"/>
                      <w:marRight w:val="0"/>
                      <w:marTop w:val="0"/>
                      <w:marBottom w:val="0"/>
                      <w:divBdr>
                        <w:top w:val="none" w:sz="0" w:space="0" w:color="auto"/>
                        <w:left w:val="none" w:sz="0" w:space="0" w:color="auto"/>
                        <w:bottom w:val="none" w:sz="0" w:space="0" w:color="auto"/>
                        <w:right w:val="none" w:sz="0" w:space="0" w:color="auto"/>
                      </w:divBdr>
                    </w:div>
                    <w:div w:id="524634381">
                      <w:marLeft w:val="0"/>
                      <w:marRight w:val="0"/>
                      <w:marTop w:val="0"/>
                      <w:marBottom w:val="0"/>
                      <w:divBdr>
                        <w:top w:val="none" w:sz="0" w:space="0" w:color="auto"/>
                        <w:left w:val="none" w:sz="0" w:space="0" w:color="auto"/>
                        <w:bottom w:val="none" w:sz="0" w:space="0" w:color="auto"/>
                        <w:right w:val="none" w:sz="0" w:space="0" w:color="auto"/>
                      </w:divBdr>
                    </w:div>
                    <w:div w:id="129371398">
                      <w:marLeft w:val="0"/>
                      <w:marRight w:val="0"/>
                      <w:marTop w:val="0"/>
                      <w:marBottom w:val="0"/>
                      <w:divBdr>
                        <w:top w:val="none" w:sz="0" w:space="0" w:color="auto"/>
                        <w:left w:val="none" w:sz="0" w:space="0" w:color="auto"/>
                        <w:bottom w:val="none" w:sz="0" w:space="0" w:color="auto"/>
                        <w:right w:val="none" w:sz="0" w:space="0" w:color="auto"/>
                      </w:divBdr>
                    </w:div>
                    <w:div w:id="512573309">
                      <w:marLeft w:val="0"/>
                      <w:marRight w:val="0"/>
                      <w:marTop w:val="0"/>
                      <w:marBottom w:val="0"/>
                      <w:divBdr>
                        <w:top w:val="none" w:sz="0" w:space="0" w:color="auto"/>
                        <w:left w:val="none" w:sz="0" w:space="0" w:color="auto"/>
                        <w:bottom w:val="none" w:sz="0" w:space="0" w:color="auto"/>
                        <w:right w:val="none" w:sz="0" w:space="0" w:color="auto"/>
                      </w:divBdr>
                    </w:div>
                    <w:div w:id="691341641">
                      <w:marLeft w:val="0"/>
                      <w:marRight w:val="0"/>
                      <w:marTop w:val="0"/>
                      <w:marBottom w:val="0"/>
                      <w:divBdr>
                        <w:top w:val="none" w:sz="0" w:space="0" w:color="auto"/>
                        <w:left w:val="none" w:sz="0" w:space="0" w:color="auto"/>
                        <w:bottom w:val="none" w:sz="0" w:space="0" w:color="auto"/>
                        <w:right w:val="none" w:sz="0" w:space="0" w:color="auto"/>
                      </w:divBdr>
                    </w:div>
                    <w:div w:id="136806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225130">
          <w:marLeft w:val="0"/>
          <w:marRight w:val="0"/>
          <w:marTop w:val="0"/>
          <w:marBottom w:val="0"/>
          <w:divBdr>
            <w:top w:val="none" w:sz="0" w:space="0" w:color="auto"/>
            <w:left w:val="none" w:sz="0" w:space="0" w:color="auto"/>
            <w:bottom w:val="none" w:sz="0" w:space="0" w:color="auto"/>
            <w:right w:val="none" w:sz="0" w:space="0" w:color="auto"/>
          </w:divBdr>
          <w:divsChild>
            <w:div w:id="85929286">
              <w:marLeft w:val="0"/>
              <w:marRight w:val="0"/>
              <w:marTop w:val="0"/>
              <w:marBottom w:val="0"/>
              <w:divBdr>
                <w:top w:val="none" w:sz="0" w:space="0" w:color="auto"/>
                <w:left w:val="none" w:sz="0" w:space="0" w:color="auto"/>
                <w:bottom w:val="none" w:sz="0" w:space="0" w:color="auto"/>
                <w:right w:val="none" w:sz="0" w:space="0" w:color="auto"/>
              </w:divBdr>
              <w:divsChild>
                <w:div w:id="585923699">
                  <w:marLeft w:val="0"/>
                  <w:marRight w:val="0"/>
                  <w:marTop w:val="0"/>
                  <w:marBottom w:val="0"/>
                  <w:divBdr>
                    <w:top w:val="none" w:sz="0" w:space="0" w:color="auto"/>
                    <w:left w:val="none" w:sz="0" w:space="0" w:color="auto"/>
                    <w:bottom w:val="none" w:sz="0" w:space="0" w:color="auto"/>
                    <w:right w:val="none" w:sz="0" w:space="0" w:color="auto"/>
                  </w:divBdr>
                  <w:divsChild>
                    <w:div w:id="1117678499">
                      <w:marLeft w:val="0"/>
                      <w:marRight w:val="0"/>
                      <w:marTop w:val="0"/>
                      <w:marBottom w:val="0"/>
                      <w:divBdr>
                        <w:top w:val="none" w:sz="0" w:space="0" w:color="auto"/>
                        <w:left w:val="none" w:sz="0" w:space="0" w:color="auto"/>
                        <w:bottom w:val="none" w:sz="0" w:space="0" w:color="auto"/>
                        <w:right w:val="none" w:sz="0" w:space="0" w:color="auto"/>
                      </w:divBdr>
                    </w:div>
                    <w:div w:id="1661955972">
                      <w:marLeft w:val="0"/>
                      <w:marRight w:val="0"/>
                      <w:marTop w:val="0"/>
                      <w:marBottom w:val="0"/>
                      <w:divBdr>
                        <w:top w:val="none" w:sz="0" w:space="0" w:color="auto"/>
                        <w:left w:val="none" w:sz="0" w:space="0" w:color="auto"/>
                        <w:bottom w:val="none" w:sz="0" w:space="0" w:color="auto"/>
                        <w:right w:val="none" w:sz="0" w:space="0" w:color="auto"/>
                      </w:divBdr>
                    </w:div>
                    <w:div w:id="1008755747">
                      <w:marLeft w:val="0"/>
                      <w:marRight w:val="0"/>
                      <w:marTop w:val="0"/>
                      <w:marBottom w:val="0"/>
                      <w:divBdr>
                        <w:top w:val="none" w:sz="0" w:space="0" w:color="auto"/>
                        <w:left w:val="none" w:sz="0" w:space="0" w:color="auto"/>
                        <w:bottom w:val="none" w:sz="0" w:space="0" w:color="auto"/>
                        <w:right w:val="none" w:sz="0" w:space="0" w:color="auto"/>
                      </w:divBdr>
                    </w:div>
                    <w:div w:id="689575478">
                      <w:marLeft w:val="0"/>
                      <w:marRight w:val="0"/>
                      <w:marTop w:val="0"/>
                      <w:marBottom w:val="0"/>
                      <w:divBdr>
                        <w:top w:val="none" w:sz="0" w:space="0" w:color="auto"/>
                        <w:left w:val="none" w:sz="0" w:space="0" w:color="auto"/>
                        <w:bottom w:val="none" w:sz="0" w:space="0" w:color="auto"/>
                        <w:right w:val="none" w:sz="0" w:space="0" w:color="auto"/>
                      </w:divBdr>
                    </w:div>
                    <w:div w:id="742216982">
                      <w:marLeft w:val="0"/>
                      <w:marRight w:val="0"/>
                      <w:marTop w:val="0"/>
                      <w:marBottom w:val="0"/>
                      <w:divBdr>
                        <w:top w:val="none" w:sz="0" w:space="0" w:color="auto"/>
                        <w:left w:val="none" w:sz="0" w:space="0" w:color="auto"/>
                        <w:bottom w:val="none" w:sz="0" w:space="0" w:color="auto"/>
                        <w:right w:val="none" w:sz="0" w:space="0" w:color="auto"/>
                      </w:divBdr>
                    </w:div>
                    <w:div w:id="1274554452">
                      <w:marLeft w:val="0"/>
                      <w:marRight w:val="0"/>
                      <w:marTop w:val="0"/>
                      <w:marBottom w:val="0"/>
                      <w:divBdr>
                        <w:top w:val="none" w:sz="0" w:space="0" w:color="auto"/>
                        <w:left w:val="none" w:sz="0" w:space="0" w:color="auto"/>
                        <w:bottom w:val="none" w:sz="0" w:space="0" w:color="auto"/>
                        <w:right w:val="none" w:sz="0" w:space="0" w:color="auto"/>
                      </w:divBdr>
                    </w:div>
                    <w:div w:id="634142479">
                      <w:marLeft w:val="0"/>
                      <w:marRight w:val="0"/>
                      <w:marTop w:val="0"/>
                      <w:marBottom w:val="0"/>
                      <w:divBdr>
                        <w:top w:val="none" w:sz="0" w:space="0" w:color="auto"/>
                        <w:left w:val="none" w:sz="0" w:space="0" w:color="auto"/>
                        <w:bottom w:val="none" w:sz="0" w:space="0" w:color="auto"/>
                        <w:right w:val="none" w:sz="0" w:space="0" w:color="auto"/>
                      </w:divBdr>
                    </w:div>
                    <w:div w:id="1205556953">
                      <w:marLeft w:val="0"/>
                      <w:marRight w:val="0"/>
                      <w:marTop w:val="0"/>
                      <w:marBottom w:val="0"/>
                      <w:divBdr>
                        <w:top w:val="none" w:sz="0" w:space="0" w:color="auto"/>
                        <w:left w:val="none" w:sz="0" w:space="0" w:color="auto"/>
                        <w:bottom w:val="none" w:sz="0" w:space="0" w:color="auto"/>
                        <w:right w:val="none" w:sz="0" w:space="0" w:color="auto"/>
                      </w:divBdr>
                    </w:div>
                    <w:div w:id="1715885194">
                      <w:marLeft w:val="0"/>
                      <w:marRight w:val="0"/>
                      <w:marTop w:val="0"/>
                      <w:marBottom w:val="0"/>
                      <w:divBdr>
                        <w:top w:val="none" w:sz="0" w:space="0" w:color="auto"/>
                        <w:left w:val="none" w:sz="0" w:space="0" w:color="auto"/>
                        <w:bottom w:val="none" w:sz="0" w:space="0" w:color="auto"/>
                        <w:right w:val="none" w:sz="0" w:space="0" w:color="auto"/>
                      </w:divBdr>
                    </w:div>
                    <w:div w:id="1602296898">
                      <w:marLeft w:val="0"/>
                      <w:marRight w:val="0"/>
                      <w:marTop w:val="0"/>
                      <w:marBottom w:val="0"/>
                      <w:divBdr>
                        <w:top w:val="none" w:sz="0" w:space="0" w:color="auto"/>
                        <w:left w:val="none" w:sz="0" w:space="0" w:color="auto"/>
                        <w:bottom w:val="none" w:sz="0" w:space="0" w:color="auto"/>
                        <w:right w:val="none" w:sz="0" w:space="0" w:color="auto"/>
                      </w:divBdr>
                    </w:div>
                    <w:div w:id="695932165">
                      <w:marLeft w:val="0"/>
                      <w:marRight w:val="0"/>
                      <w:marTop w:val="0"/>
                      <w:marBottom w:val="0"/>
                      <w:divBdr>
                        <w:top w:val="none" w:sz="0" w:space="0" w:color="auto"/>
                        <w:left w:val="none" w:sz="0" w:space="0" w:color="auto"/>
                        <w:bottom w:val="none" w:sz="0" w:space="0" w:color="auto"/>
                        <w:right w:val="none" w:sz="0" w:space="0" w:color="auto"/>
                      </w:divBdr>
                    </w:div>
                    <w:div w:id="1601569545">
                      <w:marLeft w:val="0"/>
                      <w:marRight w:val="0"/>
                      <w:marTop w:val="0"/>
                      <w:marBottom w:val="0"/>
                      <w:divBdr>
                        <w:top w:val="none" w:sz="0" w:space="0" w:color="auto"/>
                        <w:left w:val="none" w:sz="0" w:space="0" w:color="auto"/>
                        <w:bottom w:val="none" w:sz="0" w:space="0" w:color="auto"/>
                        <w:right w:val="none" w:sz="0" w:space="0" w:color="auto"/>
                      </w:divBdr>
                    </w:div>
                    <w:div w:id="1848909426">
                      <w:marLeft w:val="0"/>
                      <w:marRight w:val="0"/>
                      <w:marTop w:val="0"/>
                      <w:marBottom w:val="0"/>
                      <w:divBdr>
                        <w:top w:val="none" w:sz="0" w:space="0" w:color="auto"/>
                        <w:left w:val="none" w:sz="0" w:space="0" w:color="auto"/>
                        <w:bottom w:val="none" w:sz="0" w:space="0" w:color="auto"/>
                        <w:right w:val="none" w:sz="0" w:space="0" w:color="auto"/>
                      </w:divBdr>
                    </w:div>
                    <w:div w:id="96877022">
                      <w:marLeft w:val="0"/>
                      <w:marRight w:val="0"/>
                      <w:marTop w:val="0"/>
                      <w:marBottom w:val="0"/>
                      <w:divBdr>
                        <w:top w:val="none" w:sz="0" w:space="0" w:color="auto"/>
                        <w:left w:val="none" w:sz="0" w:space="0" w:color="auto"/>
                        <w:bottom w:val="none" w:sz="0" w:space="0" w:color="auto"/>
                        <w:right w:val="none" w:sz="0" w:space="0" w:color="auto"/>
                      </w:divBdr>
                    </w:div>
                    <w:div w:id="357706317">
                      <w:marLeft w:val="0"/>
                      <w:marRight w:val="0"/>
                      <w:marTop w:val="0"/>
                      <w:marBottom w:val="0"/>
                      <w:divBdr>
                        <w:top w:val="none" w:sz="0" w:space="0" w:color="auto"/>
                        <w:left w:val="none" w:sz="0" w:space="0" w:color="auto"/>
                        <w:bottom w:val="none" w:sz="0" w:space="0" w:color="auto"/>
                        <w:right w:val="none" w:sz="0" w:space="0" w:color="auto"/>
                      </w:divBdr>
                    </w:div>
                    <w:div w:id="1753622250">
                      <w:marLeft w:val="0"/>
                      <w:marRight w:val="0"/>
                      <w:marTop w:val="0"/>
                      <w:marBottom w:val="0"/>
                      <w:divBdr>
                        <w:top w:val="none" w:sz="0" w:space="0" w:color="auto"/>
                        <w:left w:val="none" w:sz="0" w:space="0" w:color="auto"/>
                        <w:bottom w:val="none" w:sz="0" w:space="0" w:color="auto"/>
                        <w:right w:val="none" w:sz="0" w:space="0" w:color="auto"/>
                      </w:divBdr>
                    </w:div>
                    <w:div w:id="2020617267">
                      <w:marLeft w:val="0"/>
                      <w:marRight w:val="0"/>
                      <w:marTop w:val="0"/>
                      <w:marBottom w:val="0"/>
                      <w:divBdr>
                        <w:top w:val="none" w:sz="0" w:space="0" w:color="auto"/>
                        <w:left w:val="none" w:sz="0" w:space="0" w:color="auto"/>
                        <w:bottom w:val="none" w:sz="0" w:space="0" w:color="auto"/>
                        <w:right w:val="none" w:sz="0" w:space="0" w:color="auto"/>
                      </w:divBdr>
                    </w:div>
                    <w:div w:id="819735093">
                      <w:marLeft w:val="0"/>
                      <w:marRight w:val="0"/>
                      <w:marTop w:val="0"/>
                      <w:marBottom w:val="0"/>
                      <w:divBdr>
                        <w:top w:val="none" w:sz="0" w:space="0" w:color="auto"/>
                        <w:left w:val="none" w:sz="0" w:space="0" w:color="auto"/>
                        <w:bottom w:val="none" w:sz="0" w:space="0" w:color="auto"/>
                        <w:right w:val="none" w:sz="0" w:space="0" w:color="auto"/>
                      </w:divBdr>
                    </w:div>
                    <w:div w:id="978339459">
                      <w:marLeft w:val="0"/>
                      <w:marRight w:val="0"/>
                      <w:marTop w:val="0"/>
                      <w:marBottom w:val="0"/>
                      <w:divBdr>
                        <w:top w:val="none" w:sz="0" w:space="0" w:color="auto"/>
                        <w:left w:val="none" w:sz="0" w:space="0" w:color="auto"/>
                        <w:bottom w:val="none" w:sz="0" w:space="0" w:color="auto"/>
                        <w:right w:val="none" w:sz="0" w:space="0" w:color="auto"/>
                      </w:divBdr>
                    </w:div>
                    <w:div w:id="862865524">
                      <w:marLeft w:val="0"/>
                      <w:marRight w:val="0"/>
                      <w:marTop w:val="0"/>
                      <w:marBottom w:val="0"/>
                      <w:divBdr>
                        <w:top w:val="none" w:sz="0" w:space="0" w:color="auto"/>
                        <w:left w:val="none" w:sz="0" w:space="0" w:color="auto"/>
                        <w:bottom w:val="none" w:sz="0" w:space="0" w:color="auto"/>
                        <w:right w:val="none" w:sz="0" w:space="0" w:color="auto"/>
                      </w:divBdr>
                    </w:div>
                    <w:div w:id="76160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839276">
      <w:bodyDiv w:val="1"/>
      <w:marLeft w:val="0"/>
      <w:marRight w:val="0"/>
      <w:marTop w:val="0"/>
      <w:marBottom w:val="0"/>
      <w:divBdr>
        <w:top w:val="none" w:sz="0" w:space="0" w:color="auto"/>
        <w:left w:val="none" w:sz="0" w:space="0" w:color="auto"/>
        <w:bottom w:val="none" w:sz="0" w:space="0" w:color="auto"/>
        <w:right w:val="none" w:sz="0" w:space="0" w:color="auto"/>
      </w:divBdr>
      <w:divsChild>
        <w:div w:id="2125685324">
          <w:marLeft w:val="0"/>
          <w:marRight w:val="0"/>
          <w:marTop w:val="0"/>
          <w:marBottom w:val="0"/>
          <w:divBdr>
            <w:top w:val="none" w:sz="0" w:space="0" w:color="auto"/>
            <w:left w:val="none" w:sz="0" w:space="0" w:color="auto"/>
            <w:bottom w:val="none" w:sz="0" w:space="0" w:color="auto"/>
            <w:right w:val="none" w:sz="0" w:space="0" w:color="auto"/>
          </w:divBdr>
          <w:divsChild>
            <w:div w:id="1067648053">
              <w:marLeft w:val="0"/>
              <w:marRight w:val="0"/>
              <w:marTop w:val="0"/>
              <w:marBottom w:val="0"/>
              <w:divBdr>
                <w:top w:val="none" w:sz="0" w:space="0" w:color="auto"/>
                <w:left w:val="none" w:sz="0" w:space="0" w:color="auto"/>
                <w:bottom w:val="none" w:sz="0" w:space="0" w:color="auto"/>
                <w:right w:val="none" w:sz="0" w:space="0" w:color="auto"/>
              </w:divBdr>
              <w:divsChild>
                <w:div w:id="141330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2736">
      <w:bodyDiv w:val="1"/>
      <w:marLeft w:val="0"/>
      <w:marRight w:val="0"/>
      <w:marTop w:val="0"/>
      <w:marBottom w:val="0"/>
      <w:divBdr>
        <w:top w:val="none" w:sz="0" w:space="0" w:color="auto"/>
        <w:left w:val="none" w:sz="0" w:space="0" w:color="auto"/>
        <w:bottom w:val="none" w:sz="0" w:space="0" w:color="auto"/>
        <w:right w:val="none" w:sz="0" w:space="0" w:color="auto"/>
      </w:divBdr>
      <w:divsChild>
        <w:div w:id="1042830590">
          <w:marLeft w:val="0"/>
          <w:marRight w:val="0"/>
          <w:marTop w:val="0"/>
          <w:marBottom w:val="0"/>
          <w:divBdr>
            <w:top w:val="none" w:sz="0" w:space="0" w:color="auto"/>
            <w:left w:val="none" w:sz="0" w:space="0" w:color="auto"/>
            <w:bottom w:val="none" w:sz="0" w:space="0" w:color="auto"/>
            <w:right w:val="none" w:sz="0" w:space="0" w:color="auto"/>
          </w:divBdr>
          <w:divsChild>
            <w:div w:id="1132165240">
              <w:marLeft w:val="0"/>
              <w:marRight w:val="0"/>
              <w:marTop w:val="0"/>
              <w:marBottom w:val="0"/>
              <w:divBdr>
                <w:top w:val="none" w:sz="0" w:space="0" w:color="auto"/>
                <w:left w:val="none" w:sz="0" w:space="0" w:color="auto"/>
                <w:bottom w:val="none" w:sz="0" w:space="0" w:color="auto"/>
                <w:right w:val="none" w:sz="0" w:space="0" w:color="auto"/>
              </w:divBdr>
              <w:divsChild>
                <w:div w:id="68709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661187">
      <w:bodyDiv w:val="1"/>
      <w:marLeft w:val="0"/>
      <w:marRight w:val="0"/>
      <w:marTop w:val="0"/>
      <w:marBottom w:val="0"/>
      <w:divBdr>
        <w:top w:val="none" w:sz="0" w:space="0" w:color="auto"/>
        <w:left w:val="none" w:sz="0" w:space="0" w:color="auto"/>
        <w:bottom w:val="none" w:sz="0" w:space="0" w:color="auto"/>
        <w:right w:val="none" w:sz="0" w:space="0" w:color="auto"/>
      </w:divBdr>
      <w:divsChild>
        <w:div w:id="244262876">
          <w:marLeft w:val="0"/>
          <w:marRight w:val="0"/>
          <w:marTop w:val="0"/>
          <w:marBottom w:val="0"/>
          <w:divBdr>
            <w:top w:val="none" w:sz="0" w:space="0" w:color="auto"/>
            <w:left w:val="none" w:sz="0" w:space="0" w:color="auto"/>
            <w:bottom w:val="none" w:sz="0" w:space="0" w:color="auto"/>
            <w:right w:val="none" w:sz="0" w:space="0" w:color="auto"/>
          </w:divBdr>
          <w:divsChild>
            <w:div w:id="687754746">
              <w:marLeft w:val="0"/>
              <w:marRight w:val="0"/>
              <w:marTop w:val="0"/>
              <w:marBottom w:val="0"/>
              <w:divBdr>
                <w:top w:val="none" w:sz="0" w:space="0" w:color="auto"/>
                <w:left w:val="none" w:sz="0" w:space="0" w:color="auto"/>
                <w:bottom w:val="none" w:sz="0" w:space="0" w:color="auto"/>
                <w:right w:val="none" w:sz="0" w:space="0" w:color="auto"/>
              </w:divBdr>
              <w:divsChild>
                <w:div w:id="1123963073">
                  <w:marLeft w:val="0"/>
                  <w:marRight w:val="0"/>
                  <w:marTop w:val="0"/>
                  <w:marBottom w:val="0"/>
                  <w:divBdr>
                    <w:top w:val="none" w:sz="0" w:space="0" w:color="auto"/>
                    <w:left w:val="none" w:sz="0" w:space="0" w:color="auto"/>
                    <w:bottom w:val="none" w:sz="0" w:space="0" w:color="auto"/>
                    <w:right w:val="none" w:sz="0" w:space="0" w:color="auto"/>
                  </w:divBdr>
                  <w:divsChild>
                    <w:div w:id="20421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483817">
      <w:bodyDiv w:val="1"/>
      <w:marLeft w:val="0"/>
      <w:marRight w:val="0"/>
      <w:marTop w:val="0"/>
      <w:marBottom w:val="0"/>
      <w:divBdr>
        <w:top w:val="none" w:sz="0" w:space="0" w:color="auto"/>
        <w:left w:val="none" w:sz="0" w:space="0" w:color="auto"/>
        <w:bottom w:val="none" w:sz="0" w:space="0" w:color="auto"/>
        <w:right w:val="none" w:sz="0" w:space="0" w:color="auto"/>
      </w:divBdr>
      <w:divsChild>
        <w:div w:id="419720060">
          <w:marLeft w:val="0"/>
          <w:marRight w:val="0"/>
          <w:marTop w:val="0"/>
          <w:marBottom w:val="0"/>
          <w:divBdr>
            <w:top w:val="none" w:sz="0" w:space="0" w:color="auto"/>
            <w:left w:val="none" w:sz="0" w:space="0" w:color="auto"/>
            <w:bottom w:val="none" w:sz="0" w:space="0" w:color="auto"/>
            <w:right w:val="none" w:sz="0" w:space="0" w:color="auto"/>
          </w:divBdr>
          <w:divsChild>
            <w:div w:id="225577626">
              <w:marLeft w:val="0"/>
              <w:marRight w:val="0"/>
              <w:marTop w:val="0"/>
              <w:marBottom w:val="0"/>
              <w:divBdr>
                <w:top w:val="none" w:sz="0" w:space="0" w:color="auto"/>
                <w:left w:val="none" w:sz="0" w:space="0" w:color="auto"/>
                <w:bottom w:val="none" w:sz="0" w:space="0" w:color="auto"/>
                <w:right w:val="none" w:sz="0" w:space="0" w:color="auto"/>
              </w:divBdr>
              <w:divsChild>
                <w:div w:id="1917007065">
                  <w:marLeft w:val="0"/>
                  <w:marRight w:val="0"/>
                  <w:marTop w:val="0"/>
                  <w:marBottom w:val="0"/>
                  <w:divBdr>
                    <w:top w:val="none" w:sz="0" w:space="0" w:color="auto"/>
                    <w:left w:val="none" w:sz="0" w:space="0" w:color="auto"/>
                    <w:bottom w:val="none" w:sz="0" w:space="0" w:color="auto"/>
                    <w:right w:val="none" w:sz="0" w:space="0" w:color="auto"/>
                  </w:divBdr>
                </w:div>
              </w:divsChild>
            </w:div>
            <w:div w:id="1731148831">
              <w:marLeft w:val="0"/>
              <w:marRight w:val="0"/>
              <w:marTop w:val="0"/>
              <w:marBottom w:val="0"/>
              <w:divBdr>
                <w:top w:val="none" w:sz="0" w:space="0" w:color="auto"/>
                <w:left w:val="none" w:sz="0" w:space="0" w:color="auto"/>
                <w:bottom w:val="none" w:sz="0" w:space="0" w:color="auto"/>
                <w:right w:val="none" w:sz="0" w:space="0" w:color="auto"/>
              </w:divBdr>
              <w:divsChild>
                <w:div w:id="112427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791486">
          <w:marLeft w:val="0"/>
          <w:marRight w:val="0"/>
          <w:marTop w:val="0"/>
          <w:marBottom w:val="0"/>
          <w:divBdr>
            <w:top w:val="none" w:sz="0" w:space="0" w:color="auto"/>
            <w:left w:val="none" w:sz="0" w:space="0" w:color="auto"/>
            <w:bottom w:val="none" w:sz="0" w:space="0" w:color="auto"/>
            <w:right w:val="none" w:sz="0" w:space="0" w:color="auto"/>
          </w:divBdr>
          <w:divsChild>
            <w:div w:id="993335623">
              <w:marLeft w:val="0"/>
              <w:marRight w:val="0"/>
              <w:marTop w:val="0"/>
              <w:marBottom w:val="0"/>
              <w:divBdr>
                <w:top w:val="none" w:sz="0" w:space="0" w:color="auto"/>
                <w:left w:val="none" w:sz="0" w:space="0" w:color="auto"/>
                <w:bottom w:val="none" w:sz="0" w:space="0" w:color="auto"/>
                <w:right w:val="none" w:sz="0" w:space="0" w:color="auto"/>
              </w:divBdr>
              <w:divsChild>
                <w:div w:id="34806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904574">
      <w:bodyDiv w:val="1"/>
      <w:marLeft w:val="0"/>
      <w:marRight w:val="0"/>
      <w:marTop w:val="0"/>
      <w:marBottom w:val="0"/>
      <w:divBdr>
        <w:top w:val="none" w:sz="0" w:space="0" w:color="auto"/>
        <w:left w:val="none" w:sz="0" w:space="0" w:color="auto"/>
        <w:bottom w:val="none" w:sz="0" w:space="0" w:color="auto"/>
        <w:right w:val="none" w:sz="0" w:space="0" w:color="auto"/>
      </w:divBdr>
    </w:div>
    <w:div w:id="1036008534">
      <w:bodyDiv w:val="1"/>
      <w:marLeft w:val="0"/>
      <w:marRight w:val="0"/>
      <w:marTop w:val="0"/>
      <w:marBottom w:val="0"/>
      <w:divBdr>
        <w:top w:val="none" w:sz="0" w:space="0" w:color="auto"/>
        <w:left w:val="none" w:sz="0" w:space="0" w:color="auto"/>
        <w:bottom w:val="none" w:sz="0" w:space="0" w:color="auto"/>
        <w:right w:val="none" w:sz="0" w:space="0" w:color="auto"/>
      </w:divBdr>
      <w:divsChild>
        <w:div w:id="267852189">
          <w:marLeft w:val="0"/>
          <w:marRight w:val="0"/>
          <w:marTop w:val="0"/>
          <w:marBottom w:val="0"/>
          <w:divBdr>
            <w:top w:val="none" w:sz="0" w:space="0" w:color="auto"/>
            <w:left w:val="none" w:sz="0" w:space="0" w:color="auto"/>
            <w:bottom w:val="none" w:sz="0" w:space="0" w:color="auto"/>
            <w:right w:val="none" w:sz="0" w:space="0" w:color="auto"/>
          </w:divBdr>
          <w:divsChild>
            <w:div w:id="1885673087">
              <w:marLeft w:val="0"/>
              <w:marRight w:val="0"/>
              <w:marTop w:val="0"/>
              <w:marBottom w:val="0"/>
              <w:divBdr>
                <w:top w:val="none" w:sz="0" w:space="0" w:color="auto"/>
                <w:left w:val="none" w:sz="0" w:space="0" w:color="auto"/>
                <w:bottom w:val="none" w:sz="0" w:space="0" w:color="auto"/>
                <w:right w:val="none" w:sz="0" w:space="0" w:color="auto"/>
              </w:divBdr>
              <w:divsChild>
                <w:div w:id="200469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722518">
      <w:bodyDiv w:val="1"/>
      <w:marLeft w:val="0"/>
      <w:marRight w:val="0"/>
      <w:marTop w:val="0"/>
      <w:marBottom w:val="0"/>
      <w:divBdr>
        <w:top w:val="none" w:sz="0" w:space="0" w:color="auto"/>
        <w:left w:val="none" w:sz="0" w:space="0" w:color="auto"/>
        <w:bottom w:val="none" w:sz="0" w:space="0" w:color="auto"/>
        <w:right w:val="none" w:sz="0" w:space="0" w:color="auto"/>
      </w:divBdr>
      <w:divsChild>
        <w:div w:id="214240989">
          <w:marLeft w:val="0"/>
          <w:marRight w:val="0"/>
          <w:marTop w:val="0"/>
          <w:marBottom w:val="0"/>
          <w:divBdr>
            <w:top w:val="none" w:sz="0" w:space="0" w:color="auto"/>
            <w:left w:val="none" w:sz="0" w:space="0" w:color="auto"/>
            <w:bottom w:val="none" w:sz="0" w:space="0" w:color="auto"/>
            <w:right w:val="none" w:sz="0" w:space="0" w:color="auto"/>
          </w:divBdr>
        </w:div>
      </w:divsChild>
    </w:div>
    <w:div w:id="1368414866">
      <w:bodyDiv w:val="1"/>
      <w:marLeft w:val="0"/>
      <w:marRight w:val="0"/>
      <w:marTop w:val="0"/>
      <w:marBottom w:val="0"/>
      <w:divBdr>
        <w:top w:val="none" w:sz="0" w:space="0" w:color="auto"/>
        <w:left w:val="none" w:sz="0" w:space="0" w:color="auto"/>
        <w:bottom w:val="none" w:sz="0" w:space="0" w:color="auto"/>
        <w:right w:val="none" w:sz="0" w:space="0" w:color="auto"/>
      </w:divBdr>
      <w:divsChild>
        <w:div w:id="242375509">
          <w:marLeft w:val="0"/>
          <w:marRight w:val="0"/>
          <w:marTop w:val="0"/>
          <w:marBottom w:val="0"/>
          <w:divBdr>
            <w:top w:val="none" w:sz="0" w:space="0" w:color="auto"/>
            <w:left w:val="none" w:sz="0" w:space="0" w:color="auto"/>
            <w:bottom w:val="none" w:sz="0" w:space="0" w:color="auto"/>
            <w:right w:val="none" w:sz="0" w:space="0" w:color="auto"/>
          </w:divBdr>
          <w:divsChild>
            <w:div w:id="106778122">
              <w:marLeft w:val="0"/>
              <w:marRight w:val="0"/>
              <w:marTop w:val="0"/>
              <w:marBottom w:val="0"/>
              <w:divBdr>
                <w:top w:val="none" w:sz="0" w:space="0" w:color="auto"/>
                <w:left w:val="none" w:sz="0" w:space="0" w:color="auto"/>
                <w:bottom w:val="none" w:sz="0" w:space="0" w:color="auto"/>
                <w:right w:val="none" w:sz="0" w:space="0" w:color="auto"/>
              </w:divBdr>
              <w:divsChild>
                <w:div w:id="1629362131">
                  <w:marLeft w:val="0"/>
                  <w:marRight w:val="0"/>
                  <w:marTop w:val="0"/>
                  <w:marBottom w:val="0"/>
                  <w:divBdr>
                    <w:top w:val="none" w:sz="0" w:space="0" w:color="auto"/>
                    <w:left w:val="none" w:sz="0" w:space="0" w:color="auto"/>
                    <w:bottom w:val="none" w:sz="0" w:space="0" w:color="auto"/>
                    <w:right w:val="none" w:sz="0" w:space="0" w:color="auto"/>
                  </w:divBdr>
                </w:div>
              </w:divsChild>
            </w:div>
            <w:div w:id="1019965865">
              <w:marLeft w:val="0"/>
              <w:marRight w:val="0"/>
              <w:marTop w:val="0"/>
              <w:marBottom w:val="0"/>
              <w:divBdr>
                <w:top w:val="none" w:sz="0" w:space="0" w:color="auto"/>
                <w:left w:val="none" w:sz="0" w:space="0" w:color="auto"/>
                <w:bottom w:val="none" w:sz="0" w:space="0" w:color="auto"/>
                <w:right w:val="none" w:sz="0" w:space="0" w:color="auto"/>
              </w:divBdr>
              <w:divsChild>
                <w:div w:id="8908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967985">
          <w:marLeft w:val="0"/>
          <w:marRight w:val="0"/>
          <w:marTop w:val="0"/>
          <w:marBottom w:val="0"/>
          <w:divBdr>
            <w:top w:val="none" w:sz="0" w:space="0" w:color="auto"/>
            <w:left w:val="none" w:sz="0" w:space="0" w:color="auto"/>
            <w:bottom w:val="none" w:sz="0" w:space="0" w:color="auto"/>
            <w:right w:val="none" w:sz="0" w:space="0" w:color="auto"/>
          </w:divBdr>
          <w:divsChild>
            <w:div w:id="796485712">
              <w:marLeft w:val="0"/>
              <w:marRight w:val="0"/>
              <w:marTop w:val="0"/>
              <w:marBottom w:val="0"/>
              <w:divBdr>
                <w:top w:val="none" w:sz="0" w:space="0" w:color="auto"/>
                <w:left w:val="none" w:sz="0" w:space="0" w:color="auto"/>
                <w:bottom w:val="none" w:sz="0" w:space="0" w:color="auto"/>
                <w:right w:val="none" w:sz="0" w:space="0" w:color="auto"/>
              </w:divBdr>
              <w:divsChild>
                <w:div w:id="1035887288">
                  <w:marLeft w:val="0"/>
                  <w:marRight w:val="0"/>
                  <w:marTop w:val="0"/>
                  <w:marBottom w:val="0"/>
                  <w:divBdr>
                    <w:top w:val="none" w:sz="0" w:space="0" w:color="auto"/>
                    <w:left w:val="none" w:sz="0" w:space="0" w:color="auto"/>
                    <w:bottom w:val="none" w:sz="0" w:space="0" w:color="auto"/>
                    <w:right w:val="none" w:sz="0" w:space="0" w:color="auto"/>
                  </w:divBdr>
                  <w:divsChild>
                    <w:div w:id="2005544531">
                      <w:marLeft w:val="0"/>
                      <w:marRight w:val="0"/>
                      <w:marTop w:val="0"/>
                      <w:marBottom w:val="0"/>
                      <w:divBdr>
                        <w:top w:val="none" w:sz="0" w:space="0" w:color="auto"/>
                        <w:left w:val="none" w:sz="0" w:space="0" w:color="auto"/>
                        <w:bottom w:val="none" w:sz="0" w:space="0" w:color="auto"/>
                        <w:right w:val="none" w:sz="0" w:space="0" w:color="auto"/>
                      </w:divBdr>
                    </w:div>
                  </w:divsChild>
                </w:div>
                <w:div w:id="1445686290">
                  <w:marLeft w:val="0"/>
                  <w:marRight w:val="0"/>
                  <w:marTop w:val="0"/>
                  <w:marBottom w:val="0"/>
                  <w:divBdr>
                    <w:top w:val="none" w:sz="0" w:space="0" w:color="auto"/>
                    <w:left w:val="none" w:sz="0" w:space="0" w:color="auto"/>
                    <w:bottom w:val="none" w:sz="0" w:space="0" w:color="auto"/>
                    <w:right w:val="none" w:sz="0" w:space="0" w:color="auto"/>
                  </w:divBdr>
                  <w:divsChild>
                    <w:div w:id="842158967">
                      <w:marLeft w:val="0"/>
                      <w:marRight w:val="0"/>
                      <w:marTop w:val="0"/>
                      <w:marBottom w:val="0"/>
                      <w:divBdr>
                        <w:top w:val="none" w:sz="0" w:space="0" w:color="auto"/>
                        <w:left w:val="none" w:sz="0" w:space="0" w:color="auto"/>
                        <w:bottom w:val="none" w:sz="0" w:space="0" w:color="auto"/>
                        <w:right w:val="none" w:sz="0" w:space="0" w:color="auto"/>
                      </w:divBdr>
                      <w:divsChild>
                        <w:div w:id="1142499991">
                          <w:marLeft w:val="0"/>
                          <w:marRight w:val="0"/>
                          <w:marTop w:val="0"/>
                          <w:marBottom w:val="0"/>
                          <w:divBdr>
                            <w:top w:val="none" w:sz="0" w:space="0" w:color="auto"/>
                            <w:left w:val="none" w:sz="0" w:space="0" w:color="auto"/>
                            <w:bottom w:val="none" w:sz="0" w:space="0" w:color="auto"/>
                            <w:right w:val="none" w:sz="0" w:space="0" w:color="auto"/>
                          </w:divBdr>
                        </w:div>
                        <w:div w:id="1790515310">
                          <w:marLeft w:val="0"/>
                          <w:marRight w:val="0"/>
                          <w:marTop w:val="0"/>
                          <w:marBottom w:val="0"/>
                          <w:divBdr>
                            <w:top w:val="none" w:sz="0" w:space="0" w:color="auto"/>
                            <w:left w:val="none" w:sz="0" w:space="0" w:color="auto"/>
                            <w:bottom w:val="none" w:sz="0" w:space="0" w:color="auto"/>
                            <w:right w:val="none" w:sz="0" w:space="0" w:color="auto"/>
                          </w:divBdr>
                        </w:div>
                      </w:divsChild>
                    </w:div>
                    <w:div w:id="31467709">
                      <w:marLeft w:val="0"/>
                      <w:marRight w:val="0"/>
                      <w:marTop w:val="0"/>
                      <w:marBottom w:val="0"/>
                      <w:divBdr>
                        <w:top w:val="none" w:sz="0" w:space="0" w:color="auto"/>
                        <w:left w:val="none" w:sz="0" w:space="0" w:color="auto"/>
                        <w:bottom w:val="none" w:sz="0" w:space="0" w:color="auto"/>
                        <w:right w:val="none" w:sz="0" w:space="0" w:color="auto"/>
                      </w:divBdr>
                      <w:divsChild>
                        <w:div w:id="743994142">
                          <w:marLeft w:val="0"/>
                          <w:marRight w:val="0"/>
                          <w:marTop w:val="0"/>
                          <w:marBottom w:val="0"/>
                          <w:divBdr>
                            <w:top w:val="none" w:sz="0" w:space="0" w:color="auto"/>
                            <w:left w:val="none" w:sz="0" w:space="0" w:color="auto"/>
                            <w:bottom w:val="none" w:sz="0" w:space="0" w:color="auto"/>
                            <w:right w:val="none" w:sz="0" w:space="0" w:color="auto"/>
                          </w:divBdr>
                        </w:div>
                        <w:div w:id="1669578">
                          <w:marLeft w:val="0"/>
                          <w:marRight w:val="0"/>
                          <w:marTop w:val="0"/>
                          <w:marBottom w:val="0"/>
                          <w:divBdr>
                            <w:top w:val="none" w:sz="0" w:space="0" w:color="auto"/>
                            <w:left w:val="none" w:sz="0" w:space="0" w:color="auto"/>
                            <w:bottom w:val="none" w:sz="0" w:space="0" w:color="auto"/>
                            <w:right w:val="none" w:sz="0" w:space="0" w:color="auto"/>
                          </w:divBdr>
                        </w:div>
                        <w:div w:id="1820877553">
                          <w:marLeft w:val="0"/>
                          <w:marRight w:val="0"/>
                          <w:marTop w:val="0"/>
                          <w:marBottom w:val="0"/>
                          <w:divBdr>
                            <w:top w:val="none" w:sz="0" w:space="0" w:color="auto"/>
                            <w:left w:val="none" w:sz="0" w:space="0" w:color="auto"/>
                            <w:bottom w:val="none" w:sz="0" w:space="0" w:color="auto"/>
                            <w:right w:val="none" w:sz="0" w:space="0" w:color="auto"/>
                          </w:divBdr>
                        </w:div>
                        <w:div w:id="1752582583">
                          <w:marLeft w:val="0"/>
                          <w:marRight w:val="0"/>
                          <w:marTop w:val="0"/>
                          <w:marBottom w:val="0"/>
                          <w:divBdr>
                            <w:top w:val="none" w:sz="0" w:space="0" w:color="auto"/>
                            <w:left w:val="none" w:sz="0" w:space="0" w:color="auto"/>
                            <w:bottom w:val="none" w:sz="0" w:space="0" w:color="auto"/>
                            <w:right w:val="none" w:sz="0" w:space="0" w:color="auto"/>
                          </w:divBdr>
                        </w:div>
                        <w:div w:id="6031284">
                          <w:marLeft w:val="0"/>
                          <w:marRight w:val="0"/>
                          <w:marTop w:val="0"/>
                          <w:marBottom w:val="0"/>
                          <w:divBdr>
                            <w:top w:val="none" w:sz="0" w:space="0" w:color="auto"/>
                            <w:left w:val="none" w:sz="0" w:space="0" w:color="auto"/>
                            <w:bottom w:val="none" w:sz="0" w:space="0" w:color="auto"/>
                            <w:right w:val="none" w:sz="0" w:space="0" w:color="auto"/>
                          </w:divBdr>
                        </w:div>
                      </w:divsChild>
                    </w:div>
                    <w:div w:id="722758606">
                      <w:marLeft w:val="0"/>
                      <w:marRight w:val="0"/>
                      <w:marTop w:val="0"/>
                      <w:marBottom w:val="0"/>
                      <w:divBdr>
                        <w:top w:val="none" w:sz="0" w:space="0" w:color="auto"/>
                        <w:left w:val="none" w:sz="0" w:space="0" w:color="auto"/>
                        <w:bottom w:val="none" w:sz="0" w:space="0" w:color="auto"/>
                        <w:right w:val="none" w:sz="0" w:space="0" w:color="auto"/>
                      </w:divBdr>
                      <w:divsChild>
                        <w:div w:id="201904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474521">
                  <w:marLeft w:val="0"/>
                  <w:marRight w:val="0"/>
                  <w:marTop w:val="0"/>
                  <w:marBottom w:val="0"/>
                  <w:divBdr>
                    <w:top w:val="none" w:sz="0" w:space="0" w:color="auto"/>
                    <w:left w:val="none" w:sz="0" w:space="0" w:color="auto"/>
                    <w:bottom w:val="none" w:sz="0" w:space="0" w:color="auto"/>
                    <w:right w:val="none" w:sz="0" w:space="0" w:color="auto"/>
                  </w:divBdr>
                  <w:divsChild>
                    <w:div w:id="259528353">
                      <w:marLeft w:val="0"/>
                      <w:marRight w:val="0"/>
                      <w:marTop w:val="0"/>
                      <w:marBottom w:val="0"/>
                      <w:divBdr>
                        <w:top w:val="none" w:sz="0" w:space="0" w:color="auto"/>
                        <w:left w:val="none" w:sz="0" w:space="0" w:color="auto"/>
                        <w:bottom w:val="none" w:sz="0" w:space="0" w:color="auto"/>
                        <w:right w:val="none" w:sz="0" w:space="0" w:color="auto"/>
                      </w:divBdr>
                    </w:div>
                  </w:divsChild>
                </w:div>
                <w:div w:id="1765491648">
                  <w:marLeft w:val="0"/>
                  <w:marRight w:val="0"/>
                  <w:marTop w:val="0"/>
                  <w:marBottom w:val="0"/>
                  <w:divBdr>
                    <w:top w:val="none" w:sz="0" w:space="0" w:color="auto"/>
                    <w:left w:val="none" w:sz="0" w:space="0" w:color="auto"/>
                    <w:bottom w:val="none" w:sz="0" w:space="0" w:color="auto"/>
                    <w:right w:val="none" w:sz="0" w:space="0" w:color="auto"/>
                  </w:divBdr>
                  <w:divsChild>
                    <w:div w:id="212310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416200">
              <w:marLeft w:val="0"/>
              <w:marRight w:val="0"/>
              <w:marTop w:val="0"/>
              <w:marBottom w:val="0"/>
              <w:divBdr>
                <w:top w:val="none" w:sz="0" w:space="0" w:color="auto"/>
                <w:left w:val="none" w:sz="0" w:space="0" w:color="auto"/>
                <w:bottom w:val="none" w:sz="0" w:space="0" w:color="auto"/>
                <w:right w:val="none" w:sz="0" w:space="0" w:color="auto"/>
              </w:divBdr>
              <w:divsChild>
                <w:div w:id="919483777">
                  <w:marLeft w:val="0"/>
                  <w:marRight w:val="0"/>
                  <w:marTop w:val="0"/>
                  <w:marBottom w:val="0"/>
                  <w:divBdr>
                    <w:top w:val="none" w:sz="0" w:space="0" w:color="auto"/>
                    <w:left w:val="none" w:sz="0" w:space="0" w:color="auto"/>
                    <w:bottom w:val="none" w:sz="0" w:space="0" w:color="auto"/>
                    <w:right w:val="none" w:sz="0" w:space="0" w:color="auto"/>
                  </w:divBdr>
                  <w:divsChild>
                    <w:div w:id="167125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368876">
          <w:marLeft w:val="0"/>
          <w:marRight w:val="0"/>
          <w:marTop w:val="0"/>
          <w:marBottom w:val="0"/>
          <w:divBdr>
            <w:top w:val="none" w:sz="0" w:space="0" w:color="auto"/>
            <w:left w:val="none" w:sz="0" w:space="0" w:color="auto"/>
            <w:bottom w:val="none" w:sz="0" w:space="0" w:color="auto"/>
            <w:right w:val="none" w:sz="0" w:space="0" w:color="auto"/>
          </w:divBdr>
          <w:divsChild>
            <w:div w:id="1729841284">
              <w:marLeft w:val="0"/>
              <w:marRight w:val="0"/>
              <w:marTop w:val="0"/>
              <w:marBottom w:val="0"/>
              <w:divBdr>
                <w:top w:val="none" w:sz="0" w:space="0" w:color="auto"/>
                <w:left w:val="none" w:sz="0" w:space="0" w:color="auto"/>
                <w:bottom w:val="none" w:sz="0" w:space="0" w:color="auto"/>
                <w:right w:val="none" w:sz="0" w:space="0" w:color="auto"/>
              </w:divBdr>
              <w:divsChild>
                <w:div w:id="162668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055557">
      <w:bodyDiv w:val="1"/>
      <w:marLeft w:val="0"/>
      <w:marRight w:val="0"/>
      <w:marTop w:val="0"/>
      <w:marBottom w:val="0"/>
      <w:divBdr>
        <w:top w:val="none" w:sz="0" w:space="0" w:color="auto"/>
        <w:left w:val="none" w:sz="0" w:space="0" w:color="auto"/>
        <w:bottom w:val="none" w:sz="0" w:space="0" w:color="auto"/>
        <w:right w:val="none" w:sz="0" w:space="0" w:color="auto"/>
      </w:divBdr>
      <w:divsChild>
        <w:div w:id="1147285193">
          <w:marLeft w:val="0"/>
          <w:marRight w:val="0"/>
          <w:marTop w:val="0"/>
          <w:marBottom w:val="0"/>
          <w:divBdr>
            <w:top w:val="none" w:sz="0" w:space="0" w:color="auto"/>
            <w:left w:val="none" w:sz="0" w:space="0" w:color="auto"/>
            <w:bottom w:val="none" w:sz="0" w:space="0" w:color="auto"/>
            <w:right w:val="none" w:sz="0" w:space="0" w:color="auto"/>
          </w:divBdr>
          <w:divsChild>
            <w:div w:id="1110470469">
              <w:marLeft w:val="0"/>
              <w:marRight w:val="0"/>
              <w:marTop w:val="0"/>
              <w:marBottom w:val="0"/>
              <w:divBdr>
                <w:top w:val="none" w:sz="0" w:space="0" w:color="auto"/>
                <w:left w:val="none" w:sz="0" w:space="0" w:color="auto"/>
                <w:bottom w:val="none" w:sz="0" w:space="0" w:color="auto"/>
                <w:right w:val="none" w:sz="0" w:space="0" w:color="auto"/>
              </w:divBdr>
              <w:divsChild>
                <w:div w:id="132960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917794">
      <w:bodyDiv w:val="1"/>
      <w:marLeft w:val="0"/>
      <w:marRight w:val="0"/>
      <w:marTop w:val="0"/>
      <w:marBottom w:val="0"/>
      <w:divBdr>
        <w:top w:val="none" w:sz="0" w:space="0" w:color="auto"/>
        <w:left w:val="none" w:sz="0" w:space="0" w:color="auto"/>
        <w:bottom w:val="none" w:sz="0" w:space="0" w:color="auto"/>
        <w:right w:val="none" w:sz="0" w:space="0" w:color="auto"/>
      </w:divBdr>
      <w:divsChild>
        <w:div w:id="1696610564">
          <w:marLeft w:val="0"/>
          <w:marRight w:val="0"/>
          <w:marTop w:val="0"/>
          <w:marBottom w:val="0"/>
          <w:divBdr>
            <w:top w:val="none" w:sz="0" w:space="0" w:color="auto"/>
            <w:left w:val="none" w:sz="0" w:space="0" w:color="auto"/>
            <w:bottom w:val="none" w:sz="0" w:space="0" w:color="auto"/>
            <w:right w:val="none" w:sz="0" w:space="0" w:color="auto"/>
          </w:divBdr>
          <w:divsChild>
            <w:div w:id="1598362578">
              <w:marLeft w:val="0"/>
              <w:marRight w:val="0"/>
              <w:marTop w:val="0"/>
              <w:marBottom w:val="0"/>
              <w:divBdr>
                <w:top w:val="none" w:sz="0" w:space="0" w:color="auto"/>
                <w:left w:val="none" w:sz="0" w:space="0" w:color="auto"/>
                <w:bottom w:val="none" w:sz="0" w:space="0" w:color="auto"/>
                <w:right w:val="none" w:sz="0" w:space="0" w:color="auto"/>
              </w:divBdr>
              <w:divsChild>
                <w:div w:id="104158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430752">
      <w:bodyDiv w:val="1"/>
      <w:marLeft w:val="0"/>
      <w:marRight w:val="0"/>
      <w:marTop w:val="0"/>
      <w:marBottom w:val="0"/>
      <w:divBdr>
        <w:top w:val="none" w:sz="0" w:space="0" w:color="auto"/>
        <w:left w:val="none" w:sz="0" w:space="0" w:color="auto"/>
        <w:bottom w:val="none" w:sz="0" w:space="0" w:color="auto"/>
        <w:right w:val="none" w:sz="0" w:space="0" w:color="auto"/>
      </w:divBdr>
      <w:divsChild>
        <w:div w:id="315961684">
          <w:marLeft w:val="0"/>
          <w:marRight w:val="0"/>
          <w:marTop w:val="0"/>
          <w:marBottom w:val="0"/>
          <w:divBdr>
            <w:top w:val="none" w:sz="0" w:space="0" w:color="auto"/>
            <w:left w:val="none" w:sz="0" w:space="0" w:color="auto"/>
            <w:bottom w:val="none" w:sz="0" w:space="0" w:color="auto"/>
            <w:right w:val="none" w:sz="0" w:space="0" w:color="auto"/>
          </w:divBdr>
          <w:divsChild>
            <w:div w:id="875508196">
              <w:marLeft w:val="0"/>
              <w:marRight w:val="0"/>
              <w:marTop w:val="0"/>
              <w:marBottom w:val="0"/>
              <w:divBdr>
                <w:top w:val="none" w:sz="0" w:space="0" w:color="auto"/>
                <w:left w:val="none" w:sz="0" w:space="0" w:color="auto"/>
                <w:bottom w:val="none" w:sz="0" w:space="0" w:color="auto"/>
                <w:right w:val="none" w:sz="0" w:space="0" w:color="auto"/>
              </w:divBdr>
              <w:divsChild>
                <w:div w:id="24473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egislation.gov.uk/ukpga/2017"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ospar.or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ec.europa.eu/smart-%20regulation/impact/commission_guidelines/docs/iag_2009_en.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083D66-D6BC-7645-B1B7-784D8BA87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955</TotalTime>
  <Pages>19</Pages>
  <Words>7988</Words>
  <Characters>45534</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A Critical Assessment of EIA Process and Theory: A Swansea Inner West Pier Marine Works Case Study</vt:lpstr>
    </vt:vector>
  </TitlesOfParts>
  <Company/>
  <LinksUpToDate>false</LinksUpToDate>
  <CharactersWithSpaces>53416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Assessment of EIA Process and Theory: A Swansea Inner West Pier Marine Works Case Study</dc:title>
  <dc:subject>ACBA7004 – Environmental Planning &amp; Policy – UWTSD                                                                     MSc Environmental Conservation and Management</dc:subject>
  <dc:creator>Dylan Morgan (2008527)</dc:creator>
  <cp:keywords/>
  <dc:description/>
  <cp:lastModifiedBy>Dylan John Morgan (2008527)</cp:lastModifiedBy>
  <cp:revision>94</cp:revision>
  <dcterms:created xsi:type="dcterms:W3CDTF">2021-03-29T19:01:00Z</dcterms:created>
  <dcterms:modified xsi:type="dcterms:W3CDTF">2021-04-12T22:11:00Z</dcterms:modified>
</cp:coreProperties>
</file>