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6777A" w14:textId="77777777" w:rsidR="00541686" w:rsidRPr="00541686" w:rsidRDefault="00541686" w:rsidP="00541686">
      <w:pPr>
        <w:spacing w:after="0"/>
        <w:jc w:val="both"/>
        <w:rPr>
          <w:rFonts w:ascii="Arial" w:hAnsi="Arial" w:cs="Arial"/>
          <w:sz w:val="40"/>
          <w:szCs w:val="40"/>
          <w:lang w:val="en-US"/>
        </w:rPr>
      </w:pPr>
      <w:r w:rsidRPr="00541686">
        <w:rPr>
          <w:rFonts w:ascii="Arial" w:hAnsi="Arial" w:cs="Arial"/>
          <w:b/>
          <w:bCs/>
          <w:sz w:val="40"/>
          <w:szCs w:val="40"/>
          <w:lang w:val="en-US"/>
        </w:rPr>
        <w:t>Module</w:t>
      </w:r>
      <w:r w:rsidRPr="00541686">
        <w:rPr>
          <w:rFonts w:ascii="Arial" w:hAnsi="Arial" w:cs="Arial"/>
          <w:sz w:val="40"/>
          <w:szCs w:val="40"/>
          <w:lang w:val="en-US"/>
        </w:rPr>
        <w:t xml:space="preserve"> </w:t>
      </w:r>
      <w:r w:rsidRPr="00541686">
        <w:rPr>
          <w:rFonts w:ascii="Arial" w:hAnsi="Arial" w:cs="Arial"/>
          <w:b/>
          <w:bCs/>
          <w:sz w:val="40"/>
          <w:szCs w:val="40"/>
          <w:lang w:val="en-US"/>
        </w:rPr>
        <w:t>Title</w:t>
      </w:r>
      <w:r w:rsidRPr="00541686">
        <w:rPr>
          <w:rFonts w:ascii="Arial" w:hAnsi="Arial" w:cs="Arial"/>
          <w:sz w:val="40"/>
          <w:szCs w:val="40"/>
          <w:lang w:val="en-US"/>
        </w:rPr>
        <w:t>: Problem Solving and Decision Making</w:t>
      </w:r>
    </w:p>
    <w:p w14:paraId="4E025451" w14:textId="77777777" w:rsidR="00541686" w:rsidRPr="00541686" w:rsidRDefault="00541686" w:rsidP="00541686">
      <w:pPr>
        <w:spacing w:line="276" w:lineRule="auto"/>
        <w:jc w:val="both"/>
        <w:rPr>
          <w:rFonts w:ascii="Arial" w:hAnsi="Arial" w:cs="Arial"/>
          <w:sz w:val="48"/>
          <w:szCs w:val="48"/>
          <w:lang w:val="en-US"/>
        </w:rPr>
      </w:pPr>
    </w:p>
    <w:p w14:paraId="4A698ED4" w14:textId="77777777" w:rsidR="00541686" w:rsidRPr="00541686" w:rsidRDefault="00541686" w:rsidP="00541686">
      <w:pPr>
        <w:spacing w:after="0" w:line="276" w:lineRule="auto"/>
        <w:jc w:val="both"/>
        <w:rPr>
          <w:rFonts w:ascii="Arial" w:hAnsi="Arial" w:cs="Arial"/>
          <w:sz w:val="40"/>
          <w:szCs w:val="40"/>
          <w:lang w:val="en-US"/>
        </w:rPr>
      </w:pPr>
      <w:r w:rsidRPr="00541686">
        <w:rPr>
          <w:rFonts w:ascii="Arial" w:hAnsi="Arial" w:cs="Arial"/>
          <w:b/>
          <w:bCs/>
          <w:sz w:val="40"/>
          <w:szCs w:val="40"/>
          <w:lang w:val="en-US"/>
        </w:rPr>
        <w:t>Module</w:t>
      </w:r>
      <w:r w:rsidRPr="00541686">
        <w:rPr>
          <w:rFonts w:ascii="Arial" w:hAnsi="Arial" w:cs="Arial"/>
          <w:sz w:val="40"/>
          <w:szCs w:val="40"/>
          <w:lang w:val="en-US"/>
        </w:rPr>
        <w:t xml:space="preserve"> </w:t>
      </w:r>
      <w:r w:rsidRPr="00541686">
        <w:rPr>
          <w:rFonts w:ascii="Arial" w:hAnsi="Arial" w:cs="Arial"/>
          <w:b/>
          <w:bCs/>
          <w:sz w:val="40"/>
          <w:szCs w:val="40"/>
          <w:lang w:val="en-US"/>
        </w:rPr>
        <w:t>Code</w:t>
      </w:r>
      <w:r w:rsidRPr="00541686">
        <w:rPr>
          <w:rFonts w:ascii="Arial" w:hAnsi="Arial" w:cs="Arial"/>
          <w:sz w:val="40"/>
          <w:szCs w:val="40"/>
          <w:lang w:val="en-US"/>
        </w:rPr>
        <w:t xml:space="preserve">: LCLM 4004 </w:t>
      </w:r>
    </w:p>
    <w:p w14:paraId="4E9927F7" w14:textId="77777777" w:rsidR="00541686" w:rsidRPr="00541686" w:rsidRDefault="00541686" w:rsidP="00541686">
      <w:pPr>
        <w:spacing w:after="0" w:line="276" w:lineRule="auto"/>
        <w:jc w:val="both"/>
        <w:rPr>
          <w:rFonts w:ascii="Arial" w:hAnsi="Arial" w:cs="Arial"/>
          <w:sz w:val="48"/>
          <w:szCs w:val="48"/>
          <w:lang w:val="en-US"/>
        </w:rPr>
      </w:pPr>
    </w:p>
    <w:p w14:paraId="649F1D79" w14:textId="77777777" w:rsidR="00541686" w:rsidRPr="00541686" w:rsidRDefault="00541686" w:rsidP="00541686">
      <w:pPr>
        <w:spacing w:after="0" w:line="276" w:lineRule="auto"/>
        <w:jc w:val="both"/>
        <w:rPr>
          <w:rFonts w:ascii="Arial" w:hAnsi="Arial" w:cs="Arial"/>
          <w:sz w:val="40"/>
          <w:szCs w:val="40"/>
          <w:lang w:val="en-US"/>
        </w:rPr>
      </w:pPr>
      <w:r w:rsidRPr="00541686">
        <w:rPr>
          <w:rFonts w:ascii="Arial" w:hAnsi="Arial" w:cs="Arial"/>
          <w:b/>
          <w:bCs/>
          <w:sz w:val="40"/>
          <w:szCs w:val="40"/>
          <w:lang w:val="en-US"/>
        </w:rPr>
        <w:t>Assessment</w:t>
      </w:r>
      <w:r w:rsidRPr="00541686">
        <w:rPr>
          <w:rFonts w:ascii="Arial" w:hAnsi="Arial" w:cs="Arial"/>
          <w:sz w:val="40"/>
          <w:szCs w:val="40"/>
          <w:lang w:val="en-US"/>
        </w:rPr>
        <w:t>: Component 2 Report</w:t>
      </w:r>
    </w:p>
    <w:p w14:paraId="473A96A1" w14:textId="77777777" w:rsidR="00541686" w:rsidRPr="00541686" w:rsidRDefault="00541686" w:rsidP="00541686">
      <w:pPr>
        <w:spacing w:line="276" w:lineRule="auto"/>
        <w:jc w:val="both"/>
        <w:rPr>
          <w:rFonts w:ascii="Arial" w:hAnsi="Arial" w:cs="Arial"/>
          <w:sz w:val="48"/>
          <w:szCs w:val="48"/>
          <w:lang w:val="en-US"/>
        </w:rPr>
      </w:pPr>
    </w:p>
    <w:p w14:paraId="2DB17901" w14:textId="4AFA4759" w:rsidR="00541686" w:rsidRPr="00541686" w:rsidRDefault="00541686" w:rsidP="00541686">
      <w:pPr>
        <w:spacing w:line="276" w:lineRule="auto"/>
        <w:jc w:val="both"/>
        <w:rPr>
          <w:rFonts w:ascii="Arial" w:hAnsi="Arial" w:cs="Arial"/>
          <w:sz w:val="40"/>
          <w:szCs w:val="40"/>
          <w:lang w:val="en-US"/>
        </w:rPr>
      </w:pPr>
      <w:r w:rsidRPr="00541686">
        <w:rPr>
          <w:rFonts w:ascii="Arial" w:hAnsi="Arial" w:cs="Arial"/>
          <w:b/>
          <w:bCs/>
          <w:sz w:val="40"/>
          <w:szCs w:val="40"/>
          <w:lang w:val="en-US"/>
        </w:rPr>
        <w:t>Student</w:t>
      </w:r>
      <w:r w:rsidRPr="00541686">
        <w:rPr>
          <w:rFonts w:ascii="Arial" w:hAnsi="Arial" w:cs="Arial"/>
          <w:sz w:val="40"/>
          <w:szCs w:val="40"/>
          <w:lang w:val="en-US"/>
        </w:rPr>
        <w:t xml:space="preserve"> </w:t>
      </w:r>
      <w:r w:rsidRPr="00541686">
        <w:rPr>
          <w:rFonts w:ascii="Arial" w:hAnsi="Arial" w:cs="Arial"/>
          <w:b/>
          <w:bCs/>
          <w:sz w:val="40"/>
          <w:szCs w:val="40"/>
          <w:lang w:val="en-US"/>
        </w:rPr>
        <w:t>Name</w:t>
      </w:r>
      <w:r w:rsidRPr="00541686">
        <w:rPr>
          <w:rFonts w:ascii="Arial" w:hAnsi="Arial" w:cs="Arial"/>
          <w:sz w:val="40"/>
          <w:szCs w:val="40"/>
          <w:lang w:val="en-US"/>
        </w:rPr>
        <w:t xml:space="preserve">: </w:t>
      </w:r>
      <w:r w:rsidRPr="00541686">
        <w:rPr>
          <w:rFonts w:ascii="Arial" w:hAnsi="Arial" w:cs="Arial"/>
          <w:sz w:val="40"/>
          <w:szCs w:val="40"/>
          <w:lang w:val="en-US"/>
        </w:rPr>
        <w:t>Petcu Sorin Nicolae</w:t>
      </w:r>
    </w:p>
    <w:p w14:paraId="0C7BDF07" w14:textId="77777777" w:rsidR="00541686" w:rsidRPr="00541686" w:rsidRDefault="00541686" w:rsidP="00541686">
      <w:pPr>
        <w:spacing w:line="276" w:lineRule="auto"/>
        <w:jc w:val="both"/>
        <w:rPr>
          <w:rFonts w:ascii="Arial" w:hAnsi="Arial" w:cs="Arial"/>
          <w:sz w:val="48"/>
          <w:szCs w:val="48"/>
          <w:lang w:val="en-US"/>
        </w:rPr>
      </w:pPr>
    </w:p>
    <w:p w14:paraId="0727C3D9" w14:textId="4ECD2E0F" w:rsidR="00541686" w:rsidRPr="00541686" w:rsidRDefault="00541686" w:rsidP="00541686">
      <w:pPr>
        <w:spacing w:line="276" w:lineRule="auto"/>
        <w:jc w:val="both"/>
        <w:rPr>
          <w:rFonts w:ascii="Arial" w:hAnsi="Arial" w:cs="Arial"/>
          <w:sz w:val="40"/>
          <w:szCs w:val="40"/>
          <w:lang w:val="en-US"/>
        </w:rPr>
      </w:pPr>
      <w:r w:rsidRPr="00541686">
        <w:rPr>
          <w:rFonts w:ascii="Arial" w:hAnsi="Arial" w:cs="Arial"/>
          <w:b/>
          <w:bCs/>
          <w:sz w:val="40"/>
          <w:szCs w:val="40"/>
          <w:lang w:val="en-US"/>
        </w:rPr>
        <w:t>Student</w:t>
      </w:r>
      <w:r w:rsidRPr="00541686">
        <w:rPr>
          <w:rFonts w:ascii="Arial" w:hAnsi="Arial" w:cs="Arial"/>
          <w:sz w:val="40"/>
          <w:szCs w:val="40"/>
          <w:lang w:val="en-US"/>
        </w:rPr>
        <w:t xml:space="preserve"> </w:t>
      </w:r>
      <w:r w:rsidRPr="00541686">
        <w:rPr>
          <w:rFonts w:ascii="Arial" w:hAnsi="Arial" w:cs="Arial"/>
          <w:b/>
          <w:bCs/>
          <w:sz w:val="40"/>
          <w:szCs w:val="40"/>
          <w:lang w:val="en-US"/>
        </w:rPr>
        <w:t>Number</w:t>
      </w:r>
      <w:r w:rsidRPr="00541686">
        <w:rPr>
          <w:rFonts w:ascii="Arial" w:hAnsi="Arial" w:cs="Arial"/>
          <w:sz w:val="40"/>
          <w:szCs w:val="40"/>
          <w:lang w:val="en-US"/>
        </w:rPr>
        <w:t xml:space="preserve">: </w:t>
      </w:r>
      <w:hyperlink r:id="rId5" w:history="1">
        <w:r w:rsidRPr="00541686">
          <w:rPr>
            <w:rStyle w:val="Hyperlink"/>
            <w:rFonts w:ascii="Arial" w:hAnsi="Arial" w:cs="Arial"/>
            <w:color w:val="auto"/>
            <w:sz w:val="40"/>
            <w:szCs w:val="40"/>
            <w:u w:val="none"/>
          </w:rPr>
          <w:t>2511672</w:t>
        </w:r>
      </w:hyperlink>
    </w:p>
    <w:p w14:paraId="1B910711" w14:textId="77777777" w:rsidR="00541686" w:rsidRPr="00541686" w:rsidRDefault="00541686" w:rsidP="00541686">
      <w:pPr>
        <w:spacing w:line="276" w:lineRule="auto"/>
        <w:jc w:val="both"/>
        <w:rPr>
          <w:rFonts w:ascii="Arial" w:hAnsi="Arial" w:cs="Arial"/>
          <w:sz w:val="48"/>
          <w:szCs w:val="48"/>
          <w:lang w:val="en-US"/>
        </w:rPr>
      </w:pPr>
    </w:p>
    <w:p w14:paraId="25C8E999" w14:textId="4381F309" w:rsidR="00541686" w:rsidRPr="00541686" w:rsidRDefault="00541686" w:rsidP="00541686">
      <w:pPr>
        <w:spacing w:line="276" w:lineRule="auto"/>
        <w:jc w:val="both"/>
        <w:rPr>
          <w:rFonts w:ascii="Arial" w:hAnsi="Arial" w:cs="Arial"/>
          <w:color w:val="1D2125"/>
          <w:sz w:val="40"/>
          <w:szCs w:val="40"/>
          <w:shd w:val="clear" w:color="auto" w:fill="FFFFFF"/>
        </w:rPr>
      </w:pPr>
      <w:r w:rsidRPr="00541686">
        <w:rPr>
          <w:rFonts w:ascii="Arial" w:hAnsi="Arial" w:cs="Arial"/>
          <w:b/>
          <w:bCs/>
          <w:sz w:val="40"/>
          <w:szCs w:val="40"/>
          <w:lang w:val="en-US"/>
        </w:rPr>
        <w:t>Lecturer’s</w:t>
      </w:r>
      <w:r w:rsidRPr="00541686">
        <w:rPr>
          <w:rFonts w:ascii="Arial" w:hAnsi="Arial" w:cs="Arial"/>
          <w:sz w:val="40"/>
          <w:szCs w:val="40"/>
          <w:lang w:val="en-US"/>
        </w:rPr>
        <w:t xml:space="preserve"> </w:t>
      </w:r>
      <w:r w:rsidRPr="00541686">
        <w:rPr>
          <w:rFonts w:ascii="Arial" w:hAnsi="Arial" w:cs="Arial"/>
          <w:b/>
          <w:bCs/>
          <w:sz w:val="40"/>
          <w:szCs w:val="40"/>
          <w:lang w:val="en-US"/>
        </w:rPr>
        <w:t>Name</w:t>
      </w:r>
      <w:r w:rsidRPr="00541686">
        <w:rPr>
          <w:rFonts w:ascii="Arial" w:hAnsi="Arial" w:cs="Arial"/>
          <w:sz w:val="40"/>
          <w:szCs w:val="40"/>
          <w:lang w:val="en-US"/>
        </w:rPr>
        <w:t xml:space="preserve">: </w:t>
      </w:r>
      <w:r w:rsidRPr="00541686">
        <w:rPr>
          <w:rFonts w:ascii="Arial" w:hAnsi="Arial" w:cs="Arial"/>
          <w:color w:val="1D2125"/>
          <w:sz w:val="40"/>
          <w:szCs w:val="40"/>
          <w:shd w:val="clear" w:color="auto" w:fill="FFFFFF"/>
        </w:rPr>
        <w:t>Nerys Dosseh</w:t>
      </w:r>
    </w:p>
    <w:p w14:paraId="27B664EE" w14:textId="77777777" w:rsidR="00541686" w:rsidRPr="00541686" w:rsidRDefault="00541686" w:rsidP="00541686">
      <w:pPr>
        <w:spacing w:line="276" w:lineRule="auto"/>
        <w:jc w:val="both"/>
        <w:rPr>
          <w:rFonts w:ascii="Arial" w:hAnsi="Arial" w:cs="Arial"/>
          <w:color w:val="1D2125"/>
          <w:sz w:val="48"/>
          <w:szCs w:val="48"/>
          <w:shd w:val="clear" w:color="auto" w:fill="FFFFFF"/>
        </w:rPr>
      </w:pPr>
    </w:p>
    <w:p w14:paraId="1B4AC9D7" w14:textId="77777777" w:rsidR="00541686" w:rsidRPr="00541686" w:rsidRDefault="00541686" w:rsidP="00541686">
      <w:pPr>
        <w:spacing w:line="276" w:lineRule="auto"/>
        <w:jc w:val="both"/>
        <w:rPr>
          <w:rFonts w:ascii="Arial" w:hAnsi="Arial" w:cs="Arial"/>
          <w:color w:val="1D2125"/>
          <w:sz w:val="48"/>
          <w:szCs w:val="48"/>
          <w:shd w:val="clear" w:color="auto" w:fill="FFFFFF"/>
        </w:rPr>
      </w:pPr>
    </w:p>
    <w:p w14:paraId="1F2E0C9B" w14:textId="77777777" w:rsidR="00541686" w:rsidRPr="00541686" w:rsidRDefault="00541686" w:rsidP="00541686">
      <w:pPr>
        <w:spacing w:line="276" w:lineRule="auto"/>
        <w:jc w:val="both"/>
        <w:rPr>
          <w:rFonts w:ascii="Arial" w:hAnsi="Arial" w:cs="Arial"/>
          <w:color w:val="1D2125"/>
          <w:sz w:val="48"/>
          <w:szCs w:val="48"/>
          <w:shd w:val="clear" w:color="auto" w:fill="FFFFFF"/>
        </w:rPr>
      </w:pPr>
    </w:p>
    <w:p w14:paraId="44A6656F" w14:textId="77777777" w:rsidR="00541686" w:rsidRPr="00541686" w:rsidRDefault="00541686" w:rsidP="00541686">
      <w:pPr>
        <w:spacing w:line="276" w:lineRule="auto"/>
        <w:jc w:val="both"/>
        <w:rPr>
          <w:rFonts w:ascii="Arial" w:hAnsi="Arial" w:cs="Arial"/>
          <w:color w:val="1D2125"/>
          <w:sz w:val="48"/>
          <w:szCs w:val="48"/>
          <w:shd w:val="clear" w:color="auto" w:fill="FFFFFF"/>
        </w:rPr>
      </w:pPr>
    </w:p>
    <w:p w14:paraId="3E8E25F8" w14:textId="77777777" w:rsidR="00541686" w:rsidRPr="00541686" w:rsidRDefault="00541686" w:rsidP="00541686">
      <w:pPr>
        <w:spacing w:line="276" w:lineRule="auto"/>
        <w:jc w:val="both"/>
        <w:rPr>
          <w:rFonts w:ascii="Arial" w:hAnsi="Arial" w:cs="Arial"/>
          <w:color w:val="1D2125"/>
          <w:sz w:val="48"/>
          <w:szCs w:val="48"/>
          <w:shd w:val="clear" w:color="auto" w:fill="FFFFFF"/>
        </w:rPr>
      </w:pPr>
    </w:p>
    <w:p w14:paraId="6E538258" w14:textId="77777777" w:rsidR="00541686" w:rsidRPr="00541686" w:rsidRDefault="00541686" w:rsidP="00541686">
      <w:pPr>
        <w:jc w:val="center"/>
        <w:rPr>
          <w:rFonts w:ascii="Arial" w:hAnsi="Arial" w:cs="Arial"/>
          <w:color w:val="1D2125"/>
          <w:sz w:val="48"/>
          <w:szCs w:val="48"/>
          <w:shd w:val="clear" w:color="auto" w:fill="FFFFFF"/>
        </w:rPr>
      </w:pPr>
      <w:r w:rsidRPr="00541686">
        <w:rPr>
          <w:rFonts w:ascii="Arial" w:hAnsi="Arial" w:cs="Arial"/>
          <w:color w:val="1D2125"/>
          <w:sz w:val="48"/>
          <w:szCs w:val="48"/>
          <w:shd w:val="clear" w:color="auto" w:fill="FFFFFF"/>
        </w:rPr>
        <w:br w:type="page"/>
      </w:r>
      <w:r w:rsidRPr="00541686">
        <w:rPr>
          <w:rFonts w:ascii="Arial" w:hAnsi="Arial" w:cs="Arial"/>
          <w:b/>
          <w:bCs/>
          <w:sz w:val="40"/>
          <w:szCs w:val="40"/>
          <w:u w:val="single"/>
          <w:lang w:val="en-US"/>
        </w:rPr>
        <w:lastRenderedPageBreak/>
        <w:t>Table of Contents</w:t>
      </w:r>
    </w:p>
    <w:p w14:paraId="14BC4F5A" w14:textId="77777777" w:rsidR="00541686" w:rsidRPr="00541686" w:rsidRDefault="00541686" w:rsidP="00541686">
      <w:pPr>
        <w:spacing w:line="276" w:lineRule="auto"/>
        <w:jc w:val="both"/>
        <w:rPr>
          <w:rFonts w:ascii="Arial" w:hAnsi="Arial" w:cs="Arial"/>
          <w:sz w:val="32"/>
          <w:szCs w:val="32"/>
          <w:lang w:val="en-US"/>
        </w:rPr>
      </w:pPr>
    </w:p>
    <w:p w14:paraId="2B1AA1B3" w14:textId="77777777" w:rsidR="00541686" w:rsidRPr="00541686" w:rsidRDefault="00541686" w:rsidP="00541686">
      <w:pPr>
        <w:spacing w:line="276" w:lineRule="auto"/>
        <w:jc w:val="both"/>
        <w:rPr>
          <w:rFonts w:ascii="Arial" w:hAnsi="Arial" w:cs="Arial"/>
          <w:b/>
          <w:bCs/>
          <w:sz w:val="32"/>
          <w:szCs w:val="32"/>
          <w:u w:val="single"/>
          <w:lang w:val="en-US"/>
        </w:rPr>
      </w:pPr>
    </w:p>
    <w:p w14:paraId="6F6148FA" w14:textId="77777777"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Introduction</w:t>
      </w:r>
      <w:r w:rsidRPr="00541686">
        <w:rPr>
          <w:rFonts w:ascii="Arial" w:hAnsi="Arial" w:cs="Arial"/>
          <w:sz w:val="28"/>
          <w:szCs w:val="28"/>
          <w:lang w:val="en-US"/>
        </w:rPr>
        <w:t xml:space="preserve">   </w:t>
      </w:r>
    </w:p>
    <w:p w14:paraId="76E5D4DE" w14:textId="77777777" w:rsidR="00541686" w:rsidRPr="00541686" w:rsidRDefault="00541686" w:rsidP="00541686">
      <w:pPr>
        <w:pStyle w:val="ListParagraph"/>
        <w:spacing w:line="276" w:lineRule="auto"/>
        <w:jc w:val="both"/>
        <w:rPr>
          <w:rFonts w:ascii="Arial" w:hAnsi="Arial" w:cs="Arial"/>
          <w:sz w:val="28"/>
          <w:szCs w:val="28"/>
          <w:lang w:val="en-US"/>
        </w:rPr>
      </w:pPr>
    </w:p>
    <w:p w14:paraId="0BD812B5" w14:textId="77777777"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Brief Explanation of the Specific Business Problem</w:t>
      </w:r>
      <w:r w:rsidRPr="00541686">
        <w:rPr>
          <w:rFonts w:ascii="Arial" w:hAnsi="Arial" w:cs="Arial"/>
          <w:sz w:val="28"/>
          <w:szCs w:val="28"/>
          <w:lang w:val="en-US"/>
        </w:rPr>
        <w:t xml:space="preserve">       </w:t>
      </w:r>
    </w:p>
    <w:p w14:paraId="7B526FBC" w14:textId="77777777" w:rsidR="00541686" w:rsidRPr="00541686" w:rsidRDefault="00541686" w:rsidP="00541686">
      <w:pPr>
        <w:pStyle w:val="ListParagraph"/>
        <w:rPr>
          <w:rFonts w:ascii="Arial" w:hAnsi="Arial" w:cs="Arial"/>
          <w:sz w:val="28"/>
          <w:szCs w:val="28"/>
          <w:lang w:val="en-US"/>
        </w:rPr>
      </w:pPr>
    </w:p>
    <w:p w14:paraId="05432F8F" w14:textId="6A2440D5" w:rsidR="00541686" w:rsidRPr="00541686" w:rsidRDefault="00541686" w:rsidP="00541686">
      <w:pPr>
        <w:pStyle w:val="ListParagraph"/>
        <w:spacing w:line="276" w:lineRule="auto"/>
        <w:jc w:val="both"/>
        <w:rPr>
          <w:rFonts w:ascii="Arial" w:hAnsi="Arial" w:cs="Arial"/>
          <w:sz w:val="28"/>
          <w:szCs w:val="28"/>
          <w:lang w:val="en-US"/>
        </w:rPr>
      </w:pPr>
      <w:r w:rsidRPr="00541686">
        <w:rPr>
          <w:rFonts w:ascii="Arial" w:hAnsi="Arial" w:cs="Arial"/>
          <w:sz w:val="28"/>
          <w:szCs w:val="28"/>
          <w:lang w:val="en-US"/>
        </w:rPr>
        <w:t xml:space="preserve">  </w:t>
      </w:r>
    </w:p>
    <w:p w14:paraId="71BDFABE" w14:textId="77777777"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Two Alternative Solutions</w:t>
      </w:r>
    </w:p>
    <w:p w14:paraId="5C22FFB8" w14:textId="77777777" w:rsidR="00541686" w:rsidRPr="00541686" w:rsidRDefault="00541686" w:rsidP="00541686">
      <w:pPr>
        <w:pStyle w:val="ListParagraph"/>
        <w:spacing w:line="276" w:lineRule="auto"/>
        <w:jc w:val="both"/>
        <w:rPr>
          <w:rFonts w:ascii="Arial" w:hAnsi="Arial" w:cs="Arial"/>
          <w:sz w:val="28"/>
          <w:szCs w:val="28"/>
          <w:lang w:val="en-US"/>
        </w:rPr>
      </w:pPr>
    </w:p>
    <w:p w14:paraId="0DCA6CD5" w14:textId="77777777"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Justification for Selected Solution</w:t>
      </w:r>
    </w:p>
    <w:p w14:paraId="1A2D68B7" w14:textId="77777777" w:rsidR="00541686" w:rsidRPr="00541686" w:rsidRDefault="00541686" w:rsidP="00541686">
      <w:pPr>
        <w:pStyle w:val="ListParagraph"/>
        <w:rPr>
          <w:rFonts w:ascii="Arial" w:hAnsi="Arial" w:cs="Arial"/>
          <w:sz w:val="28"/>
          <w:szCs w:val="28"/>
          <w:lang w:val="en-US"/>
        </w:rPr>
      </w:pPr>
    </w:p>
    <w:p w14:paraId="678FFEC3" w14:textId="77777777" w:rsidR="00541686" w:rsidRPr="00541686" w:rsidRDefault="00541686" w:rsidP="00541686">
      <w:pPr>
        <w:pStyle w:val="ListParagraph"/>
        <w:spacing w:line="276" w:lineRule="auto"/>
        <w:jc w:val="both"/>
        <w:rPr>
          <w:rFonts w:ascii="Arial" w:hAnsi="Arial" w:cs="Arial"/>
          <w:sz w:val="28"/>
          <w:szCs w:val="28"/>
          <w:lang w:val="en-US"/>
        </w:rPr>
      </w:pPr>
    </w:p>
    <w:p w14:paraId="1142264E" w14:textId="77777777"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Risk Analysis of the Selected Solution</w:t>
      </w:r>
    </w:p>
    <w:p w14:paraId="5C8F723B" w14:textId="77777777" w:rsidR="00541686" w:rsidRPr="00541686" w:rsidRDefault="00541686" w:rsidP="00541686">
      <w:pPr>
        <w:pStyle w:val="ListParagraph"/>
        <w:spacing w:line="276" w:lineRule="auto"/>
        <w:jc w:val="both"/>
        <w:rPr>
          <w:rFonts w:ascii="Arial" w:hAnsi="Arial" w:cs="Arial"/>
          <w:sz w:val="28"/>
          <w:szCs w:val="28"/>
          <w:lang w:val="en-US"/>
        </w:rPr>
      </w:pPr>
    </w:p>
    <w:p w14:paraId="18EFBDB6" w14:textId="77777777"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Plan to Implement the Selected Solution</w:t>
      </w:r>
    </w:p>
    <w:p w14:paraId="657BABCE" w14:textId="77777777" w:rsidR="00541686" w:rsidRPr="00541686" w:rsidRDefault="00541686" w:rsidP="00541686">
      <w:pPr>
        <w:pStyle w:val="ListParagraph"/>
        <w:rPr>
          <w:rFonts w:ascii="Arial" w:hAnsi="Arial" w:cs="Arial"/>
          <w:sz w:val="28"/>
          <w:szCs w:val="28"/>
          <w:lang w:val="en-US"/>
        </w:rPr>
      </w:pPr>
    </w:p>
    <w:p w14:paraId="4C8D5827" w14:textId="77777777" w:rsidR="00541686" w:rsidRPr="00541686" w:rsidRDefault="00541686" w:rsidP="00541686">
      <w:pPr>
        <w:pStyle w:val="ListParagraph"/>
        <w:spacing w:line="276" w:lineRule="auto"/>
        <w:jc w:val="both"/>
        <w:rPr>
          <w:rFonts w:ascii="Arial" w:hAnsi="Arial" w:cs="Arial"/>
          <w:sz w:val="28"/>
          <w:szCs w:val="28"/>
          <w:lang w:val="en-US"/>
        </w:rPr>
      </w:pPr>
    </w:p>
    <w:p w14:paraId="1000CFE2" w14:textId="491556BF"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Means of Measuring the Effectiveness of Implementation of Selected Solution</w:t>
      </w:r>
    </w:p>
    <w:p w14:paraId="5BD87A25" w14:textId="77777777" w:rsidR="00541686" w:rsidRPr="00541686" w:rsidRDefault="00541686" w:rsidP="00541686">
      <w:pPr>
        <w:pStyle w:val="ListParagraph"/>
        <w:spacing w:line="276" w:lineRule="auto"/>
        <w:jc w:val="both"/>
        <w:rPr>
          <w:rFonts w:ascii="Arial" w:hAnsi="Arial" w:cs="Arial"/>
          <w:sz w:val="28"/>
          <w:szCs w:val="28"/>
          <w:lang w:val="en-US"/>
        </w:rPr>
      </w:pPr>
    </w:p>
    <w:p w14:paraId="4E935B85" w14:textId="3096BB7E"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Conclusion</w:t>
      </w:r>
    </w:p>
    <w:p w14:paraId="12F25C57" w14:textId="77777777" w:rsidR="00541686" w:rsidRPr="00541686" w:rsidRDefault="00541686" w:rsidP="00541686">
      <w:pPr>
        <w:pStyle w:val="ListParagraph"/>
        <w:rPr>
          <w:rFonts w:ascii="Arial" w:hAnsi="Arial" w:cs="Arial"/>
          <w:sz w:val="28"/>
          <w:szCs w:val="28"/>
          <w:lang w:val="en-US"/>
        </w:rPr>
      </w:pPr>
    </w:p>
    <w:p w14:paraId="23E49344" w14:textId="77777777" w:rsidR="00541686" w:rsidRPr="00541686" w:rsidRDefault="00541686" w:rsidP="00541686">
      <w:pPr>
        <w:pStyle w:val="ListParagraph"/>
        <w:spacing w:line="276" w:lineRule="auto"/>
        <w:jc w:val="both"/>
        <w:rPr>
          <w:rFonts w:ascii="Arial" w:hAnsi="Arial" w:cs="Arial"/>
          <w:sz w:val="28"/>
          <w:szCs w:val="28"/>
          <w:lang w:val="en-US"/>
        </w:rPr>
      </w:pPr>
    </w:p>
    <w:p w14:paraId="264DC7D3" w14:textId="10D3953C"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Key Findings</w:t>
      </w:r>
    </w:p>
    <w:p w14:paraId="6BD92BB2" w14:textId="77777777" w:rsidR="00541686" w:rsidRPr="00541686" w:rsidRDefault="00541686" w:rsidP="00541686">
      <w:pPr>
        <w:pStyle w:val="ListParagraph"/>
        <w:spacing w:line="276" w:lineRule="auto"/>
        <w:jc w:val="both"/>
        <w:rPr>
          <w:rFonts w:ascii="Arial" w:hAnsi="Arial" w:cs="Arial"/>
          <w:sz w:val="28"/>
          <w:szCs w:val="28"/>
          <w:lang w:val="en-US"/>
        </w:rPr>
      </w:pPr>
    </w:p>
    <w:p w14:paraId="4045BA44" w14:textId="095C5DA4" w:rsidR="00541686" w:rsidRPr="00541686" w:rsidRDefault="00541686" w:rsidP="00541686">
      <w:pPr>
        <w:pStyle w:val="ListParagraph"/>
        <w:numPr>
          <w:ilvl w:val="0"/>
          <w:numId w:val="1"/>
        </w:numPr>
        <w:spacing w:line="276" w:lineRule="auto"/>
        <w:jc w:val="both"/>
        <w:rPr>
          <w:rFonts w:ascii="Arial" w:hAnsi="Arial" w:cs="Arial"/>
          <w:sz w:val="28"/>
          <w:szCs w:val="28"/>
          <w:lang w:val="en-US"/>
        </w:rPr>
      </w:pPr>
      <w:r w:rsidRPr="00541686">
        <w:rPr>
          <w:rFonts w:ascii="Arial" w:hAnsi="Arial" w:cs="Arial"/>
          <w:sz w:val="28"/>
          <w:szCs w:val="28"/>
          <w:lang w:val="en-US"/>
        </w:rPr>
        <w:t>Reference List</w:t>
      </w:r>
    </w:p>
    <w:p w14:paraId="39CF223E" w14:textId="77777777" w:rsidR="00541686" w:rsidRPr="00541686" w:rsidRDefault="00541686">
      <w:pPr>
        <w:rPr>
          <w:rFonts w:ascii="Arial" w:hAnsi="Arial" w:cs="Arial"/>
        </w:rPr>
      </w:pPr>
    </w:p>
    <w:p w14:paraId="65EC6D7A" w14:textId="77777777" w:rsidR="00541686" w:rsidRPr="00541686" w:rsidRDefault="00541686">
      <w:pPr>
        <w:rPr>
          <w:rFonts w:ascii="Arial" w:hAnsi="Arial" w:cs="Arial"/>
        </w:rPr>
      </w:pPr>
    </w:p>
    <w:p w14:paraId="7DD03FCD" w14:textId="77777777" w:rsidR="00541686" w:rsidRDefault="00541686">
      <w:pPr>
        <w:rPr>
          <w:rFonts w:ascii="Arial" w:hAnsi="Arial" w:cs="Arial"/>
        </w:rPr>
      </w:pPr>
    </w:p>
    <w:p w14:paraId="3C468DFF" w14:textId="77777777" w:rsidR="00541686" w:rsidRPr="00541686" w:rsidRDefault="00541686">
      <w:pPr>
        <w:rPr>
          <w:rFonts w:ascii="Arial" w:hAnsi="Arial" w:cs="Arial"/>
        </w:rPr>
      </w:pPr>
    </w:p>
    <w:p w14:paraId="73BA7175" w14:textId="77777777" w:rsidR="00541686" w:rsidRPr="00541686" w:rsidRDefault="00541686" w:rsidP="00541686">
      <w:pPr>
        <w:rPr>
          <w:rFonts w:ascii="Arial" w:hAnsi="Arial" w:cs="Arial"/>
        </w:rPr>
      </w:pPr>
    </w:p>
    <w:p w14:paraId="6E43C1B2" w14:textId="056E4E31"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lastRenderedPageBreak/>
        <w:t>1. Introduction</w:t>
      </w:r>
    </w:p>
    <w:p w14:paraId="386AC572"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 xml:space="preserve">This report analyses the challenges faced by Green Haven Florists and proposes a feasible solution to improve its declining sales performance. The focus is on identifying a practical strategy that enhances either in-store or online sales, or both, while aligning with the company’s eco-friendly brand identity. In this context, </w:t>
      </w:r>
      <w:r w:rsidRPr="00541686">
        <w:rPr>
          <w:rFonts w:ascii="Arial" w:hAnsi="Arial" w:cs="Arial"/>
          <w:i/>
          <w:iCs/>
        </w:rPr>
        <w:t>digital transformation</w:t>
      </w:r>
      <w:r w:rsidRPr="00541686">
        <w:rPr>
          <w:rFonts w:ascii="Arial" w:hAnsi="Arial" w:cs="Arial"/>
        </w:rPr>
        <w:t xml:space="preserve"> refers to the integration of digital technologies into business operations to improve customer experience and efficiency (Chaffey and Ellis-Chadwick, 2019). The report evaluates two potential solutions, applies analytical tools, and recommends a course of action supported by justification, risk assessment, and implementation planning.</w:t>
      </w:r>
    </w:p>
    <w:p w14:paraId="732582F3" w14:textId="64CF54E9" w:rsidR="00541686" w:rsidRPr="00541686" w:rsidRDefault="00541686" w:rsidP="00541686">
      <w:pPr>
        <w:spacing w:line="360" w:lineRule="auto"/>
        <w:ind w:firstLine="567"/>
        <w:jc w:val="both"/>
        <w:rPr>
          <w:rFonts w:ascii="Arial" w:hAnsi="Arial" w:cs="Arial"/>
        </w:rPr>
      </w:pPr>
    </w:p>
    <w:p w14:paraId="011D8AA2" w14:textId="77777777"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t>2. Brief Explanation of the Specific Business Problem</w:t>
      </w:r>
    </w:p>
    <w:p w14:paraId="655C211F"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Green Haven Florists, a small independent business in Norwich, has experienced a 30% decline in in-store sales over the past year. Although online sales have slightly increased, they have not offset the overall revenue loss. This downturn is largely driven by external and internal factors. Externally, reduced high street activity and increased competition from online retailers offering convenience, lower prices, and same-day delivery have shifted customer behaviour towards digital channels (Kotler et al., 2020). Additionally, rising costs of imported flowers and sustainable materials have placed financial pressure on the business.</w:t>
      </w:r>
    </w:p>
    <w:p w14:paraId="1A6F8BEA"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Internally, the business struggles with an outdated website, limited digital marketing efforts, and a lack of service innovation such as subscriptions or flexible delivery options. Competitors have further intensified the situation, with one leveraging strong social media engagement and another competing aggressively on price and scale. These combined factors have weakened Green Haven’s market position, highlighting the need for strategic adaptation focused on digital capabilities and customer experience.</w:t>
      </w:r>
    </w:p>
    <w:p w14:paraId="4457534B" w14:textId="364F9858" w:rsidR="00541686" w:rsidRPr="00541686" w:rsidRDefault="00541686" w:rsidP="00541686">
      <w:pPr>
        <w:spacing w:line="360" w:lineRule="auto"/>
        <w:ind w:firstLine="567"/>
        <w:jc w:val="both"/>
        <w:rPr>
          <w:rFonts w:ascii="Arial" w:hAnsi="Arial" w:cs="Arial"/>
        </w:rPr>
      </w:pPr>
    </w:p>
    <w:p w14:paraId="6523426E" w14:textId="77777777"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t>3. Suggested Two Alternative Solutions</w:t>
      </w:r>
    </w:p>
    <w:p w14:paraId="14B85C2B" w14:textId="77777777" w:rsidR="00541686" w:rsidRPr="00541686" w:rsidRDefault="00541686" w:rsidP="00541686">
      <w:pPr>
        <w:spacing w:line="360" w:lineRule="auto"/>
        <w:ind w:firstLine="567"/>
        <w:jc w:val="both"/>
        <w:rPr>
          <w:rFonts w:ascii="Arial" w:hAnsi="Arial" w:cs="Arial"/>
          <w:b/>
          <w:bCs/>
        </w:rPr>
      </w:pPr>
      <w:r w:rsidRPr="00541686">
        <w:rPr>
          <w:rFonts w:ascii="Arial" w:hAnsi="Arial" w:cs="Arial"/>
          <w:b/>
          <w:bCs/>
        </w:rPr>
        <w:lastRenderedPageBreak/>
        <w:t>Solution A: Website Redesign and Digital Marketing Strategy</w:t>
      </w:r>
    </w:p>
    <w:p w14:paraId="7FB487CD"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This solution involves upgrading the company’s website to improve user experience, mobile compatibility, and online ordering functionality, combined with a structured digital marketing strategy (SEO, social media campaigns, and email marketing).</w:t>
      </w:r>
    </w:p>
    <w:p w14:paraId="75126F2E" w14:textId="77777777" w:rsidR="00541686" w:rsidRDefault="00541686" w:rsidP="00541686">
      <w:pPr>
        <w:spacing w:line="360" w:lineRule="auto"/>
        <w:ind w:firstLine="567"/>
        <w:jc w:val="both"/>
        <w:rPr>
          <w:rFonts w:ascii="Arial" w:hAnsi="Arial" w:cs="Arial"/>
          <w:b/>
          <w:bCs/>
        </w:rPr>
      </w:pPr>
      <w:r w:rsidRPr="00541686">
        <w:rPr>
          <w:rFonts w:ascii="Arial" w:hAnsi="Arial" w:cs="Arial"/>
          <w:b/>
          <w:bCs/>
        </w:rPr>
        <w:t>PMI Analysis:</w:t>
      </w:r>
    </w:p>
    <w:p w14:paraId="4BCACDCA" w14:textId="10FDD649" w:rsidR="00541686" w:rsidRPr="00541686" w:rsidRDefault="00541686" w:rsidP="00541686">
      <w:pPr>
        <w:spacing w:line="360" w:lineRule="auto"/>
        <w:ind w:firstLine="567"/>
        <w:jc w:val="both"/>
        <w:rPr>
          <w:rFonts w:ascii="Arial" w:hAnsi="Arial" w:cs="Arial"/>
          <w:b/>
          <w:bCs/>
        </w:rPr>
      </w:pPr>
      <w:r w:rsidRPr="00541686">
        <w:rPr>
          <w:rFonts w:ascii="Arial" w:hAnsi="Arial" w:cs="Arial"/>
        </w:rPr>
        <w:br/>
      </w:r>
      <w:r w:rsidRPr="00541686">
        <w:rPr>
          <w:rFonts w:ascii="Arial" w:hAnsi="Arial" w:cs="Arial"/>
          <w:b/>
          <w:bCs/>
        </w:rPr>
        <w:t>Plus:</w:t>
      </w:r>
      <w:r w:rsidRPr="00541686">
        <w:rPr>
          <w:rFonts w:ascii="Arial" w:hAnsi="Arial" w:cs="Arial"/>
        </w:rPr>
        <w:t xml:space="preserve"> Enhances customer experience, increases online visibility, attracts new customers, and improves conversion rates.</w:t>
      </w:r>
      <w:r w:rsidRPr="00541686">
        <w:rPr>
          <w:rFonts w:ascii="Arial" w:hAnsi="Arial" w:cs="Arial"/>
        </w:rPr>
        <w:br/>
      </w:r>
      <w:r w:rsidRPr="00541686">
        <w:rPr>
          <w:rFonts w:ascii="Arial" w:hAnsi="Arial" w:cs="Arial"/>
          <w:b/>
          <w:bCs/>
        </w:rPr>
        <w:t>Minus:</w:t>
      </w:r>
      <w:r w:rsidRPr="00541686">
        <w:rPr>
          <w:rFonts w:ascii="Arial" w:hAnsi="Arial" w:cs="Arial"/>
        </w:rPr>
        <w:t xml:space="preserve"> Requires initial investment and digital skills development.</w:t>
      </w:r>
      <w:r w:rsidRPr="00541686">
        <w:rPr>
          <w:rFonts w:ascii="Arial" w:hAnsi="Arial" w:cs="Arial"/>
        </w:rPr>
        <w:br/>
      </w:r>
      <w:r w:rsidRPr="00541686">
        <w:rPr>
          <w:rFonts w:ascii="Arial" w:hAnsi="Arial" w:cs="Arial"/>
          <w:b/>
          <w:bCs/>
        </w:rPr>
        <w:t>Interesting:</w:t>
      </w:r>
      <w:r w:rsidRPr="00541686">
        <w:rPr>
          <w:rFonts w:ascii="Arial" w:hAnsi="Arial" w:cs="Arial"/>
        </w:rPr>
        <w:t xml:space="preserve"> Opportunity to build a stronger brand presence and customer engagement online.</w:t>
      </w:r>
    </w:p>
    <w:p w14:paraId="3E45A436"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This solution addresses the core issue of declining foot traffic by strengthening online sales channels. Research shows that businesses with strong digital presence are more competitive and resilient (Chaffey and Ellis-Chadwick, 2019).</w:t>
      </w:r>
    </w:p>
    <w:p w14:paraId="10B97FB1" w14:textId="00F9486A" w:rsidR="00541686" w:rsidRPr="00541686" w:rsidRDefault="00541686" w:rsidP="00541686">
      <w:pPr>
        <w:spacing w:line="360" w:lineRule="auto"/>
        <w:ind w:firstLine="567"/>
        <w:jc w:val="both"/>
        <w:rPr>
          <w:rFonts w:ascii="Arial" w:hAnsi="Arial" w:cs="Arial"/>
        </w:rPr>
      </w:pPr>
    </w:p>
    <w:p w14:paraId="37645522" w14:textId="77777777" w:rsidR="00541686" w:rsidRPr="00541686" w:rsidRDefault="00541686" w:rsidP="00541686">
      <w:pPr>
        <w:spacing w:line="360" w:lineRule="auto"/>
        <w:ind w:firstLine="567"/>
        <w:jc w:val="both"/>
        <w:rPr>
          <w:rFonts w:ascii="Arial" w:hAnsi="Arial" w:cs="Arial"/>
          <w:b/>
          <w:bCs/>
        </w:rPr>
      </w:pPr>
      <w:r w:rsidRPr="00541686">
        <w:rPr>
          <w:rFonts w:ascii="Arial" w:hAnsi="Arial" w:cs="Arial"/>
          <w:b/>
          <w:bCs/>
        </w:rPr>
        <w:t>Solution B: Subscription-Based Flower Delivery Service</w:t>
      </w:r>
    </w:p>
    <w:p w14:paraId="1F22DD29"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This solution introduces a weekly or monthly flower subscription service, targeting both individual and corporate customers.</w:t>
      </w:r>
    </w:p>
    <w:p w14:paraId="0881BF05" w14:textId="77777777" w:rsidR="00541686" w:rsidRPr="00541686" w:rsidRDefault="00541686" w:rsidP="00541686">
      <w:pPr>
        <w:spacing w:line="360" w:lineRule="auto"/>
        <w:ind w:firstLine="567"/>
        <w:jc w:val="both"/>
        <w:rPr>
          <w:rFonts w:ascii="Arial" w:hAnsi="Arial" w:cs="Arial"/>
          <w:b/>
          <w:bCs/>
        </w:rPr>
      </w:pPr>
      <w:r w:rsidRPr="00541686">
        <w:rPr>
          <w:rFonts w:ascii="Arial" w:hAnsi="Arial" w:cs="Arial"/>
          <w:b/>
          <w:bCs/>
        </w:rPr>
        <w:t>PMI</w:t>
      </w:r>
      <w:r w:rsidRPr="00541686">
        <w:rPr>
          <w:rFonts w:ascii="Arial" w:hAnsi="Arial" w:cs="Arial"/>
          <w:b/>
          <w:bCs/>
        </w:rPr>
        <w:t xml:space="preserve"> </w:t>
      </w:r>
      <w:r w:rsidRPr="00541686">
        <w:rPr>
          <w:rFonts w:ascii="Arial" w:hAnsi="Arial" w:cs="Arial"/>
          <w:b/>
          <w:bCs/>
        </w:rPr>
        <w:t>Analysis:</w:t>
      </w:r>
    </w:p>
    <w:p w14:paraId="178B1F46" w14:textId="36C396EC" w:rsidR="00541686" w:rsidRPr="00541686" w:rsidRDefault="00541686" w:rsidP="00541686">
      <w:pPr>
        <w:spacing w:line="360" w:lineRule="auto"/>
        <w:ind w:firstLine="567"/>
        <w:jc w:val="both"/>
        <w:rPr>
          <w:rFonts w:ascii="Arial" w:hAnsi="Arial" w:cs="Arial"/>
        </w:rPr>
      </w:pPr>
      <w:r w:rsidRPr="00541686">
        <w:rPr>
          <w:rFonts w:ascii="Arial" w:hAnsi="Arial" w:cs="Arial"/>
        </w:rPr>
        <w:br/>
      </w:r>
      <w:r w:rsidRPr="00541686">
        <w:rPr>
          <w:rFonts w:ascii="Arial" w:hAnsi="Arial" w:cs="Arial"/>
          <w:b/>
          <w:bCs/>
        </w:rPr>
        <w:t>Plus:</w:t>
      </w:r>
      <w:r w:rsidRPr="00541686">
        <w:rPr>
          <w:rFonts w:ascii="Arial" w:hAnsi="Arial" w:cs="Arial"/>
        </w:rPr>
        <w:t xml:space="preserve"> Generates predictable revenue, builds customer loyalty, and differentiates the business.</w:t>
      </w:r>
      <w:r w:rsidRPr="00541686">
        <w:rPr>
          <w:rFonts w:ascii="Arial" w:hAnsi="Arial" w:cs="Arial"/>
        </w:rPr>
        <w:br/>
      </w:r>
      <w:r w:rsidRPr="00541686">
        <w:rPr>
          <w:rFonts w:ascii="Arial" w:hAnsi="Arial" w:cs="Arial"/>
          <w:b/>
          <w:bCs/>
        </w:rPr>
        <w:t>Minus:</w:t>
      </w:r>
      <w:r w:rsidRPr="00541686">
        <w:rPr>
          <w:rFonts w:ascii="Arial" w:hAnsi="Arial" w:cs="Arial"/>
        </w:rPr>
        <w:t xml:space="preserve"> Requires logistics planning and consistent supply management.</w:t>
      </w:r>
      <w:r w:rsidRPr="00541686">
        <w:rPr>
          <w:rFonts w:ascii="Arial" w:hAnsi="Arial" w:cs="Arial"/>
        </w:rPr>
        <w:br/>
      </w:r>
      <w:r w:rsidRPr="00541686">
        <w:rPr>
          <w:rFonts w:ascii="Arial" w:hAnsi="Arial" w:cs="Arial"/>
          <w:b/>
          <w:bCs/>
        </w:rPr>
        <w:t>Interesting:</w:t>
      </w:r>
      <w:r w:rsidRPr="00541686">
        <w:rPr>
          <w:rFonts w:ascii="Arial" w:hAnsi="Arial" w:cs="Arial"/>
        </w:rPr>
        <w:t xml:space="preserve"> Aligns with sustainability by promoting seasonal, locally sourced flowers.</w:t>
      </w:r>
    </w:p>
    <w:p w14:paraId="4F3B8ECE"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This solution helps stabilise revenue streams and meets customer demand for convenience and personalised services (Kotler et al., 2020).</w:t>
      </w:r>
    </w:p>
    <w:p w14:paraId="3AE24E87" w14:textId="765BAED8" w:rsidR="00541686" w:rsidRPr="00541686" w:rsidRDefault="00541686" w:rsidP="00541686">
      <w:pPr>
        <w:spacing w:line="360" w:lineRule="auto"/>
        <w:ind w:firstLine="567"/>
        <w:jc w:val="both"/>
        <w:rPr>
          <w:rFonts w:ascii="Arial" w:hAnsi="Arial" w:cs="Arial"/>
        </w:rPr>
      </w:pPr>
    </w:p>
    <w:p w14:paraId="16EB54C8" w14:textId="77777777"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t>4. Justification for Selected Solution</w:t>
      </w:r>
    </w:p>
    <w:p w14:paraId="5D2037EC"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lastRenderedPageBreak/>
        <w:t>Solution A (website redesign and digital marketing) is the most appropriate option. While both solutions offer value, digital transformation has a broader impact, improving both customer acquisition and retention. It addresses immediate weaknesses such as poor online presence and limited visibility.</w:t>
      </w:r>
    </w:p>
    <w:p w14:paraId="380E4C93"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Greater weighting is given to factors such as market reach, scalability, and long-term competitiveness. Digital marketing offers measurable outcomes and flexibility, making it more sustainable in a rapidly evolving retail environment (Ryan, 2016).</w:t>
      </w:r>
    </w:p>
    <w:p w14:paraId="179C7633" w14:textId="2694415C" w:rsidR="00541686" w:rsidRPr="00541686" w:rsidRDefault="00541686" w:rsidP="00541686">
      <w:pPr>
        <w:spacing w:line="360" w:lineRule="auto"/>
        <w:ind w:firstLine="567"/>
        <w:jc w:val="both"/>
        <w:rPr>
          <w:rFonts w:ascii="Arial" w:hAnsi="Arial" w:cs="Arial"/>
          <w:sz w:val="32"/>
          <w:szCs w:val="32"/>
        </w:rPr>
      </w:pPr>
    </w:p>
    <w:p w14:paraId="686F515A" w14:textId="77777777"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t>5. Risk Analysis of the Selected Solution</w:t>
      </w:r>
    </w:p>
    <w:p w14:paraId="1190C6D6"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The main risks include financial investment, lack of digital expertise, and uncertain return on investment. Additionally, there is a risk that increased online competition may limit the effectiveness of digital efforts.</w:t>
      </w:r>
    </w:p>
    <w:p w14:paraId="7A28AABF"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Criteria used include likelihood and impact. Financial risk is moderate but manageable, while skill gaps can be addressed through training or outsourcing. Overall, the benefits outweigh the risks, especially given the growing importance of online channels (Chaffey and Ellis-Chadwick, 2019).</w:t>
      </w:r>
    </w:p>
    <w:p w14:paraId="052B6BA2" w14:textId="209C34A6" w:rsidR="00541686" w:rsidRPr="00541686" w:rsidRDefault="00541686" w:rsidP="00541686">
      <w:pPr>
        <w:spacing w:line="360" w:lineRule="auto"/>
        <w:ind w:firstLine="567"/>
        <w:jc w:val="both"/>
        <w:rPr>
          <w:rFonts w:ascii="Arial" w:hAnsi="Arial" w:cs="Arial"/>
        </w:rPr>
      </w:pPr>
    </w:p>
    <w:p w14:paraId="6DCCDE45" w14:textId="77777777"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t>6. Plan to Implement the Selected Solution</w:t>
      </w:r>
    </w:p>
    <w:p w14:paraId="58E3625E"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The implementation of the proposed solution for Green Haven Florists begins with a detailed website audit to identify existing weaknesses in design, functionality, user experience, and mobile responsiveness. This stage is essential because the website acts as the core foundation of the business’s digital presence and directly influences customer perception and conversion rates. Following the audit, a professional web developer will be commissioned to redesign the website, ensuring it is modern, easy to navigate, mobile-optimised, and capable of supporting seamless online ordering.</w:t>
      </w:r>
    </w:p>
    <w:p w14:paraId="264191EF"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 xml:space="preserve">Once the improved website is in place, the next phase focuses on digital marketing implementation. This includes search engine optimisation (SEO) to increase visibility on search engines, targeted social media campaigns on platforms such as </w:t>
      </w:r>
      <w:r w:rsidRPr="00541686">
        <w:rPr>
          <w:rFonts w:ascii="Arial" w:hAnsi="Arial" w:cs="Arial"/>
        </w:rPr>
        <w:lastRenderedPageBreak/>
        <w:t>Instagram and Facebook to engage younger and lifestyle-focused audiences, and email marketing to retain existing customers and encourage repeat purchases. These activities will be managed through a combination of outsourced digital specialists and internal oversight by the business owners to balance expertise with cost control.</w:t>
      </w:r>
    </w:p>
    <w:p w14:paraId="3C8832E0"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The overall timeline for implementation is estimated at 3 to 6 months. The first two months will focus on website redevelopment, testing, and optimisation to ensure full functionality and performance. Once the website is stable, marketing campaigns will be gradually introduced in phases, allowing the business to monitor results and make necessary adjustments. This phased approach reduces operational risk and ensures smoother integration of all digital activities.</w:t>
      </w:r>
    </w:p>
    <w:p w14:paraId="501485EE"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The structured sequencing ensures that marketing efforts drive traffic to a fully functional platform, maximising conversion potential. By allocating responsibilities strategically between external experts and internal management, Green Haven can utilise specialist knowledge while maintaining operational control. Overall, this implementation plan supports sustainable growth and aligns with established marketing best practices (Kotler et al., 2020).</w:t>
      </w:r>
    </w:p>
    <w:p w14:paraId="2915D76A" w14:textId="484F5B6D" w:rsidR="00541686" w:rsidRPr="00541686" w:rsidRDefault="00541686" w:rsidP="00541686">
      <w:pPr>
        <w:spacing w:line="360" w:lineRule="auto"/>
        <w:ind w:firstLine="567"/>
        <w:jc w:val="both"/>
        <w:rPr>
          <w:rFonts w:ascii="Arial" w:hAnsi="Arial" w:cs="Arial"/>
        </w:rPr>
      </w:pPr>
    </w:p>
    <w:p w14:paraId="45F5BF4B" w14:textId="6AFA1BCA"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t xml:space="preserve">7. Means of Measuring </w:t>
      </w:r>
      <w:r w:rsidRPr="00541686">
        <w:rPr>
          <w:rFonts w:ascii="Arial" w:hAnsi="Arial" w:cs="Arial"/>
          <w:b/>
          <w:bCs/>
          <w:sz w:val="32"/>
          <w:szCs w:val="32"/>
        </w:rPr>
        <w:t xml:space="preserve">the </w:t>
      </w:r>
      <w:r w:rsidRPr="00541686">
        <w:rPr>
          <w:rFonts w:ascii="Arial" w:hAnsi="Arial" w:cs="Arial"/>
          <w:b/>
          <w:bCs/>
          <w:sz w:val="32"/>
          <w:szCs w:val="32"/>
        </w:rPr>
        <w:t>Effectiveness of Implementation of Selected Solution</w:t>
      </w:r>
    </w:p>
    <w:p w14:paraId="3A638E30"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Key Performance Indicators (KPIs) for Green Haven Florists include website traffic, conversion rate, online sales revenue, and customer engagement metrics such as social media interactions and email click-through rates. These KPIs are selected because they provide a direct measure of how effectively the business is performing in the digital environment and how successfully it is attracting and retaining customers online. They also allow management to assess whether the redesigned website and digital marketing strategy are generating real commercial impact.</w:t>
      </w:r>
    </w:p>
    <w:p w14:paraId="1852AB2B"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The SMART objectives supporting this strategy include increasing website traffic by 25% within six months, improving the conversion rate by 15%, and boosting overall online sales by 20% within the same period. These objectives are specific, measurable, achievable, relevant, and time-bound, ensuring that progress can be clearly tracked and evaluated.</w:t>
      </w:r>
    </w:p>
    <w:p w14:paraId="367D6165"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lastRenderedPageBreak/>
        <w:t>Together, these metrics provide a structured framework for continuous monitoring, enabling data-driven decision-making and ongoing optimisation of marketing efforts. As Chaffey and Ellis-Chadwick (2019) highlight, digital performance metrics are essential for assessing marketing effectiveness and supporting strategic improvements in competitive online markets.</w:t>
      </w:r>
    </w:p>
    <w:p w14:paraId="4BE26740" w14:textId="4F603F27" w:rsidR="00541686" w:rsidRPr="00541686" w:rsidRDefault="00541686" w:rsidP="00541686">
      <w:pPr>
        <w:spacing w:line="360" w:lineRule="auto"/>
        <w:ind w:firstLine="567"/>
        <w:jc w:val="both"/>
        <w:rPr>
          <w:rFonts w:ascii="Arial" w:hAnsi="Arial" w:cs="Arial"/>
        </w:rPr>
      </w:pPr>
    </w:p>
    <w:p w14:paraId="479FDFE9" w14:textId="239C900F" w:rsidR="00541686" w:rsidRPr="00541686" w:rsidRDefault="00541686" w:rsidP="00541686">
      <w:pPr>
        <w:spacing w:line="360" w:lineRule="auto"/>
        <w:ind w:firstLine="567"/>
        <w:jc w:val="both"/>
        <w:rPr>
          <w:rFonts w:ascii="Arial" w:hAnsi="Arial" w:cs="Arial"/>
        </w:rPr>
      </w:pPr>
    </w:p>
    <w:p w14:paraId="3EEFCED9" w14:textId="10DF2B9C"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t xml:space="preserve">8. Conclusion </w:t>
      </w:r>
    </w:p>
    <w:p w14:paraId="66EDCDB7" w14:textId="1C81E9B7" w:rsidR="00541686" w:rsidRPr="00541686" w:rsidRDefault="00541686" w:rsidP="00541686">
      <w:pPr>
        <w:spacing w:line="360" w:lineRule="auto"/>
        <w:ind w:firstLine="567"/>
        <w:jc w:val="both"/>
        <w:rPr>
          <w:rFonts w:ascii="Arial" w:hAnsi="Arial" w:cs="Arial"/>
        </w:rPr>
      </w:pPr>
      <w:r w:rsidRPr="00541686">
        <w:rPr>
          <w:rFonts w:ascii="Arial" w:hAnsi="Arial" w:cs="Arial"/>
        </w:rPr>
        <w:t>G</w:t>
      </w:r>
      <w:r w:rsidRPr="00541686">
        <w:rPr>
          <w:rFonts w:ascii="Arial" w:hAnsi="Arial" w:cs="Arial"/>
        </w:rPr>
        <w:t>reen Haven Florists is currently facing a critical turning point in its business development. The combination of declining in-store sales, increasing operational costs, and intensified competition from both online retailers and local competitors has significantly weakened its market position. The case study highlights that these challenges are not caused by a single factor, but rather a combination of external market shifts and internal limitations, particularly in digital capability and marketing strategy.</w:t>
      </w:r>
    </w:p>
    <w:p w14:paraId="4BF9D739"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The analysis of the two proposed solutions shows that while both a subscription-based model and a digital transformation strategy could provide benefits, improving the company’s online presence through a redesigned website and strengthened digital marketing offers the most comprehensive and sustainable impact. This solution directly addresses the core issue of reduced visibility and changing consumer behaviour, where customers increasingly prefer convenient, fast, and well-designed online purchasing experiences.</w:t>
      </w:r>
    </w:p>
    <w:p w14:paraId="4AC27535"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Furthermore, the recommended approach does not only aim to recover lost sales but also to reposition Green Haven Florists within a highly competitive market. By improving digital engagement, enhancing brand visibility, and creating a more user-friendly purchasing journey, the business can attract new customers while also retaining its existing loyal base. This aligns with modern retail trends, where omnichannel strategies are essential for survival and growth (Chaffey and Ellis-Chadwick, 2019).</w:t>
      </w:r>
    </w:p>
    <w:p w14:paraId="21174161"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 xml:space="preserve">The implementation plan and performance measurement framework also ensure that the solution is not purely theoretical but practically achievable and trackable. By </w:t>
      </w:r>
      <w:r w:rsidRPr="00541686">
        <w:rPr>
          <w:rFonts w:ascii="Arial" w:hAnsi="Arial" w:cs="Arial"/>
        </w:rPr>
        <w:lastRenderedPageBreak/>
        <w:t>using clear KPIs and SMART objectives, Green Haven will be able to monitor progress, evaluate effectiveness, and make data-driven improvements over time.</w:t>
      </w:r>
    </w:p>
    <w:p w14:paraId="1433F8E3" w14:textId="77777777" w:rsidR="00541686" w:rsidRPr="00541686" w:rsidRDefault="00541686" w:rsidP="00541686">
      <w:pPr>
        <w:spacing w:line="360" w:lineRule="auto"/>
        <w:ind w:firstLine="567"/>
        <w:jc w:val="both"/>
        <w:rPr>
          <w:rFonts w:ascii="Arial" w:hAnsi="Arial" w:cs="Arial"/>
          <w:b/>
          <w:bCs/>
        </w:rPr>
      </w:pPr>
      <w:r w:rsidRPr="00541686">
        <w:rPr>
          <w:rFonts w:ascii="Arial" w:hAnsi="Arial" w:cs="Arial"/>
        </w:rPr>
        <w:t>In conclusion, while the challenges faced by Green Haven Florists are significant, they are not irreversible. With a focused investment in digital transformation and strategic marketing, the business has a realistic opportunity to regain competitiveness, stabilise revenue, and build a stronger foundation for long-term sustainability in an increasingly digital retail environment.</w:t>
      </w:r>
    </w:p>
    <w:p w14:paraId="38056E5B" w14:textId="3BDFC68B" w:rsidR="00541686" w:rsidRPr="00541686" w:rsidRDefault="00541686" w:rsidP="00541686">
      <w:pPr>
        <w:spacing w:line="360" w:lineRule="auto"/>
        <w:ind w:firstLine="567"/>
        <w:jc w:val="both"/>
        <w:rPr>
          <w:rFonts w:ascii="Arial" w:hAnsi="Arial" w:cs="Arial"/>
        </w:rPr>
      </w:pPr>
    </w:p>
    <w:p w14:paraId="43677A64" w14:textId="2773457B" w:rsidR="00541686" w:rsidRPr="00541686" w:rsidRDefault="00541686" w:rsidP="00541686">
      <w:pPr>
        <w:spacing w:line="360" w:lineRule="auto"/>
        <w:ind w:firstLine="567"/>
        <w:jc w:val="both"/>
        <w:rPr>
          <w:rFonts w:ascii="Arial" w:hAnsi="Arial" w:cs="Arial"/>
        </w:rPr>
      </w:pPr>
    </w:p>
    <w:p w14:paraId="73CF264B" w14:textId="77777777" w:rsidR="00541686" w:rsidRPr="00541686" w:rsidRDefault="00541686" w:rsidP="00541686">
      <w:pPr>
        <w:spacing w:line="360" w:lineRule="auto"/>
        <w:ind w:firstLine="567"/>
        <w:jc w:val="both"/>
        <w:rPr>
          <w:rFonts w:ascii="Arial" w:hAnsi="Arial" w:cs="Arial"/>
          <w:b/>
          <w:bCs/>
          <w:sz w:val="32"/>
          <w:szCs w:val="32"/>
        </w:rPr>
      </w:pPr>
      <w:r w:rsidRPr="00541686">
        <w:rPr>
          <w:rFonts w:ascii="Arial" w:hAnsi="Arial" w:cs="Arial"/>
          <w:b/>
          <w:bCs/>
          <w:sz w:val="32"/>
          <w:szCs w:val="32"/>
        </w:rPr>
        <w:t>9. Key Findings</w:t>
      </w:r>
    </w:p>
    <w:p w14:paraId="6CFCEE86"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This report identified that Green Haven’s primary issue is declining in-store sales driven by reduced foot traffic and increased online competition. Internal weaknesses, such as an outdated website and limited digital marketing, further exacerbate the problem.</w:t>
      </w:r>
    </w:p>
    <w:p w14:paraId="3E577E72"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Two solutions were evaluated: implementing a digital strategy and introducing a subscription service. While both are viable, digital transformation was found to be more impactful due to its ability to reach a wider audience and improve customer experience.</w:t>
      </w:r>
    </w:p>
    <w:p w14:paraId="3D9AA751"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Risk analysis showed manageable challenges, mainly related to investment and skills, which can be mitigated through careful planning. The implementation plan emphasises a structured, phased approach to ensure effectiveness.</w:t>
      </w:r>
    </w:p>
    <w:p w14:paraId="7111A856" w14:textId="77777777" w:rsidR="00541686" w:rsidRPr="00541686" w:rsidRDefault="00541686" w:rsidP="00541686">
      <w:pPr>
        <w:spacing w:line="360" w:lineRule="auto"/>
        <w:ind w:firstLine="567"/>
        <w:jc w:val="both"/>
        <w:rPr>
          <w:rFonts w:ascii="Arial" w:hAnsi="Arial" w:cs="Arial"/>
        </w:rPr>
      </w:pPr>
      <w:r w:rsidRPr="00541686">
        <w:rPr>
          <w:rFonts w:ascii="Arial" w:hAnsi="Arial" w:cs="Arial"/>
        </w:rPr>
        <w:t>Finally, KPIs and SMART objectives provide a clear framework for measuring success, ensuring the business can track progress and make informed decisions. Overall, digital enhancement is critical for Green Haven’s recovery and future growth.</w:t>
      </w:r>
    </w:p>
    <w:p w14:paraId="4D73EA3F" w14:textId="0C3D5435" w:rsidR="00541686" w:rsidRPr="00541686" w:rsidRDefault="00541686" w:rsidP="00541686">
      <w:pPr>
        <w:spacing w:line="360" w:lineRule="auto"/>
        <w:rPr>
          <w:rFonts w:ascii="Arial" w:hAnsi="Arial" w:cs="Arial"/>
        </w:rPr>
      </w:pPr>
    </w:p>
    <w:p w14:paraId="108A66DA" w14:textId="77777777" w:rsidR="00541686" w:rsidRPr="00541686" w:rsidRDefault="00541686" w:rsidP="00541686">
      <w:pPr>
        <w:spacing w:line="360" w:lineRule="auto"/>
        <w:rPr>
          <w:rFonts w:ascii="Arial" w:hAnsi="Arial" w:cs="Arial"/>
        </w:rPr>
      </w:pPr>
    </w:p>
    <w:p w14:paraId="7A9393E5" w14:textId="77777777" w:rsidR="00541686" w:rsidRPr="00541686" w:rsidRDefault="00541686" w:rsidP="00541686">
      <w:pPr>
        <w:spacing w:line="360" w:lineRule="auto"/>
        <w:rPr>
          <w:rFonts w:ascii="Arial" w:hAnsi="Arial" w:cs="Arial"/>
        </w:rPr>
      </w:pPr>
    </w:p>
    <w:p w14:paraId="5E6A5B70" w14:textId="77777777" w:rsidR="00541686" w:rsidRPr="00541686" w:rsidRDefault="00541686" w:rsidP="00541686">
      <w:pPr>
        <w:spacing w:line="360" w:lineRule="auto"/>
        <w:rPr>
          <w:rFonts w:ascii="Arial" w:hAnsi="Arial" w:cs="Arial"/>
        </w:rPr>
      </w:pPr>
    </w:p>
    <w:p w14:paraId="6A41CFF1" w14:textId="77777777" w:rsidR="00541686" w:rsidRPr="00541686" w:rsidRDefault="00541686" w:rsidP="00541686">
      <w:pPr>
        <w:spacing w:line="360" w:lineRule="auto"/>
        <w:rPr>
          <w:rFonts w:ascii="Arial" w:hAnsi="Arial" w:cs="Arial"/>
        </w:rPr>
      </w:pPr>
    </w:p>
    <w:p w14:paraId="36BA5CBB" w14:textId="77777777" w:rsidR="00541686" w:rsidRPr="00541686" w:rsidRDefault="00541686" w:rsidP="00541686">
      <w:pPr>
        <w:spacing w:line="360" w:lineRule="auto"/>
        <w:rPr>
          <w:rFonts w:ascii="Arial" w:hAnsi="Arial" w:cs="Arial"/>
        </w:rPr>
      </w:pPr>
    </w:p>
    <w:p w14:paraId="3C44BDA3" w14:textId="77777777" w:rsidR="00541686" w:rsidRPr="00541686" w:rsidRDefault="00541686" w:rsidP="00541686">
      <w:pPr>
        <w:spacing w:line="360" w:lineRule="auto"/>
        <w:rPr>
          <w:rFonts w:ascii="Arial" w:hAnsi="Arial" w:cs="Arial"/>
        </w:rPr>
      </w:pPr>
    </w:p>
    <w:p w14:paraId="13C4E4D9" w14:textId="77777777" w:rsidR="00541686" w:rsidRPr="00541686" w:rsidRDefault="00541686" w:rsidP="00541686">
      <w:pPr>
        <w:spacing w:line="360" w:lineRule="auto"/>
        <w:rPr>
          <w:rFonts w:ascii="Arial" w:hAnsi="Arial" w:cs="Arial"/>
        </w:rPr>
      </w:pPr>
    </w:p>
    <w:p w14:paraId="30DD6C0F" w14:textId="77777777" w:rsidR="00541686" w:rsidRPr="00541686" w:rsidRDefault="00541686" w:rsidP="00541686">
      <w:pPr>
        <w:spacing w:line="360" w:lineRule="auto"/>
        <w:rPr>
          <w:rFonts w:ascii="Arial" w:hAnsi="Arial" w:cs="Arial"/>
        </w:rPr>
      </w:pPr>
    </w:p>
    <w:p w14:paraId="16AF1744" w14:textId="77777777" w:rsidR="00541686" w:rsidRPr="00541686" w:rsidRDefault="00541686" w:rsidP="00541686">
      <w:pPr>
        <w:spacing w:line="360" w:lineRule="auto"/>
        <w:rPr>
          <w:rFonts w:ascii="Arial" w:hAnsi="Arial" w:cs="Arial"/>
        </w:rPr>
      </w:pPr>
    </w:p>
    <w:p w14:paraId="16D8808E" w14:textId="77777777" w:rsidR="00541686" w:rsidRPr="00541686" w:rsidRDefault="00541686" w:rsidP="00541686">
      <w:pPr>
        <w:spacing w:line="360" w:lineRule="auto"/>
        <w:rPr>
          <w:rFonts w:ascii="Arial" w:hAnsi="Arial" w:cs="Arial"/>
        </w:rPr>
      </w:pPr>
    </w:p>
    <w:p w14:paraId="1A875900" w14:textId="77777777" w:rsidR="00541686" w:rsidRPr="00541686" w:rsidRDefault="00541686" w:rsidP="00541686">
      <w:pPr>
        <w:spacing w:line="360" w:lineRule="auto"/>
        <w:jc w:val="both"/>
        <w:rPr>
          <w:rFonts w:ascii="Arial" w:hAnsi="Arial" w:cs="Arial"/>
        </w:rPr>
      </w:pPr>
    </w:p>
    <w:p w14:paraId="72EE483A" w14:textId="67B80AE8" w:rsidR="00541686" w:rsidRPr="00541686" w:rsidRDefault="00541686" w:rsidP="00541686">
      <w:pPr>
        <w:spacing w:line="360" w:lineRule="auto"/>
        <w:jc w:val="both"/>
        <w:rPr>
          <w:rFonts w:ascii="Arial" w:hAnsi="Arial" w:cs="Arial"/>
          <w:b/>
          <w:bCs/>
          <w:sz w:val="32"/>
          <w:szCs w:val="32"/>
        </w:rPr>
      </w:pPr>
      <w:r w:rsidRPr="00541686">
        <w:rPr>
          <w:rFonts w:ascii="Arial" w:hAnsi="Arial" w:cs="Arial"/>
          <w:b/>
          <w:bCs/>
          <w:sz w:val="32"/>
          <w:szCs w:val="32"/>
        </w:rPr>
        <w:t>10. Reference List (Harvard Style)</w:t>
      </w:r>
    </w:p>
    <w:p w14:paraId="3A55D501" w14:textId="77777777" w:rsidR="00541686" w:rsidRPr="00541686" w:rsidRDefault="00541686" w:rsidP="00541686">
      <w:pPr>
        <w:spacing w:line="360" w:lineRule="auto"/>
        <w:jc w:val="both"/>
        <w:rPr>
          <w:rFonts w:ascii="Arial" w:hAnsi="Arial" w:cs="Arial"/>
        </w:rPr>
      </w:pPr>
      <w:r w:rsidRPr="00541686">
        <w:rPr>
          <w:rFonts w:ascii="Arial" w:hAnsi="Arial" w:cs="Arial"/>
        </w:rPr>
        <w:t xml:space="preserve">Chaffey, D. and Ellis-Chadwick, F. (2019) </w:t>
      </w:r>
      <w:r w:rsidRPr="00541686">
        <w:rPr>
          <w:rFonts w:ascii="Arial" w:hAnsi="Arial" w:cs="Arial"/>
          <w:i/>
          <w:iCs/>
        </w:rPr>
        <w:t>Digital Marketing</w:t>
      </w:r>
      <w:r w:rsidRPr="00541686">
        <w:rPr>
          <w:rFonts w:ascii="Arial" w:hAnsi="Arial" w:cs="Arial"/>
        </w:rPr>
        <w:t>. 7th edn. Harlow: Pearson.</w:t>
      </w:r>
    </w:p>
    <w:p w14:paraId="09D94BA0" w14:textId="77777777" w:rsidR="00541686" w:rsidRPr="00541686" w:rsidRDefault="00541686" w:rsidP="00541686">
      <w:pPr>
        <w:spacing w:line="360" w:lineRule="auto"/>
        <w:jc w:val="both"/>
        <w:rPr>
          <w:rFonts w:ascii="Arial" w:hAnsi="Arial" w:cs="Arial"/>
        </w:rPr>
      </w:pPr>
      <w:r w:rsidRPr="00541686">
        <w:rPr>
          <w:rFonts w:ascii="Arial" w:hAnsi="Arial" w:cs="Arial"/>
        </w:rPr>
        <w:t xml:space="preserve">Kotler, P., Keller, K.L., Brady, M., Goodman, M. and Hansen, T. (2020) </w:t>
      </w:r>
      <w:r w:rsidRPr="00541686">
        <w:rPr>
          <w:rFonts w:ascii="Arial" w:hAnsi="Arial" w:cs="Arial"/>
          <w:i/>
          <w:iCs/>
        </w:rPr>
        <w:t>Marketing Management</w:t>
      </w:r>
      <w:r w:rsidRPr="00541686">
        <w:rPr>
          <w:rFonts w:ascii="Arial" w:hAnsi="Arial" w:cs="Arial"/>
        </w:rPr>
        <w:t>. 4th European edn. Harlow: Pearson.</w:t>
      </w:r>
    </w:p>
    <w:p w14:paraId="7036FECE" w14:textId="77777777" w:rsidR="00541686" w:rsidRPr="00541686" w:rsidRDefault="00541686" w:rsidP="00541686">
      <w:pPr>
        <w:spacing w:line="360" w:lineRule="auto"/>
        <w:jc w:val="both"/>
        <w:rPr>
          <w:rFonts w:ascii="Arial" w:hAnsi="Arial" w:cs="Arial"/>
        </w:rPr>
      </w:pPr>
      <w:r w:rsidRPr="00541686">
        <w:rPr>
          <w:rFonts w:ascii="Arial" w:hAnsi="Arial" w:cs="Arial"/>
        </w:rPr>
        <w:t xml:space="preserve">Ryan, D. (2016) </w:t>
      </w:r>
      <w:r w:rsidRPr="00541686">
        <w:rPr>
          <w:rFonts w:ascii="Arial" w:hAnsi="Arial" w:cs="Arial"/>
          <w:i/>
          <w:iCs/>
        </w:rPr>
        <w:t>Understanding Digital Marketing: Marketing Strategies for Engaging the Digital Generation</w:t>
      </w:r>
      <w:r w:rsidRPr="00541686">
        <w:rPr>
          <w:rFonts w:ascii="Arial" w:hAnsi="Arial" w:cs="Arial"/>
        </w:rPr>
        <w:t>. 4th edn. London: Kogan Page.</w:t>
      </w:r>
    </w:p>
    <w:p w14:paraId="08DA2232" w14:textId="77777777" w:rsidR="00541686" w:rsidRPr="00541686" w:rsidRDefault="00541686" w:rsidP="00541686">
      <w:pPr>
        <w:spacing w:line="360" w:lineRule="auto"/>
        <w:jc w:val="both"/>
        <w:rPr>
          <w:rFonts w:ascii="Arial" w:hAnsi="Arial" w:cs="Arial"/>
        </w:rPr>
      </w:pPr>
      <w:r w:rsidRPr="00541686">
        <w:rPr>
          <w:rFonts w:ascii="Arial" w:hAnsi="Arial" w:cs="Arial"/>
        </w:rPr>
        <w:t xml:space="preserve">Porter, M.E. (2008) ‘The five competitive forces that shape strategy’, </w:t>
      </w:r>
      <w:r w:rsidRPr="00541686">
        <w:rPr>
          <w:rFonts w:ascii="Arial" w:hAnsi="Arial" w:cs="Arial"/>
          <w:i/>
          <w:iCs/>
        </w:rPr>
        <w:t>Harvard Business Review</w:t>
      </w:r>
      <w:r w:rsidRPr="00541686">
        <w:rPr>
          <w:rFonts w:ascii="Arial" w:hAnsi="Arial" w:cs="Arial"/>
        </w:rPr>
        <w:t>, 86(1), pp. 78–93.</w:t>
      </w:r>
    </w:p>
    <w:p w14:paraId="335E874C" w14:textId="77777777" w:rsidR="00541686" w:rsidRPr="00541686" w:rsidRDefault="00541686" w:rsidP="00541686">
      <w:pPr>
        <w:spacing w:line="360" w:lineRule="auto"/>
        <w:jc w:val="both"/>
        <w:rPr>
          <w:rFonts w:ascii="Arial" w:hAnsi="Arial" w:cs="Arial"/>
        </w:rPr>
      </w:pPr>
      <w:r w:rsidRPr="00541686">
        <w:rPr>
          <w:rFonts w:ascii="Arial" w:hAnsi="Arial" w:cs="Arial"/>
        </w:rPr>
        <w:t xml:space="preserve">Baines, P., Fill, C. and Rosengren, S. (2017) </w:t>
      </w:r>
      <w:r w:rsidRPr="00541686">
        <w:rPr>
          <w:rFonts w:ascii="Arial" w:hAnsi="Arial" w:cs="Arial"/>
          <w:i/>
          <w:iCs/>
        </w:rPr>
        <w:t>Marketing</w:t>
      </w:r>
      <w:r w:rsidRPr="00541686">
        <w:rPr>
          <w:rFonts w:ascii="Arial" w:hAnsi="Arial" w:cs="Arial"/>
        </w:rPr>
        <w:t>. 4th edn. Oxford: Oxford University Press.</w:t>
      </w:r>
    </w:p>
    <w:p w14:paraId="457B3095" w14:textId="77777777" w:rsidR="00541686" w:rsidRPr="00541686" w:rsidRDefault="00541686">
      <w:pPr>
        <w:rPr>
          <w:rFonts w:ascii="Arial" w:hAnsi="Arial" w:cs="Arial"/>
        </w:rPr>
      </w:pPr>
    </w:p>
    <w:sectPr w:rsidR="00541686" w:rsidRPr="00541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8E6893"/>
    <w:multiLevelType w:val="hybridMultilevel"/>
    <w:tmpl w:val="39142230"/>
    <w:lvl w:ilvl="0" w:tplc="D590A884">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ED4873"/>
    <w:multiLevelType w:val="hybridMultilevel"/>
    <w:tmpl w:val="6AFA8A82"/>
    <w:lvl w:ilvl="0" w:tplc="F3BE7894">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719848">
    <w:abstractNumId w:val="0"/>
  </w:num>
  <w:num w:numId="2" w16cid:durableId="1018891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686"/>
    <w:rsid w:val="000B72DE"/>
    <w:rsid w:val="00435FAB"/>
    <w:rsid w:val="00484384"/>
    <w:rsid w:val="00541686"/>
    <w:rsid w:val="00671EED"/>
    <w:rsid w:val="00A676C1"/>
    <w:rsid w:val="00FD03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D51C3"/>
  <w15:chartTrackingRefBased/>
  <w15:docId w15:val="{61B83E83-5E17-4544-B6DF-76BDE593D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686"/>
    <w:pPr>
      <w:spacing w:line="278" w:lineRule="auto"/>
    </w:pPr>
    <w:rPr>
      <w:sz w:val="24"/>
      <w:szCs w:val="24"/>
    </w:rPr>
  </w:style>
  <w:style w:type="paragraph" w:styleId="Heading1">
    <w:name w:val="heading 1"/>
    <w:basedOn w:val="Normal"/>
    <w:next w:val="Normal"/>
    <w:link w:val="Heading1Char"/>
    <w:uiPriority w:val="9"/>
    <w:qFormat/>
    <w:rsid w:val="005416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6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16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6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6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6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6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6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6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6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6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16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6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6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6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6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6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686"/>
    <w:rPr>
      <w:rFonts w:eastAsiaTheme="majorEastAsia" w:cstheme="majorBidi"/>
      <w:color w:val="272727" w:themeColor="text1" w:themeTint="D8"/>
    </w:rPr>
  </w:style>
  <w:style w:type="paragraph" w:styleId="Title">
    <w:name w:val="Title"/>
    <w:basedOn w:val="Normal"/>
    <w:next w:val="Normal"/>
    <w:link w:val="TitleChar"/>
    <w:uiPriority w:val="10"/>
    <w:qFormat/>
    <w:rsid w:val="005416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6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6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6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686"/>
    <w:pPr>
      <w:spacing w:before="160"/>
      <w:jc w:val="center"/>
    </w:pPr>
    <w:rPr>
      <w:i/>
      <w:iCs/>
      <w:color w:val="404040" w:themeColor="text1" w:themeTint="BF"/>
    </w:rPr>
  </w:style>
  <w:style w:type="character" w:customStyle="1" w:styleId="QuoteChar">
    <w:name w:val="Quote Char"/>
    <w:basedOn w:val="DefaultParagraphFont"/>
    <w:link w:val="Quote"/>
    <w:uiPriority w:val="29"/>
    <w:rsid w:val="00541686"/>
    <w:rPr>
      <w:i/>
      <w:iCs/>
      <w:color w:val="404040" w:themeColor="text1" w:themeTint="BF"/>
    </w:rPr>
  </w:style>
  <w:style w:type="paragraph" w:styleId="ListParagraph">
    <w:name w:val="List Paragraph"/>
    <w:basedOn w:val="Normal"/>
    <w:uiPriority w:val="34"/>
    <w:qFormat/>
    <w:rsid w:val="00541686"/>
    <w:pPr>
      <w:ind w:left="720"/>
      <w:contextualSpacing/>
    </w:pPr>
  </w:style>
  <w:style w:type="character" w:styleId="IntenseEmphasis">
    <w:name w:val="Intense Emphasis"/>
    <w:basedOn w:val="DefaultParagraphFont"/>
    <w:uiPriority w:val="21"/>
    <w:qFormat/>
    <w:rsid w:val="00541686"/>
    <w:rPr>
      <w:i/>
      <w:iCs/>
      <w:color w:val="0F4761" w:themeColor="accent1" w:themeShade="BF"/>
    </w:rPr>
  </w:style>
  <w:style w:type="paragraph" w:styleId="IntenseQuote">
    <w:name w:val="Intense Quote"/>
    <w:basedOn w:val="Normal"/>
    <w:next w:val="Normal"/>
    <w:link w:val="IntenseQuoteChar"/>
    <w:uiPriority w:val="30"/>
    <w:qFormat/>
    <w:rsid w:val="005416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686"/>
    <w:rPr>
      <w:i/>
      <w:iCs/>
      <w:color w:val="0F4761" w:themeColor="accent1" w:themeShade="BF"/>
    </w:rPr>
  </w:style>
  <w:style w:type="character" w:styleId="IntenseReference">
    <w:name w:val="Intense Reference"/>
    <w:basedOn w:val="DefaultParagraphFont"/>
    <w:uiPriority w:val="32"/>
    <w:qFormat/>
    <w:rsid w:val="00541686"/>
    <w:rPr>
      <w:b/>
      <w:bCs/>
      <w:smallCaps/>
      <w:color w:val="0F4761" w:themeColor="accent1" w:themeShade="BF"/>
      <w:spacing w:val="5"/>
    </w:rPr>
  </w:style>
  <w:style w:type="character" w:styleId="Hyperlink">
    <w:name w:val="Hyperlink"/>
    <w:basedOn w:val="DefaultParagraphFont"/>
    <w:uiPriority w:val="99"/>
    <w:unhideWhenUsed/>
    <w:rsid w:val="00541686"/>
    <w:rPr>
      <w:color w:val="467886" w:themeColor="hyperlink"/>
      <w:u w:val="single"/>
    </w:rPr>
  </w:style>
  <w:style w:type="character" w:styleId="UnresolvedMention">
    <w:name w:val="Unresolved Mention"/>
    <w:basedOn w:val="DefaultParagraphFont"/>
    <w:uiPriority w:val="99"/>
    <w:semiHidden/>
    <w:unhideWhenUsed/>
    <w:rsid w:val="005416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5%3116%372@s%74u%64%65%6e%74%2e%75wt%73%64%2ea%63%2eu%6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1867</Words>
  <Characters>10644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Florentin-Albert Badicu</dc:creator>
  <cp:keywords/>
  <dc:description/>
  <cp:lastModifiedBy>Florentin-Albert Badicu</cp:lastModifiedBy>
  <cp:revision>1</cp:revision>
  <dcterms:created xsi:type="dcterms:W3CDTF">2026-04-26T18:54:00Z</dcterms:created>
  <dcterms:modified xsi:type="dcterms:W3CDTF">2026-04-26T19:12:00Z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9c138cd6-23a0-43d1-a690-ddfb9e03256a</vt:lpwstr>
  </property>
</Properties>
</file>