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567274" w14:textId="77777777" w:rsidR="00E87F3F" w:rsidRDefault="00E87F3F" w:rsidP="00E87F3F">
      <w:pPr>
        <w:pStyle w:val="Default"/>
        <w:ind w:right="-897"/>
      </w:pPr>
    </w:p>
    <w:p w14:paraId="4171B437" w14:textId="77777777" w:rsidR="00E87F3F" w:rsidRDefault="00E87F3F" w:rsidP="00E87F3F">
      <w:pPr>
        <w:pStyle w:val="Default"/>
        <w:rPr>
          <w:color w:val="auto"/>
        </w:rPr>
      </w:pPr>
    </w:p>
    <w:p w14:paraId="421B8749" w14:textId="6A7DB983" w:rsidR="00E87F3F" w:rsidRDefault="00E87F3F" w:rsidP="00E87F3F">
      <w:pPr>
        <w:pStyle w:val="Default"/>
        <w:rPr>
          <w:color w:val="auto"/>
        </w:rPr>
      </w:pPr>
      <w:r>
        <w:rPr>
          <w:color w:val="auto"/>
        </w:rPr>
        <w:t xml:space="preserve"> </w:t>
      </w:r>
      <w:bookmarkStart w:id="0" w:name="_GoBack"/>
      <w:bookmarkEnd w:id="0"/>
    </w:p>
    <w:p w14:paraId="3521C52D" w14:textId="77777777" w:rsidR="00E87F3F" w:rsidRDefault="00E87F3F" w:rsidP="00E87F3F">
      <w:pPr>
        <w:pStyle w:val="Default"/>
        <w:rPr>
          <w:color w:val="auto"/>
        </w:rPr>
      </w:pPr>
    </w:p>
    <w:p w14:paraId="6B961807" w14:textId="77777777" w:rsidR="00E87F3F" w:rsidRDefault="00E87F3F" w:rsidP="00E87F3F">
      <w:pPr>
        <w:pStyle w:val="Default"/>
        <w:rPr>
          <w:color w:val="auto"/>
        </w:rPr>
      </w:pPr>
    </w:p>
    <w:tbl>
      <w:tblPr>
        <w:tblW w:w="10077" w:type="dxa"/>
        <w:tblInd w:w="-108" w:type="dxa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3357"/>
        <w:gridCol w:w="1681"/>
        <w:gridCol w:w="1676"/>
        <w:gridCol w:w="3363"/>
      </w:tblGrid>
      <w:tr w:rsidR="00E87F3F" w14:paraId="7F98AB0C" w14:textId="77777777" w:rsidTr="00E87F3F">
        <w:tblPrEx>
          <w:tblCellMar>
            <w:top w:w="0" w:type="dxa"/>
            <w:bottom w:w="0" w:type="dxa"/>
          </w:tblCellMar>
        </w:tblPrEx>
        <w:trPr>
          <w:trHeight w:val="92"/>
        </w:trPr>
        <w:tc>
          <w:tcPr>
            <w:tcW w:w="5038" w:type="dxa"/>
            <w:gridSpan w:val="2"/>
          </w:tcPr>
          <w:p w14:paraId="4CB8D1F9" w14:textId="5F8E0F6F" w:rsidR="00E87F3F" w:rsidRPr="00E87F3F" w:rsidRDefault="00E87F3F" w:rsidP="00E87F3F">
            <w:pPr>
              <w:pStyle w:val="Default"/>
              <w:rPr>
                <w:b/>
                <w:bCs/>
                <w:sz w:val="48"/>
                <w:szCs w:val="48"/>
                <w:u w:val="single"/>
              </w:rPr>
            </w:pPr>
            <w:r w:rsidRPr="00E87F3F">
              <w:rPr>
                <w:b/>
                <w:bCs/>
                <w:sz w:val="48"/>
                <w:szCs w:val="48"/>
                <w:u w:val="single"/>
              </w:rPr>
              <w:t xml:space="preserve"> </w:t>
            </w:r>
            <w:r w:rsidRPr="00E87F3F">
              <w:rPr>
                <w:b/>
                <w:bCs/>
                <w:sz w:val="48"/>
                <w:szCs w:val="48"/>
                <w:u w:val="single"/>
              </w:rPr>
              <w:t>Modifiers</w:t>
            </w:r>
            <w:r w:rsidRPr="00E87F3F">
              <w:rPr>
                <w:b/>
                <w:bCs/>
                <w:sz w:val="48"/>
                <w:szCs w:val="48"/>
                <w:u w:val="single"/>
              </w:rPr>
              <w:t>:</w:t>
            </w:r>
          </w:p>
          <w:p w14:paraId="7824A5B9" w14:textId="3E771220" w:rsidR="00E87F3F" w:rsidRDefault="00E87F3F">
            <w:pPr>
              <w:pStyle w:val="Default"/>
              <w:rPr>
                <w:sz w:val="18"/>
                <w:szCs w:val="18"/>
              </w:rPr>
            </w:pPr>
          </w:p>
        </w:tc>
        <w:tc>
          <w:tcPr>
            <w:tcW w:w="5039" w:type="dxa"/>
            <w:gridSpan w:val="2"/>
          </w:tcPr>
          <w:p w14:paraId="229303CB" w14:textId="77777777" w:rsidR="00E87F3F" w:rsidRDefault="00E87F3F">
            <w:pPr>
              <w:pStyle w:val="Default"/>
              <w:rPr>
                <w:sz w:val="18"/>
                <w:szCs w:val="18"/>
              </w:rPr>
            </w:pPr>
          </w:p>
          <w:p w14:paraId="30F69AAD" w14:textId="343CFBC2" w:rsidR="00E87F3F" w:rsidRDefault="00E87F3F">
            <w:pPr>
              <w:pStyle w:val="Default"/>
              <w:rPr>
                <w:sz w:val="18"/>
                <w:szCs w:val="18"/>
              </w:rPr>
            </w:pPr>
          </w:p>
        </w:tc>
      </w:tr>
      <w:tr w:rsidR="00E87F3F" w:rsidRPr="00E87F3F" w14:paraId="358D31BD" w14:textId="77777777" w:rsidTr="00E87F3F">
        <w:tblPrEx>
          <w:tblCellMar>
            <w:top w:w="0" w:type="dxa"/>
            <w:bottom w:w="0" w:type="dxa"/>
          </w:tblCellMar>
        </w:tblPrEx>
        <w:trPr>
          <w:trHeight w:val="1256"/>
        </w:trPr>
        <w:tc>
          <w:tcPr>
            <w:tcW w:w="3357" w:type="dxa"/>
          </w:tcPr>
          <w:p w14:paraId="4EA5A417" w14:textId="6D855FAA" w:rsidR="00E87F3F" w:rsidRPr="00E87F3F" w:rsidRDefault="00E87F3F">
            <w:pPr>
              <w:pStyle w:val="Default"/>
              <w:rPr>
                <w:sz w:val="22"/>
                <w:szCs w:val="22"/>
              </w:rPr>
            </w:pPr>
            <w:r w:rsidRPr="00E87F3F">
              <w:rPr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3357" w:type="dxa"/>
            <w:gridSpan w:val="2"/>
          </w:tcPr>
          <w:p w14:paraId="4394D3E8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Almost</w:t>
            </w:r>
          </w:p>
          <w:p w14:paraId="3F92450C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Certainly</w:t>
            </w:r>
          </w:p>
          <w:p w14:paraId="696FA810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 xml:space="preserve">Clearly </w:t>
            </w:r>
          </w:p>
          <w:p w14:paraId="7B8F4B52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Definitely</w:t>
            </w:r>
          </w:p>
          <w:p w14:paraId="43497D01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Effectively</w:t>
            </w:r>
          </w:p>
          <w:p w14:paraId="754D5EB6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Emphatically</w:t>
            </w:r>
          </w:p>
          <w:p w14:paraId="343753AB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Essentially</w:t>
            </w:r>
          </w:p>
          <w:p w14:paraId="4991A229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Evidently</w:t>
            </w:r>
          </w:p>
          <w:p w14:paraId="7306CCF8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Immediately</w:t>
            </w:r>
          </w:p>
          <w:p w14:paraId="66F22A45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In effect</w:t>
            </w:r>
          </w:p>
          <w:p w14:paraId="734C93B9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In fact</w:t>
            </w:r>
          </w:p>
          <w:p w14:paraId="5BCC074F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In a sense</w:t>
            </w:r>
          </w:p>
        </w:tc>
        <w:tc>
          <w:tcPr>
            <w:tcW w:w="3361" w:type="dxa"/>
          </w:tcPr>
          <w:p w14:paraId="3D413924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Necessarily</w:t>
            </w:r>
          </w:p>
          <w:p w14:paraId="0A39F2F2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Often</w:t>
            </w:r>
          </w:p>
          <w:p w14:paraId="6C29F1B9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Perhaps</w:t>
            </w:r>
          </w:p>
          <w:p w14:paraId="202B2ECF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Possibly</w:t>
            </w:r>
          </w:p>
          <w:p w14:paraId="33AF848E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Probably</w:t>
            </w:r>
          </w:p>
          <w:p w14:paraId="6F7D0EC1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Somewhat</w:t>
            </w:r>
          </w:p>
          <w:p w14:paraId="2BABF3C8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Ultimately</w:t>
            </w:r>
          </w:p>
          <w:p w14:paraId="7EB40842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Undoubtedly</w:t>
            </w:r>
          </w:p>
          <w:p w14:paraId="5BADCC8D" w14:textId="77777777" w:rsidR="00E87F3F" w:rsidRPr="00E87F3F" w:rsidRDefault="00E87F3F">
            <w:pPr>
              <w:pStyle w:val="Default"/>
              <w:rPr>
                <w:sz w:val="44"/>
                <w:szCs w:val="44"/>
              </w:rPr>
            </w:pPr>
            <w:r w:rsidRPr="00E87F3F">
              <w:rPr>
                <w:b/>
                <w:bCs/>
                <w:sz w:val="44"/>
                <w:szCs w:val="44"/>
              </w:rPr>
              <w:t>Unquestionably</w:t>
            </w:r>
          </w:p>
        </w:tc>
      </w:tr>
    </w:tbl>
    <w:p w14:paraId="6D5A481B" w14:textId="77777777" w:rsidR="002003DE" w:rsidRPr="00E87F3F" w:rsidRDefault="002003DE"/>
    <w:sectPr w:rsidR="002003DE" w:rsidRPr="00E87F3F" w:rsidSect="00E87F3F">
      <w:pgSz w:w="11906" w:h="16838"/>
      <w:pgMar w:top="1440" w:right="566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altName w:val="Calibri"/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F3F"/>
    <w:rsid w:val="001421AB"/>
    <w:rsid w:val="002003DE"/>
    <w:rsid w:val="00362B09"/>
    <w:rsid w:val="007A2E77"/>
    <w:rsid w:val="00E87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1B5C5"/>
  <w15:chartTrackingRefBased/>
  <w15:docId w15:val="{CA38F708-1697-4247-A560-24A80D3DC6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E87F3F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2018-10-20T08:35:00Z</dcterms:created>
  <dcterms:modified xsi:type="dcterms:W3CDTF">2018-10-20T08:38:00Z</dcterms:modified>
</cp:coreProperties>
</file>