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46207494"/>
        <w:docPartObj>
          <w:docPartGallery w:val="Cover Pages"/>
          <w:docPartUnique/>
        </w:docPartObj>
      </w:sdtPr>
      <w:sdtContent>
        <w:p w14:paraId="3C00C087" w14:textId="43A83C51" w:rsidR="003E2E4C" w:rsidRDefault="003E2E4C">
          <w:r>
            <w:rPr>
              <w:noProof/>
            </w:rPr>
            <mc:AlternateContent>
              <mc:Choice Requires="wps">
                <w:drawing>
                  <wp:anchor distT="0" distB="0" distL="114300" distR="114300" simplePos="0" relativeHeight="251659264" behindDoc="0" locked="0" layoutInCell="1" allowOverlap="1" wp14:anchorId="580EE11E" wp14:editId="4DDF1D28">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1845"/>
                                </w:tblGrid>
                                <w:tr w:rsidR="003E2E4C" w14:paraId="31781241" w14:textId="77777777">
                                  <w:trPr>
                                    <w:jc w:val="center"/>
                                  </w:trPr>
                                  <w:tc>
                                    <w:tcPr>
                                      <w:tcW w:w="2568" w:type="pct"/>
                                      <w:vAlign w:val="center"/>
                                    </w:tcPr>
                                    <w:p w14:paraId="49F4AE9A" w14:textId="6347F895" w:rsidR="003E2E4C" w:rsidRDefault="00C74C51">
                                      <w:pPr>
                                        <w:jc w:val="right"/>
                                      </w:pPr>
                                      <w:r>
                                        <w:rPr>
                                          <w:noProof/>
                                        </w:rPr>
                                        <w:drawing>
                                          <wp:inline distT="0" distB="0" distL="0" distR="0" wp14:anchorId="5B185900" wp14:editId="5688A469">
                                            <wp:extent cx="3194679" cy="2125980"/>
                                            <wp:effectExtent l="0" t="0" r="6350" b="7620"/>
                                            <wp:docPr id="2055820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20924" name=""/>
                                                    <pic:cNvPicPr/>
                                                  </pic:nvPicPr>
                                                  <pic:blipFill>
                                                    <a:blip r:embed="rId7"/>
                                                    <a:stretch>
                                                      <a:fillRect/>
                                                    </a:stretch>
                                                  </pic:blipFill>
                                                  <pic:spPr>
                                                    <a:xfrm>
                                                      <a:off x="0" y="0"/>
                                                      <a:ext cx="3199466" cy="212916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ADB17F2" w14:textId="582F2FF0" w:rsidR="003E2E4C" w:rsidRDefault="003E2E4C">
                                          <w:pPr>
                                            <w:pStyle w:val="NoSpacing"/>
                                            <w:spacing w:line="312" w:lineRule="auto"/>
                                            <w:jc w:val="right"/>
                                            <w:rPr>
                                              <w:caps/>
                                              <w:color w:val="191919" w:themeColor="text1" w:themeTint="E6"/>
                                              <w:sz w:val="72"/>
                                              <w:szCs w:val="72"/>
                                            </w:rPr>
                                          </w:pPr>
                                          <w:r w:rsidRPr="003E2E4C">
                                            <w:rPr>
                                              <w:caps/>
                                              <w:color w:val="191919" w:themeColor="text1" w:themeTint="E6"/>
                                              <w:sz w:val="72"/>
                                              <w:szCs w:val="72"/>
                                            </w:rPr>
                                            <w:t>Trainee Health and Safety  Officer</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2327C20" w14:textId="14E64F16" w:rsidR="003E2E4C" w:rsidRDefault="003E2E4C">
                                          <w:pPr>
                                            <w:jc w:val="right"/>
                                          </w:pPr>
                                          <w:r>
                                            <w:rPr>
                                              <w:color w:val="000000" w:themeColor="text1"/>
                                            </w:rPr>
                                            <w:t>A report on health and safety in the built environment.</w:t>
                                          </w:r>
                                        </w:p>
                                      </w:sdtContent>
                                    </w:sdt>
                                  </w:tc>
                                  <w:tc>
                                    <w:tcPr>
                                      <w:tcW w:w="2432" w:type="pct"/>
                                      <w:vAlign w:val="center"/>
                                    </w:tcPr>
                                    <w:p w14:paraId="75D0AFF6" w14:textId="1992693E" w:rsidR="003E2E4C" w:rsidRDefault="003E2E4C">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1FB767D" w14:textId="038EBA1D" w:rsidR="003E2E4C" w:rsidRDefault="003E2E4C">
                                          <w:pPr>
                                            <w:rPr>
                                              <w:color w:val="000000" w:themeColor="text1"/>
                                            </w:rPr>
                                          </w:pPr>
                                          <w:r w:rsidRPr="003E2E4C">
                                            <w:rPr>
                                              <w:color w:val="000000" w:themeColor="text1"/>
                                            </w:rPr>
                                            <w:t>Health, Safety and Welfare</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6FD78A6" w14:textId="1043AF2F" w:rsidR="003E2E4C" w:rsidRDefault="003E2E4C">
                                          <w:pPr>
                                            <w:pStyle w:val="NoSpacing"/>
                                            <w:rPr>
                                              <w:color w:val="E97132" w:themeColor="accent2"/>
                                              <w:sz w:val="26"/>
                                              <w:szCs w:val="26"/>
                                            </w:rPr>
                                          </w:pPr>
                                          <w:r>
                                            <w:rPr>
                                              <w:color w:val="E97132" w:themeColor="accent2"/>
                                              <w:sz w:val="26"/>
                                              <w:szCs w:val="26"/>
                                            </w:rPr>
                                            <w:t>Michael Sutton (2405606)</w:t>
                                          </w:r>
                                        </w:p>
                                      </w:sdtContent>
                                    </w:sdt>
                                    <w:p w14:paraId="450A269C" w14:textId="5801AD97" w:rsidR="003E2E4C"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E2E4C">
                                            <w:rPr>
                                              <w:color w:val="0E2841" w:themeColor="text2"/>
                                            </w:rPr>
                                            <w:t>Quantity surveyor</w:t>
                                          </w:r>
                                        </w:sdtContent>
                                      </w:sdt>
                                    </w:p>
                                  </w:tc>
                                </w:tr>
                              </w:tbl>
                              <w:p w14:paraId="66610A73" w14:textId="77777777" w:rsidR="003E2E4C" w:rsidRDefault="003E2E4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80EE11E"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60"/>
                            <w:gridCol w:w="1845"/>
                          </w:tblGrid>
                          <w:tr w:rsidR="003E2E4C" w14:paraId="31781241" w14:textId="77777777">
                            <w:trPr>
                              <w:jc w:val="center"/>
                            </w:trPr>
                            <w:tc>
                              <w:tcPr>
                                <w:tcW w:w="2568" w:type="pct"/>
                                <w:vAlign w:val="center"/>
                              </w:tcPr>
                              <w:p w14:paraId="49F4AE9A" w14:textId="6347F895" w:rsidR="003E2E4C" w:rsidRDefault="00C74C51">
                                <w:pPr>
                                  <w:jc w:val="right"/>
                                </w:pPr>
                                <w:r>
                                  <w:rPr>
                                    <w:noProof/>
                                  </w:rPr>
                                  <w:drawing>
                                    <wp:inline distT="0" distB="0" distL="0" distR="0" wp14:anchorId="5B185900" wp14:editId="5688A469">
                                      <wp:extent cx="3194679" cy="2125980"/>
                                      <wp:effectExtent l="0" t="0" r="6350" b="7620"/>
                                      <wp:docPr id="2055820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20924" name=""/>
                                              <pic:cNvPicPr/>
                                            </pic:nvPicPr>
                                            <pic:blipFill>
                                              <a:blip r:embed="rId7"/>
                                              <a:stretch>
                                                <a:fillRect/>
                                              </a:stretch>
                                            </pic:blipFill>
                                            <pic:spPr>
                                              <a:xfrm>
                                                <a:off x="0" y="0"/>
                                                <a:ext cx="3199466" cy="212916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ADB17F2" w14:textId="582F2FF0" w:rsidR="003E2E4C" w:rsidRDefault="003E2E4C">
                                    <w:pPr>
                                      <w:pStyle w:val="NoSpacing"/>
                                      <w:spacing w:line="312" w:lineRule="auto"/>
                                      <w:jc w:val="right"/>
                                      <w:rPr>
                                        <w:caps/>
                                        <w:color w:val="191919" w:themeColor="text1" w:themeTint="E6"/>
                                        <w:sz w:val="72"/>
                                        <w:szCs w:val="72"/>
                                      </w:rPr>
                                    </w:pPr>
                                    <w:r w:rsidRPr="003E2E4C">
                                      <w:rPr>
                                        <w:caps/>
                                        <w:color w:val="191919" w:themeColor="text1" w:themeTint="E6"/>
                                        <w:sz w:val="72"/>
                                        <w:szCs w:val="72"/>
                                      </w:rPr>
                                      <w:t>Trainee Health and Safety  Officer</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2327C20" w14:textId="14E64F16" w:rsidR="003E2E4C" w:rsidRDefault="003E2E4C">
                                    <w:pPr>
                                      <w:jc w:val="right"/>
                                    </w:pPr>
                                    <w:r>
                                      <w:rPr>
                                        <w:color w:val="000000" w:themeColor="text1"/>
                                      </w:rPr>
                                      <w:t>A report on health and safety in the built environment.</w:t>
                                    </w:r>
                                  </w:p>
                                </w:sdtContent>
                              </w:sdt>
                            </w:tc>
                            <w:tc>
                              <w:tcPr>
                                <w:tcW w:w="2432" w:type="pct"/>
                                <w:vAlign w:val="center"/>
                              </w:tcPr>
                              <w:p w14:paraId="75D0AFF6" w14:textId="1992693E" w:rsidR="003E2E4C" w:rsidRDefault="003E2E4C">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1FB767D" w14:textId="038EBA1D" w:rsidR="003E2E4C" w:rsidRDefault="003E2E4C">
                                    <w:pPr>
                                      <w:rPr>
                                        <w:color w:val="000000" w:themeColor="text1"/>
                                      </w:rPr>
                                    </w:pPr>
                                    <w:r w:rsidRPr="003E2E4C">
                                      <w:rPr>
                                        <w:color w:val="000000" w:themeColor="text1"/>
                                      </w:rPr>
                                      <w:t>Health, Safety and Welfare</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6FD78A6" w14:textId="1043AF2F" w:rsidR="003E2E4C" w:rsidRDefault="003E2E4C">
                                    <w:pPr>
                                      <w:pStyle w:val="NoSpacing"/>
                                      <w:rPr>
                                        <w:color w:val="E97132" w:themeColor="accent2"/>
                                        <w:sz w:val="26"/>
                                        <w:szCs w:val="26"/>
                                      </w:rPr>
                                    </w:pPr>
                                    <w:r>
                                      <w:rPr>
                                        <w:color w:val="E97132" w:themeColor="accent2"/>
                                        <w:sz w:val="26"/>
                                        <w:szCs w:val="26"/>
                                      </w:rPr>
                                      <w:t>Michael Sutton (2405606)</w:t>
                                    </w:r>
                                  </w:p>
                                </w:sdtContent>
                              </w:sdt>
                              <w:p w14:paraId="450A269C" w14:textId="5801AD97" w:rsidR="003E2E4C"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E2E4C">
                                      <w:rPr>
                                        <w:color w:val="0E2841" w:themeColor="text2"/>
                                      </w:rPr>
                                      <w:t>Quantity surveyor</w:t>
                                    </w:r>
                                  </w:sdtContent>
                                </w:sdt>
                              </w:p>
                            </w:tc>
                          </w:tr>
                        </w:tbl>
                        <w:p w14:paraId="66610A73" w14:textId="77777777" w:rsidR="003E2E4C" w:rsidRDefault="003E2E4C"/>
                      </w:txbxContent>
                    </v:textbox>
                    <w10:wrap anchorx="page" anchory="page"/>
                  </v:shape>
                </w:pict>
              </mc:Fallback>
            </mc:AlternateContent>
          </w:r>
          <w:r>
            <w:br w:type="page"/>
          </w:r>
        </w:p>
      </w:sdtContent>
    </w:sdt>
    <w:sdt>
      <w:sdtPr>
        <w:id w:val="165510309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DCB2E32" w14:textId="22FB6FF3" w:rsidR="003C00C2" w:rsidRDefault="003C00C2">
          <w:pPr>
            <w:pStyle w:val="TOCHeading"/>
          </w:pPr>
          <w:r>
            <w:t>Contents</w:t>
          </w:r>
        </w:p>
        <w:p w14:paraId="65540889" w14:textId="3698CBBB" w:rsidR="003C00C2" w:rsidRDefault="003C00C2">
          <w:pPr>
            <w:pStyle w:val="TOC1"/>
            <w:tabs>
              <w:tab w:val="right" w:leader="dot" w:pos="9016"/>
            </w:tabs>
            <w:rPr>
              <w:noProof/>
            </w:rPr>
          </w:pPr>
          <w:r>
            <w:fldChar w:fldCharType="begin"/>
          </w:r>
          <w:r>
            <w:instrText xml:space="preserve"> TOC \o "1-3" \h \z \u </w:instrText>
          </w:r>
          <w:r>
            <w:fldChar w:fldCharType="separate"/>
          </w:r>
          <w:hyperlink w:anchor="_Toc198230358" w:history="1">
            <w:r w:rsidRPr="00EB0E9D">
              <w:rPr>
                <w:rStyle w:val="Hyperlink"/>
                <w:noProof/>
              </w:rPr>
              <w:t>Introduction:</w:t>
            </w:r>
            <w:r>
              <w:rPr>
                <w:noProof/>
                <w:webHidden/>
              </w:rPr>
              <w:tab/>
            </w:r>
            <w:r>
              <w:rPr>
                <w:noProof/>
                <w:webHidden/>
              </w:rPr>
              <w:fldChar w:fldCharType="begin"/>
            </w:r>
            <w:r>
              <w:rPr>
                <w:noProof/>
                <w:webHidden/>
              </w:rPr>
              <w:instrText xml:space="preserve"> PAGEREF _Toc198230358 \h </w:instrText>
            </w:r>
            <w:r>
              <w:rPr>
                <w:noProof/>
                <w:webHidden/>
              </w:rPr>
            </w:r>
            <w:r>
              <w:rPr>
                <w:noProof/>
                <w:webHidden/>
              </w:rPr>
              <w:fldChar w:fldCharType="separate"/>
            </w:r>
            <w:r>
              <w:rPr>
                <w:noProof/>
                <w:webHidden/>
              </w:rPr>
              <w:t>1</w:t>
            </w:r>
            <w:r>
              <w:rPr>
                <w:noProof/>
                <w:webHidden/>
              </w:rPr>
              <w:fldChar w:fldCharType="end"/>
            </w:r>
          </w:hyperlink>
        </w:p>
        <w:p w14:paraId="63D86867" w14:textId="1F37B833" w:rsidR="003C00C2" w:rsidRDefault="003C00C2">
          <w:pPr>
            <w:pStyle w:val="TOC1"/>
            <w:tabs>
              <w:tab w:val="right" w:leader="dot" w:pos="9016"/>
            </w:tabs>
            <w:rPr>
              <w:noProof/>
            </w:rPr>
          </w:pPr>
          <w:hyperlink w:anchor="_Toc198230359" w:history="1">
            <w:r w:rsidRPr="00EB0E9D">
              <w:rPr>
                <w:rStyle w:val="Hyperlink"/>
                <w:noProof/>
              </w:rPr>
              <w:t>Building safety act 2022:</w:t>
            </w:r>
            <w:r>
              <w:rPr>
                <w:noProof/>
                <w:webHidden/>
              </w:rPr>
              <w:tab/>
            </w:r>
            <w:r>
              <w:rPr>
                <w:noProof/>
                <w:webHidden/>
              </w:rPr>
              <w:fldChar w:fldCharType="begin"/>
            </w:r>
            <w:r>
              <w:rPr>
                <w:noProof/>
                <w:webHidden/>
              </w:rPr>
              <w:instrText xml:space="preserve"> PAGEREF _Toc198230359 \h </w:instrText>
            </w:r>
            <w:r>
              <w:rPr>
                <w:noProof/>
                <w:webHidden/>
              </w:rPr>
            </w:r>
            <w:r>
              <w:rPr>
                <w:noProof/>
                <w:webHidden/>
              </w:rPr>
              <w:fldChar w:fldCharType="separate"/>
            </w:r>
            <w:r>
              <w:rPr>
                <w:noProof/>
                <w:webHidden/>
              </w:rPr>
              <w:t>1</w:t>
            </w:r>
            <w:r>
              <w:rPr>
                <w:noProof/>
                <w:webHidden/>
              </w:rPr>
              <w:fldChar w:fldCharType="end"/>
            </w:r>
          </w:hyperlink>
        </w:p>
        <w:p w14:paraId="002A2232" w14:textId="12F2A100" w:rsidR="003C00C2" w:rsidRDefault="003C00C2">
          <w:pPr>
            <w:pStyle w:val="TOC1"/>
            <w:tabs>
              <w:tab w:val="right" w:leader="dot" w:pos="9016"/>
            </w:tabs>
            <w:rPr>
              <w:noProof/>
            </w:rPr>
          </w:pPr>
          <w:hyperlink w:anchor="_Toc198230360" w:history="1">
            <w:r w:rsidRPr="00EB0E9D">
              <w:rPr>
                <w:rStyle w:val="Hyperlink"/>
                <w:noProof/>
              </w:rPr>
              <w:t>Legislation in construction:</w:t>
            </w:r>
            <w:r>
              <w:rPr>
                <w:noProof/>
                <w:webHidden/>
              </w:rPr>
              <w:tab/>
            </w:r>
            <w:r>
              <w:rPr>
                <w:noProof/>
                <w:webHidden/>
              </w:rPr>
              <w:fldChar w:fldCharType="begin"/>
            </w:r>
            <w:r>
              <w:rPr>
                <w:noProof/>
                <w:webHidden/>
              </w:rPr>
              <w:instrText xml:space="preserve"> PAGEREF _Toc198230360 \h </w:instrText>
            </w:r>
            <w:r>
              <w:rPr>
                <w:noProof/>
                <w:webHidden/>
              </w:rPr>
            </w:r>
            <w:r>
              <w:rPr>
                <w:noProof/>
                <w:webHidden/>
              </w:rPr>
              <w:fldChar w:fldCharType="separate"/>
            </w:r>
            <w:r>
              <w:rPr>
                <w:noProof/>
                <w:webHidden/>
              </w:rPr>
              <w:t>2</w:t>
            </w:r>
            <w:r>
              <w:rPr>
                <w:noProof/>
                <w:webHidden/>
              </w:rPr>
              <w:fldChar w:fldCharType="end"/>
            </w:r>
          </w:hyperlink>
        </w:p>
        <w:p w14:paraId="6B6E856B" w14:textId="68814142" w:rsidR="003C00C2" w:rsidRDefault="003C00C2">
          <w:pPr>
            <w:pStyle w:val="TOC2"/>
            <w:tabs>
              <w:tab w:val="right" w:leader="dot" w:pos="9016"/>
            </w:tabs>
            <w:rPr>
              <w:noProof/>
            </w:rPr>
          </w:pPr>
          <w:hyperlink w:anchor="_Toc198230361" w:history="1">
            <w:r w:rsidRPr="00EB0E9D">
              <w:rPr>
                <w:rStyle w:val="Hyperlink"/>
                <w:noProof/>
              </w:rPr>
              <w:t>Health and Safety at Work etc. Act 1974:</w:t>
            </w:r>
            <w:r>
              <w:rPr>
                <w:noProof/>
                <w:webHidden/>
              </w:rPr>
              <w:tab/>
            </w:r>
            <w:r>
              <w:rPr>
                <w:noProof/>
                <w:webHidden/>
              </w:rPr>
              <w:fldChar w:fldCharType="begin"/>
            </w:r>
            <w:r>
              <w:rPr>
                <w:noProof/>
                <w:webHidden/>
              </w:rPr>
              <w:instrText xml:space="preserve"> PAGEREF _Toc198230361 \h </w:instrText>
            </w:r>
            <w:r>
              <w:rPr>
                <w:noProof/>
                <w:webHidden/>
              </w:rPr>
            </w:r>
            <w:r>
              <w:rPr>
                <w:noProof/>
                <w:webHidden/>
              </w:rPr>
              <w:fldChar w:fldCharType="separate"/>
            </w:r>
            <w:r>
              <w:rPr>
                <w:noProof/>
                <w:webHidden/>
              </w:rPr>
              <w:t>2</w:t>
            </w:r>
            <w:r>
              <w:rPr>
                <w:noProof/>
                <w:webHidden/>
              </w:rPr>
              <w:fldChar w:fldCharType="end"/>
            </w:r>
          </w:hyperlink>
        </w:p>
        <w:p w14:paraId="0A014EFD" w14:textId="6B5604F4" w:rsidR="003C00C2" w:rsidRDefault="003C00C2">
          <w:pPr>
            <w:pStyle w:val="TOC2"/>
            <w:tabs>
              <w:tab w:val="right" w:leader="dot" w:pos="9016"/>
            </w:tabs>
            <w:rPr>
              <w:noProof/>
            </w:rPr>
          </w:pPr>
          <w:hyperlink w:anchor="_Toc198230362" w:history="1">
            <w:r w:rsidRPr="00EB0E9D">
              <w:rPr>
                <w:rStyle w:val="Hyperlink"/>
                <w:noProof/>
              </w:rPr>
              <w:t>The Regulatory Reform (Fire Safety) Order 2005:</w:t>
            </w:r>
            <w:r>
              <w:rPr>
                <w:noProof/>
                <w:webHidden/>
              </w:rPr>
              <w:tab/>
            </w:r>
            <w:r>
              <w:rPr>
                <w:noProof/>
                <w:webHidden/>
              </w:rPr>
              <w:fldChar w:fldCharType="begin"/>
            </w:r>
            <w:r>
              <w:rPr>
                <w:noProof/>
                <w:webHidden/>
              </w:rPr>
              <w:instrText xml:space="preserve"> PAGEREF _Toc198230362 \h </w:instrText>
            </w:r>
            <w:r>
              <w:rPr>
                <w:noProof/>
                <w:webHidden/>
              </w:rPr>
            </w:r>
            <w:r>
              <w:rPr>
                <w:noProof/>
                <w:webHidden/>
              </w:rPr>
              <w:fldChar w:fldCharType="separate"/>
            </w:r>
            <w:r>
              <w:rPr>
                <w:noProof/>
                <w:webHidden/>
              </w:rPr>
              <w:t>2</w:t>
            </w:r>
            <w:r>
              <w:rPr>
                <w:noProof/>
                <w:webHidden/>
              </w:rPr>
              <w:fldChar w:fldCharType="end"/>
            </w:r>
          </w:hyperlink>
        </w:p>
        <w:p w14:paraId="6F3FFE2C" w14:textId="5416A601" w:rsidR="003C00C2" w:rsidRDefault="003C00C2">
          <w:pPr>
            <w:pStyle w:val="TOC2"/>
            <w:tabs>
              <w:tab w:val="right" w:leader="dot" w:pos="9016"/>
            </w:tabs>
            <w:rPr>
              <w:noProof/>
            </w:rPr>
          </w:pPr>
          <w:hyperlink w:anchor="_Toc198230363" w:history="1">
            <w:r w:rsidRPr="00EB0E9D">
              <w:rPr>
                <w:rStyle w:val="Hyperlink"/>
                <w:noProof/>
              </w:rPr>
              <w:t>Approved Document B (Fire Safety) – Building Regulations:</w:t>
            </w:r>
            <w:r>
              <w:rPr>
                <w:noProof/>
                <w:webHidden/>
              </w:rPr>
              <w:tab/>
            </w:r>
            <w:r>
              <w:rPr>
                <w:noProof/>
                <w:webHidden/>
              </w:rPr>
              <w:fldChar w:fldCharType="begin"/>
            </w:r>
            <w:r>
              <w:rPr>
                <w:noProof/>
                <w:webHidden/>
              </w:rPr>
              <w:instrText xml:space="preserve"> PAGEREF _Toc198230363 \h </w:instrText>
            </w:r>
            <w:r>
              <w:rPr>
                <w:noProof/>
                <w:webHidden/>
              </w:rPr>
            </w:r>
            <w:r>
              <w:rPr>
                <w:noProof/>
                <w:webHidden/>
              </w:rPr>
              <w:fldChar w:fldCharType="separate"/>
            </w:r>
            <w:r>
              <w:rPr>
                <w:noProof/>
                <w:webHidden/>
              </w:rPr>
              <w:t>3</w:t>
            </w:r>
            <w:r>
              <w:rPr>
                <w:noProof/>
                <w:webHidden/>
              </w:rPr>
              <w:fldChar w:fldCharType="end"/>
            </w:r>
          </w:hyperlink>
        </w:p>
        <w:p w14:paraId="0506DC05" w14:textId="3E29E5AC" w:rsidR="003C00C2" w:rsidRDefault="003C00C2">
          <w:pPr>
            <w:pStyle w:val="TOC2"/>
            <w:tabs>
              <w:tab w:val="right" w:leader="dot" w:pos="9016"/>
            </w:tabs>
            <w:rPr>
              <w:noProof/>
            </w:rPr>
          </w:pPr>
          <w:hyperlink w:anchor="_Toc198230364" w:history="1">
            <w:r w:rsidRPr="00EB0E9D">
              <w:rPr>
                <w:rStyle w:val="Hyperlink"/>
                <w:noProof/>
              </w:rPr>
              <w:t>Work at Height Regulations 2005:</w:t>
            </w:r>
            <w:r>
              <w:rPr>
                <w:noProof/>
                <w:webHidden/>
              </w:rPr>
              <w:tab/>
            </w:r>
            <w:r>
              <w:rPr>
                <w:noProof/>
                <w:webHidden/>
              </w:rPr>
              <w:fldChar w:fldCharType="begin"/>
            </w:r>
            <w:r>
              <w:rPr>
                <w:noProof/>
                <w:webHidden/>
              </w:rPr>
              <w:instrText xml:space="preserve"> PAGEREF _Toc198230364 \h </w:instrText>
            </w:r>
            <w:r>
              <w:rPr>
                <w:noProof/>
                <w:webHidden/>
              </w:rPr>
            </w:r>
            <w:r>
              <w:rPr>
                <w:noProof/>
                <w:webHidden/>
              </w:rPr>
              <w:fldChar w:fldCharType="separate"/>
            </w:r>
            <w:r>
              <w:rPr>
                <w:noProof/>
                <w:webHidden/>
              </w:rPr>
              <w:t>3</w:t>
            </w:r>
            <w:r>
              <w:rPr>
                <w:noProof/>
                <w:webHidden/>
              </w:rPr>
              <w:fldChar w:fldCharType="end"/>
            </w:r>
          </w:hyperlink>
        </w:p>
        <w:p w14:paraId="73334D02" w14:textId="7E0F40B7" w:rsidR="003C00C2" w:rsidRDefault="003C00C2">
          <w:pPr>
            <w:pStyle w:val="TOC2"/>
            <w:tabs>
              <w:tab w:val="right" w:leader="dot" w:pos="9016"/>
            </w:tabs>
            <w:rPr>
              <w:noProof/>
            </w:rPr>
          </w:pPr>
          <w:hyperlink w:anchor="_Toc198230365" w:history="1">
            <w:r w:rsidRPr="00EB0E9D">
              <w:rPr>
                <w:rStyle w:val="Hyperlink"/>
                <w:noProof/>
              </w:rPr>
              <w:t>Control of Substances Hazardous to Health (COSHH) Regulations 2002:</w:t>
            </w:r>
            <w:r>
              <w:rPr>
                <w:noProof/>
                <w:webHidden/>
              </w:rPr>
              <w:tab/>
            </w:r>
            <w:r>
              <w:rPr>
                <w:noProof/>
                <w:webHidden/>
              </w:rPr>
              <w:fldChar w:fldCharType="begin"/>
            </w:r>
            <w:r>
              <w:rPr>
                <w:noProof/>
                <w:webHidden/>
              </w:rPr>
              <w:instrText xml:space="preserve"> PAGEREF _Toc198230365 \h </w:instrText>
            </w:r>
            <w:r>
              <w:rPr>
                <w:noProof/>
                <w:webHidden/>
              </w:rPr>
            </w:r>
            <w:r>
              <w:rPr>
                <w:noProof/>
                <w:webHidden/>
              </w:rPr>
              <w:fldChar w:fldCharType="separate"/>
            </w:r>
            <w:r>
              <w:rPr>
                <w:noProof/>
                <w:webHidden/>
              </w:rPr>
              <w:t>3</w:t>
            </w:r>
            <w:r>
              <w:rPr>
                <w:noProof/>
                <w:webHidden/>
              </w:rPr>
              <w:fldChar w:fldCharType="end"/>
            </w:r>
          </w:hyperlink>
        </w:p>
        <w:p w14:paraId="121E317A" w14:textId="7CF4EDAB" w:rsidR="003C00C2" w:rsidRDefault="003C00C2">
          <w:pPr>
            <w:pStyle w:val="TOC2"/>
            <w:tabs>
              <w:tab w:val="right" w:leader="dot" w:pos="9016"/>
            </w:tabs>
            <w:rPr>
              <w:noProof/>
            </w:rPr>
          </w:pPr>
          <w:hyperlink w:anchor="_Toc198230366" w:history="1">
            <w:r w:rsidRPr="00EB0E9D">
              <w:rPr>
                <w:rStyle w:val="Hyperlink"/>
                <w:noProof/>
              </w:rPr>
              <w:t>Provision and Use of Work Equipment Regulations 1998 (PUWER):</w:t>
            </w:r>
            <w:r>
              <w:rPr>
                <w:noProof/>
                <w:webHidden/>
              </w:rPr>
              <w:tab/>
            </w:r>
            <w:r>
              <w:rPr>
                <w:noProof/>
                <w:webHidden/>
              </w:rPr>
              <w:fldChar w:fldCharType="begin"/>
            </w:r>
            <w:r>
              <w:rPr>
                <w:noProof/>
                <w:webHidden/>
              </w:rPr>
              <w:instrText xml:space="preserve"> PAGEREF _Toc198230366 \h </w:instrText>
            </w:r>
            <w:r>
              <w:rPr>
                <w:noProof/>
                <w:webHidden/>
              </w:rPr>
            </w:r>
            <w:r>
              <w:rPr>
                <w:noProof/>
                <w:webHidden/>
              </w:rPr>
              <w:fldChar w:fldCharType="separate"/>
            </w:r>
            <w:r>
              <w:rPr>
                <w:noProof/>
                <w:webHidden/>
              </w:rPr>
              <w:t>4</w:t>
            </w:r>
            <w:r>
              <w:rPr>
                <w:noProof/>
                <w:webHidden/>
              </w:rPr>
              <w:fldChar w:fldCharType="end"/>
            </w:r>
          </w:hyperlink>
        </w:p>
        <w:p w14:paraId="2B5CD097" w14:textId="57E81E9B" w:rsidR="003C00C2" w:rsidRDefault="003C00C2">
          <w:pPr>
            <w:pStyle w:val="TOC1"/>
            <w:tabs>
              <w:tab w:val="right" w:leader="dot" w:pos="9016"/>
            </w:tabs>
            <w:rPr>
              <w:noProof/>
            </w:rPr>
          </w:pPr>
          <w:hyperlink w:anchor="_Toc198230367" w:history="1">
            <w:r w:rsidRPr="00EB0E9D">
              <w:rPr>
                <w:rStyle w:val="Hyperlink"/>
                <w:noProof/>
              </w:rPr>
              <w:t>Construction Design and Management Regulations 2015 (CDM 2015):</w:t>
            </w:r>
            <w:r>
              <w:rPr>
                <w:noProof/>
                <w:webHidden/>
              </w:rPr>
              <w:tab/>
            </w:r>
            <w:r>
              <w:rPr>
                <w:noProof/>
                <w:webHidden/>
              </w:rPr>
              <w:fldChar w:fldCharType="begin"/>
            </w:r>
            <w:r>
              <w:rPr>
                <w:noProof/>
                <w:webHidden/>
              </w:rPr>
              <w:instrText xml:space="preserve"> PAGEREF _Toc198230367 \h </w:instrText>
            </w:r>
            <w:r>
              <w:rPr>
                <w:noProof/>
                <w:webHidden/>
              </w:rPr>
            </w:r>
            <w:r>
              <w:rPr>
                <w:noProof/>
                <w:webHidden/>
              </w:rPr>
              <w:fldChar w:fldCharType="separate"/>
            </w:r>
            <w:r>
              <w:rPr>
                <w:noProof/>
                <w:webHidden/>
              </w:rPr>
              <w:t>4</w:t>
            </w:r>
            <w:r>
              <w:rPr>
                <w:noProof/>
                <w:webHidden/>
              </w:rPr>
              <w:fldChar w:fldCharType="end"/>
            </w:r>
          </w:hyperlink>
        </w:p>
        <w:p w14:paraId="22BAFE55" w14:textId="39DABD0C" w:rsidR="003C00C2" w:rsidRDefault="003C00C2">
          <w:pPr>
            <w:pStyle w:val="TOC1"/>
            <w:tabs>
              <w:tab w:val="right" w:leader="dot" w:pos="9016"/>
            </w:tabs>
            <w:rPr>
              <w:noProof/>
            </w:rPr>
          </w:pPr>
          <w:hyperlink w:anchor="_Toc198230368" w:history="1">
            <w:r w:rsidRPr="00EB0E9D">
              <w:rPr>
                <w:rStyle w:val="Hyperlink"/>
                <w:noProof/>
              </w:rPr>
              <w:t>Appendix A:</w:t>
            </w:r>
            <w:r>
              <w:rPr>
                <w:noProof/>
                <w:webHidden/>
              </w:rPr>
              <w:tab/>
            </w:r>
            <w:r>
              <w:rPr>
                <w:noProof/>
                <w:webHidden/>
              </w:rPr>
              <w:fldChar w:fldCharType="begin"/>
            </w:r>
            <w:r>
              <w:rPr>
                <w:noProof/>
                <w:webHidden/>
              </w:rPr>
              <w:instrText xml:space="preserve"> PAGEREF _Toc198230368 \h </w:instrText>
            </w:r>
            <w:r>
              <w:rPr>
                <w:noProof/>
                <w:webHidden/>
              </w:rPr>
            </w:r>
            <w:r>
              <w:rPr>
                <w:noProof/>
                <w:webHidden/>
              </w:rPr>
              <w:fldChar w:fldCharType="separate"/>
            </w:r>
            <w:r>
              <w:rPr>
                <w:noProof/>
                <w:webHidden/>
              </w:rPr>
              <w:t>6</w:t>
            </w:r>
            <w:r>
              <w:rPr>
                <w:noProof/>
                <w:webHidden/>
              </w:rPr>
              <w:fldChar w:fldCharType="end"/>
            </w:r>
          </w:hyperlink>
        </w:p>
        <w:p w14:paraId="7ABBD5AC" w14:textId="7708D875" w:rsidR="003C00C2" w:rsidRDefault="003C00C2">
          <w:pPr>
            <w:pStyle w:val="TOC1"/>
            <w:tabs>
              <w:tab w:val="right" w:leader="dot" w:pos="9016"/>
            </w:tabs>
            <w:rPr>
              <w:noProof/>
            </w:rPr>
          </w:pPr>
          <w:hyperlink w:anchor="_Toc198230369" w:history="1">
            <w:r w:rsidRPr="00EB0E9D">
              <w:rPr>
                <w:rStyle w:val="Hyperlink"/>
                <w:noProof/>
              </w:rPr>
              <w:t>References:</w:t>
            </w:r>
            <w:r>
              <w:rPr>
                <w:noProof/>
                <w:webHidden/>
              </w:rPr>
              <w:tab/>
            </w:r>
            <w:r>
              <w:rPr>
                <w:noProof/>
                <w:webHidden/>
              </w:rPr>
              <w:fldChar w:fldCharType="begin"/>
            </w:r>
            <w:r>
              <w:rPr>
                <w:noProof/>
                <w:webHidden/>
              </w:rPr>
              <w:instrText xml:space="preserve"> PAGEREF _Toc198230369 \h </w:instrText>
            </w:r>
            <w:r>
              <w:rPr>
                <w:noProof/>
                <w:webHidden/>
              </w:rPr>
            </w:r>
            <w:r>
              <w:rPr>
                <w:noProof/>
                <w:webHidden/>
              </w:rPr>
              <w:fldChar w:fldCharType="separate"/>
            </w:r>
            <w:r>
              <w:rPr>
                <w:noProof/>
                <w:webHidden/>
              </w:rPr>
              <w:t>7</w:t>
            </w:r>
            <w:r>
              <w:rPr>
                <w:noProof/>
                <w:webHidden/>
              </w:rPr>
              <w:fldChar w:fldCharType="end"/>
            </w:r>
          </w:hyperlink>
        </w:p>
        <w:p w14:paraId="06B807A3" w14:textId="2965019B" w:rsidR="003C00C2" w:rsidRDefault="003C00C2">
          <w:r>
            <w:rPr>
              <w:b/>
              <w:bCs/>
            </w:rPr>
            <w:fldChar w:fldCharType="end"/>
          </w:r>
        </w:p>
      </w:sdtContent>
    </w:sdt>
    <w:p w14:paraId="50A36307" w14:textId="77777777" w:rsidR="003C00C2" w:rsidRDefault="003C00C2" w:rsidP="003E2E4C">
      <w:pPr>
        <w:pStyle w:val="Heading1"/>
      </w:pPr>
    </w:p>
    <w:p w14:paraId="35F3AF86" w14:textId="6FDEC7C9" w:rsidR="003E2E4C" w:rsidRDefault="003E2E4C" w:rsidP="003E2E4C">
      <w:pPr>
        <w:pStyle w:val="Heading1"/>
      </w:pPr>
      <w:bookmarkStart w:id="0" w:name="_Toc198230358"/>
      <w:r>
        <w:t>Introduction:</w:t>
      </w:r>
      <w:bookmarkEnd w:id="0"/>
    </w:p>
    <w:p w14:paraId="2E87C566" w14:textId="58EE47E4" w:rsidR="003E2E4C" w:rsidRDefault="00C74C51" w:rsidP="003E2E4C">
      <w:pPr>
        <w:spacing w:after="0" w:line="240" w:lineRule="auto"/>
        <w:rPr>
          <w:rFonts w:ascii="Arial" w:hAnsi="Arial" w:cs="Arial"/>
        </w:rPr>
      </w:pPr>
      <w:r>
        <w:rPr>
          <w:rFonts w:ascii="Arial" w:hAnsi="Arial" w:cs="Arial"/>
        </w:rPr>
        <w:t xml:space="preserve">As a trainee HSE (Health and safety officer) it is important to build an understanding of the laws and regulations that surround the construction </w:t>
      </w:r>
      <w:r w:rsidR="00A55CA2">
        <w:rPr>
          <w:rFonts w:ascii="Arial" w:hAnsi="Arial" w:cs="Arial"/>
        </w:rPr>
        <w:t>process</w:t>
      </w:r>
      <w:r>
        <w:rPr>
          <w:rFonts w:ascii="Arial" w:hAnsi="Arial" w:cs="Arial"/>
        </w:rPr>
        <w:t>. This report aims to inform on relevant laws and regulations and to show how they are applicable to the project on kings road.</w:t>
      </w:r>
      <w:r w:rsidR="00615F5B">
        <w:rPr>
          <w:rFonts w:ascii="Arial" w:hAnsi="Arial" w:cs="Arial"/>
        </w:rPr>
        <w:t xml:space="preserve"> The project consists of a 4-6 story 104 1, 2, and 3 bedroom apartment complex and will host 93 parking spaces in the basement. (Richard </w:t>
      </w:r>
      <w:proofErr w:type="spellStart"/>
      <w:r w:rsidR="00615F5B">
        <w:rPr>
          <w:rFonts w:ascii="Arial" w:hAnsi="Arial" w:cs="Arial"/>
        </w:rPr>
        <w:t>Youle</w:t>
      </w:r>
      <w:proofErr w:type="spellEnd"/>
      <w:r w:rsidR="00615F5B">
        <w:rPr>
          <w:rFonts w:ascii="Arial" w:hAnsi="Arial" w:cs="Arial"/>
        </w:rPr>
        <w:t xml:space="preserve"> 2023)</w:t>
      </w:r>
    </w:p>
    <w:p w14:paraId="5FD62850" w14:textId="77777777" w:rsidR="00C74C51" w:rsidRDefault="00C74C51" w:rsidP="003E2E4C">
      <w:pPr>
        <w:spacing w:after="0" w:line="240" w:lineRule="auto"/>
        <w:rPr>
          <w:rFonts w:ascii="Arial" w:hAnsi="Arial" w:cs="Arial"/>
        </w:rPr>
      </w:pPr>
    </w:p>
    <w:p w14:paraId="59A8C76B" w14:textId="77777777" w:rsidR="00C74C51" w:rsidRDefault="00C74C51" w:rsidP="003E2E4C">
      <w:pPr>
        <w:spacing w:after="0" w:line="240" w:lineRule="auto"/>
        <w:rPr>
          <w:rFonts w:ascii="Arial" w:hAnsi="Arial" w:cs="Arial"/>
        </w:rPr>
      </w:pPr>
    </w:p>
    <w:p w14:paraId="3B4D6680" w14:textId="77777777" w:rsidR="00C74C51" w:rsidRPr="003E2E4C" w:rsidRDefault="00C74C51" w:rsidP="003E2E4C">
      <w:pPr>
        <w:spacing w:after="0" w:line="240" w:lineRule="auto"/>
        <w:rPr>
          <w:rFonts w:ascii="Arial" w:hAnsi="Arial" w:cs="Arial"/>
        </w:rPr>
      </w:pPr>
    </w:p>
    <w:p w14:paraId="6B4A3149" w14:textId="0637FAB8" w:rsidR="00B02665" w:rsidRDefault="00B02665" w:rsidP="00B02665">
      <w:pPr>
        <w:pStyle w:val="Heading1"/>
      </w:pPr>
      <w:bookmarkStart w:id="1" w:name="_Toc198230359"/>
      <w:r>
        <w:t>Building safety act 2022:</w:t>
      </w:r>
      <w:bookmarkEnd w:id="1"/>
    </w:p>
    <w:p w14:paraId="2DAD0C55" w14:textId="12A4D656" w:rsidR="00A83985" w:rsidRDefault="00A83985" w:rsidP="00A83985">
      <w:r>
        <w:t>On the 14</w:t>
      </w:r>
      <w:r w:rsidRPr="00A83985">
        <w:rPr>
          <w:vertAlign w:val="superscript"/>
        </w:rPr>
        <w:t>th</w:t>
      </w:r>
      <w:r>
        <w:t xml:space="preserve"> of June 2017 a fire began in flat 16 on the 4</w:t>
      </w:r>
      <w:r w:rsidRPr="00A83985">
        <w:rPr>
          <w:vertAlign w:val="superscript"/>
        </w:rPr>
        <w:t>th</w:t>
      </w:r>
      <w:r>
        <w:t xml:space="preserve"> floor of Grenfell tower. The fire is believed to have been started by a malfunctioning fridge freezer catching alight sending the kitchen into a blaze.</w:t>
      </w:r>
      <w:r w:rsidR="002A5DF1">
        <w:t xml:space="preserve"> (</w:t>
      </w:r>
      <w:r w:rsidR="003E2E4C">
        <w:t xml:space="preserve">1. </w:t>
      </w:r>
      <w:r w:rsidR="002A5DF1" w:rsidRPr="002A5DF1">
        <w:rPr>
          <w:i/>
          <w:iCs/>
        </w:rPr>
        <w:t>the Visual Journalism team</w:t>
      </w:r>
      <w:r w:rsidR="002A5DF1">
        <w:rPr>
          <w:i/>
          <w:iCs/>
        </w:rPr>
        <w:t xml:space="preserve"> BBC 2019)</w:t>
      </w:r>
      <w:r>
        <w:t xml:space="preserve"> These flames then spread through the windows framing and out to the exterior of the building where the external cladding made from aluminium bonded to a plastic core were a key to the spread of the fire. (</w:t>
      </w:r>
      <w:r w:rsidR="003E2E4C">
        <w:t xml:space="preserve">2. </w:t>
      </w:r>
      <w:r>
        <w:t>Luke Bisby 2022)</w:t>
      </w:r>
      <w:r w:rsidR="002A5DF1">
        <w:t xml:space="preserve"> the fire</w:t>
      </w:r>
      <w:r w:rsidR="003E2E4C">
        <w:t xml:space="preserve"> consumed the majority of the building</w:t>
      </w:r>
      <w:r w:rsidR="002A5DF1">
        <w:t xml:space="preserve"> </w:t>
      </w:r>
      <w:r w:rsidR="003E2E4C">
        <w:t>resulting</w:t>
      </w:r>
      <w:r w:rsidR="002A5DF1">
        <w:t xml:space="preserve"> in the death of 72 people causing major uproar surrounding building safety </w:t>
      </w:r>
      <w:r w:rsidR="002A5DF1">
        <w:lastRenderedPageBreak/>
        <w:t xml:space="preserve">regulations. This triggered the government to step in with </w:t>
      </w:r>
      <w:r w:rsidR="000D55AC">
        <w:t>Judith</w:t>
      </w:r>
      <w:r w:rsidR="002A5DF1">
        <w:t xml:space="preserve"> </w:t>
      </w:r>
      <w:proofErr w:type="spellStart"/>
      <w:r w:rsidR="002A5DF1">
        <w:t>Hackitts</w:t>
      </w:r>
      <w:proofErr w:type="spellEnd"/>
      <w:r w:rsidR="002A5DF1">
        <w:t xml:space="preserve">’ </w:t>
      </w:r>
      <w:r w:rsidR="002A5DF1" w:rsidRPr="002A5DF1">
        <w:t>Independent Review of the Building Regulations and Fire Safety</w:t>
      </w:r>
      <w:r w:rsidR="002A5DF1">
        <w:t xml:space="preserve">. </w:t>
      </w:r>
      <w:r w:rsidR="000D5839">
        <w:t>(</w:t>
      </w:r>
      <w:r w:rsidR="005F2EA9">
        <w:t xml:space="preserve">3. </w:t>
      </w:r>
      <w:r w:rsidR="000D5839" w:rsidRPr="000D5839">
        <w:t xml:space="preserve">Judith Hackitt </w:t>
      </w:r>
      <w:r w:rsidR="000D5839">
        <w:t xml:space="preserve"> 2018)</w:t>
      </w:r>
      <w:r w:rsidR="002A5DF1">
        <w:t>(</w:t>
      </w:r>
      <w:r w:rsidR="005F2EA9">
        <w:t>4</w:t>
      </w:r>
      <w:r w:rsidR="003E2E4C">
        <w:t xml:space="preserve">. </w:t>
      </w:r>
      <w:r w:rsidR="002A5DF1">
        <w:t>RICS 2024) It is on these events that the Building safety act 2022 was created</w:t>
      </w:r>
      <w:r w:rsidR="003E2E4C">
        <w:t xml:space="preserve">, </w:t>
      </w:r>
      <w:r w:rsidR="002A5DF1">
        <w:t>this section of my report aims to inform on how this act will affect this project.</w:t>
      </w:r>
      <w:r w:rsidR="000D55AC">
        <w:t xml:space="preserve"> </w:t>
      </w:r>
    </w:p>
    <w:p w14:paraId="5963397C" w14:textId="6E47BD82" w:rsidR="005F2EA9" w:rsidRDefault="00D61626" w:rsidP="00A83985">
      <w:r>
        <w:t>The building safety act defines a high risk building as a building that either</w:t>
      </w:r>
      <w:r w:rsidR="00E478DB">
        <w:t>;</w:t>
      </w:r>
      <w:r>
        <w:t xml:space="preserve"> contains 2 or more residential units, a care home, or a hospital.</w:t>
      </w:r>
      <w:r w:rsidR="00842E0F">
        <w:t xml:space="preserve"> </w:t>
      </w:r>
      <w:r>
        <w:t>(</w:t>
      </w:r>
      <w:r w:rsidR="003C4B12">
        <w:t xml:space="preserve">5. </w:t>
      </w:r>
      <w:r w:rsidR="00842E0F">
        <w:t>Legislation.gov 2023</w:t>
      </w:r>
      <w:r>
        <w:t xml:space="preserve">) The first issue the building safety act aims to deal with is the competence of peoples involved in the design, build, and maintenance of buildings that fall into the high risk classification. </w:t>
      </w:r>
      <w:r w:rsidR="00E478DB">
        <w:t>Persons involved in these practices must now be reviewed by a Building safety regulator</w:t>
      </w:r>
      <w:r w:rsidR="00DC16E2">
        <w:t xml:space="preserve"> (BSR) </w:t>
      </w:r>
      <w:r w:rsidR="00E478DB">
        <w:t xml:space="preserve">to </w:t>
      </w:r>
      <w:r w:rsidR="00DC16E2">
        <w:t>become</w:t>
      </w:r>
      <w:r w:rsidR="00E478DB">
        <w:t xml:space="preserve"> </w:t>
      </w:r>
      <w:r w:rsidR="00DC16E2" w:rsidRPr="00DC16E2">
        <w:t>registered building control approvers</w:t>
      </w:r>
      <w:r w:rsidR="00DC16E2">
        <w:t xml:space="preserve"> (</w:t>
      </w:r>
      <w:r w:rsidR="00E478DB">
        <w:t>BRCA</w:t>
      </w:r>
      <w:r w:rsidR="00DC16E2">
        <w:t>)</w:t>
      </w:r>
      <w:r w:rsidR="00E478DB">
        <w:t xml:space="preserve">. (6.CIOB 2024) </w:t>
      </w:r>
      <w:r w:rsidR="00DC16E2">
        <w:t>the Health and safety officer (HSE) is to be made the BSR</w:t>
      </w:r>
      <w:r w:rsidR="00534DEE">
        <w:t xml:space="preserve"> and to act according to the obligations stated in the building safety act 2022</w:t>
      </w:r>
      <w:r w:rsidR="00DC16E2">
        <w:t>. (7. Simon Lewis 2022) T</w:t>
      </w:r>
      <w:r w:rsidR="00EC2315">
        <w:t>he act also states that there is also a duty in place for the persons who appoint them to ensure they meet the necessary requirements. The building safety act 2022 overwrites the Building act 1984, in this case it creates power for the secretary of state. This change makes failure to comply with these regulations a criminal offence.</w:t>
      </w:r>
      <w:r w:rsidR="003C4B12">
        <w:t xml:space="preserve"> (</w:t>
      </w:r>
      <w:r w:rsidR="00DC16E2">
        <w:t>8</w:t>
      </w:r>
      <w:r w:rsidR="003C4B12">
        <w:t>. gov.uk 2022)</w:t>
      </w:r>
    </w:p>
    <w:p w14:paraId="0A5F80B0" w14:textId="3451F16F" w:rsidR="00B02665" w:rsidRPr="00B02665" w:rsidRDefault="00F85DE9" w:rsidP="00B02665">
      <w:r>
        <w:t xml:space="preserve">One of the </w:t>
      </w:r>
      <w:r w:rsidR="00605C4A">
        <w:t xml:space="preserve">modern </w:t>
      </w:r>
      <w:r>
        <w:t xml:space="preserve">building practices enforced in this act is the requirement to keep up-to-date digital records of the building throughout all construction phases and lifecycle. This requires residential buildings to implement systems that ensure designs, other materials and safety management data is appropriately stored and accessible to the client and regulator. (9. gov.uk 2024) also introduced is the 3 gateways planning, pre construction, post construction. These gateways create a system where regulatory checks need to be completed before the phases are to commence. (gov.uk 2023) </w:t>
      </w:r>
      <w:r w:rsidR="00605C4A">
        <w:t>The act has given surrounding residents a voice by introducing a system where they are alerted to safety measures and given a complaint system for high risk buildings. (gov.uk A 2022)</w:t>
      </w:r>
    </w:p>
    <w:p w14:paraId="2D7EA0A7" w14:textId="460A178F" w:rsidR="00B02665" w:rsidRDefault="00B02665" w:rsidP="00B02665">
      <w:pPr>
        <w:pStyle w:val="Heading1"/>
      </w:pPr>
      <w:bookmarkStart w:id="2" w:name="_Toc198230360"/>
      <w:r>
        <w:t>Legislation in construction:</w:t>
      </w:r>
      <w:bookmarkEnd w:id="2"/>
    </w:p>
    <w:p w14:paraId="38B93351" w14:textId="0E761B3A" w:rsidR="00605C4A" w:rsidRDefault="00A445AA" w:rsidP="00C60C47">
      <w:pPr>
        <w:pStyle w:val="Heading2"/>
      </w:pPr>
      <w:bookmarkStart w:id="3" w:name="_Toc198230361"/>
      <w:r w:rsidRPr="00A445AA">
        <w:t>Health and Safety at Work etc. Act 1974</w:t>
      </w:r>
      <w:r w:rsidR="00971841">
        <w:t>:</w:t>
      </w:r>
      <w:bookmarkEnd w:id="3"/>
    </w:p>
    <w:p w14:paraId="5E0A1CD0" w14:textId="13A8DDBB" w:rsidR="00BE4852" w:rsidRDefault="006C0291" w:rsidP="00605C4A">
      <w:r>
        <w:t xml:space="preserve">Section 2 of this act states that all employers have the duty of ensuring within reasonable practice that health safety and welfare needs of all employees are met. (gov.uk 1974) Where the client is not the direct employer of people working for the main contractor under this act the client has a responsibility to ensure that duty holders and resources involved in this project meet these needs. (HSE 2015) once the construction phase of the project is completed </w:t>
      </w:r>
      <w:r w:rsidR="00C60C47">
        <w:t>there is a responsibility for the owner of the building to ensure that any works being conducted on the sight are to be “safe and without risks to health”. (gov.uk A 1974)</w:t>
      </w:r>
    </w:p>
    <w:p w14:paraId="756B3B3D" w14:textId="063748CA" w:rsidR="00C60C47" w:rsidRDefault="00C60C47" w:rsidP="00605C4A">
      <w:r>
        <w:lastRenderedPageBreak/>
        <w:t xml:space="preserve">HSE enforce this act with the use of regulators and failure to comply with any applicable clauses will result in improvement or prohibition notices. </w:t>
      </w:r>
      <w:proofErr w:type="spellStart"/>
      <w:r>
        <w:t>Faliure</w:t>
      </w:r>
      <w:proofErr w:type="spellEnd"/>
      <w:r>
        <w:t xml:space="preserve"> to comply following these notices will result in fines or prosecution depending on the severity of the case. (HSE 2015) </w:t>
      </w:r>
    </w:p>
    <w:p w14:paraId="48DAD2F5" w14:textId="7D21A2F9" w:rsidR="00A445AA" w:rsidRDefault="00A445AA" w:rsidP="00C60C47">
      <w:pPr>
        <w:pStyle w:val="Heading2"/>
      </w:pPr>
      <w:bookmarkStart w:id="4" w:name="_Toc198230362"/>
      <w:r w:rsidRPr="00A445AA">
        <w:t>The Regulatory Reform (Fire Safety) Order 2005</w:t>
      </w:r>
      <w:r w:rsidR="00971841">
        <w:t>:</w:t>
      </w:r>
      <w:bookmarkEnd w:id="4"/>
    </w:p>
    <w:p w14:paraId="6040DF06" w14:textId="52B53436" w:rsidR="00A04AE4" w:rsidRDefault="00230907" w:rsidP="00A04AE4">
      <w:r>
        <w:t>Section 8 of this act states that the client must ensure there are responsible persons that ensure safety of employees and relevant persons by taking the required fire precautions. (gov.uk 2015) Section 9 of t</w:t>
      </w:r>
      <w:r w:rsidR="00A04AE4">
        <w:t xml:space="preserve">his act requires the client to ensure there are sufficient </w:t>
      </w:r>
      <w:r w:rsidR="00AB325D">
        <w:t>risk assessments for fire related hazards and risks.</w:t>
      </w:r>
      <w:r>
        <w:t xml:space="preserve"> (gov.uk A 2005)</w:t>
      </w:r>
      <w:r w:rsidR="00AB325D">
        <w:t xml:space="preserve"> The act defines hazards with reference to building regulations 2010 schedule 1( gov.uk 2010) that details in depth the requirements for a risk assessment.  </w:t>
      </w:r>
      <w:r w:rsidR="00957D32">
        <w:t xml:space="preserve">Section 14 requires the client to ensure that the safety of relevant persons and that sufficient fire doors and escape routes are in place and not obstructed during any of the project phases.  (gov.uk B 2005) Section 15 states there must be information and instruction provided to all relevant persons to the project. (gov.uk C 2005) </w:t>
      </w:r>
      <w:r w:rsidR="00CE5C4C">
        <w:t>Section 17 mandates that the client ensures that all fire safety equipment including sprinklers and fire extinguishers is</w:t>
      </w:r>
      <w:r w:rsidR="00957D32">
        <w:t xml:space="preserve"> routinely</w:t>
      </w:r>
      <w:r w:rsidR="00CE5C4C">
        <w:t xml:space="preserve"> maintained and in working order</w:t>
      </w:r>
      <w:r w:rsidR="00957D32">
        <w:t xml:space="preserve">. (gov.uk D 2005) </w:t>
      </w:r>
    </w:p>
    <w:p w14:paraId="50E832BA" w14:textId="77777777" w:rsidR="00957D32" w:rsidRPr="00A04AE4" w:rsidRDefault="00957D32" w:rsidP="00A04AE4"/>
    <w:p w14:paraId="77C389F4" w14:textId="77777777" w:rsidR="00A04AE4" w:rsidRPr="00A04AE4" w:rsidRDefault="00A04AE4" w:rsidP="00A04AE4"/>
    <w:p w14:paraId="51CC8D9F" w14:textId="1D666AF3" w:rsidR="00A445AA" w:rsidRDefault="00A445AA" w:rsidP="00C60C47">
      <w:pPr>
        <w:pStyle w:val="Heading2"/>
      </w:pPr>
      <w:bookmarkStart w:id="5" w:name="_Toc198230363"/>
      <w:r w:rsidRPr="00A445AA">
        <w:t>Approved Document B (Fire Safety) – Building Regulations</w:t>
      </w:r>
      <w:r w:rsidR="00971841">
        <w:t>:</w:t>
      </w:r>
      <w:bookmarkEnd w:id="5"/>
    </w:p>
    <w:p w14:paraId="44585055" w14:textId="7A07ADF1" w:rsidR="00913DB9" w:rsidRPr="00913DB9" w:rsidRDefault="002D667C" w:rsidP="00913DB9">
      <w:r>
        <w:t xml:space="preserve">Section 1 states that fire detection and alarm systems must meet minimum standards, be an intertwined system throughout the building, and be connected to mains electricity with a backup power source. As the building includes rooms above 4.5 metres above ground level the building must be designed to section </w:t>
      </w:r>
      <w:r w:rsidR="004624FC">
        <w:t>3</w:t>
      </w:r>
      <w:r>
        <w:t xml:space="preserve">. Section </w:t>
      </w:r>
      <w:r w:rsidR="004624FC">
        <w:t>3</w:t>
      </w:r>
      <w:r>
        <w:t xml:space="preserve"> states that the building is required to include a fire resistant stairway</w:t>
      </w:r>
      <w:r w:rsidR="001F70DB">
        <w:t xml:space="preserve"> on all levels and that each room must have access to or hallway access to the stairway leading to a final exit.  With the building housing multiple residencies section </w:t>
      </w:r>
      <w:r w:rsidR="00375CAA">
        <w:t>6</w:t>
      </w:r>
      <w:r w:rsidR="001F70DB">
        <w:t xml:space="preserve"> applies stating that each flat must use compartment walls and floors that contain the spread of fire for a minimum of 60 minutes. With the u</w:t>
      </w:r>
      <w:r w:rsidR="00375CAA">
        <w:t>s</w:t>
      </w:r>
      <w:r w:rsidR="001F70DB">
        <w:t xml:space="preserve">e of compartment walls section </w:t>
      </w:r>
      <w:r w:rsidR="00375CAA">
        <w:t>7</w:t>
      </w:r>
      <w:r w:rsidR="001F70DB">
        <w:t xml:space="preserve"> applies stating that cavity barriers are required around all windows, doors and services to prevent the spread of hidden fire.  Section 1</w:t>
      </w:r>
      <w:r w:rsidR="00375CAA">
        <w:t>5</w:t>
      </w:r>
      <w:r w:rsidR="001F70DB">
        <w:t xml:space="preserve"> states that access to water pumps is required </w:t>
      </w:r>
      <w:r w:rsidR="00063DD2">
        <w:t>reaching</w:t>
      </w:r>
      <w:r w:rsidR="001F70DB">
        <w:t xml:space="preserve"> every</w:t>
      </w:r>
      <w:r w:rsidR="00063DD2">
        <w:t xml:space="preserve"> point in the building with the pump being no more than</w:t>
      </w:r>
      <w:r w:rsidR="001F70DB">
        <w:t xml:space="preserve"> 45 metres </w:t>
      </w:r>
      <w:r w:rsidR="00063DD2">
        <w:t>from each point and that there is suitable access.</w:t>
      </w:r>
      <w:r w:rsidR="00971841">
        <w:t xml:space="preserve"> (</w:t>
      </w:r>
      <w:proofErr w:type="spellStart"/>
      <w:r w:rsidR="00971841">
        <w:t>gov.wales</w:t>
      </w:r>
      <w:proofErr w:type="spellEnd"/>
      <w:r w:rsidR="00971841">
        <w:t xml:space="preserve"> 2020) </w:t>
      </w:r>
    </w:p>
    <w:p w14:paraId="1753F621" w14:textId="3C9E3BBC" w:rsidR="00A445AA" w:rsidRDefault="00A445AA" w:rsidP="00C60C47">
      <w:pPr>
        <w:pStyle w:val="Heading2"/>
      </w:pPr>
      <w:bookmarkStart w:id="6" w:name="_Toc198230364"/>
      <w:r w:rsidRPr="00A445AA">
        <w:t>Work at Height Regulations 2005</w:t>
      </w:r>
      <w:r w:rsidR="00971841">
        <w:t>:</w:t>
      </w:r>
      <w:bookmarkEnd w:id="6"/>
    </w:p>
    <w:p w14:paraId="5049B883" w14:textId="10234509" w:rsidR="00971841" w:rsidRPr="00971841" w:rsidRDefault="00971841" w:rsidP="00971841">
      <w:r>
        <w:t xml:space="preserve">This project will include “work at height” that is defined as work in any place where if the regulations in this act are not followed that a person could fall at a height that will cause injury. (gov.uk E 2005) </w:t>
      </w:r>
      <w:r w:rsidR="00507A11">
        <w:t>S</w:t>
      </w:r>
      <w:r>
        <w:t xml:space="preserve">ection 4 of this act talks about adequate organisation and </w:t>
      </w:r>
      <w:r>
        <w:lastRenderedPageBreak/>
        <w:t xml:space="preserve">planning stating that employers must ensure that this work is planned, supervised and done as safe as practically possible. The planning must include plans for emergencies and rescue and that the work is done in appropriate weather conditions. ( gov.uk F 2005) </w:t>
      </w:r>
      <w:r w:rsidR="00507A11">
        <w:t>Section 6 requires employers to ensure that where it is not necessary for work not to be carried out at height and that if necessary there are adequate measures in place to prevent a fall from height. (gov.uk G 2005) Section 7 states that the selection of equipment that will be used for work at height must be appropriate. This is based off the working conditions and the risks associated with the works taking place relevant to the specific height the works are being conducted at. (gov.uk H 2005) Section 8 states that means of protection (i.e. guard rails) are in place and compatible with the working platform. Where scaffolding is used nets or airbags must be used to prevent injury from falling. (gov.uk I 2005)</w:t>
      </w:r>
      <w:r w:rsidR="00082B34">
        <w:t xml:space="preserve"> schedule 3</w:t>
      </w:r>
      <w:r w:rsidR="006336EA">
        <w:t xml:space="preserve"> of this act </w:t>
      </w:r>
      <w:r w:rsidR="00082B34">
        <w:t xml:space="preserve"> outlines requirements </w:t>
      </w:r>
      <w:r w:rsidR="006336EA">
        <w:t xml:space="preserve">in detail </w:t>
      </w:r>
      <w:r w:rsidR="00082B34">
        <w:t xml:space="preserve">for scaffolding ensuring that they meet the minimum strength and stability requirements. </w:t>
      </w:r>
      <w:r w:rsidR="006336EA">
        <w:t xml:space="preserve">(gov.uk J 2005) </w:t>
      </w:r>
    </w:p>
    <w:p w14:paraId="1691E0E7" w14:textId="7AC36E43" w:rsidR="00A445AA" w:rsidRDefault="00A445AA" w:rsidP="00C60C47">
      <w:pPr>
        <w:pStyle w:val="Heading2"/>
      </w:pPr>
      <w:bookmarkStart w:id="7" w:name="_Toc198230365"/>
      <w:r w:rsidRPr="00A445AA">
        <w:t>Control of Substances Hazardous to Health (COSHH) Regulations 2002</w:t>
      </w:r>
      <w:r w:rsidR="00971841">
        <w:t>:</w:t>
      </w:r>
      <w:bookmarkEnd w:id="7"/>
    </w:p>
    <w:p w14:paraId="037266B8" w14:textId="1B3F5620" w:rsidR="006336EA" w:rsidRPr="006336EA" w:rsidRDefault="006336EA" w:rsidP="006336EA">
      <w:r>
        <w:t xml:space="preserve">Under this act for a substance to be considered as hazardous it means that the necessary features of construction elements used has potential to harm a </w:t>
      </w:r>
      <w:proofErr w:type="spellStart"/>
      <w:r>
        <w:t>persons</w:t>
      </w:r>
      <w:proofErr w:type="spellEnd"/>
      <w:r>
        <w:t xml:space="preserve"> health. (gov.uk 2002) </w:t>
      </w:r>
      <w:r w:rsidR="004B491E">
        <w:t xml:space="preserve">Before any work proceeds with an element considered to be a hazardous element, the employer must ensure that suitable risk assessments consider the hazardous properties, level of exposure, control measures and the effects it has with other elements it may interact with. (gov.uk A 2002) section 7 states that the exposure of these elements must be prevented or controlled to reduce the harm they are capable of causing. The employer must consider </w:t>
      </w:r>
      <w:proofErr w:type="spellStart"/>
      <w:r w:rsidR="004B491E">
        <w:t>weather</w:t>
      </w:r>
      <w:proofErr w:type="spellEnd"/>
      <w:r w:rsidR="004B491E">
        <w:t xml:space="preserve"> there are other suitable elements that can be used in place of ones considered hazardous under this act. (gov.uk B 2002) section 8 of this act outlines the use of control measures with </w:t>
      </w:r>
      <w:r w:rsidR="00A2379F">
        <w:t>emphasis</w:t>
      </w:r>
      <w:r w:rsidR="004B491E">
        <w:t xml:space="preserve"> on the </w:t>
      </w:r>
      <w:r w:rsidR="00A2379F">
        <w:t>proper</w:t>
      </w:r>
      <w:r w:rsidR="004B491E">
        <w:t xml:space="preserve"> use of control measures and personal protection equipment (PPE) (gov.uk C 2002) section 12 of this act states that all workers involved with the use of these elements must be properly informed, trained in its use, and given access to safety data sheets. (gov.uk D 2002)</w:t>
      </w:r>
    </w:p>
    <w:p w14:paraId="186557A3" w14:textId="3669F348" w:rsidR="00A445AA" w:rsidRDefault="00A445AA" w:rsidP="00C60C47">
      <w:pPr>
        <w:pStyle w:val="Heading2"/>
      </w:pPr>
      <w:bookmarkStart w:id="8" w:name="_Toc198230366"/>
      <w:r w:rsidRPr="00A445AA">
        <w:t>Provision and Use of Work Equipment Regulations 1998 (PUWER)</w:t>
      </w:r>
      <w:r w:rsidR="00971841">
        <w:t>:</w:t>
      </w:r>
      <w:bookmarkEnd w:id="8"/>
    </w:p>
    <w:p w14:paraId="30960697" w14:textId="4C022F59" w:rsidR="00A2379F" w:rsidRPr="00A2379F" w:rsidRDefault="00B86AB8" w:rsidP="00A2379F">
      <w:r>
        <w:t xml:space="preserve">Work equipment is defined in this act as any equipment that a person may use while conducting works while under the employers supervision. (gov.uk 1998) </w:t>
      </w:r>
      <w:r w:rsidR="00E6132D">
        <w:t xml:space="preserve">section 4 of this act states that equipment is required to be appropriate for its intended use and safe for the working environment it is being used in. (gov.uk A 1998) regulation 5 states that all works equipment must be in an efficient state, working order and good repair with the use of maintenance logs to prove these actions are undertaken. (gov.uk B 1998) section 6 refers to where equipment is installed giving responsibility to ensure that it inspected </w:t>
      </w:r>
      <w:r w:rsidR="00E6132D">
        <w:lastRenderedPageBreak/>
        <w:t xml:space="preserve">after instillation for any deterioration especially in the case of any exceptional events, again a log of this must be kept.  (gov.uk C 1998) section 7 states that all equipment used must meet the EU standards and have a CE marking to ensure they are safe for use. (gov.uk D 1998) </w:t>
      </w:r>
    </w:p>
    <w:p w14:paraId="5B6455C5" w14:textId="77777777" w:rsidR="00A2379F" w:rsidRPr="00A2379F" w:rsidRDefault="00A2379F" w:rsidP="00A2379F"/>
    <w:p w14:paraId="24A64E63" w14:textId="19A6DD36" w:rsidR="00CE5C4C" w:rsidRDefault="00CE5C4C" w:rsidP="00971841">
      <w:pPr>
        <w:pStyle w:val="Heading1"/>
      </w:pPr>
      <w:bookmarkStart w:id="9" w:name="_Toc198230367"/>
      <w:r w:rsidRPr="00A445AA">
        <w:t>Construction Design and Management Regulations 2015 (CDM 2015)</w:t>
      </w:r>
      <w:r w:rsidR="00971841">
        <w:t>:</w:t>
      </w:r>
      <w:bookmarkEnd w:id="9"/>
    </w:p>
    <w:p w14:paraId="6DCD5D16" w14:textId="2D7B35F6" w:rsidR="005437DB" w:rsidRPr="005437DB" w:rsidRDefault="005437DB" w:rsidP="005437DB">
      <w:pPr>
        <w:pStyle w:val="Subtitle"/>
      </w:pPr>
      <w:r>
        <w:t xml:space="preserve">Client responsibilities: </w:t>
      </w:r>
    </w:p>
    <w:p w14:paraId="62B3E638" w14:textId="144A18D6" w:rsidR="005437DB" w:rsidRDefault="005437DB" w:rsidP="00CE5C4C">
      <w:r>
        <w:t xml:space="preserve">Section 4 of this act outlines </w:t>
      </w:r>
      <w:r w:rsidR="007C55F5">
        <w:t>the responsibilities that fall onto the client in a construction project.</w:t>
      </w:r>
      <w:r>
        <w:t xml:space="preserve"> </w:t>
      </w:r>
      <w:r w:rsidR="00CE5C4C">
        <w:t xml:space="preserve">As a client there is a responsibility to ensure that the appropriate persons are allocated their roles as soon as possible and in writing. Once appointed their roles they must make sufficient materials including management arrangements, describing how they will plan and carry out work in a safe manner. The client must ensure that these persons are fit for the role and competent. </w:t>
      </w:r>
      <w:r w:rsidR="00615F5B">
        <w:t>T</w:t>
      </w:r>
      <w:r>
        <w:t xml:space="preserve">he client needs to provide adequate site information to designers and contractors so that they are aware of any previous surveys and known hazards on the site. </w:t>
      </w:r>
      <w:r w:rsidR="00615F5B">
        <w:t xml:space="preserve">The client must take all reasonable steps to ensure that designers and contractors carry out their relevant responsibilities under CDM regulations. The client must ensure that the designer prepares adequate health and safety file for handover on project completion. </w:t>
      </w:r>
      <w:r>
        <w:t>(gov.uk 2015)</w:t>
      </w:r>
      <w:r w:rsidR="00615F5B">
        <w:t xml:space="preserve"> </w:t>
      </w:r>
    </w:p>
    <w:p w14:paraId="03BF30BB" w14:textId="77777777" w:rsidR="005437DB" w:rsidRDefault="005437DB" w:rsidP="00CE5C4C"/>
    <w:p w14:paraId="1B19E97C" w14:textId="263CEBFB" w:rsidR="00CE5C4C" w:rsidRDefault="005437DB" w:rsidP="00CE5C4C">
      <w:r>
        <w:t>P</w:t>
      </w:r>
      <w:r w:rsidR="00CE5C4C">
        <w:t>art of this act is the F10</w:t>
      </w:r>
      <w:r>
        <w:t xml:space="preserve"> </w:t>
      </w:r>
      <w:r w:rsidR="00CE5C4C">
        <w:t xml:space="preserve">form </w:t>
      </w:r>
      <w:r>
        <w:t xml:space="preserve">(notification of construction)  </w:t>
      </w:r>
      <w:r w:rsidR="00CE5C4C">
        <w:t xml:space="preserve">which is required to be submitted to HSE if the construction work plans to last longer than 30 working days and employ 20 or more persons at any same phase of the project. This is reasonable to assume with the scale of a project with 104 flats. (gov.uk A 2015) </w:t>
      </w:r>
    </w:p>
    <w:p w14:paraId="2E880910" w14:textId="52430B41" w:rsidR="005437DB" w:rsidRDefault="005437DB" w:rsidP="005437DB">
      <w:pPr>
        <w:pStyle w:val="Subtitle"/>
      </w:pPr>
      <w:r>
        <w:t>Main contractor responsibilities:</w:t>
      </w:r>
    </w:p>
    <w:p w14:paraId="2D0DB5E4" w14:textId="7C766052" w:rsidR="00615F5B" w:rsidRPr="00615F5B" w:rsidRDefault="00615F5B" w:rsidP="00615F5B">
      <w:r>
        <w:t xml:space="preserve">The main contractor is responsible for completing a detailed plan </w:t>
      </w:r>
      <w:r w:rsidR="00A37D83">
        <w:t>outlining</w:t>
      </w:r>
      <w:r>
        <w:t xml:space="preserve"> the site rules, risks, and emergency procedures.</w:t>
      </w:r>
      <w:r w:rsidR="00A37D83" w:rsidRPr="00A37D83">
        <w:t xml:space="preserve"> </w:t>
      </w:r>
      <w:r w:rsidR="00A37D83">
        <w:t>(gov.uk</w:t>
      </w:r>
      <w:r w:rsidR="00A37D83">
        <w:t xml:space="preserve"> B</w:t>
      </w:r>
      <w:r w:rsidR="00A37D83">
        <w:t xml:space="preserve"> 2015) </w:t>
      </w:r>
      <w:r>
        <w:t xml:space="preserve"> The main contractor must ensure that anyone in their employment </w:t>
      </w:r>
      <w:r w:rsidR="00A37D83">
        <w:t>carry</w:t>
      </w:r>
      <w:r>
        <w:t xml:space="preserve"> out work in a safe </w:t>
      </w:r>
      <w:r w:rsidR="00A37D83">
        <w:t>manor</w:t>
      </w:r>
      <w:r>
        <w:t>.</w:t>
      </w:r>
      <w:r w:rsidR="00A37D83">
        <w:t xml:space="preserve"> </w:t>
      </w:r>
      <w:r w:rsidR="00A37D83">
        <w:t xml:space="preserve">(gov.uk </w:t>
      </w:r>
      <w:r w:rsidR="00A37D83">
        <w:t>C</w:t>
      </w:r>
      <w:r w:rsidR="00A37D83">
        <w:t xml:space="preserve"> 2015) </w:t>
      </w:r>
      <w:r>
        <w:t xml:space="preserve"> </w:t>
      </w:r>
      <w:r w:rsidR="00A37D83">
        <w:t xml:space="preserve">The main contractor must take reasonable steps to ensure that no unauthorized people are on site and that it is secure. </w:t>
      </w:r>
      <w:r w:rsidR="00A37D83">
        <w:t xml:space="preserve">(gov.uk </w:t>
      </w:r>
      <w:r w:rsidR="00A37D83">
        <w:t xml:space="preserve">D </w:t>
      </w:r>
      <w:r w:rsidR="00A37D83">
        <w:t xml:space="preserve">2015) </w:t>
      </w:r>
      <w:r w:rsidR="00A37D83">
        <w:t>the main contractor must regularly engage with workers involving them with relevant safety discussions.</w:t>
      </w:r>
      <w:r w:rsidR="00A37D83" w:rsidRPr="00A37D83">
        <w:t xml:space="preserve"> </w:t>
      </w:r>
      <w:r w:rsidR="00A37D83">
        <w:t xml:space="preserve">(gov.uk </w:t>
      </w:r>
      <w:r w:rsidR="00A37D83">
        <w:t>E</w:t>
      </w:r>
      <w:r w:rsidR="00A37D83">
        <w:t xml:space="preserve"> 2015) </w:t>
      </w:r>
      <w:r w:rsidR="00A37D83">
        <w:t xml:space="preserve"> The main contractor must provide adequate toilets, washing, and rest areas that must be maintained properly. </w:t>
      </w:r>
      <w:r w:rsidR="00A37D83">
        <w:t xml:space="preserve">(gov.uk </w:t>
      </w:r>
      <w:r w:rsidR="00A37D83">
        <w:t>F</w:t>
      </w:r>
      <w:r w:rsidR="00A37D83">
        <w:t xml:space="preserve"> 2015)</w:t>
      </w:r>
    </w:p>
    <w:p w14:paraId="171276BB" w14:textId="77A5B5F4" w:rsidR="005437DB" w:rsidRDefault="005437DB" w:rsidP="005437DB">
      <w:pPr>
        <w:pStyle w:val="Subtitle"/>
      </w:pPr>
      <w:r>
        <w:t xml:space="preserve">Workers responsibilities: </w:t>
      </w:r>
    </w:p>
    <w:p w14:paraId="08A77901" w14:textId="3533B2C7" w:rsidR="00A2291A" w:rsidRPr="00A2291A" w:rsidRDefault="00A37D83" w:rsidP="00A2291A">
      <w:r>
        <w:lastRenderedPageBreak/>
        <w:t>Workers have the responsibility to comply with all instructions given by employers, attend induction and work in accordance to their provided training.</w:t>
      </w:r>
      <w:r w:rsidRPr="00A37D83">
        <w:t xml:space="preserve"> </w:t>
      </w:r>
      <w:r>
        <w:t xml:space="preserve">(gov.uk </w:t>
      </w:r>
      <w:r>
        <w:t>G</w:t>
      </w:r>
      <w:r>
        <w:t xml:space="preserve"> 2015) </w:t>
      </w:r>
      <w:r>
        <w:t xml:space="preserve"> Workers must report any hazards or unsafe conditions as they appear, to the main contractor. </w:t>
      </w:r>
      <w:r>
        <w:t xml:space="preserve">(gov.uk </w:t>
      </w:r>
      <w:r>
        <w:t>H</w:t>
      </w:r>
      <w:r>
        <w:t xml:space="preserve"> 2015) </w:t>
      </w:r>
      <w:r>
        <w:t xml:space="preserve"> Workers must work with other team members to ensure that CDM and other regulations are being followed. </w:t>
      </w:r>
      <w:r>
        <w:t xml:space="preserve">(gov.uk </w:t>
      </w:r>
      <w:r>
        <w:t>I</w:t>
      </w:r>
      <w:r>
        <w:t xml:space="preserve"> 2015) </w:t>
      </w:r>
      <w:r>
        <w:t xml:space="preserve">Workers must use the relevant PPE for the works they are conducting. </w:t>
      </w:r>
      <w:r>
        <w:t xml:space="preserve">(gov.uk </w:t>
      </w:r>
      <w:r>
        <w:t>J</w:t>
      </w:r>
      <w:r>
        <w:t xml:space="preserve"> 2015)</w:t>
      </w:r>
    </w:p>
    <w:p w14:paraId="09757DF0" w14:textId="56D9DBF3" w:rsidR="00B02665" w:rsidRDefault="00A2291A" w:rsidP="00B02665">
      <w:pPr>
        <w:pStyle w:val="Heading1"/>
      </w:pPr>
      <w:bookmarkStart w:id="10" w:name="_Toc198230368"/>
      <w:r>
        <w:t>Appendix A:</w:t>
      </w:r>
      <w:bookmarkEnd w:id="10"/>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A2291A" w:rsidRPr="00A2291A" w14:paraId="5331125A" w14:textId="77777777" w:rsidTr="00A2291A">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hideMark/>
          </w:tcPr>
          <w:p w14:paraId="221CE47C" w14:textId="3A3A9F79" w:rsidR="00A2291A" w:rsidRPr="00A2291A" w:rsidRDefault="00A2291A" w:rsidP="00A2291A">
            <w:r w:rsidRPr="00A2291A">
              <w:t>Activity to be Assessed</w:t>
            </w:r>
            <w:r>
              <w:t>: Slips and trips</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hideMark/>
          </w:tcPr>
          <w:p w14:paraId="49761C86" w14:textId="77777777" w:rsidR="00A2291A" w:rsidRPr="00A2291A" w:rsidRDefault="00A2291A" w:rsidP="00A2291A">
            <w:r w:rsidRPr="00A2291A">
              <w:t>Assessment Number</w:t>
            </w:r>
          </w:p>
        </w:tc>
      </w:tr>
      <w:tr w:rsidR="00A2291A" w:rsidRPr="00A2291A" w14:paraId="02FB821A" w14:textId="77777777" w:rsidTr="00A2291A">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1C99E016" w14:textId="77777777" w:rsidR="00A2291A" w:rsidRPr="00A2291A" w:rsidRDefault="00A2291A" w:rsidP="00A2291A"/>
        </w:tc>
        <w:tc>
          <w:tcPr>
            <w:tcW w:w="3240" w:type="dxa"/>
            <w:gridSpan w:val="10"/>
            <w:tcBorders>
              <w:top w:val="single" w:sz="2" w:space="0" w:color="auto"/>
              <w:left w:val="single" w:sz="4" w:space="0" w:color="auto"/>
              <w:bottom w:val="single" w:sz="4" w:space="0" w:color="auto"/>
              <w:right w:val="single" w:sz="18" w:space="0" w:color="auto"/>
            </w:tcBorders>
            <w:hideMark/>
          </w:tcPr>
          <w:p w14:paraId="56367A37" w14:textId="77777777" w:rsidR="00A2291A" w:rsidRPr="00A2291A" w:rsidRDefault="00A2291A" w:rsidP="00A2291A">
            <w:r w:rsidRPr="00A2291A">
              <w:t>DKW020616</w:t>
            </w:r>
          </w:p>
        </w:tc>
      </w:tr>
      <w:tr w:rsidR="00A2291A" w:rsidRPr="00A2291A" w14:paraId="6926B155" w14:textId="77777777" w:rsidTr="00A2291A">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hideMark/>
          </w:tcPr>
          <w:p w14:paraId="05BAC510" w14:textId="77777777" w:rsidR="00A2291A" w:rsidRPr="00A2291A" w:rsidRDefault="00A2291A" w:rsidP="00A2291A">
            <w:r w:rsidRPr="00A2291A">
              <w:t>Persons undertaking or affected by the activity</w:t>
            </w:r>
          </w:p>
        </w:tc>
      </w:tr>
      <w:tr w:rsidR="00A2291A" w:rsidRPr="00A2291A" w14:paraId="716BE0FB" w14:textId="77777777" w:rsidTr="00A2291A">
        <w:trPr>
          <w:cantSplit/>
          <w:trHeight w:val="167"/>
        </w:trPr>
        <w:tc>
          <w:tcPr>
            <w:tcW w:w="10080" w:type="dxa"/>
            <w:gridSpan w:val="27"/>
            <w:tcBorders>
              <w:top w:val="single" w:sz="2" w:space="0" w:color="auto"/>
              <w:left w:val="single" w:sz="18" w:space="0" w:color="auto"/>
              <w:bottom w:val="nil"/>
              <w:right w:val="single" w:sz="18" w:space="0" w:color="auto"/>
            </w:tcBorders>
          </w:tcPr>
          <w:p w14:paraId="0C6DF565" w14:textId="77777777" w:rsidR="00A2291A" w:rsidRPr="00A2291A" w:rsidRDefault="00A2291A" w:rsidP="00A2291A"/>
        </w:tc>
      </w:tr>
      <w:tr w:rsidR="00A2291A" w:rsidRPr="00A2291A" w14:paraId="044189B1" w14:textId="77777777" w:rsidTr="00A2291A">
        <w:trPr>
          <w:cantSplit/>
          <w:trHeight w:val="167"/>
        </w:trPr>
        <w:tc>
          <w:tcPr>
            <w:tcW w:w="900" w:type="dxa"/>
            <w:gridSpan w:val="2"/>
            <w:tcBorders>
              <w:top w:val="nil"/>
              <w:left w:val="single" w:sz="18" w:space="0" w:color="auto"/>
              <w:bottom w:val="nil"/>
              <w:right w:val="single" w:sz="4" w:space="0" w:color="auto"/>
            </w:tcBorders>
          </w:tcPr>
          <w:p w14:paraId="52A2ED5A" w14:textId="77777777" w:rsidR="00A2291A" w:rsidRPr="00A2291A" w:rsidRDefault="00A2291A" w:rsidP="00A2291A"/>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4F786C63" w14:textId="77777777" w:rsidR="00A2291A" w:rsidRPr="00A2291A" w:rsidRDefault="00A2291A" w:rsidP="00A2291A">
            <w:pPr>
              <w:numPr>
                <w:ilvl w:val="0"/>
                <w:numId w:val="3"/>
              </w:numPr>
            </w:pPr>
          </w:p>
        </w:tc>
        <w:tc>
          <w:tcPr>
            <w:tcW w:w="1620" w:type="dxa"/>
            <w:gridSpan w:val="2"/>
            <w:tcBorders>
              <w:top w:val="nil"/>
              <w:left w:val="single" w:sz="4" w:space="0" w:color="auto"/>
              <w:bottom w:val="nil"/>
              <w:right w:val="single" w:sz="4" w:space="0" w:color="auto"/>
            </w:tcBorders>
            <w:hideMark/>
          </w:tcPr>
          <w:p w14:paraId="59E2F1DF" w14:textId="77777777" w:rsidR="00A2291A" w:rsidRPr="00A2291A" w:rsidRDefault="00A2291A" w:rsidP="00A2291A">
            <w:r w:rsidRPr="00A2291A">
              <w:t>Employees</w:t>
            </w: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7265E508" w14:textId="77777777" w:rsidR="00A2291A" w:rsidRPr="00A2291A" w:rsidRDefault="00A2291A" w:rsidP="00A2291A"/>
        </w:tc>
        <w:tc>
          <w:tcPr>
            <w:tcW w:w="1440" w:type="dxa"/>
            <w:gridSpan w:val="3"/>
            <w:tcBorders>
              <w:top w:val="nil"/>
              <w:left w:val="single" w:sz="4" w:space="0" w:color="auto"/>
              <w:bottom w:val="nil"/>
              <w:right w:val="single" w:sz="4" w:space="0" w:color="auto"/>
            </w:tcBorders>
            <w:hideMark/>
          </w:tcPr>
          <w:p w14:paraId="4A1048C2" w14:textId="77777777" w:rsidR="00A2291A" w:rsidRPr="00A2291A" w:rsidRDefault="00A2291A" w:rsidP="00A2291A">
            <w:r w:rsidRPr="00A2291A">
              <w:t>Contractor</w:t>
            </w:r>
          </w:p>
        </w:tc>
        <w:tc>
          <w:tcPr>
            <w:tcW w:w="360" w:type="dxa"/>
            <w:tcBorders>
              <w:top w:val="single" w:sz="4" w:space="0" w:color="auto"/>
              <w:left w:val="single" w:sz="4" w:space="0" w:color="auto"/>
              <w:bottom w:val="single" w:sz="4" w:space="0" w:color="auto"/>
              <w:right w:val="single" w:sz="4" w:space="0" w:color="auto"/>
            </w:tcBorders>
            <w:shd w:val="clear" w:color="auto" w:fill="000000" w:themeFill="text1"/>
          </w:tcPr>
          <w:p w14:paraId="6DC42732" w14:textId="77777777" w:rsidR="00A2291A" w:rsidRPr="00A2291A" w:rsidRDefault="00A2291A" w:rsidP="00A2291A"/>
        </w:tc>
        <w:tc>
          <w:tcPr>
            <w:tcW w:w="1080" w:type="dxa"/>
            <w:gridSpan w:val="4"/>
            <w:tcBorders>
              <w:top w:val="nil"/>
              <w:left w:val="single" w:sz="4" w:space="0" w:color="auto"/>
              <w:bottom w:val="nil"/>
              <w:right w:val="single" w:sz="4" w:space="0" w:color="auto"/>
            </w:tcBorders>
            <w:hideMark/>
          </w:tcPr>
          <w:p w14:paraId="19209883" w14:textId="77777777" w:rsidR="00A2291A" w:rsidRPr="00A2291A" w:rsidRDefault="00A2291A" w:rsidP="00A2291A">
            <w:r w:rsidRPr="00A2291A">
              <w:t>Public</w:t>
            </w:r>
          </w:p>
        </w:tc>
        <w:tc>
          <w:tcPr>
            <w:tcW w:w="360" w:type="dxa"/>
            <w:tcBorders>
              <w:top w:val="single" w:sz="4" w:space="0" w:color="auto"/>
              <w:left w:val="single" w:sz="4" w:space="0" w:color="auto"/>
              <w:bottom w:val="single" w:sz="4" w:space="0" w:color="auto"/>
              <w:right w:val="single" w:sz="4" w:space="0" w:color="auto"/>
            </w:tcBorders>
          </w:tcPr>
          <w:p w14:paraId="12878A12" w14:textId="77777777" w:rsidR="00A2291A" w:rsidRPr="00A2291A" w:rsidRDefault="00A2291A" w:rsidP="00A2291A"/>
        </w:tc>
        <w:tc>
          <w:tcPr>
            <w:tcW w:w="720" w:type="dxa"/>
            <w:gridSpan w:val="5"/>
            <w:tcBorders>
              <w:top w:val="nil"/>
              <w:left w:val="single" w:sz="4" w:space="0" w:color="auto"/>
              <w:bottom w:val="nil"/>
              <w:right w:val="single" w:sz="4" w:space="0" w:color="auto"/>
            </w:tcBorders>
            <w:hideMark/>
          </w:tcPr>
          <w:p w14:paraId="74C89C05" w14:textId="77777777" w:rsidR="00A2291A" w:rsidRPr="00A2291A" w:rsidRDefault="00A2291A" w:rsidP="00A2291A">
            <w:r w:rsidRPr="00A2291A">
              <w:t>Pupil</w:t>
            </w:r>
          </w:p>
        </w:tc>
        <w:tc>
          <w:tcPr>
            <w:tcW w:w="540" w:type="dxa"/>
            <w:gridSpan w:val="2"/>
            <w:tcBorders>
              <w:top w:val="single" w:sz="4" w:space="0" w:color="auto"/>
              <w:left w:val="single" w:sz="4" w:space="0" w:color="auto"/>
              <w:bottom w:val="single" w:sz="4" w:space="0" w:color="auto"/>
              <w:right w:val="single" w:sz="4" w:space="0" w:color="auto"/>
            </w:tcBorders>
          </w:tcPr>
          <w:p w14:paraId="4F165098" w14:textId="77777777" w:rsidR="00A2291A" w:rsidRPr="00A2291A" w:rsidRDefault="00A2291A" w:rsidP="00A2291A"/>
        </w:tc>
        <w:tc>
          <w:tcPr>
            <w:tcW w:w="2340" w:type="dxa"/>
            <w:gridSpan w:val="5"/>
            <w:tcBorders>
              <w:top w:val="nil"/>
              <w:left w:val="single" w:sz="4" w:space="0" w:color="auto"/>
              <w:bottom w:val="nil"/>
              <w:right w:val="single" w:sz="18" w:space="0" w:color="auto"/>
            </w:tcBorders>
            <w:hideMark/>
          </w:tcPr>
          <w:p w14:paraId="261EBCE6" w14:textId="77777777" w:rsidR="00A2291A" w:rsidRPr="00A2291A" w:rsidRDefault="00A2291A" w:rsidP="00A2291A">
            <w:r w:rsidRPr="00A2291A">
              <w:t>Service User</w:t>
            </w:r>
          </w:p>
        </w:tc>
      </w:tr>
      <w:tr w:rsidR="00A2291A" w:rsidRPr="00A2291A" w14:paraId="3B90E8EE" w14:textId="77777777" w:rsidTr="00A2291A">
        <w:trPr>
          <w:cantSplit/>
          <w:trHeight w:val="167"/>
        </w:trPr>
        <w:tc>
          <w:tcPr>
            <w:tcW w:w="10080" w:type="dxa"/>
            <w:gridSpan w:val="27"/>
            <w:tcBorders>
              <w:top w:val="nil"/>
              <w:left w:val="single" w:sz="18" w:space="0" w:color="auto"/>
              <w:bottom w:val="nil"/>
              <w:right w:val="single" w:sz="18" w:space="0" w:color="auto"/>
            </w:tcBorders>
          </w:tcPr>
          <w:p w14:paraId="614BFF60" w14:textId="77777777" w:rsidR="00A2291A" w:rsidRPr="00A2291A" w:rsidRDefault="00A2291A" w:rsidP="00A2291A"/>
        </w:tc>
      </w:tr>
      <w:tr w:rsidR="00A2291A" w:rsidRPr="00A2291A" w14:paraId="35450E7D" w14:textId="77777777" w:rsidTr="00A2291A">
        <w:trPr>
          <w:cantSplit/>
          <w:trHeight w:val="167"/>
        </w:trPr>
        <w:tc>
          <w:tcPr>
            <w:tcW w:w="900" w:type="dxa"/>
            <w:gridSpan w:val="2"/>
            <w:tcBorders>
              <w:top w:val="nil"/>
              <w:left w:val="single" w:sz="18" w:space="0" w:color="auto"/>
              <w:bottom w:val="nil"/>
              <w:right w:val="single" w:sz="4" w:space="0" w:color="auto"/>
            </w:tcBorders>
          </w:tcPr>
          <w:p w14:paraId="4144D13F" w14:textId="77777777" w:rsidR="00A2291A" w:rsidRPr="00A2291A" w:rsidRDefault="00A2291A" w:rsidP="00A2291A"/>
        </w:tc>
        <w:tc>
          <w:tcPr>
            <w:tcW w:w="360" w:type="dxa"/>
            <w:tcBorders>
              <w:top w:val="single" w:sz="4" w:space="0" w:color="auto"/>
              <w:left w:val="single" w:sz="4" w:space="0" w:color="auto"/>
              <w:bottom w:val="single" w:sz="4" w:space="0" w:color="auto"/>
              <w:right w:val="single" w:sz="4" w:space="0" w:color="auto"/>
            </w:tcBorders>
          </w:tcPr>
          <w:p w14:paraId="081C2F1D" w14:textId="77777777" w:rsidR="00A2291A" w:rsidRPr="00A2291A" w:rsidRDefault="00A2291A" w:rsidP="00A2291A"/>
        </w:tc>
        <w:tc>
          <w:tcPr>
            <w:tcW w:w="8820" w:type="dxa"/>
            <w:gridSpan w:val="24"/>
            <w:tcBorders>
              <w:top w:val="nil"/>
              <w:left w:val="single" w:sz="4" w:space="0" w:color="auto"/>
              <w:bottom w:val="nil"/>
              <w:right w:val="single" w:sz="18" w:space="0" w:color="auto"/>
            </w:tcBorders>
            <w:hideMark/>
          </w:tcPr>
          <w:p w14:paraId="3C481B1D" w14:textId="77777777" w:rsidR="00A2291A" w:rsidRPr="00A2291A" w:rsidRDefault="00A2291A" w:rsidP="00A2291A">
            <w:r w:rsidRPr="00A2291A">
              <w:t>Other …………………………………………………………………………………………….</w:t>
            </w:r>
          </w:p>
        </w:tc>
      </w:tr>
      <w:tr w:rsidR="00A2291A" w:rsidRPr="00A2291A" w14:paraId="28687782" w14:textId="77777777" w:rsidTr="00A2291A">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35499AEA" w14:textId="77777777" w:rsidR="00A2291A" w:rsidRPr="00A2291A" w:rsidRDefault="00A2291A" w:rsidP="00A2291A">
            <w:r w:rsidRPr="00A2291A">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63C8E41D" w14:textId="77777777" w:rsidR="00A2291A" w:rsidRPr="00A2291A" w:rsidRDefault="00A2291A" w:rsidP="00A2291A">
            <w:r w:rsidRPr="00A2291A">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2CE415F6" w14:textId="77777777" w:rsidR="00A2291A" w:rsidRPr="00A2291A" w:rsidRDefault="00A2291A" w:rsidP="00A2291A">
            <w:r w:rsidRPr="00A2291A">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452B47A6" w14:textId="77777777" w:rsidR="00A2291A" w:rsidRPr="00A2291A" w:rsidRDefault="00A2291A" w:rsidP="00A2291A">
            <w:r w:rsidRPr="00A2291A">
              <w:t>Risk Level</w:t>
            </w:r>
          </w:p>
        </w:tc>
      </w:tr>
      <w:tr w:rsidR="00A2291A" w:rsidRPr="00A2291A" w14:paraId="31AE7CC0" w14:textId="77777777" w:rsidTr="00A2291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hideMark/>
          </w:tcPr>
          <w:p w14:paraId="4ABD85A6" w14:textId="77777777" w:rsidR="00A2291A" w:rsidRPr="00A2291A" w:rsidRDefault="00A2291A" w:rsidP="00A2291A">
            <w:r w:rsidRPr="00A2291A">
              <w:t>1</w:t>
            </w:r>
          </w:p>
        </w:tc>
        <w:tc>
          <w:tcPr>
            <w:tcW w:w="4680" w:type="dxa"/>
            <w:gridSpan w:val="10"/>
            <w:tcBorders>
              <w:top w:val="single" w:sz="4" w:space="0" w:color="auto"/>
              <w:left w:val="single" w:sz="4" w:space="0" w:color="auto"/>
              <w:bottom w:val="single" w:sz="4" w:space="0" w:color="auto"/>
              <w:right w:val="single" w:sz="4" w:space="0" w:color="auto"/>
            </w:tcBorders>
          </w:tcPr>
          <w:p w14:paraId="63BD1FD2" w14:textId="47AC828C" w:rsidR="00A2291A" w:rsidRPr="00A2291A" w:rsidRDefault="00A2291A" w:rsidP="00A2291A">
            <w:r w:rsidRPr="00A2291A">
              <w:t>Poor weather conditions</w:t>
            </w:r>
            <w:r>
              <w:t>:</w:t>
            </w:r>
            <w:r w:rsidRPr="00A2291A">
              <w:t xml:space="preserve"> Risk of </w:t>
            </w:r>
            <w:r>
              <w:t>slipping</w:t>
            </w:r>
          </w:p>
        </w:tc>
        <w:tc>
          <w:tcPr>
            <w:tcW w:w="1620" w:type="dxa"/>
            <w:gridSpan w:val="6"/>
            <w:tcBorders>
              <w:top w:val="single" w:sz="4" w:space="0" w:color="auto"/>
              <w:left w:val="single" w:sz="4" w:space="0" w:color="auto"/>
              <w:bottom w:val="single" w:sz="4" w:space="0" w:color="auto"/>
              <w:right w:val="single" w:sz="4" w:space="0" w:color="auto"/>
            </w:tcBorders>
          </w:tcPr>
          <w:p w14:paraId="697AB86B" w14:textId="6C3A19FA" w:rsidR="00A2291A" w:rsidRPr="00A2291A" w:rsidRDefault="00A2291A" w:rsidP="00A2291A">
            <w:r>
              <w:t>3</w:t>
            </w:r>
          </w:p>
        </w:tc>
        <w:tc>
          <w:tcPr>
            <w:tcW w:w="1620" w:type="dxa"/>
            <w:gridSpan w:val="6"/>
            <w:tcBorders>
              <w:top w:val="single" w:sz="4" w:space="0" w:color="auto"/>
              <w:left w:val="single" w:sz="4" w:space="0" w:color="auto"/>
              <w:bottom w:val="single" w:sz="4" w:space="0" w:color="auto"/>
              <w:right w:val="single" w:sz="4" w:space="0" w:color="auto"/>
            </w:tcBorders>
          </w:tcPr>
          <w:p w14:paraId="2401C7C0" w14:textId="0D1E2581" w:rsidR="00A2291A" w:rsidRPr="00A2291A" w:rsidRDefault="00A2291A" w:rsidP="00A2291A">
            <w:r>
              <w:t>3</w:t>
            </w:r>
          </w:p>
        </w:tc>
        <w:tc>
          <w:tcPr>
            <w:tcW w:w="1620" w:type="dxa"/>
            <w:gridSpan w:val="4"/>
            <w:tcBorders>
              <w:top w:val="single" w:sz="4" w:space="0" w:color="auto"/>
              <w:left w:val="single" w:sz="4" w:space="0" w:color="auto"/>
              <w:bottom w:val="single" w:sz="4" w:space="0" w:color="auto"/>
              <w:right w:val="single" w:sz="18" w:space="0" w:color="auto"/>
            </w:tcBorders>
          </w:tcPr>
          <w:p w14:paraId="7358D349" w14:textId="5E202EC8" w:rsidR="00A2291A" w:rsidRPr="00A2291A" w:rsidRDefault="00A2291A" w:rsidP="00A2291A">
            <w:r>
              <w:t>medium</w:t>
            </w:r>
          </w:p>
        </w:tc>
      </w:tr>
      <w:tr w:rsidR="00A2291A" w:rsidRPr="00A2291A" w14:paraId="41C19E81" w14:textId="77777777" w:rsidTr="00A2291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hideMark/>
          </w:tcPr>
          <w:p w14:paraId="0DF49484" w14:textId="77777777" w:rsidR="00A2291A" w:rsidRPr="00A2291A" w:rsidRDefault="00A2291A" w:rsidP="00A2291A">
            <w:r w:rsidRPr="00A2291A">
              <w:t>2</w:t>
            </w:r>
          </w:p>
        </w:tc>
        <w:tc>
          <w:tcPr>
            <w:tcW w:w="4680" w:type="dxa"/>
            <w:gridSpan w:val="10"/>
            <w:tcBorders>
              <w:top w:val="single" w:sz="4" w:space="0" w:color="auto"/>
              <w:left w:val="single" w:sz="4" w:space="0" w:color="auto"/>
              <w:bottom w:val="single" w:sz="4" w:space="0" w:color="auto"/>
              <w:right w:val="single" w:sz="4" w:space="0" w:color="auto"/>
            </w:tcBorders>
          </w:tcPr>
          <w:p w14:paraId="7AF2395B" w14:textId="2CCC4E0B" w:rsidR="00A2291A" w:rsidRPr="00A2291A" w:rsidRDefault="00A2291A" w:rsidP="00A2291A">
            <w:r>
              <w:t>Unattended items: risk of tripping</w:t>
            </w:r>
          </w:p>
        </w:tc>
        <w:tc>
          <w:tcPr>
            <w:tcW w:w="1620" w:type="dxa"/>
            <w:gridSpan w:val="6"/>
            <w:tcBorders>
              <w:top w:val="single" w:sz="4" w:space="0" w:color="auto"/>
              <w:left w:val="single" w:sz="4" w:space="0" w:color="auto"/>
              <w:bottom w:val="single" w:sz="4" w:space="0" w:color="auto"/>
              <w:right w:val="single" w:sz="4" w:space="0" w:color="auto"/>
            </w:tcBorders>
          </w:tcPr>
          <w:p w14:paraId="398F5B1C" w14:textId="40190F60" w:rsidR="00A2291A" w:rsidRPr="00A2291A" w:rsidRDefault="00A2291A" w:rsidP="00A2291A">
            <w:r>
              <w:t>4</w:t>
            </w:r>
          </w:p>
        </w:tc>
        <w:tc>
          <w:tcPr>
            <w:tcW w:w="1620" w:type="dxa"/>
            <w:gridSpan w:val="6"/>
            <w:tcBorders>
              <w:top w:val="single" w:sz="4" w:space="0" w:color="auto"/>
              <w:left w:val="single" w:sz="4" w:space="0" w:color="auto"/>
              <w:bottom w:val="single" w:sz="4" w:space="0" w:color="auto"/>
              <w:right w:val="single" w:sz="4" w:space="0" w:color="auto"/>
            </w:tcBorders>
          </w:tcPr>
          <w:p w14:paraId="4BA70F2C" w14:textId="495E2EEC" w:rsidR="00A2291A" w:rsidRPr="00A2291A" w:rsidRDefault="00A2291A" w:rsidP="00A2291A">
            <w:r>
              <w:t>3</w:t>
            </w:r>
          </w:p>
        </w:tc>
        <w:tc>
          <w:tcPr>
            <w:tcW w:w="1620" w:type="dxa"/>
            <w:gridSpan w:val="4"/>
            <w:tcBorders>
              <w:top w:val="single" w:sz="4" w:space="0" w:color="auto"/>
              <w:left w:val="single" w:sz="4" w:space="0" w:color="auto"/>
              <w:bottom w:val="single" w:sz="4" w:space="0" w:color="auto"/>
              <w:right w:val="single" w:sz="18" w:space="0" w:color="auto"/>
            </w:tcBorders>
          </w:tcPr>
          <w:p w14:paraId="62FDE832" w14:textId="19618135" w:rsidR="00A2291A" w:rsidRPr="00A2291A" w:rsidRDefault="00A2291A" w:rsidP="00A2291A">
            <w:r>
              <w:t>medium</w:t>
            </w:r>
          </w:p>
        </w:tc>
      </w:tr>
      <w:tr w:rsidR="00A2291A" w:rsidRPr="00A2291A" w14:paraId="38A27541" w14:textId="77777777" w:rsidTr="00A2291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hideMark/>
          </w:tcPr>
          <w:p w14:paraId="3BEA9A9F" w14:textId="77777777" w:rsidR="00A2291A" w:rsidRPr="00A2291A" w:rsidRDefault="00A2291A" w:rsidP="00A2291A">
            <w:r w:rsidRPr="00A2291A">
              <w:t>3</w:t>
            </w:r>
          </w:p>
        </w:tc>
        <w:tc>
          <w:tcPr>
            <w:tcW w:w="4680" w:type="dxa"/>
            <w:gridSpan w:val="10"/>
            <w:tcBorders>
              <w:top w:val="single" w:sz="4" w:space="0" w:color="auto"/>
              <w:left w:val="single" w:sz="4" w:space="0" w:color="auto"/>
              <w:bottom w:val="single" w:sz="4" w:space="0" w:color="auto"/>
              <w:right w:val="single" w:sz="4" w:space="0" w:color="auto"/>
            </w:tcBorders>
          </w:tcPr>
          <w:p w14:paraId="323AA4D9" w14:textId="3043D51E" w:rsidR="00A2291A" w:rsidRPr="00A2291A" w:rsidRDefault="00A2291A" w:rsidP="00A2291A">
            <w:r w:rsidRPr="00A2291A">
              <w:t>Fall from height</w:t>
            </w:r>
            <w:r>
              <w:t xml:space="preserve">: </w:t>
            </w:r>
            <w:r w:rsidRPr="00A2291A">
              <w:t>Major injury or fatality</w:t>
            </w:r>
          </w:p>
        </w:tc>
        <w:tc>
          <w:tcPr>
            <w:tcW w:w="1620" w:type="dxa"/>
            <w:gridSpan w:val="6"/>
            <w:tcBorders>
              <w:top w:val="single" w:sz="4" w:space="0" w:color="auto"/>
              <w:left w:val="single" w:sz="4" w:space="0" w:color="auto"/>
              <w:bottom w:val="single" w:sz="4" w:space="0" w:color="auto"/>
              <w:right w:val="single" w:sz="4" w:space="0" w:color="auto"/>
            </w:tcBorders>
          </w:tcPr>
          <w:p w14:paraId="0ED2DF91" w14:textId="3553BB63" w:rsidR="00A2291A" w:rsidRPr="00A2291A" w:rsidRDefault="00A2291A" w:rsidP="00A2291A">
            <w:r>
              <w:t>3</w:t>
            </w:r>
          </w:p>
        </w:tc>
        <w:tc>
          <w:tcPr>
            <w:tcW w:w="1620" w:type="dxa"/>
            <w:gridSpan w:val="6"/>
            <w:tcBorders>
              <w:top w:val="single" w:sz="4" w:space="0" w:color="auto"/>
              <w:left w:val="single" w:sz="4" w:space="0" w:color="auto"/>
              <w:bottom w:val="single" w:sz="4" w:space="0" w:color="auto"/>
              <w:right w:val="single" w:sz="4" w:space="0" w:color="auto"/>
            </w:tcBorders>
          </w:tcPr>
          <w:p w14:paraId="4AD78322" w14:textId="6848967C" w:rsidR="00A2291A" w:rsidRPr="00A2291A" w:rsidRDefault="00A2291A" w:rsidP="00A2291A">
            <w:r>
              <w:t>5</w:t>
            </w:r>
          </w:p>
        </w:tc>
        <w:tc>
          <w:tcPr>
            <w:tcW w:w="1620" w:type="dxa"/>
            <w:gridSpan w:val="4"/>
            <w:tcBorders>
              <w:top w:val="single" w:sz="4" w:space="0" w:color="auto"/>
              <w:left w:val="single" w:sz="4" w:space="0" w:color="auto"/>
              <w:bottom w:val="single" w:sz="4" w:space="0" w:color="auto"/>
              <w:right w:val="single" w:sz="18" w:space="0" w:color="auto"/>
            </w:tcBorders>
          </w:tcPr>
          <w:p w14:paraId="48CE97CD" w14:textId="2C8574EC" w:rsidR="00A2291A" w:rsidRPr="00A2291A" w:rsidRDefault="00A2291A" w:rsidP="00A2291A">
            <w:r>
              <w:t>high</w:t>
            </w:r>
          </w:p>
        </w:tc>
      </w:tr>
      <w:tr w:rsidR="00A2291A" w:rsidRPr="00A2291A" w14:paraId="0A351937" w14:textId="77777777" w:rsidTr="00A2291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hideMark/>
          </w:tcPr>
          <w:p w14:paraId="4B791A07" w14:textId="77777777" w:rsidR="00A2291A" w:rsidRPr="00A2291A" w:rsidRDefault="00A2291A" w:rsidP="00A2291A">
            <w:r w:rsidRPr="00A2291A">
              <w:t>4</w:t>
            </w:r>
          </w:p>
        </w:tc>
        <w:tc>
          <w:tcPr>
            <w:tcW w:w="4680" w:type="dxa"/>
            <w:gridSpan w:val="10"/>
            <w:tcBorders>
              <w:top w:val="single" w:sz="4" w:space="0" w:color="auto"/>
              <w:left w:val="single" w:sz="4" w:space="0" w:color="auto"/>
              <w:bottom w:val="single" w:sz="4" w:space="0" w:color="auto"/>
              <w:right w:val="single" w:sz="4" w:space="0" w:color="auto"/>
            </w:tcBorders>
          </w:tcPr>
          <w:p w14:paraId="7FE84918" w14:textId="732BD4FE" w:rsidR="00A2291A" w:rsidRPr="00A2291A" w:rsidRDefault="00A2291A" w:rsidP="00A2291A">
            <w:r w:rsidRPr="00A2291A">
              <w:t>Incorrect use of PPE</w:t>
            </w:r>
            <w:r>
              <w:t>:</w:t>
            </w:r>
            <w:r w:rsidRPr="00A2291A">
              <w:t xml:space="preserve"> Increased severity</w:t>
            </w:r>
            <w:r>
              <w:t xml:space="preserve"> of injury</w:t>
            </w:r>
          </w:p>
        </w:tc>
        <w:tc>
          <w:tcPr>
            <w:tcW w:w="1620" w:type="dxa"/>
            <w:gridSpan w:val="6"/>
            <w:tcBorders>
              <w:top w:val="single" w:sz="4" w:space="0" w:color="auto"/>
              <w:left w:val="single" w:sz="4" w:space="0" w:color="auto"/>
              <w:bottom w:val="single" w:sz="4" w:space="0" w:color="auto"/>
              <w:right w:val="single" w:sz="4" w:space="0" w:color="auto"/>
            </w:tcBorders>
          </w:tcPr>
          <w:p w14:paraId="0D4913A9" w14:textId="7396FD78" w:rsidR="00A2291A" w:rsidRPr="00A2291A" w:rsidRDefault="00A2291A" w:rsidP="00A2291A">
            <w:r>
              <w:t>4</w:t>
            </w:r>
          </w:p>
        </w:tc>
        <w:tc>
          <w:tcPr>
            <w:tcW w:w="1620" w:type="dxa"/>
            <w:gridSpan w:val="6"/>
            <w:tcBorders>
              <w:top w:val="single" w:sz="4" w:space="0" w:color="auto"/>
              <w:left w:val="single" w:sz="4" w:space="0" w:color="auto"/>
              <w:bottom w:val="single" w:sz="4" w:space="0" w:color="auto"/>
              <w:right w:val="single" w:sz="4" w:space="0" w:color="auto"/>
            </w:tcBorders>
          </w:tcPr>
          <w:p w14:paraId="4783EA46" w14:textId="7B038162" w:rsidR="00A2291A" w:rsidRPr="00A2291A" w:rsidRDefault="00A2291A" w:rsidP="00A2291A">
            <w:r>
              <w:t>4</w:t>
            </w:r>
          </w:p>
        </w:tc>
        <w:tc>
          <w:tcPr>
            <w:tcW w:w="1620" w:type="dxa"/>
            <w:gridSpan w:val="4"/>
            <w:tcBorders>
              <w:top w:val="single" w:sz="4" w:space="0" w:color="auto"/>
              <w:left w:val="single" w:sz="4" w:space="0" w:color="auto"/>
              <w:bottom w:val="single" w:sz="4" w:space="0" w:color="auto"/>
              <w:right w:val="single" w:sz="18" w:space="0" w:color="auto"/>
            </w:tcBorders>
          </w:tcPr>
          <w:p w14:paraId="2ABF5BE5" w14:textId="605F4EFB" w:rsidR="00A2291A" w:rsidRPr="00A2291A" w:rsidRDefault="00A2291A" w:rsidP="00A2291A">
            <w:r>
              <w:t>high</w:t>
            </w:r>
          </w:p>
        </w:tc>
      </w:tr>
      <w:tr w:rsidR="00A2291A" w:rsidRPr="00A2291A" w14:paraId="37604328" w14:textId="77777777" w:rsidTr="00A2291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hideMark/>
          </w:tcPr>
          <w:p w14:paraId="32150F39" w14:textId="77777777" w:rsidR="00A2291A" w:rsidRPr="00A2291A" w:rsidRDefault="00A2291A" w:rsidP="00A2291A">
            <w:r w:rsidRPr="00A2291A">
              <w:t>5</w:t>
            </w:r>
          </w:p>
        </w:tc>
        <w:tc>
          <w:tcPr>
            <w:tcW w:w="4680" w:type="dxa"/>
            <w:gridSpan w:val="10"/>
            <w:tcBorders>
              <w:top w:val="single" w:sz="4" w:space="0" w:color="auto"/>
              <w:left w:val="single" w:sz="4" w:space="0" w:color="auto"/>
              <w:bottom w:val="single" w:sz="4" w:space="0" w:color="auto"/>
              <w:right w:val="single" w:sz="4" w:space="0" w:color="auto"/>
            </w:tcBorders>
          </w:tcPr>
          <w:p w14:paraId="6CF5D90B" w14:textId="77777777" w:rsidR="00A2291A" w:rsidRPr="00A2291A" w:rsidRDefault="00A2291A" w:rsidP="00A2291A"/>
        </w:tc>
        <w:tc>
          <w:tcPr>
            <w:tcW w:w="1620" w:type="dxa"/>
            <w:gridSpan w:val="6"/>
            <w:tcBorders>
              <w:top w:val="single" w:sz="4" w:space="0" w:color="auto"/>
              <w:left w:val="single" w:sz="4" w:space="0" w:color="auto"/>
              <w:bottom w:val="single" w:sz="4" w:space="0" w:color="auto"/>
              <w:right w:val="single" w:sz="4" w:space="0" w:color="auto"/>
            </w:tcBorders>
          </w:tcPr>
          <w:p w14:paraId="2E9464F2" w14:textId="77777777" w:rsidR="00A2291A" w:rsidRPr="00A2291A" w:rsidRDefault="00A2291A" w:rsidP="00A2291A"/>
        </w:tc>
        <w:tc>
          <w:tcPr>
            <w:tcW w:w="1620" w:type="dxa"/>
            <w:gridSpan w:val="6"/>
            <w:tcBorders>
              <w:top w:val="single" w:sz="4" w:space="0" w:color="auto"/>
              <w:left w:val="single" w:sz="4" w:space="0" w:color="auto"/>
              <w:bottom w:val="single" w:sz="4" w:space="0" w:color="auto"/>
              <w:right w:val="single" w:sz="4" w:space="0" w:color="auto"/>
            </w:tcBorders>
          </w:tcPr>
          <w:p w14:paraId="0DF16BC3" w14:textId="77777777" w:rsidR="00A2291A" w:rsidRPr="00A2291A" w:rsidRDefault="00A2291A" w:rsidP="00A2291A"/>
        </w:tc>
        <w:tc>
          <w:tcPr>
            <w:tcW w:w="1620" w:type="dxa"/>
            <w:gridSpan w:val="4"/>
            <w:tcBorders>
              <w:top w:val="single" w:sz="4" w:space="0" w:color="auto"/>
              <w:left w:val="single" w:sz="4" w:space="0" w:color="auto"/>
              <w:bottom w:val="single" w:sz="4" w:space="0" w:color="auto"/>
              <w:right w:val="single" w:sz="18" w:space="0" w:color="auto"/>
            </w:tcBorders>
          </w:tcPr>
          <w:p w14:paraId="01BFD523" w14:textId="77777777" w:rsidR="00A2291A" w:rsidRPr="00A2291A" w:rsidRDefault="00A2291A" w:rsidP="00A2291A"/>
        </w:tc>
      </w:tr>
      <w:tr w:rsidR="00A2291A" w:rsidRPr="00A2291A" w14:paraId="6A4299B1" w14:textId="77777777" w:rsidTr="00A2291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hideMark/>
          </w:tcPr>
          <w:p w14:paraId="02FD2C28" w14:textId="77777777" w:rsidR="00A2291A" w:rsidRPr="00A2291A" w:rsidRDefault="00A2291A" w:rsidP="00A2291A">
            <w:r w:rsidRPr="00A2291A">
              <w:t>6</w:t>
            </w:r>
          </w:p>
        </w:tc>
        <w:tc>
          <w:tcPr>
            <w:tcW w:w="4680" w:type="dxa"/>
            <w:gridSpan w:val="10"/>
            <w:tcBorders>
              <w:top w:val="single" w:sz="4" w:space="0" w:color="auto"/>
              <w:left w:val="single" w:sz="4" w:space="0" w:color="auto"/>
              <w:bottom w:val="single" w:sz="18" w:space="0" w:color="auto"/>
              <w:right w:val="single" w:sz="4" w:space="0" w:color="auto"/>
            </w:tcBorders>
          </w:tcPr>
          <w:p w14:paraId="45939DBF" w14:textId="77777777" w:rsidR="00A2291A" w:rsidRPr="00A2291A" w:rsidRDefault="00A2291A" w:rsidP="00A2291A"/>
        </w:tc>
        <w:tc>
          <w:tcPr>
            <w:tcW w:w="1620" w:type="dxa"/>
            <w:gridSpan w:val="6"/>
            <w:tcBorders>
              <w:top w:val="single" w:sz="4" w:space="0" w:color="auto"/>
              <w:left w:val="single" w:sz="4" w:space="0" w:color="auto"/>
              <w:bottom w:val="single" w:sz="18" w:space="0" w:color="auto"/>
              <w:right w:val="single" w:sz="4" w:space="0" w:color="auto"/>
            </w:tcBorders>
          </w:tcPr>
          <w:p w14:paraId="4B179077" w14:textId="77777777" w:rsidR="00A2291A" w:rsidRPr="00A2291A" w:rsidRDefault="00A2291A" w:rsidP="00A2291A"/>
        </w:tc>
        <w:tc>
          <w:tcPr>
            <w:tcW w:w="1620" w:type="dxa"/>
            <w:gridSpan w:val="6"/>
            <w:tcBorders>
              <w:top w:val="single" w:sz="4" w:space="0" w:color="auto"/>
              <w:left w:val="single" w:sz="4" w:space="0" w:color="auto"/>
              <w:bottom w:val="single" w:sz="18" w:space="0" w:color="auto"/>
              <w:right w:val="single" w:sz="4" w:space="0" w:color="auto"/>
            </w:tcBorders>
          </w:tcPr>
          <w:p w14:paraId="620DFB2C" w14:textId="77777777" w:rsidR="00A2291A" w:rsidRPr="00A2291A" w:rsidRDefault="00A2291A" w:rsidP="00A2291A"/>
        </w:tc>
        <w:tc>
          <w:tcPr>
            <w:tcW w:w="1620" w:type="dxa"/>
            <w:gridSpan w:val="4"/>
            <w:tcBorders>
              <w:top w:val="single" w:sz="4" w:space="0" w:color="auto"/>
              <w:left w:val="single" w:sz="4" w:space="0" w:color="auto"/>
              <w:bottom w:val="single" w:sz="18" w:space="0" w:color="auto"/>
              <w:right w:val="single" w:sz="18" w:space="0" w:color="auto"/>
            </w:tcBorders>
          </w:tcPr>
          <w:p w14:paraId="4D69ADEF" w14:textId="77777777" w:rsidR="00A2291A" w:rsidRPr="00A2291A" w:rsidRDefault="00A2291A" w:rsidP="00A2291A"/>
        </w:tc>
      </w:tr>
      <w:tr w:rsidR="00A2291A" w:rsidRPr="00A2291A" w14:paraId="11F60B35" w14:textId="77777777" w:rsidTr="00A2291A">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hideMark/>
          </w:tcPr>
          <w:p w14:paraId="180EFC69" w14:textId="77777777" w:rsidR="00A2291A" w:rsidRPr="00A2291A" w:rsidRDefault="00A2291A" w:rsidP="00A2291A">
            <w:r w:rsidRPr="00A2291A">
              <w:t>Control Measures Required</w:t>
            </w:r>
          </w:p>
        </w:tc>
      </w:tr>
      <w:tr w:rsidR="00A2291A" w:rsidRPr="00A2291A" w14:paraId="629D87E1" w14:textId="77777777" w:rsidTr="00A2291A">
        <w:trPr>
          <w:cantSplit/>
          <w:trHeight w:val="700"/>
        </w:trPr>
        <w:tc>
          <w:tcPr>
            <w:tcW w:w="540" w:type="dxa"/>
            <w:tcBorders>
              <w:top w:val="single" w:sz="4" w:space="0" w:color="auto"/>
              <w:left w:val="single" w:sz="18" w:space="0" w:color="auto"/>
              <w:bottom w:val="single" w:sz="4" w:space="0" w:color="auto"/>
              <w:right w:val="single" w:sz="4" w:space="0" w:color="auto"/>
            </w:tcBorders>
            <w:vAlign w:val="center"/>
            <w:hideMark/>
          </w:tcPr>
          <w:p w14:paraId="2718B989" w14:textId="77777777" w:rsidR="00A2291A" w:rsidRPr="00A2291A" w:rsidRDefault="00A2291A" w:rsidP="00A2291A">
            <w:r w:rsidRPr="00A2291A">
              <w:t>1</w:t>
            </w:r>
          </w:p>
        </w:tc>
        <w:tc>
          <w:tcPr>
            <w:tcW w:w="9540" w:type="dxa"/>
            <w:gridSpan w:val="26"/>
            <w:tcBorders>
              <w:top w:val="single" w:sz="4" w:space="0" w:color="auto"/>
              <w:left w:val="single" w:sz="4" w:space="0" w:color="auto"/>
              <w:bottom w:val="single" w:sz="4" w:space="0" w:color="auto"/>
              <w:right w:val="single" w:sz="18" w:space="0" w:color="auto"/>
            </w:tcBorders>
          </w:tcPr>
          <w:p w14:paraId="7A9288F8" w14:textId="49CF4C55" w:rsidR="00A2291A" w:rsidRPr="00A2291A" w:rsidRDefault="003C00C2" w:rsidP="00A2291A">
            <w:r>
              <w:t xml:space="preserve">Plan for works to be conducted in the correct weather conditions. </w:t>
            </w:r>
          </w:p>
        </w:tc>
      </w:tr>
      <w:tr w:rsidR="00A2291A" w:rsidRPr="00A2291A" w14:paraId="37C0EAE7" w14:textId="77777777" w:rsidTr="00A2291A">
        <w:trPr>
          <w:cantSplit/>
          <w:trHeight w:val="700"/>
        </w:trPr>
        <w:tc>
          <w:tcPr>
            <w:tcW w:w="540" w:type="dxa"/>
            <w:tcBorders>
              <w:top w:val="single" w:sz="4" w:space="0" w:color="auto"/>
              <w:left w:val="single" w:sz="18" w:space="0" w:color="auto"/>
              <w:bottom w:val="single" w:sz="4" w:space="0" w:color="auto"/>
              <w:right w:val="single" w:sz="4" w:space="0" w:color="auto"/>
            </w:tcBorders>
            <w:vAlign w:val="center"/>
            <w:hideMark/>
          </w:tcPr>
          <w:p w14:paraId="5072B142" w14:textId="77777777" w:rsidR="00A2291A" w:rsidRPr="00A2291A" w:rsidRDefault="00A2291A" w:rsidP="00A2291A">
            <w:r w:rsidRPr="00A2291A">
              <w:t>2</w:t>
            </w:r>
          </w:p>
        </w:tc>
        <w:tc>
          <w:tcPr>
            <w:tcW w:w="9540" w:type="dxa"/>
            <w:gridSpan w:val="26"/>
            <w:tcBorders>
              <w:top w:val="single" w:sz="4" w:space="0" w:color="auto"/>
              <w:left w:val="single" w:sz="4" w:space="0" w:color="auto"/>
              <w:bottom w:val="single" w:sz="4" w:space="0" w:color="auto"/>
              <w:right w:val="single" w:sz="18" w:space="0" w:color="auto"/>
            </w:tcBorders>
          </w:tcPr>
          <w:p w14:paraId="5B0707BE" w14:textId="29DE8E8B" w:rsidR="00A2291A" w:rsidRPr="00A2291A" w:rsidRDefault="003C00C2" w:rsidP="00A2291A">
            <w:r>
              <w:t xml:space="preserve">Ensure all tools and materials are secured and off the floor where practicable. </w:t>
            </w:r>
          </w:p>
        </w:tc>
      </w:tr>
      <w:tr w:rsidR="00A2291A" w:rsidRPr="00A2291A" w14:paraId="114BBC47" w14:textId="77777777" w:rsidTr="00A2291A">
        <w:trPr>
          <w:cantSplit/>
          <w:trHeight w:val="700"/>
        </w:trPr>
        <w:tc>
          <w:tcPr>
            <w:tcW w:w="540" w:type="dxa"/>
            <w:tcBorders>
              <w:top w:val="single" w:sz="4" w:space="0" w:color="auto"/>
              <w:left w:val="single" w:sz="18" w:space="0" w:color="auto"/>
              <w:bottom w:val="single" w:sz="4" w:space="0" w:color="auto"/>
              <w:right w:val="single" w:sz="4" w:space="0" w:color="auto"/>
            </w:tcBorders>
            <w:vAlign w:val="center"/>
            <w:hideMark/>
          </w:tcPr>
          <w:p w14:paraId="7F006273" w14:textId="77777777" w:rsidR="00A2291A" w:rsidRPr="00A2291A" w:rsidRDefault="00A2291A" w:rsidP="00A2291A">
            <w:r w:rsidRPr="00A2291A">
              <w:t>3</w:t>
            </w:r>
          </w:p>
        </w:tc>
        <w:tc>
          <w:tcPr>
            <w:tcW w:w="9540" w:type="dxa"/>
            <w:gridSpan w:val="26"/>
            <w:tcBorders>
              <w:top w:val="single" w:sz="4" w:space="0" w:color="auto"/>
              <w:left w:val="single" w:sz="4" w:space="0" w:color="auto"/>
              <w:bottom w:val="single" w:sz="4" w:space="0" w:color="auto"/>
              <w:right w:val="single" w:sz="18" w:space="0" w:color="auto"/>
            </w:tcBorders>
          </w:tcPr>
          <w:p w14:paraId="4CCDE15E" w14:textId="1F4CF088" w:rsidR="00A2291A" w:rsidRPr="00A2291A" w:rsidRDefault="003C00C2" w:rsidP="00A2291A">
            <w:r>
              <w:t>Complete all work at ground level or on a secure platform.</w:t>
            </w:r>
          </w:p>
        </w:tc>
      </w:tr>
      <w:tr w:rsidR="00A2291A" w:rsidRPr="00A2291A" w14:paraId="5D242DE8" w14:textId="77777777" w:rsidTr="00A2291A">
        <w:trPr>
          <w:cantSplit/>
          <w:trHeight w:val="700"/>
        </w:trPr>
        <w:tc>
          <w:tcPr>
            <w:tcW w:w="540" w:type="dxa"/>
            <w:tcBorders>
              <w:top w:val="single" w:sz="4" w:space="0" w:color="auto"/>
              <w:left w:val="single" w:sz="18" w:space="0" w:color="auto"/>
              <w:bottom w:val="single" w:sz="4" w:space="0" w:color="auto"/>
              <w:right w:val="single" w:sz="4" w:space="0" w:color="auto"/>
            </w:tcBorders>
            <w:vAlign w:val="center"/>
            <w:hideMark/>
          </w:tcPr>
          <w:p w14:paraId="21829D34" w14:textId="77777777" w:rsidR="00A2291A" w:rsidRPr="00A2291A" w:rsidRDefault="00A2291A" w:rsidP="00A2291A">
            <w:r w:rsidRPr="00A2291A">
              <w:lastRenderedPageBreak/>
              <w:t>4</w:t>
            </w:r>
          </w:p>
        </w:tc>
        <w:tc>
          <w:tcPr>
            <w:tcW w:w="9540" w:type="dxa"/>
            <w:gridSpan w:val="26"/>
            <w:tcBorders>
              <w:top w:val="single" w:sz="4" w:space="0" w:color="auto"/>
              <w:left w:val="single" w:sz="4" w:space="0" w:color="auto"/>
              <w:bottom w:val="single" w:sz="4" w:space="0" w:color="auto"/>
              <w:right w:val="single" w:sz="18" w:space="0" w:color="auto"/>
            </w:tcBorders>
          </w:tcPr>
          <w:p w14:paraId="2AD58A37" w14:textId="4DCA2A44" w:rsidR="00A2291A" w:rsidRPr="00A2291A" w:rsidRDefault="003C00C2" w:rsidP="00A2291A">
            <w:r>
              <w:t xml:space="preserve">Anyone on site must wear the minimum PPE: hard hats, gloves, goggles, high visibility clothing, and steel toe cap shoes. And workers must use the relevant PPE for the task they are conducting i.e. welder mask and gloves where welding is taking place. </w:t>
            </w:r>
          </w:p>
        </w:tc>
      </w:tr>
      <w:tr w:rsidR="00A2291A" w:rsidRPr="00A2291A" w14:paraId="68BE9C76" w14:textId="77777777" w:rsidTr="00A2291A">
        <w:trPr>
          <w:cantSplit/>
          <w:trHeight w:val="561"/>
        </w:trPr>
        <w:tc>
          <w:tcPr>
            <w:tcW w:w="540" w:type="dxa"/>
            <w:tcBorders>
              <w:top w:val="single" w:sz="4" w:space="0" w:color="auto"/>
              <w:left w:val="single" w:sz="18" w:space="0" w:color="auto"/>
              <w:bottom w:val="single" w:sz="4" w:space="0" w:color="auto"/>
              <w:right w:val="single" w:sz="4" w:space="0" w:color="auto"/>
            </w:tcBorders>
            <w:vAlign w:val="center"/>
            <w:hideMark/>
          </w:tcPr>
          <w:p w14:paraId="5001F386" w14:textId="77777777" w:rsidR="00A2291A" w:rsidRPr="00A2291A" w:rsidRDefault="00A2291A" w:rsidP="00A2291A">
            <w:r w:rsidRPr="00A2291A">
              <w:t>5</w:t>
            </w:r>
          </w:p>
        </w:tc>
        <w:tc>
          <w:tcPr>
            <w:tcW w:w="9540" w:type="dxa"/>
            <w:gridSpan w:val="26"/>
            <w:tcBorders>
              <w:top w:val="single" w:sz="4" w:space="0" w:color="auto"/>
              <w:left w:val="single" w:sz="4" w:space="0" w:color="auto"/>
              <w:bottom w:val="single" w:sz="4" w:space="0" w:color="auto"/>
              <w:right w:val="single" w:sz="18" w:space="0" w:color="auto"/>
            </w:tcBorders>
          </w:tcPr>
          <w:p w14:paraId="75E83823" w14:textId="5CF6AA19" w:rsidR="00A2291A" w:rsidRPr="00A2291A" w:rsidRDefault="003C00C2" w:rsidP="00A2291A">
            <w:r>
              <w:t xml:space="preserve">Extra safety precautions must be put in place while working at height to ensure that persons involved do not slip or trip causing a fall. </w:t>
            </w:r>
          </w:p>
        </w:tc>
      </w:tr>
      <w:tr w:rsidR="00A2291A" w:rsidRPr="00A2291A" w14:paraId="11D45F17" w14:textId="77777777" w:rsidTr="00A2291A">
        <w:trPr>
          <w:cantSplit/>
          <w:trHeight w:val="555"/>
        </w:trPr>
        <w:tc>
          <w:tcPr>
            <w:tcW w:w="540" w:type="dxa"/>
            <w:tcBorders>
              <w:top w:val="single" w:sz="4" w:space="0" w:color="auto"/>
              <w:left w:val="single" w:sz="18" w:space="0" w:color="auto"/>
              <w:bottom w:val="single" w:sz="4" w:space="0" w:color="auto"/>
              <w:right w:val="single" w:sz="4" w:space="0" w:color="auto"/>
            </w:tcBorders>
            <w:vAlign w:val="center"/>
            <w:hideMark/>
          </w:tcPr>
          <w:p w14:paraId="73853D8C" w14:textId="77777777" w:rsidR="00A2291A" w:rsidRPr="00A2291A" w:rsidRDefault="00A2291A" w:rsidP="00A2291A">
            <w:r w:rsidRPr="00A2291A">
              <w:t>6</w:t>
            </w:r>
          </w:p>
        </w:tc>
        <w:tc>
          <w:tcPr>
            <w:tcW w:w="9540" w:type="dxa"/>
            <w:gridSpan w:val="26"/>
            <w:tcBorders>
              <w:top w:val="single" w:sz="4" w:space="0" w:color="auto"/>
              <w:left w:val="single" w:sz="4" w:space="0" w:color="auto"/>
              <w:bottom w:val="single" w:sz="18" w:space="0" w:color="auto"/>
              <w:right w:val="single" w:sz="18" w:space="0" w:color="auto"/>
            </w:tcBorders>
          </w:tcPr>
          <w:p w14:paraId="5997062A" w14:textId="77777777" w:rsidR="00A2291A" w:rsidRPr="00A2291A" w:rsidRDefault="00A2291A" w:rsidP="00A2291A"/>
        </w:tc>
      </w:tr>
      <w:tr w:rsidR="00A2291A" w:rsidRPr="00A2291A" w14:paraId="5FDB102E" w14:textId="77777777" w:rsidTr="00A2291A">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hideMark/>
          </w:tcPr>
          <w:p w14:paraId="1B50A310" w14:textId="77777777" w:rsidR="00A2291A" w:rsidRPr="00A2291A" w:rsidRDefault="00A2291A" w:rsidP="00A2291A">
            <w:r w:rsidRPr="00A2291A">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7F8C6F01" w14:textId="77777777" w:rsidR="00A2291A" w:rsidRPr="00A2291A" w:rsidRDefault="00A2291A" w:rsidP="00A2291A">
            <w:r w:rsidRPr="00A2291A">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hideMark/>
          </w:tcPr>
          <w:p w14:paraId="498B8388" w14:textId="77777777" w:rsidR="00A2291A" w:rsidRPr="00A2291A" w:rsidRDefault="00A2291A" w:rsidP="00A2291A">
            <w:r w:rsidRPr="00A2291A">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hideMark/>
          </w:tcPr>
          <w:p w14:paraId="0841D027" w14:textId="77777777" w:rsidR="00A2291A" w:rsidRPr="00A2291A" w:rsidRDefault="00A2291A" w:rsidP="00A2291A">
            <w:r w:rsidRPr="00A2291A">
              <w:t>Risk Level</w:t>
            </w:r>
          </w:p>
        </w:tc>
      </w:tr>
      <w:tr w:rsidR="003C00C2" w:rsidRPr="00A2291A" w14:paraId="5806B378" w14:textId="77777777" w:rsidTr="00A2291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hideMark/>
          </w:tcPr>
          <w:p w14:paraId="72088E66" w14:textId="77777777" w:rsidR="003C00C2" w:rsidRPr="00A2291A" w:rsidRDefault="003C00C2" w:rsidP="003C00C2">
            <w:r w:rsidRPr="00A2291A">
              <w:t>1</w:t>
            </w:r>
          </w:p>
        </w:tc>
        <w:tc>
          <w:tcPr>
            <w:tcW w:w="4680" w:type="dxa"/>
            <w:gridSpan w:val="10"/>
            <w:tcBorders>
              <w:top w:val="single" w:sz="4" w:space="0" w:color="auto"/>
              <w:left w:val="single" w:sz="4" w:space="0" w:color="auto"/>
              <w:bottom w:val="single" w:sz="4" w:space="0" w:color="auto"/>
              <w:right w:val="single" w:sz="4" w:space="0" w:color="auto"/>
            </w:tcBorders>
          </w:tcPr>
          <w:p w14:paraId="4D4BC927" w14:textId="4EE4A6DE" w:rsidR="003C00C2" w:rsidRPr="00A2291A" w:rsidRDefault="003C00C2" w:rsidP="003C00C2">
            <w:r w:rsidRPr="00A2291A">
              <w:t>Poor weather conditions</w:t>
            </w:r>
            <w:r>
              <w:t>:</w:t>
            </w:r>
            <w:r w:rsidRPr="00A2291A">
              <w:t xml:space="preserve"> Risk of </w:t>
            </w:r>
            <w:r>
              <w:t>slipping</w:t>
            </w:r>
          </w:p>
        </w:tc>
        <w:tc>
          <w:tcPr>
            <w:tcW w:w="1620" w:type="dxa"/>
            <w:gridSpan w:val="6"/>
            <w:tcBorders>
              <w:top w:val="single" w:sz="4" w:space="0" w:color="auto"/>
              <w:left w:val="single" w:sz="4" w:space="0" w:color="auto"/>
              <w:bottom w:val="single" w:sz="4" w:space="0" w:color="auto"/>
              <w:right w:val="single" w:sz="4" w:space="0" w:color="auto"/>
            </w:tcBorders>
          </w:tcPr>
          <w:p w14:paraId="6F70BECC" w14:textId="34BF4711" w:rsidR="003C00C2" w:rsidRPr="00A2291A" w:rsidRDefault="003C00C2" w:rsidP="003C00C2">
            <w:r>
              <w:t>1</w:t>
            </w:r>
          </w:p>
        </w:tc>
        <w:tc>
          <w:tcPr>
            <w:tcW w:w="1620" w:type="dxa"/>
            <w:gridSpan w:val="6"/>
            <w:tcBorders>
              <w:top w:val="single" w:sz="4" w:space="0" w:color="auto"/>
              <w:left w:val="single" w:sz="4" w:space="0" w:color="auto"/>
              <w:bottom w:val="single" w:sz="4" w:space="0" w:color="auto"/>
              <w:right w:val="single" w:sz="4" w:space="0" w:color="auto"/>
            </w:tcBorders>
          </w:tcPr>
          <w:p w14:paraId="53548BF3" w14:textId="6D6E88D2" w:rsidR="003C00C2" w:rsidRPr="00A2291A" w:rsidRDefault="003C00C2" w:rsidP="003C00C2">
            <w:r>
              <w:t>3</w:t>
            </w:r>
          </w:p>
        </w:tc>
        <w:tc>
          <w:tcPr>
            <w:tcW w:w="1620" w:type="dxa"/>
            <w:gridSpan w:val="4"/>
            <w:tcBorders>
              <w:top w:val="single" w:sz="4" w:space="0" w:color="auto"/>
              <w:left w:val="single" w:sz="4" w:space="0" w:color="auto"/>
              <w:bottom w:val="single" w:sz="4" w:space="0" w:color="auto"/>
              <w:right w:val="single" w:sz="18" w:space="0" w:color="auto"/>
            </w:tcBorders>
          </w:tcPr>
          <w:p w14:paraId="6D89BC38" w14:textId="4483D7CD" w:rsidR="003C00C2" w:rsidRPr="00A2291A" w:rsidRDefault="003C00C2" w:rsidP="003C00C2">
            <w:r>
              <w:t>medium</w:t>
            </w:r>
          </w:p>
        </w:tc>
      </w:tr>
      <w:tr w:rsidR="003C00C2" w:rsidRPr="00A2291A" w14:paraId="4D9DD1C1" w14:textId="77777777" w:rsidTr="006B20D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hideMark/>
          </w:tcPr>
          <w:p w14:paraId="141FD7A4" w14:textId="77777777" w:rsidR="003C00C2" w:rsidRPr="00A2291A" w:rsidRDefault="003C00C2" w:rsidP="003C00C2">
            <w:r w:rsidRPr="00A2291A">
              <w:t>2</w:t>
            </w:r>
          </w:p>
        </w:tc>
        <w:tc>
          <w:tcPr>
            <w:tcW w:w="4680" w:type="dxa"/>
            <w:gridSpan w:val="10"/>
            <w:tcBorders>
              <w:top w:val="single" w:sz="4" w:space="0" w:color="auto"/>
              <w:left w:val="single" w:sz="4" w:space="0" w:color="auto"/>
              <w:bottom w:val="single" w:sz="4" w:space="0" w:color="auto"/>
              <w:right w:val="single" w:sz="4" w:space="0" w:color="auto"/>
            </w:tcBorders>
          </w:tcPr>
          <w:p w14:paraId="24A06846" w14:textId="10FAA286" w:rsidR="003C00C2" w:rsidRPr="00A2291A" w:rsidRDefault="003C00C2" w:rsidP="003C00C2">
            <w:r>
              <w:t>Unattended items: risk of tripping</w:t>
            </w:r>
          </w:p>
        </w:tc>
        <w:tc>
          <w:tcPr>
            <w:tcW w:w="1620" w:type="dxa"/>
            <w:gridSpan w:val="6"/>
            <w:tcBorders>
              <w:top w:val="single" w:sz="4" w:space="0" w:color="auto"/>
              <w:left w:val="single" w:sz="4" w:space="0" w:color="auto"/>
              <w:bottom w:val="single" w:sz="4" w:space="0" w:color="auto"/>
              <w:right w:val="single" w:sz="4" w:space="0" w:color="auto"/>
            </w:tcBorders>
          </w:tcPr>
          <w:p w14:paraId="38CD1A06" w14:textId="5496CA49" w:rsidR="003C00C2" w:rsidRPr="00A2291A" w:rsidRDefault="003C00C2" w:rsidP="003C00C2">
            <w:r>
              <w:t>2</w:t>
            </w:r>
          </w:p>
        </w:tc>
        <w:tc>
          <w:tcPr>
            <w:tcW w:w="1620" w:type="dxa"/>
            <w:gridSpan w:val="6"/>
            <w:tcBorders>
              <w:top w:val="single" w:sz="4" w:space="0" w:color="auto"/>
              <w:left w:val="single" w:sz="4" w:space="0" w:color="auto"/>
              <w:bottom w:val="single" w:sz="4" w:space="0" w:color="auto"/>
              <w:right w:val="single" w:sz="4" w:space="0" w:color="auto"/>
            </w:tcBorders>
          </w:tcPr>
          <w:p w14:paraId="2F6C34CB" w14:textId="13AF206F" w:rsidR="003C00C2" w:rsidRPr="00A2291A" w:rsidRDefault="003C00C2" w:rsidP="003C00C2">
            <w:r>
              <w:t>3</w:t>
            </w:r>
          </w:p>
        </w:tc>
        <w:tc>
          <w:tcPr>
            <w:tcW w:w="1620" w:type="dxa"/>
            <w:gridSpan w:val="4"/>
            <w:tcBorders>
              <w:top w:val="single" w:sz="4" w:space="0" w:color="auto"/>
              <w:left w:val="single" w:sz="4" w:space="0" w:color="auto"/>
              <w:bottom w:val="single" w:sz="4" w:space="0" w:color="auto"/>
              <w:right w:val="single" w:sz="18" w:space="0" w:color="auto"/>
            </w:tcBorders>
          </w:tcPr>
          <w:p w14:paraId="653216B4" w14:textId="407C010A" w:rsidR="003C00C2" w:rsidRPr="00A2291A" w:rsidRDefault="003C00C2" w:rsidP="003C00C2">
            <w:r>
              <w:t>medium</w:t>
            </w:r>
          </w:p>
        </w:tc>
      </w:tr>
      <w:tr w:rsidR="003C00C2" w:rsidRPr="00A2291A" w14:paraId="0F7A67E8" w14:textId="77777777" w:rsidTr="00A2291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hideMark/>
          </w:tcPr>
          <w:p w14:paraId="3A84B533" w14:textId="77777777" w:rsidR="003C00C2" w:rsidRPr="00A2291A" w:rsidRDefault="003C00C2" w:rsidP="003C00C2">
            <w:r w:rsidRPr="00A2291A">
              <w:t>3</w:t>
            </w:r>
          </w:p>
        </w:tc>
        <w:tc>
          <w:tcPr>
            <w:tcW w:w="4680" w:type="dxa"/>
            <w:gridSpan w:val="10"/>
            <w:tcBorders>
              <w:top w:val="single" w:sz="4" w:space="0" w:color="auto"/>
              <w:left w:val="single" w:sz="4" w:space="0" w:color="auto"/>
              <w:bottom w:val="single" w:sz="4" w:space="0" w:color="auto"/>
              <w:right w:val="single" w:sz="4" w:space="0" w:color="auto"/>
            </w:tcBorders>
          </w:tcPr>
          <w:p w14:paraId="10284870" w14:textId="7040B7BE" w:rsidR="003C00C2" w:rsidRPr="00A2291A" w:rsidRDefault="003C00C2" w:rsidP="003C00C2">
            <w:r w:rsidRPr="00A2291A">
              <w:t>Fall from height</w:t>
            </w:r>
            <w:r>
              <w:t xml:space="preserve">: </w:t>
            </w:r>
            <w:r w:rsidRPr="00A2291A">
              <w:t>Major injury or fatality</w:t>
            </w:r>
          </w:p>
        </w:tc>
        <w:tc>
          <w:tcPr>
            <w:tcW w:w="1620" w:type="dxa"/>
            <w:gridSpan w:val="6"/>
            <w:tcBorders>
              <w:top w:val="single" w:sz="4" w:space="0" w:color="auto"/>
              <w:left w:val="single" w:sz="4" w:space="0" w:color="auto"/>
              <w:bottom w:val="single" w:sz="4" w:space="0" w:color="auto"/>
              <w:right w:val="single" w:sz="4" w:space="0" w:color="auto"/>
            </w:tcBorders>
          </w:tcPr>
          <w:p w14:paraId="746F9B2B" w14:textId="7118D65F" w:rsidR="003C00C2" w:rsidRPr="00A2291A" w:rsidRDefault="003C00C2" w:rsidP="003C00C2">
            <w:r>
              <w:t>2</w:t>
            </w:r>
          </w:p>
        </w:tc>
        <w:tc>
          <w:tcPr>
            <w:tcW w:w="1620" w:type="dxa"/>
            <w:gridSpan w:val="6"/>
            <w:tcBorders>
              <w:top w:val="single" w:sz="4" w:space="0" w:color="auto"/>
              <w:left w:val="single" w:sz="4" w:space="0" w:color="auto"/>
              <w:bottom w:val="single" w:sz="4" w:space="0" w:color="auto"/>
              <w:right w:val="single" w:sz="4" w:space="0" w:color="auto"/>
            </w:tcBorders>
          </w:tcPr>
          <w:p w14:paraId="78A0C072" w14:textId="134F2F19" w:rsidR="003C00C2" w:rsidRPr="00A2291A" w:rsidRDefault="003C00C2" w:rsidP="003C00C2">
            <w:r>
              <w:t>5</w:t>
            </w:r>
          </w:p>
        </w:tc>
        <w:tc>
          <w:tcPr>
            <w:tcW w:w="1620" w:type="dxa"/>
            <w:gridSpan w:val="4"/>
            <w:tcBorders>
              <w:top w:val="single" w:sz="4" w:space="0" w:color="auto"/>
              <w:left w:val="single" w:sz="4" w:space="0" w:color="auto"/>
              <w:bottom w:val="single" w:sz="4" w:space="0" w:color="auto"/>
              <w:right w:val="single" w:sz="18" w:space="0" w:color="auto"/>
            </w:tcBorders>
          </w:tcPr>
          <w:p w14:paraId="4A03D11F" w14:textId="5FCE875B" w:rsidR="003C00C2" w:rsidRPr="00A2291A" w:rsidRDefault="003C00C2" w:rsidP="003C00C2">
            <w:r>
              <w:t>high</w:t>
            </w:r>
          </w:p>
        </w:tc>
      </w:tr>
      <w:tr w:rsidR="003C00C2" w:rsidRPr="00A2291A" w14:paraId="1B94AE23" w14:textId="77777777" w:rsidTr="00A2291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hideMark/>
          </w:tcPr>
          <w:p w14:paraId="65F0FA5B" w14:textId="77777777" w:rsidR="003C00C2" w:rsidRPr="00A2291A" w:rsidRDefault="003C00C2" w:rsidP="003C00C2">
            <w:r w:rsidRPr="00A2291A">
              <w:t>4</w:t>
            </w:r>
          </w:p>
        </w:tc>
        <w:tc>
          <w:tcPr>
            <w:tcW w:w="4680" w:type="dxa"/>
            <w:gridSpan w:val="10"/>
            <w:tcBorders>
              <w:top w:val="single" w:sz="4" w:space="0" w:color="auto"/>
              <w:left w:val="single" w:sz="4" w:space="0" w:color="auto"/>
              <w:bottom w:val="single" w:sz="4" w:space="0" w:color="auto"/>
              <w:right w:val="single" w:sz="4" w:space="0" w:color="auto"/>
            </w:tcBorders>
          </w:tcPr>
          <w:p w14:paraId="68C17569" w14:textId="112B8D85" w:rsidR="003C00C2" w:rsidRPr="00A2291A" w:rsidRDefault="003C00C2" w:rsidP="003C00C2">
            <w:r w:rsidRPr="00A2291A">
              <w:t>Incorrect use of PPE</w:t>
            </w:r>
            <w:r>
              <w:t>:</w:t>
            </w:r>
            <w:r w:rsidRPr="00A2291A">
              <w:t xml:space="preserve"> Increased severity</w:t>
            </w:r>
            <w:r>
              <w:t xml:space="preserve"> of injury</w:t>
            </w:r>
          </w:p>
        </w:tc>
        <w:tc>
          <w:tcPr>
            <w:tcW w:w="1620" w:type="dxa"/>
            <w:gridSpan w:val="6"/>
            <w:tcBorders>
              <w:top w:val="single" w:sz="4" w:space="0" w:color="auto"/>
              <w:left w:val="single" w:sz="4" w:space="0" w:color="auto"/>
              <w:bottom w:val="single" w:sz="4" w:space="0" w:color="auto"/>
              <w:right w:val="single" w:sz="4" w:space="0" w:color="auto"/>
            </w:tcBorders>
          </w:tcPr>
          <w:p w14:paraId="60C21CC0" w14:textId="4A5C3CD9" w:rsidR="003C00C2" w:rsidRPr="00A2291A" w:rsidRDefault="003C00C2" w:rsidP="003C00C2">
            <w:r>
              <w:t>1</w:t>
            </w:r>
          </w:p>
        </w:tc>
        <w:tc>
          <w:tcPr>
            <w:tcW w:w="1620" w:type="dxa"/>
            <w:gridSpan w:val="6"/>
            <w:tcBorders>
              <w:top w:val="single" w:sz="4" w:space="0" w:color="auto"/>
              <w:left w:val="single" w:sz="4" w:space="0" w:color="auto"/>
              <w:bottom w:val="single" w:sz="4" w:space="0" w:color="auto"/>
              <w:right w:val="single" w:sz="4" w:space="0" w:color="auto"/>
            </w:tcBorders>
          </w:tcPr>
          <w:p w14:paraId="11D5E944" w14:textId="25921443" w:rsidR="003C00C2" w:rsidRPr="00A2291A" w:rsidRDefault="003C00C2" w:rsidP="003C00C2">
            <w:r>
              <w:t>4</w:t>
            </w:r>
          </w:p>
        </w:tc>
        <w:tc>
          <w:tcPr>
            <w:tcW w:w="1620" w:type="dxa"/>
            <w:gridSpan w:val="4"/>
            <w:tcBorders>
              <w:top w:val="single" w:sz="4" w:space="0" w:color="auto"/>
              <w:left w:val="single" w:sz="4" w:space="0" w:color="auto"/>
              <w:bottom w:val="single" w:sz="4" w:space="0" w:color="auto"/>
              <w:right w:val="single" w:sz="18" w:space="0" w:color="auto"/>
            </w:tcBorders>
          </w:tcPr>
          <w:p w14:paraId="56627E50" w14:textId="7020124C" w:rsidR="003C00C2" w:rsidRPr="00A2291A" w:rsidRDefault="003C00C2" w:rsidP="003C00C2">
            <w:r>
              <w:t>high</w:t>
            </w:r>
          </w:p>
        </w:tc>
      </w:tr>
      <w:tr w:rsidR="003C00C2" w:rsidRPr="00A2291A" w14:paraId="4979AE54" w14:textId="77777777" w:rsidTr="00A2291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hideMark/>
          </w:tcPr>
          <w:p w14:paraId="31E93DD9" w14:textId="77777777" w:rsidR="003C00C2" w:rsidRPr="00A2291A" w:rsidRDefault="003C00C2" w:rsidP="003C00C2">
            <w:r w:rsidRPr="00A2291A">
              <w:t>5</w:t>
            </w:r>
          </w:p>
        </w:tc>
        <w:tc>
          <w:tcPr>
            <w:tcW w:w="4680" w:type="dxa"/>
            <w:gridSpan w:val="10"/>
            <w:tcBorders>
              <w:top w:val="single" w:sz="4" w:space="0" w:color="auto"/>
              <w:left w:val="single" w:sz="4" w:space="0" w:color="auto"/>
              <w:bottom w:val="single" w:sz="4" w:space="0" w:color="auto"/>
              <w:right w:val="single" w:sz="4" w:space="0" w:color="auto"/>
            </w:tcBorders>
          </w:tcPr>
          <w:p w14:paraId="5BF66C19" w14:textId="77777777" w:rsidR="003C00C2" w:rsidRPr="00A2291A" w:rsidRDefault="003C00C2" w:rsidP="003C00C2"/>
        </w:tc>
        <w:tc>
          <w:tcPr>
            <w:tcW w:w="1620" w:type="dxa"/>
            <w:gridSpan w:val="6"/>
            <w:tcBorders>
              <w:top w:val="single" w:sz="4" w:space="0" w:color="auto"/>
              <w:left w:val="single" w:sz="4" w:space="0" w:color="auto"/>
              <w:bottom w:val="single" w:sz="4" w:space="0" w:color="auto"/>
              <w:right w:val="single" w:sz="4" w:space="0" w:color="auto"/>
            </w:tcBorders>
          </w:tcPr>
          <w:p w14:paraId="179DD2C0" w14:textId="77777777" w:rsidR="003C00C2" w:rsidRPr="00A2291A" w:rsidRDefault="003C00C2" w:rsidP="003C00C2"/>
        </w:tc>
        <w:tc>
          <w:tcPr>
            <w:tcW w:w="1620" w:type="dxa"/>
            <w:gridSpan w:val="6"/>
            <w:tcBorders>
              <w:top w:val="single" w:sz="4" w:space="0" w:color="auto"/>
              <w:left w:val="single" w:sz="4" w:space="0" w:color="auto"/>
              <w:bottom w:val="single" w:sz="4" w:space="0" w:color="auto"/>
              <w:right w:val="single" w:sz="4" w:space="0" w:color="auto"/>
            </w:tcBorders>
          </w:tcPr>
          <w:p w14:paraId="1CAAD729" w14:textId="77777777" w:rsidR="003C00C2" w:rsidRPr="00A2291A" w:rsidRDefault="003C00C2" w:rsidP="003C00C2"/>
        </w:tc>
        <w:tc>
          <w:tcPr>
            <w:tcW w:w="1620" w:type="dxa"/>
            <w:gridSpan w:val="4"/>
            <w:tcBorders>
              <w:top w:val="single" w:sz="4" w:space="0" w:color="auto"/>
              <w:left w:val="single" w:sz="4" w:space="0" w:color="auto"/>
              <w:bottom w:val="single" w:sz="4" w:space="0" w:color="auto"/>
              <w:right w:val="single" w:sz="18" w:space="0" w:color="auto"/>
            </w:tcBorders>
          </w:tcPr>
          <w:p w14:paraId="610CF757" w14:textId="77777777" w:rsidR="003C00C2" w:rsidRPr="00A2291A" w:rsidRDefault="003C00C2" w:rsidP="003C00C2"/>
        </w:tc>
      </w:tr>
      <w:tr w:rsidR="003C00C2" w:rsidRPr="00A2291A" w14:paraId="3FDC21FF" w14:textId="77777777" w:rsidTr="00A2291A">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hideMark/>
          </w:tcPr>
          <w:p w14:paraId="5C21B1AB" w14:textId="77777777" w:rsidR="003C00C2" w:rsidRPr="00A2291A" w:rsidRDefault="003C00C2" w:rsidP="003C00C2">
            <w:r w:rsidRPr="00A2291A">
              <w:t>6</w:t>
            </w:r>
          </w:p>
        </w:tc>
        <w:tc>
          <w:tcPr>
            <w:tcW w:w="4680" w:type="dxa"/>
            <w:gridSpan w:val="10"/>
            <w:tcBorders>
              <w:top w:val="single" w:sz="4" w:space="0" w:color="auto"/>
              <w:left w:val="single" w:sz="4" w:space="0" w:color="auto"/>
              <w:bottom w:val="single" w:sz="18" w:space="0" w:color="auto"/>
              <w:right w:val="single" w:sz="4" w:space="0" w:color="auto"/>
            </w:tcBorders>
          </w:tcPr>
          <w:p w14:paraId="13A9CF35" w14:textId="77777777" w:rsidR="003C00C2" w:rsidRPr="00A2291A" w:rsidRDefault="003C00C2" w:rsidP="003C00C2"/>
        </w:tc>
        <w:tc>
          <w:tcPr>
            <w:tcW w:w="1620" w:type="dxa"/>
            <w:gridSpan w:val="6"/>
            <w:tcBorders>
              <w:top w:val="single" w:sz="4" w:space="0" w:color="auto"/>
              <w:left w:val="single" w:sz="4" w:space="0" w:color="auto"/>
              <w:bottom w:val="single" w:sz="18" w:space="0" w:color="auto"/>
              <w:right w:val="single" w:sz="4" w:space="0" w:color="auto"/>
            </w:tcBorders>
          </w:tcPr>
          <w:p w14:paraId="747ECECF" w14:textId="77777777" w:rsidR="003C00C2" w:rsidRPr="00A2291A" w:rsidRDefault="003C00C2" w:rsidP="003C00C2"/>
        </w:tc>
        <w:tc>
          <w:tcPr>
            <w:tcW w:w="1620" w:type="dxa"/>
            <w:gridSpan w:val="6"/>
            <w:tcBorders>
              <w:top w:val="single" w:sz="4" w:space="0" w:color="auto"/>
              <w:left w:val="single" w:sz="4" w:space="0" w:color="auto"/>
              <w:bottom w:val="single" w:sz="18" w:space="0" w:color="auto"/>
              <w:right w:val="single" w:sz="4" w:space="0" w:color="auto"/>
            </w:tcBorders>
          </w:tcPr>
          <w:p w14:paraId="3FD0E1FF" w14:textId="77777777" w:rsidR="003C00C2" w:rsidRPr="00A2291A" w:rsidRDefault="003C00C2" w:rsidP="003C00C2"/>
        </w:tc>
        <w:tc>
          <w:tcPr>
            <w:tcW w:w="1620" w:type="dxa"/>
            <w:gridSpan w:val="4"/>
            <w:tcBorders>
              <w:top w:val="single" w:sz="4" w:space="0" w:color="auto"/>
              <w:left w:val="single" w:sz="4" w:space="0" w:color="auto"/>
              <w:bottom w:val="single" w:sz="18" w:space="0" w:color="auto"/>
              <w:right w:val="single" w:sz="18" w:space="0" w:color="auto"/>
            </w:tcBorders>
          </w:tcPr>
          <w:p w14:paraId="4B7AC4C9" w14:textId="77777777" w:rsidR="003C00C2" w:rsidRPr="00A2291A" w:rsidRDefault="003C00C2" w:rsidP="003C00C2"/>
        </w:tc>
      </w:tr>
      <w:tr w:rsidR="003C00C2" w:rsidRPr="00A2291A" w14:paraId="2EF6CD9B" w14:textId="77777777" w:rsidTr="00A2291A">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hideMark/>
          </w:tcPr>
          <w:p w14:paraId="7B10F858" w14:textId="59738136" w:rsidR="003C00C2" w:rsidRPr="00A2291A" w:rsidRDefault="003C00C2" w:rsidP="003C00C2">
            <w:r w:rsidRPr="00A2291A">
              <w:t>Name</w:t>
            </w:r>
            <w:r>
              <w:t>: Micheal sutton</w:t>
            </w:r>
          </w:p>
          <w:p w14:paraId="55143776" w14:textId="77777777" w:rsidR="003C00C2" w:rsidRPr="00A2291A" w:rsidRDefault="003C00C2" w:rsidP="003C00C2">
            <w:r w:rsidRPr="00A2291A">
              <w:t>Position:  Senior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03A08E80" w14:textId="3E39DA33" w:rsidR="003C00C2" w:rsidRPr="00A2291A" w:rsidRDefault="003C00C2" w:rsidP="003C00C2">
            <w:r w:rsidRPr="00A2291A">
              <w:t>Signed:</w:t>
            </w:r>
            <w:r>
              <w:t xml:space="preserve"> MRSUTTON</w:t>
            </w:r>
          </w:p>
          <w:p w14:paraId="418775CE" w14:textId="77777777" w:rsidR="003C00C2" w:rsidRPr="00A2291A" w:rsidRDefault="003C00C2" w:rsidP="003C00C2"/>
          <w:p w14:paraId="04BF273F" w14:textId="77777777" w:rsidR="003C00C2" w:rsidRPr="00A2291A" w:rsidRDefault="003C00C2" w:rsidP="003C00C2"/>
        </w:tc>
        <w:tc>
          <w:tcPr>
            <w:tcW w:w="3240" w:type="dxa"/>
            <w:gridSpan w:val="10"/>
            <w:tcBorders>
              <w:top w:val="single" w:sz="18" w:space="0" w:color="auto"/>
              <w:left w:val="single" w:sz="18" w:space="0" w:color="auto"/>
              <w:bottom w:val="single" w:sz="18" w:space="0" w:color="auto"/>
              <w:right w:val="single" w:sz="18" w:space="0" w:color="auto"/>
            </w:tcBorders>
            <w:hideMark/>
          </w:tcPr>
          <w:p w14:paraId="34515356" w14:textId="1C07BCB2" w:rsidR="003C00C2" w:rsidRPr="00A2291A" w:rsidRDefault="003C00C2" w:rsidP="003C00C2">
            <w:r w:rsidRPr="00A2291A">
              <w:t xml:space="preserve">   Date of Completion: </w:t>
            </w:r>
            <w:r>
              <w:t>15/05/2025</w:t>
            </w:r>
          </w:p>
        </w:tc>
      </w:tr>
      <w:tr w:rsidR="003C00C2" w:rsidRPr="00A2291A" w14:paraId="0E4C9426" w14:textId="77777777" w:rsidTr="00A2291A">
        <w:trPr>
          <w:cantSplit/>
          <w:trHeight w:val="240"/>
        </w:trPr>
        <w:tc>
          <w:tcPr>
            <w:tcW w:w="2195" w:type="dxa"/>
            <w:gridSpan w:val="4"/>
            <w:tcBorders>
              <w:top w:val="single" w:sz="18" w:space="0" w:color="auto"/>
              <w:left w:val="single" w:sz="18" w:space="0" w:color="auto"/>
              <w:bottom w:val="single" w:sz="4" w:space="0" w:color="auto"/>
              <w:right w:val="single" w:sz="6" w:space="0" w:color="auto"/>
            </w:tcBorders>
            <w:shd w:val="clear" w:color="auto" w:fill="E6E6E6"/>
            <w:hideMark/>
          </w:tcPr>
          <w:p w14:paraId="4D3A7219" w14:textId="77777777" w:rsidR="003C00C2" w:rsidRPr="00A2291A" w:rsidRDefault="003C00C2" w:rsidP="003C00C2">
            <w:r w:rsidRPr="00A2291A">
              <w:t>Reviews</w:t>
            </w:r>
          </w:p>
        </w:tc>
        <w:tc>
          <w:tcPr>
            <w:tcW w:w="3025" w:type="dxa"/>
            <w:gridSpan w:val="7"/>
            <w:tcBorders>
              <w:top w:val="single" w:sz="18" w:space="0" w:color="auto"/>
              <w:left w:val="single" w:sz="4" w:space="0" w:color="auto"/>
              <w:bottom w:val="single" w:sz="4" w:space="0" w:color="auto"/>
              <w:right w:val="single" w:sz="6" w:space="0" w:color="auto"/>
            </w:tcBorders>
            <w:shd w:val="clear" w:color="auto" w:fill="E6E6E6"/>
            <w:hideMark/>
          </w:tcPr>
          <w:p w14:paraId="56380B2A" w14:textId="77777777" w:rsidR="003C00C2" w:rsidRPr="00A2291A" w:rsidRDefault="003C00C2" w:rsidP="003C00C2">
            <w:r w:rsidRPr="00A2291A">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3F111B2E" w14:textId="77777777" w:rsidR="003C00C2" w:rsidRPr="00A2291A" w:rsidRDefault="003C00C2" w:rsidP="003C00C2"/>
        </w:tc>
      </w:tr>
      <w:tr w:rsidR="003C00C2" w:rsidRPr="00A2291A" w14:paraId="7C67E3A5" w14:textId="77777777" w:rsidTr="00A2291A">
        <w:trPr>
          <w:cantSplit/>
          <w:trHeight w:val="235"/>
        </w:trPr>
        <w:tc>
          <w:tcPr>
            <w:tcW w:w="2195" w:type="dxa"/>
            <w:gridSpan w:val="4"/>
            <w:tcBorders>
              <w:top w:val="single" w:sz="4" w:space="0" w:color="auto"/>
              <w:left w:val="single" w:sz="18" w:space="0" w:color="auto"/>
              <w:bottom w:val="single" w:sz="4" w:space="0" w:color="auto"/>
              <w:right w:val="single" w:sz="6" w:space="0" w:color="auto"/>
            </w:tcBorders>
            <w:hideMark/>
          </w:tcPr>
          <w:p w14:paraId="2ADC2084" w14:textId="77777777" w:rsidR="003C00C2" w:rsidRPr="00A2291A" w:rsidRDefault="003C00C2" w:rsidP="003C00C2">
            <w:r w:rsidRPr="00A2291A">
              <w:t xml:space="preserve">Review Date: </w:t>
            </w:r>
          </w:p>
        </w:tc>
        <w:tc>
          <w:tcPr>
            <w:tcW w:w="1585" w:type="dxa"/>
            <w:gridSpan w:val="4"/>
            <w:tcBorders>
              <w:top w:val="single" w:sz="4" w:space="0" w:color="auto"/>
              <w:left w:val="single" w:sz="4" w:space="0" w:color="auto"/>
              <w:bottom w:val="single" w:sz="4" w:space="0" w:color="auto"/>
              <w:right w:val="single" w:sz="6" w:space="0" w:color="auto"/>
            </w:tcBorders>
            <w:hideMark/>
          </w:tcPr>
          <w:p w14:paraId="59D82FF5" w14:textId="77777777" w:rsidR="003C00C2" w:rsidRPr="00A2291A" w:rsidRDefault="003C00C2" w:rsidP="003C00C2">
            <w:r w:rsidRPr="00A2291A">
              <w:t>Likelihood</w:t>
            </w:r>
          </w:p>
        </w:tc>
        <w:tc>
          <w:tcPr>
            <w:tcW w:w="1440" w:type="dxa"/>
            <w:gridSpan w:val="3"/>
            <w:tcBorders>
              <w:top w:val="single" w:sz="4" w:space="0" w:color="auto"/>
              <w:left w:val="single" w:sz="4" w:space="0" w:color="auto"/>
              <w:bottom w:val="single" w:sz="4" w:space="0" w:color="auto"/>
              <w:right w:val="single" w:sz="6" w:space="0" w:color="auto"/>
            </w:tcBorders>
            <w:hideMark/>
          </w:tcPr>
          <w:p w14:paraId="55B4B932" w14:textId="77777777" w:rsidR="003C00C2" w:rsidRPr="00A2291A" w:rsidRDefault="003C00C2" w:rsidP="003C00C2">
            <w:r w:rsidRPr="00A2291A">
              <w:t>Severity</w:t>
            </w:r>
          </w:p>
        </w:tc>
        <w:tc>
          <w:tcPr>
            <w:tcW w:w="540" w:type="dxa"/>
            <w:gridSpan w:val="2"/>
            <w:vMerge w:val="restart"/>
            <w:tcBorders>
              <w:top w:val="single" w:sz="6" w:space="0" w:color="auto"/>
              <w:left w:val="single" w:sz="6" w:space="0" w:color="auto"/>
              <w:bottom w:val="single" w:sz="4" w:space="0" w:color="auto"/>
              <w:right w:val="single" w:sz="4" w:space="0" w:color="auto"/>
            </w:tcBorders>
            <w:textDirection w:val="btLr"/>
            <w:vAlign w:val="center"/>
            <w:hideMark/>
          </w:tcPr>
          <w:p w14:paraId="1131A249" w14:textId="77777777" w:rsidR="003C00C2" w:rsidRPr="00A2291A" w:rsidRDefault="003C00C2" w:rsidP="003C00C2">
            <w:r w:rsidRPr="00A2291A">
              <w:t>Severity of Injury</w:t>
            </w:r>
          </w:p>
        </w:tc>
        <w:tc>
          <w:tcPr>
            <w:tcW w:w="360" w:type="dxa"/>
            <w:tcBorders>
              <w:top w:val="single" w:sz="6" w:space="0" w:color="auto"/>
              <w:left w:val="single" w:sz="6" w:space="0" w:color="auto"/>
              <w:bottom w:val="single" w:sz="4" w:space="0" w:color="auto"/>
              <w:right w:val="single" w:sz="4" w:space="0" w:color="auto"/>
            </w:tcBorders>
            <w:hideMark/>
          </w:tcPr>
          <w:p w14:paraId="382B8C4F" w14:textId="77777777" w:rsidR="003C00C2" w:rsidRPr="00A2291A" w:rsidRDefault="003C00C2" w:rsidP="003C00C2">
            <w:r w:rsidRPr="00A2291A">
              <w:t>5</w:t>
            </w:r>
          </w:p>
        </w:tc>
        <w:tc>
          <w:tcPr>
            <w:tcW w:w="792" w:type="dxa"/>
            <w:gridSpan w:val="4"/>
            <w:tcBorders>
              <w:top w:val="single" w:sz="6" w:space="0" w:color="auto"/>
              <w:left w:val="single" w:sz="6" w:space="0" w:color="auto"/>
              <w:bottom w:val="single" w:sz="4" w:space="0" w:color="auto"/>
              <w:right w:val="single" w:sz="4" w:space="0" w:color="auto"/>
            </w:tcBorders>
            <w:shd w:val="clear" w:color="auto" w:fill="4EA72E" w:themeFill="accent6"/>
            <w:vAlign w:val="center"/>
            <w:hideMark/>
          </w:tcPr>
          <w:p w14:paraId="79B2789B" w14:textId="77777777" w:rsidR="003C00C2" w:rsidRPr="00A2291A" w:rsidRDefault="003C00C2" w:rsidP="003C00C2">
            <w:r w:rsidRPr="00A2291A">
              <w:t>5</w:t>
            </w:r>
          </w:p>
        </w:tc>
        <w:tc>
          <w:tcPr>
            <w:tcW w:w="792"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4EC9BE34" w14:textId="77777777" w:rsidR="003C00C2" w:rsidRPr="00A2291A" w:rsidRDefault="003C00C2" w:rsidP="003C00C2">
            <w:r w:rsidRPr="00A2291A">
              <w:t>10</w:t>
            </w:r>
          </w:p>
        </w:tc>
        <w:tc>
          <w:tcPr>
            <w:tcW w:w="792" w:type="dxa"/>
            <w:gridSpan w:val="3"/>
            <w:tcBorders>
              <w:top w:val="single" w:sz="6" w:space="0" w:color="auto"/>
              <w:left w:val="single" w:sz="6" w:space="0" w:color="auto"/>
              <w:bottom w:val="single" w:sz="4" w:space="0" w:color="auto"/>
              <w:right w:val="single" w:sz="4" w:space="0" w:color="auto"/>
            </w:tcBorders>
            <w:shd w:val="clear" w:color="auto" w:fill="FF0000"/>
            <w:vAlign w:val="center"/>
            <w:hideMark/>
          </w:tcPr>
          <w:p w14:paraId="2C92C04F" w14:textId="77777777" w:rsidR="003C00C2" w:rsidRPr="00A2291A" w:rsidRDefault="003C00C2" w:rsidP="003C00C2">
            <w:r w:rsidRPr="00A2291A">
              <w:t>15</w:t>
            </w:r>
          </w:p>
        </w:tc>
        <w:tc>
          <w:tcPr>
            <w:tcW w:w="792" w:type="dxa"/>
            <w:gridSpan w:val="2"/>
            <w:tcBorders>
              <w:top w:val="single" w:sz="6" w:space="0" w:color="auto"/>
              <w:left w:val="single" w:sz="6" w:space="0" w:color="auto"/>
              <w:bottom w:val="single" w:sz="4" w:space="0" w:color="auto"/>
              <w:right w:val="single" w:sz="4" w:space="0" w:color="auto"/>
            </w:tcBorders>
            <w:shd w:val="clear" w:color="auto" w:fill="FF0000"/>
            <w:vAlign w:val="center"/>
            <w:hideMark/>
          </w:tcPr>
          <w:p w14:paraId="14E8745D" w14:textId="77777777" w:rsidR="003C00C2" w:rsidRPr="00A2291A" w:rsidRDefault="003C00C2" w:rsidP="003C00C2">
            <w:r w:rsidRPr="00A2291A">
              <w:t>20</w:t>
            </w:r>
          </w:p>
        </w:tc>
        <w:tc>
          <w:tcPr>
            <w:tcW w:w="792" w:type="dxa"/>
            <w:tcBorders>
              <w:top w:val="single" w:sz="6" w:space="0" w:color="auto"/>
              <w:left w:val="single" w:sz="6" w:space="0" w:color="auto"/>
              <w:bottom w:val="single" w:sz="4" w:space="0" w:color="auto"/>
              <w:right w:val="single" w:sz="18" w:space="0" w:color="auto"/>
            </w:tcBorders>
            <w:shd w:val="clear" w:color="auto" w:fill="FF0000"/>
            <w:vAlign w:val="center"/>
            <w:hideMark/>
          </w:tcPr>
          <w:p w14:paraId="34C4C936" w14:textId="77777777" w:rsidR="003C00C2" w:rsidRPr="00A2291A" w:rsidRDefault="003C00C2" w:rsidP="003C00C2">
            <w:r w:rsidRPr="00A2291A">
              <w:t>25</w:t>
            </w:r>
          </w:p>
        </w:tc>
      </w:tr>
      <w:tr w:rsidR="003C00C2" w:rsidRPr="00A2291A" w14:paraId="29287E68" w14:textId="77777777" w:rsidTr="003C00C2">
        <w:trPr>
          <w:cantSplit/>
          <w:trHeight w:val="256"/>
        </w:trPr>
        <w:tc>
          <w:tcPr>
            <w:tcW w:w="2195" w:type="dxa"/>
            <w:gridSpan w:val="4"/>
            <w:tcBorders>
              <w:top w:val="single" w:sz="4" w:space="0" w:color="auto"/>
              <w:left w:val="single" w:sz="18" w:space="0" w:color="auto"/>
              <w:bottom w:val="single" w:sz="4" w:space="0" w:color="auto"/>
              <w:right w:val="single" w:sz="6" w:space="0" w:color="auto"/>
            </w:tcBorders>
            <w:hideMark/>
          </w:tcPr>
          <w:p w14:paraId="389538A3" w14:textId="77777777" w:rsidR="003C00C2" w:rsidRPr="00A2291A" w:rsidRDefault="003C00C2" w:rsidP="003C00C2">
            <w:r w:rsidRPr="00A2291A">
              <w:t xml:space="preserve">Reviewed by: </w:t>
            </w:r>
          </w:p>
        </w:tc>
        <w:tc>
          <w:tcPr>
            <w:tcW w:w="1585" w:type="dxa"/>
            <w:gridSpan w:val="4"/>
            <w:vMerge w:val="restart"/>
            <w:tcBorders>
              <w:top w:val="single" w:sz="4" w:space="0" w:color="auto"/>
              <w:left w:val="single" w:sz="4" w:space="0" w:color="auto"/>
              <w:bottom w:val="single" w:sz="18" w:space="0" w:color="auto"/>
              <w:right w:val="single" w:sz="6" w:space="0" w:color="auto"/>
            </w:tcBorders>
            <w:vAlign w:val="center"/>
            <w:hideMark/>
          </w:tcPr>
          <w:p w14:paraId="4FAA9D41" w14:textId="77777777" w:rsidR="003C00C2" w:rsidRPr="00A2291A" w:rsidRDefault="003C00C2" w:rsidP="003C00C2">
            <w:r w:rsidRPr="00A2291A">
              <w:t>1   very unlikely</w:t>
            </w:r>
          </w:p>
          <w:p w14:paraId="5F5FB0DC" w14:textId="77777777" w:rsidR="003C00C2" w:rsidRPr="00A2291A" w:rsidRDefault="003C00C2" w:rsidP="003C00C2">
            <w:r w:rsidRPr="00A2291A">
              <w:t>2   unlikely</w:t>
            </w:r>
          </w:p>
          <w:p w14:paraId="7510D77D" w14:textId="77777777" w:rsidR="003C00C2" w:rsidRPr="00A2291A" w:rsidRDefault="003C00C2" w:rsidP="003C00C2">
            <w:r w:rsidRPr="00A2291A">
              <w:t>3   likely</w:t>
            </w:r>
          </w:p>
          <w:p w14:paraId="2227C202" w14:textId="77777777" w:rsidR="003C00C2" w:rsidRPr="00A2291A" w:rsidRDefault="003C00C2" w:rsidP="003C00C2">
            <w:r w:rsidRPr="00A2291A">
              <w:t>4   very likely</w:t>
            </w:r>
          </w:p>
          <w:p w14:paraId="6A4A9A45" w14:textId="77777777" w:rsidR="003C00C2" w:rsidRPr="00A2291A" w:rsidRDefault="003C00C2" w:rsidP="003C00C2">
            <w:r w:rsidRPr="00A2291A">
              <w:t>5   certainty</w:t>
            </w:r>
          </w:p>
        </w:tc>
        <w:tc>
          <w:tcPr>
            <w:tcW w:w="1440" w:type="dxa"/>
            <w:gridSpan w:val="3"/>
            <w:vMerge w:val="restart"/>
            <w:tcBorders>
              <w:top w:val="single" w:sz="4" w:space="0" w:color="auto"/>
              <w:left w:val="single" w:sz="4" w:space="0" w:color="auto"/>
              <w:bottom w:val="single" w:sz="18" w:space="0" w:color="auto"/>
              <w:right w:val="single" w:sz="6" w:space="0" w:color="auto"/>
            </w:tcBorders>
            <w:vAlign w:val="center"/>
            <w:hideMark/>
          </w:tcPr>
          <w:p w14:paraId="4B0D3736" w14:textId="77777777" w:rsidR="003C00C2" w:rsidRPr="00A2291A" w:rsidRDefault="003C00C2" w:rsidP="003C00C2">
            <w:r w:rsidRPr="00A2291A">
              <w:t>1   nuisance</w:t>
            </w:r>
          </w:p>
          <w:p w14:paraId="550BECE8" w14:textId="77777777" w:rsidR="003C00C2" w:rsidRPr="00A2291A" w:rsidRDefault="003C00C2" w:rsidP="003C00C2">
            <w:r w:rsidRPr="00A2291A">
              <w:t>2   minor</w:t>
            </w:r>
          </w:p>
          <w:p w14:paraId="458C5566" w14:textId="77777777" w:rsidR="003C00C2" w:rsidRPr="00A2291A" w:rsidRDefault="003C00C2" w:rsidP="003C00C2">
            <w:r w:rsidRPr="00A2291A">
              <w:t>3   medical treatment</w:t>
            </w:r>
          </w:p>
          <w:p w14:paraId="33B51115" w14:textId="77777777" w:rsidR="003C00C2" w:rsidRPr="00A2291A" w:rsidRDefault="003C00C2" w:rsidP="003C00C2">
            <w:r w:rsidRPr="00A2291A">
              <w:t>4   major</w:t>
            </w:r>
          </w:p>
          <w:p w14:paraId="445D231A" w14:textId="77777777" w:rsidR="003C00C2" w:rsidRPr="00A2291A" w:rsidRDefault="003C00C2" w:rsidP="003C00C2">
            <w:r w:rsidRPr="00A2291A">
              <w:t>5   fatal</w:t>
            </w:r>
          </w:p>
        </w:tc>
        <w:tc>
          <w:tcPr>
            <w:tcW w:w="540" w:type="dxa"/>
            <w:gridSpan w:val="2"/>
            <w:vMerge/>
            <w:tcBorders>
              <w:top w:val="single" w:sz="6" w:space="0" w:color="auto"/>
              <w:left w:val="single" w:sz="6" w:space="0" w:color="auto"/>
              <w:bottom w:val="single" w:sz="4" w:space="0" w:color="auto"/>
              <w:right w:val="single" w:sz="4" w:space="0" w:color="auto"/>
            </w:tcBorders>
            <w:vAlign w:val="center"/>
            <w:hideMark/>
          </w:tcPr>
          <w:p w14:paraId="4418796E" w14:textId="77777777" w:rsidR="003C00C2" w:rsidRPr="00A2291A" w:rsidRDefault="003C00C2" w:rsidP="003C00C2"/>
        </w:tc>
        <w:tc>
          <w:tcPr>
            <w:tcW w:w="360" w:type="dxa"/>
            <w:tcBorders>
              <w:top w:val="single" w:sz="4" w:space="0" w:color="auto"/>
              <w:left w:val="single" w:sz="6" w:space="0" w:color="auto"/>
              <w:bottom w:val="single" w:sz="4" w:space="0" w:color="auto"/>
              <w:right w:val="single" w:sz="4" w:space="0" w:color="auto"/>
            </w:tcBorders>
            <w:hideMark/>
          </w:tcPr>
          <w:p w14:paraId="79F75AC2" w14:textId="77777777" w:rsidR="003C00C2" w:rsidRPr="00A2291A" w:rsidRDefault="003C00C2" w:rsidP="003C00C2">
            <w:r w:rsidRPr="00A2291A">
              <w:t>4</w:t>
            </w:r>
          </w:p>
        </w:tc>
        <w:tc>
          <w:tcPr>
            <w:tcW w:w="792"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2161B09A" w14:textId="77777777" w:rsidR="003C00C2" w:rsidRPr="00A2291A" w:rsidRDefault="003C00C2" w:rsidP="003C00C2">
            <w:r w:rsidRPr="00A2291A">
              <w:t>4</w:t>
            </w:r>
          </w:p>
        </w:tc>
        <w:tc>
          <w:tcPr>
            <w:tcW w:w="792" w:type="dxa"/>
            <w:gridSpan w:val="3"/>
            <w:tcBorders>
              <w:top w:val="single" w:sz="4" w:space="0" w:color="auto"/>
              <w:left w:val="single" w:sz="6" w:space="0" w:color="auto"/>
              <w:bottom w:val="single" w:sz="4" w:space="0" w:color="auto"/>
              <w:right w:val="single" w:sz="4" w:space="0" w:color="auto"/>
            </w:tcBorders>
            <w:shd w:val="clear" w:color="auto" w:fill="4EA72E" w:themeFill="accent6"/>
            <w:vAlign w:val="center"/>
            <w:hideMark/>
          </w:tcPr>
          <w:p w14:paraId="3BC0BB9E" w14:textId="77777777" w:rsidR="003C00C2" w:rsidRPr="00A2291A" w:rsidRDefault="003C00C2" w:rsidP="003C00C2">
            <w:r w:rsidRPr="00A2291A">
              <w:t>8</w:t>
            </w:r>
          </w:p>
        </w:tc>
        <w:tc>
          <w:tcPr>
            <w:tcW w:w="792" w:type="dxa"/>
            <w:gridSpan w:val="3"/>
            <w:tcBorders>
              <w:top w:val="single" w:sz="4" w:space="0" w:color="auto"/>
              <w:left w:val="single" w:sz="6" w:space="0" w:color="auto"/>
              <w:bottom w:val="single" w:sz="4" w:space="0" w:color="auto"/>
              <w:right w:val="single" w:sz="4" w:space="0" w:color="auto"/>
            </w:tcBorders>
            <w:shd w:val="clear" w:color="auto" w:fill="FF0000"/>
            <w:vAlign w:val="center"/>
            <w:hideMark/>
          </w:tcPr>
          <w:p w14:paraId="6BEA74A9" w14:textId="77777777" w:rsidR="003C00C2" w:rsidRPr="00A2291A" w:rsidRDefault="003C00C2" w:rsidP="003C00C2">
            <w:r w:rsidRPr="00A2291A">
              <w:t>12</w:t>
            </w:r>
          </w:p>
        </w:tc>
        <w:tc>
          <w:tcPr>
            <w:tcW w:w="792"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1C8A768D" w14:textId="77777777" w:rsidR="003C00C2" w:rsidRPr="00A2291A" w:rsidRDefault="003C00C2" w:rsidP="003C00C2">
            <w:r w:rsidRPr="00A2291A">
              <w:t>16</w:t>
            </w:r>
          </w:p>
        </w:tc>
        <w:tc>
          <w:tcPr>
            <w:tcW w:w="792"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06F2BC25" w14:textId="77777777" w:rsidR="003C00C2" w:rsidRPr="00A2291A" w:rsidRDefault="003C00C2" w:rsidP="003C00C2">
            <w:r w:rsidRPr="00A2291A">
              <w:t>20</w:t>
            </w:r>
          </w:p>
        </w:tc>
      </w:tr>
      <w:tr w:rsidR="003C00C2" w:rsidRPr="00A2291A" w14:paraId="10D3DC7C" w14:textId="77777777" w:rsidTr="003C00C2">
        <w:trPr>
          <w:cantSplit/>
          <w:trHeight w:val="254"/>
        </w:trPr>
        <w:tc>
          <w:tcPr>
            <w:tcW w:w="2195" w:type="dxa"/>
            <w:gridSpan w:val="4"/>
            <w:tcBorders>
              <w:top w:val="single" w:sz="4" w:space="0" w:color="auto"/>
              <w:left w:val="single" w:sz="18" w:space="0" w:color="auto"/>
              <w:bottom w:val="single" w:sz="4" w:space="0" w:color="auto"/>
              <w:right w:val="single" w:sz="6" w:space="0" w:color="auto"/>
            </w:tcBorders>
            <w:hideMark/>
          </w:tcPr>
          <w:p w14:paraId="118620A5" w14:textId="77777777" w:rsidR="003C00C2" w:rsidRPr="00A2291A" w:rsidRDefault="003C00C2" w:rsidP="003C00C2">
            <w:r w:rsidRPr="00A2291A">
              <w:t>Review Date :</w:t>
            </w:r>
          </w:p>
        </w:tc>
        <w:tc>
          <w:tcPr>
            <w:tcW w:w="1585" w:type="dxa"/>
            <w:gridSpan w:val="4"/>
            <w:vMerge/>
            <w:tcBorders>
              <w:top w:val="single" w:sz="4" w:space="0" w:color="auto"/>
              <w:left w:val="single" w:sz="4" w:space="0" w:color="auto"/>
              <w:bottom w:val="single" w:sz="18" w:space="0" w:color="auto"/>
              <w:right w:val="single" w:sz="6" w:space="0" w:color="auto"/>
            </w:tcBorders>
            <w:vAlign w:val="center"/>
            <w:hideMark/>
          </w:tcPr>
          <w:p w14:paraId="619F0AA5" w14:textId="77777777" w:rsidR="003C00C2" w:rsidRPr="00A2291A" w:rsidRDefault="003C00C2" w:rsidP="003C00C2"/>
        </w:tc>
        <w:tc>
          <w:tcPr>
            <w:tcW w:w="1440" w:type="dxa"/>
            <w:gridSpan w:val="3"/>
            <w:vMerge/>
            <w:tcBorders>
              <w:top w:val="single" w:sz="4" w:space="0" w:color="auto"/>
              <w:left w:val="single" w:sz="4" w:space="0" w:color="auto"/>
              <w:bottom w:val="single" w:sz="18" w:space="0" w:color="auto"/>
              <w:right w:val="single" w:sz="6" w:space="0" w:color="auto"/>
            </w:tcBorders>
            <w:vAlign w:val="center"/>
            <w:hideMark/>
          </w:tcPr>
          <w:p w14:paraId="2D683854" w14:textId="77777777" w:rsidR="003C00C2" w:rsidRPr="00A2291A" w:rsidRDefault="003C00C2" w:rsidP="003C00C2"/>
        </w:tc>
        <w:tc>
          <w:tcPr>
            <w:tcW w:w="540" w:type="dxa"/>
            <w:gridSpan w:val="2"/>
            <w:vMerge/>
            <w:tcBorders>
              <w:top w:val="single" w:sz="6" w:space="0" w:color="auto"/>
              <w:left w:val="single" w:sz="6" w:space="0" w:color="auto"/>
              <w:bottom w:val="single" w:sz="4" w:space="0" w:color="auto"/>
              <w:right w:val="single" w:sz="4" w:space="0" w:color="auto"/>
            </w:tcBorders>
            <w:vAlign w:val="center"/>
            <w:hideMark/>
          </w:tcPr>
          <w:p w14:paraId="1245C6EF" w14:textId="77777777" w:rsidR="003C00C2" w:rsidRPr="00A2291A" w:rsidRDefault="003C00C2" w:rsidP="003C00C2"/>
        </w:tc>
        <w:tc>
          <w:tcPr>
            <w:tcW w:w="360" w:type="dxa"/>
            <w:tcBorders>
              <w:top w:val="single" w:sz="4" w:space="0" w:color="auto"/>
              <w:left w:val="single" w:sz="6" w:space="0" w:color="auto"/>
              <w:bottom w:val="single" w:sz="4" w:space="0" w:color="auto"/>
              <w:right w:val="single" w:sz="4" w:space="0" w:color="auto"/>
            </w:tcBorders>
            <w:hideMark/>
          </w:tcPr>
          <w:p w14:paraId="19ED7F31" w14:textId="77777777" w:rsidR="003C00C2" w:rsidRPr="00A2291A" w:rsidRDefault="003C00C2" w:rsidP="003C00C2">
            <w:r w:rsidRPr="00A2291A">
              <w:t>3</w:t>
            </w:r>
          </w:p>
        </w:tc>
        <w:tc>
          <w:tcPr>
            <w:tcW w:w="792"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47352F66" w14:textId="77777777" w:rsidR="003C00C2" w:rsidRPr="00A2291A" w:rsidRDefault="003C00C2" w:rsidP="003C00C2">
            <w:r w:rsidRPr="00A2291A">
              <w:t>3</w:t>
            </w:r>
          </w:p>
        </w:tc>
        <w:tc>
          <w:tcPr>
            <w:tcW w:w="792" w:type="dxa"/>
            <w:gridSpan w:val="3"/>
            <w:tcBorders>
              <w:top w:val="single" w:sz="4" w:space="0" w:color="auto"/>
              <w:left w:val="single" w:sz="6" w:space="0" w:color="auto"/>
              <w:bottom w:val="single" w:sz="4" w:space="0" w:color="auto"/>
              <w:right w:val="single" w:sz="4" w:space="0" w:color="auto"/>
            </w:tcBorders>
            <w:shd w:val="clear" w:color="auto" w:fill="4EA72E" w:themeFill="accent6"/>
            <w:vAlign w:val="center"/>
            <w:hideMark/>
          </w:tcPr>
          <w:p w14:paraId="5E684986" w14:textId="77777777" w:rsidR="003C00C2" w:rsidRPr="00A2291A" w:rsidRDefault="003C00C2" w:rsidP="003C00C2">
            <w:r w:rsidRPr="00A2291A">
              <w:t>6</w:t>
            </w:r>
          </w:p>
        </w:tc>
        <w:tc>
          <w:tcPr>
            <w:tcW w:w="792" w:type="dxa"/>
            <w:gridSpan w:val="3"/>
            <w:tcBorders>
              <w:top w:val="single" w:sz="4" w:space="0" w:color="auto"/>
              <w:left w:val="single" w:sz="6" w:space="0" w:color="auto"/>
              <w:bottom w:val="single" w:sz="4" w:space="0" w:color="auto"/>
              <w:right w:val="single" w:sz="4" w:space="0" w:color="auto"/>
            </w:tcBorders>
            <w:shd w:val="clear" w:color="auto" w:fill="4EA72E" w:themeFill="accent6"/>
            <w:vAlign w:val="center"/>
            <w:hideMark/>
          </w:tcPr>
          <w:p w14:paraId="61D981FA" w14:textId="77777777" w:rsidR="003C00C2" w:rsidRPr="00A2291A" w:rsidRDefault="003C00C2" w:rsidP="003C00C2">
            <w:r w:rsidRPr="00A2291A">
              <w:t>9</w:t>
            </w:r>
          </w:p>
        </w:tc>
        <w:tc>
          <w:tcPr>
            <w:tcW w:w="792" w:type="dxa"/>
            <w:gridSpan w:val="2"/>
            <w:tcBorders>
              <w:top w:val="single" w:sz="4" w:space="0" w:color="auto"/>
              <w:left w:val="single" w:sz="6" w:space="0" w:color="auto"/>
              <w:bottom w:val="single" w:sz="4" w:space="0" w:color="auto"/>
              <w:right w:val="single" w:sz="4" w:space="0" w:color="auto"/>
            </w:tcBorders>
            <w:shd w:val="clear" w:color="auto" w:fill="FF0000"/>
            <w:vAlign w:val="center"/>
            <w:hideMark/>
          </w:tcPr>
          <w:p w14:paraId="705C4E07" w14:textId="77777777" w:rsidR="003C00C2" w:rsidRPr="00A2291A" w:rsidRDefault="003C00C2" w:rsidP="003C00C2">
            <w:r w:rsidRPr="00A2291A">
              <w:t>12</w:t>
            </w:r>
          </w:p>
        </w:tc>
        <w:tc>
          <w:tcPr>
            <w:tcW w:w="792" w:type="dxa"/>
            <w:tcBorders>
              <w:top w:val="single" w:sz="4" w:space="0" w:color="auto"/>
              <w:left w:val="single" w:sz="6" w:space="0" w:color="auto"/>
              <w:bottom w:val="single" w:sz="4" w:space="0" w:color="auto"/>
              <w:right w:val="single" w:sz="18" w:space="0" w:color="auto"/>
            </w:tcBorders>
            <w:shd w:val="clear" w:color="auto" w:fill="FF0000"/>
            <w:vAlign w:val="center"/>
            <w:hideMark/>
          </w:tcPr>
          <w:p w14:paraId="202A4633" w14:textId="77777777" w:rsidR="003C00C2" w:rsidRPr="00A2291A" w:rsidRDefault="003C00C2" w:rsidP="003C00C2">
            <w:r w:rsidRPr="00A2291A">
              <w:t>15</w:t>
            </w:r>
          </w:p>
        </w:tc>
      </w:tr>
      <w:tr w:rsidR="003C00C2" w:rsidRPr="00A2291A" w14:paraId="4FC0BFAD" w14:textId="77777777" w:rsidTr="003C00C2">
        <w:trPr>
          <w:cantSplit/>
          <w:trHeight w:val="254"/>
        </w:trPr>
        <w:tc>
          <w:tcPr>
            <w:tcW w:w="2195" w:type="dxa"/>
            <w:gridSpan w:val="4"/>
            <w:tcBorders>
              <w:top w:val="single" w:sz="4" w:space="0" w:color="auto"/>
              <w:left w:val="single" w:sz="18" w:space="0" w:color="auto"/>
              <w:bottom w:val="single" w:sz="4" w:space="0" w:color="auto"/>
              <w:right w:val="single" w:sz="6" w:space="0" w:color="auto"/>
            </w:tcBorders>
            <w:hideMark/>
          </w:tcPr>
          <w:p w14:paraId="2ABE3F3D" w14:textId="77777777" w:rsidR="003C00C2" w:rsidRPr="00A2291A" w:rsidRDefault="003C00C2" w:rsidP="003C00C2">
            <w:r w:rsidRPr="00A2291A">
              <w:t>Reviewed by:</w:t>
            </w:r>
          </w:p>
        </w:tc>
        <w:tc>
          <w:tcPr>
            <w:tcW w:w="1585" w:type="dxa"/>
            <w:gridSpan w:val="4"/>
            <w:vMerge/>
            <w:tcBorders>
              <w:top w:val="single" w:sz="4" w:space="0" w:color="auto"/>
              <w:left w:val="single" w:sz="4" w:space="0" w:color="auto"/>
              <w:bottom w:val="single" w:sz="18" w:space="0" w:color="auto"/>
              <w:right w:val="single" w:sz="6" w:space="0" w:color="auto"/>
            </w:tcBorders>
            <w:vAlign w:val="center"/>
            <w:hideMark/>
          </w:tcPr>
          <w:p w14:paraId="5F8CD7DB" w14:textId="77777777" w:rsidR="003C00C2" w:rsidRPr="00A2291A" w:rsidRDefault="003C00C2" w:rsidP="003C00C2"/>
        </w:tc>
        <w:tc>
          <w:tcPr>
            <w:tcW w:w="1440" w:type="dxa"/>
            <w:gridSpan w:val="3"/>
            <w:vMerge/>
            <w:tcBorders>
              <w:top w:val="single" w:sz="4" w:space="0" w:color="auto"/>
              <w:left w:val="single" w:sz="4" w:space="0" w:color="auto"/>
              <w:bottom w:val="single" w:sz="18" w:space="0" w:color="auto"/>
              <w:right w:val="single" w:sz="6" w:space="0" w:color="auto"/>
            </w:tcBorders>
            <w:vAlign w:val="center"/>
            <w:hideMark/>
          </w:tcPr>
          <w:p w14:paraId="3941DE73" w14:textId="77777777" w:rsidR="003C00C2" w:rsidRPr="00A2291A" w:rsidRDefault="003C00C2" w:rsidP="003C00C2"/>
        </w:tc>
        <w:tc>
          <w:tcPr>
            <w:tcW w:w="540" w:type="dxa"/>
            <w:gridSpan w:val="2"/>
            <w:vMerge/>
            <w:tcBorders>
              <w:top w:val="single" w:sz="6" w:space="0" w:color="auto"/>
              <w:left w:val="single" w:sz="6" w:space="0" w:color="auto"/>
              <w:bottom w:val="single" w:sz="4" w:space="0" w:color="auto"/>
              <w:right w:val="single" w:sz="4" w:space="0" w:color="auto"/>
            </w:tcBorders>
            <w:vAlign w:val="center"/>
            <w:hideMark/>
          </w:tcPr>
          <w:p w14:paraId="2EFFBF37" w14:textId="77777777" w:rsidR="003C00C2" w:rsidRPr="00A2291A" w:rsidRDefault="003C00C2" w:rsidP="003C00C2"/>
        </w:tc>
        <w:tc>
          <w:tcPr>
            <w:tcW w:w="360" w:type="dxa"/>
            <w:tcBorders>
              <w:top w:val="single" w:sz="4" w:space="0" w:color="auto"/>
              <w:left w:val="single" w:sz="6" w:space="0" w:color="auto"/>
              <w:bottom w:val="single" w:sz="4" w:space="0" w:color="auto"/>
              <w:right w:val="single" w:sz="4" w:space="0" w:color="auto"/>
            </w:tcBorders>
            <w:hideMark/>
          </w:tcPr>
          <w:p w14:paraId="245767DD" w14:textId="77777777" w:rsidR="003C00C2" w:rsidRPr="00A2291A" w:rsidRDefault="003C00C2" w:rsidP="003C00C2">
            <w:r w:rsidRPr="00A2291A">
              <w:t>2</w:t>
            </w:r>
          </w:p>
        </w:tc>
        <w:tc>
          <w:tcPr>
            <w:tcW w:w="792"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48385CAE" w14:textId="77777777" w:rsidR="003C00C2" w:rsidRPr="00A2291A" w:rsidRDefault="003C00C2" w:rsidP="003C00C2">
            <w:r w:rsidRPr="00A2291A">
              <w:t>2</w:t>
            </w:r>
          </w:p>
        </w:tc>
        <w:tc>
          <w:tcPr>
            <w:tcW w:w="792"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35485F6B" w14:textId="77777777" w:rsidR="003C00C2" w:rsidRPr="00A2291A" w:rsidRDefault="003C00C2" w:rsidP="003C00C2">
            <w:r w:rsidRPr="00A2291A">
              <w:t>4</w:t>
            </w:r>
          </w:p>
        </w:tc>
        <w:tc>
          <w:tcPr>
            <w:tcW w:w="792" w:type="dxa"/>
            <w:gridSpan w:val="3"/>
            <w:tcBorders>
              <w:top w:val="single" w:sz="4" w:space="0" w:color="auto"/>
              <w:left w:val="single" w:sz="6" w:space="0" w:color="auto"/>
              <w:bottom w:val="single" w:sz="4" w:space="0" w:color="auto"/>
              <w:right w:val="single" w:sz="4" w:space="0" w:color="auto"/>
            </w:tcBorders>
            <w:shd w:val="clear" w:color="auto" w:fill="4EA72E" w:themeFill="accent6"/>
            <w:vAlign w:val="center"/>
            <w:hideMark/>
          </w:tcPr>
          <w:p w14:paraId="34816E67" w14:textId="77777777" w:rsidR="003C00C2" w:rsidRPr="00A2291A" w:rsidRDefault="003C00C2" w:rsidP="003C00C2">
            <w:r w:rsidRPr="00A2291A">
              <w:t>6</w:t>
            </w:r>
          </w:p>
        </w:tc>
        <w:tc>
          <w:tcPr>
            <w:tcW w:w="792" w:type="dxa"/>
            <w:gridSpan w:val="2"/>
            <w:tcBorders>
              <w:top w:val="single" w:sz="4" w:space="0" w:color="auto"/>
              <w:left w:val="single" w:sz="6" w:space="0" w:color="auto"/>
              <w:bottom w:val="single" w:sz="4" w:space="0" w:color="auto"/>
              <w:right w:val="single" w:sz="4" w:space="0" w:color="auto"/>
            </w:tcBorders>
            <w:shd w:val="clear" w:color="auto" w:fill="4EA72E" w:themeFill="accent6"/>
            <w:vAlign w:val="center"/>
            <w:hideMark/>
          </w:tcPr>
          <w:p w14:paraId="647539C9" w14:textId="77777777" w:rsidR="003C00C2" w:rsidRPr="00A2291A" w:rsidRDefault="003C00C2" w:rsidP="003C00C2">
            <w:r w:rsidRPr="00A2291A">
              <w:t>8</w:t>
            </w:r>
          </w:p>
        </w:tc>
        <w:tc>
          <w:tcPr>
            <w:tcW w:w="792" w:type="dxa"/>
            <w:tcBorders>
              <w:top w:val="single" w:sz="4" w:space="0" w:color="auto"/>
              <w:left w:val="single" w:sz="6" w:space="0" w:color="auto"/>
              <w:bottom w:val="single" w:sz="4" w:space="0" w:color="auto"/>
              <w:right w:val="single" w:sz="18" w:space="0" w:color="auto"/>
            </w:tcBorders>
            <w:shd w:val="clear" w:color="auto" w:fill="4EA72E" w:themeFill="accent6"/>
            <w:vAlign w:val="center"/>
            <w:hideMark/>
          </w:tcPr>
          <w:p w14:paraId="0036C218" w14:textId="77777777" w:rsidR="003C00C2" w:rsidRPr="00A2291A" w:rsidRDefault="003C00C2" w:rsidP="003C00C2">
            <w:r w:rsidRPr="00A2291A">
              <w:t>10</w:t>
            </w:r>
          </w:p>
        </w:tc>
      </w:tr>
      <w:tr w:rsidR="003C00C2" w:rsidRPr="00A2291A" w14:paraId="58FB0767" w14:textId="77777777" w:rsidTr="003C00C2">
        <w:trPr>
          <w:cantSplit/>
          <w:trHeight w:val="254"/>
        </w:trPr>
        <w:tc>
          <w:tcPr>
            <w:tcW w:w="2195" w:type="dxa"/>
            <w:gridSpan w:val="4"/>
            <w:tcBorders>
              <w:top w:val="single" w:sz="4" w:space="0" w:color="auto"/>
              <w:left w:val="single" w:sz="18" w:space="0" w:color="auto"/>
              <w:bottom w:val="single" w:sz="4" w:space="0" w:color="auto"/>
              <w:right w:val="single" w:sz="6" w:space="0" w:color="auto"/>
            </w:tcBorders>
            <w:hideMark/>
          </w:tcPr>
          <w:p w14:paraId="30862917" w14:textId="77777777" w:rsidR="003C00C2" w:rsidRPr="00A2291A" w:rsidRDefault="003C00C2" w:rsidP="003C00C2">
            <w:r w:rsidRPr="00A2291A">
              <w:t>Review Date :</w:t>
            </w:r>
          </w:p>
        </w:tc>
        <w:tc>
          <w:tcPr>
            <w:tcW w:w="1585" w:type="dxa"/>
            <w:gridSpan w:val="4"/>
            <w:vMerge/>
            <w:tcBorders>
              <w:top w:val="single" w:sz="4" w:space="0" w:color="auto"/>
              <w:left w:val="single" w:sz="4" w:space="0" w:color="auto"/>
              <w:bottom w:val="single" w:sz="18" w:space="0" w:color="auto"/>
              <w:right w:val="single" w:sz="6" w:space="0" w:color="auto"/>
            </w:tcBorders>
            <w:vAlign w:val="center"/>
            <w:hideMark/>
          </w:tcPr>
          <w:p w14:paraId="25E32608" w14:textId="77777777" w:rsidR="003C00C2" w:rsidRPr="00A2291A" w:rsidRDefault="003C00C2" w:rsidP="003C00C2"/>
        </w:tc>
        <w:tc>
          <w:tcPr>
            <w:tcW w:w="1440" w:type="dxa"/>
            <w:gridSpan w:val="3"/>
            <w:vMerge/>
            <w:tcBorders>
              <w:top w:val="single" w:sz="4" w:space="0" w:color="auto"/>
              <w:left w:val="single" w:sz="4" w:space="0" w:color="auto"/>
              <w:bottom w:val="single" w:sz="18" w:space="0" w:color="auto"/>
              <w:right w:val="single" w:sz="6" w:space="0" w:color="auto"/>
            </w:tcBorders>
            <w:vAlign w:val="center"/>
            <w:hideMark/>
          </w:tcPr>
          <w:p w14:paraId="1636D01C" w14:textId="77777777" w:rsidR="003C00C2" w:rsidRPr="00A2291A" w:rsidRDefault="003C00C2" w:rsidP="003C00C2"/>
        </w:tc>
        <w:tc>
          <w:tcPr>
            <w:tcW w:w="540" w:type="dxa"/>
            <w:gridSpan w:val="2"/>
            <w:vMerge/>
            <w:tcBorders>
              <w:top w:val="single" w:sz="6" w:space="0" w:color="auto"/>
              <w:left w:val="single" w:sz="6" w:space="0" w:color="auto"/>
              <w:bottom w:val="single" w:sz="4" w:space="0" w:color="auto"/>
              <w:right w:val="single" w:sz="4" w:space="0" w:color="auto"/>
            </w:tcBorders>
            <w:vAlign w:val="center"/>
            <w:hideMark/>
          </w:tcPr>
          <w:p w14:paraId="4FDA756C" w14:textId="77777777" w:rsidR="003C00C2" w:rsidRPr="00A2291A" w:rsidRDefault="003C00C2" w:rsidP="003C00C2"/>
        </w:tc>
        <w:tc>
          <w:tcPr>
            <w:tcW w:w="360" w:type="dxa"/>
            <w:tcBorders>
              <w:top w:val="single" w:sz="4" w:space="0" w:color="auto"/>
              <w:left w:val="single" w:sz="6" w:space="0" w:color="auto"/>
              <w:bottom w:val="single" w:sz="4" w:space="0" w:color="auto"/>
              <w:right w:val="single" w:sz="4" w:space="0" w:color="auto"/>
            </w:tcBorders>
            <w:hideMark/>
          </w:tcPr>
          <w:p w14:paraId="0AD7935E" w14:textId="77777777" w:rsidR="003C00C2" w:rsidRPr="00A2291A" w:rsidRDefault="003C00C2" w:rsidP="003C00C2">
            <w:r w:rsidRPr="00A2291A">
              <w:t>1</w:t>
            </w:r>
          </w:p>
        </w:tc>
        <w:tc>
          <w:tcPr>
            <w:tcW w:w="792" w:type="dxa"/>
            <w:gridSpan w:val="4"/>
            <w:tcBorders>
              <w:top w:val="single" w:sz="4" w:space="0" w:color="auto"/>
              <w:left w:val="single" w:sz="6" w:space="0" w:color="auto"/>
              <w:bottom w:val="single" w:sz="4" w:space="0" w:color="auto"/>
              <w:right w:val="single" w:sz="4" w:space="0" w:color="auto"/>
            </w:tcBorders>
            <w:shd w:val="clear" w:color="auto" w:fill="00B050"/>
            <w:vAlign w:val="center"/>
            <w:hideMark/>
          </w:tcPr>
          <w:p w14:paraId="0B3D3C8B" w14:textId="77777777" w:rsidR="003C00C2" w:rsidRPr="00A2291A" w:rsidRDefault="003C00C2" w:rsidP="003C00C2">
            <w:r w:rsidRPr="00A2291A">
              <w:t>1</w:t>
            </w:r>
          </w:p>
        </w:tc>
        <w:tc>
          <w:tcPr>
            <w:tcW w:w="792"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4748473C" w14:textId="77777777" w:rsidR="003C00C2" w:rsidRPr="00A2291A" w:rsidRDefault="003C00C2" w:rsidP="003C00C2">
            <w:r w:rsidRPr="00A2291A">
              <w:t>2</w:t>
            </w:r>
          </w:p>
        </w:tc>
        <w:tc>
          <w:tcPr>
            <w:tcW w:w="792" w:type="dxa"/>
            <w:gridSpan w:val="3"/>
            <w:tcBorders>
              <w:top w:val="single" w:sz="4" w:space="0" w:color="auto"/>
              <w:left w:val="single" w:sz="6" w:space="0" w:color="auto"/>
              <w:bottom w:val="single" w:sz="4" w:space="0" w:color="auto"/>
              <w:right w:val="single" w:sz="4" w:space="0" w:color="auto"/>
            </w:tcBorders>
            <w:shd w:val="clear" w:color="auto" w:fill="00B050"/>
            <w:vAlign w:val="center"/>
            <w:hideMark/>
          </w:tcPr>
          <w:p w14:paraId="3AE19F1D" w14:textId="77777777" w:rsidR="003C00C2" w:rsidRPr="00A2291A" w:rsidRDefault="003C00C2" w:rsidP="003C00C2">
            <w:r w:rsidRPr="00A2291A">
              <w:t>3</w:t>
            </w:r>
          </w:p>
        </w:tc>
        <w:tc>
          <w:tcPr>
            <w:tcW w:w="792" w:type="dxa"/>
            <w:gridSpan w:val="2"/>
            <w:tcBorders>
              <w:top w:val="single" w:sz="4" w:space="0" w:color="auto"/>
              <w:left w:val="single" w:sz="6" w:space="0" w:color="auto"/>
              <w:bottom w:val="single" w:sz="4" w:space="0" w:color="auto"/>
              <w:right w:val="single" w:sz="4" w:space="0" w:color="auto"/>
            </w:tcBorders>
            <w:shd w:val="clear" w:color="auto" w:fill="00B050"/>
            <w:vAlign w:val="center"/>
            <w:hideMark/>
          </w:tcPr>
          <w:p w14:paraId="7CA1FEF6" w14:textId="77777777" w:rsidR="003C00C2" w:rsidRPr="00A2291A" w:rsidRDefault="003C00C2" w:rsidP="003C00C2">
            <w:r w:rsidRPr="00A2291A">
              <w:t>4</w:t>
            </w:r>
          </w:p>
        </w:tc>
        <w:tc>
          <w:tcPr>
            <w:tcW w:w="792" w:type="dxa"/>
            <w:tcBorders>
              <w:top w:val="single" w:sz="4" w:space="0" w:color="auto"/>
              <w:left w:val="single" w:sz="6" w:space="0" w:color="auto"/>
              <w:bottom w:val="single" w:sz="4" w:space="0" w:color="auto"/>
              <w:right w:val="single" w:sz="18" w:space="0" w:color="auto"/>
            </w:tcBorders>
            <w:shd w:val="clear" w:color="auto" w:fill="4EA72E" w:themeFill="accent6"/>
            <w:vAlign w:val="center"/>
            <w:hideMark/>
          </w:tcPr>
          <w:p w14:paraId="6DBF24FE" w14:textId="77777777" w:rsidR="003C00C2" w:rsidRPr="00A2291A" w:rsidRDefault="003C00C2" w:rsidP="003C00C2">
            <w:r w:rsidRPr="00A2291A">
              <w:t>5</w:t>
            </w:r>
          </w:p>
        </w:tc>
      </w:tr>
      <w:tr w:rsidR="003C00C2" w:rsidRPr="00A2291A" w14:paraId="2D6BA0E4" w14:textId="77777777" w:rsidTr="003C00C2">
        <w:trPr>
          <w:cantSplit/>
          <w:trHeight w:val="254"/>
        </w:trPr>
        <w:tc>
          <w:tcPr>
            <w:tcW w:w="2195" w:type="dxa"/>
            <w:gridSpan w:val="4"/>
            <w:tcBorders>
              <w:top w:val="single" w:sz="4" w:space="0" w:color="auto"/>
              <w:left w:val="single" w:sz="18" w:space="0" w:color="auto"/>
              <w:bottom w:val="single" w:sz="4" w:space="0" w:color="auto"/>
              <w:right w:val="single" w:sz="6" w:space="0" w:color="auto"/>
            </w:tcBorders>
            <w:hideMark/>
          </w:tcPr>
          <w:p w14:paraId="3157E03F" w14:textId="77777777" w:rsidR="003C00C2" w:rsidRPr="00A2291A" w:rsidRDefault="003C00C2" w:rsidP="003C00C2">
            <w:r w:rsidRPr="00A2291A">
              <w:t>Reviewed by:</w:t>
            </w:r>
          </w:p>
        </w:tc>
        <w:tc>
          <w:tcPr>
            <w:tcW w:w="1585" w:type="dxa"/>
            <w:gridSpan w:val="4"/>
            <w:vMerge/>
            <w:tcBorders>
              <w:top w:val="single" w:sz="4" w:space="0" w:color="auto"/>
              <w:left w:val="single" w:sz="4" w:space="0" w:color="auto"/>
              <w:bottom w:val="single" w:sz="18" w:space="0" w:color="auto"/>
              <w:right w:val="single" w:sz="6" w:space="0" w:color="auto"/>
            </w:tcBorders>
            <w:vAlign w:val="center"/>
            <w:hideMark/>
          </w:tcPr>
          <w:p w14:paraId="1342A4F6" w14:textId="77777777" w:rsidR="003C00C2" w:rsidRPr="00A2291A" w:rsidRDefault="003C00C2" w:rsidP="003C00C2"/>
        </w:tc>
        <w:tc>
          <w:tcPr>
            <w:tcW w:w="1440" w:type="dxa"/>
            <w:gridSpan w:val="3"/>
            <w:vMerge/>
            <w:tcBorders>
              <w:top w:val="single" w:sz="4" w:space="0" w:color="auto"/>
              <w:left w:val="single" w:sz="4" w:space="0" w:color="auto"/>
              <w:bottom w:val="single" w:sz="18" w:space="0" w:color="auto"/>
              <w:right w:val="single" w:sz="6" w:space="0" w:color="auto"/>
            </w:tcBorders>
            <w:vAlign w:val="center"/>
            <w:hideMark/>
          </w:tcPr>
          <w:p w14:paraId="7EBF1D32" w14:textId="77777777" w:rsidR="003C00C2" w:rsidRPr="00A2291A" w:rsidRDefault="003C00C2" w:rsidP="003C00C2"/>
        </w:tc>
        <w:tc>
          <w:tcPr>
            <w:tcW w:w="540" w:type="dxa"/>
            <w:gridSpan w:val="2"/>
            <w:vMerge/>
            <w:tcBorders>
              <w:top w:val="single" w:sz="6" w:space="0" w:color="auto"/>
              <w:left w:val="single" w:sz="6" w:space="0" w:color="auto"/>
              <w:bottom w:val="single" w:sz="4" w:space="0" w:color="auto"/>
              <w:right w:val="single" w:sz="4" w:space="0" w:color="auto"/>
            </w:tcBorders>
            <w:vAlign w:val="center"/>
            <w:hideMark/>
          </w:tcPr>
          <w:p w14:paraId="04D01156" w14:textId="77777777" w:rsidR="003C00C2" w:rsidRPr="00A2291A" w:rsidRDefault="003C00C2" w:rsidP="003C00C2"/>
        </w:tc>
        <w:tc>
          <w:tcPr>
            <w:tcW w:w="360" w:type="dxa"/>
            <w:tcBorders>
              <w:top w:val="single" w:sz="4" w:space="0" w:color="auto"/>
              <w:left w:val="single" w:sz="6" w:space="0" w:color="auto"/>
              <w:bottom w:val="single" w:sz="4" w:space="0" w:color="auto"/>
              <w:right w:val="single" w:sz="4" w:space="0" w:color="auto"/>
            </w:tcBorders>
            <w:hideMark/>
          </w:tcPr>
          <w:p w14:paraId="3D35C19F" w14:textId="77777777" w:rsidR="003C00C2" w:rsidRPr="00A2291A" w:rsidRDefault="003C00C2" w:rsidP="003C00C2">
            <w:r w:rsidRPr="00A2291A">
              <w:t>0</w:t>
            </w:r>
          </w:p>
        </w:tc>
        <w:tc>
          <w:tcPr>
            <w:tcW w:w="792" w:type="dxa"/>
            <w:gridSpan w:val="4"/>
            <w:tcBorders>
              <w:top w:val="single" w:sz="4" w:space="0" w:color="auto"/>
              <w:left w:val="single" w:sz="6" w:space="0" w:color="auto"/>
              <w:bottom w:val="single" w:sz="4" w:space="0" w:color="auto"/>
              <w:right w:val="single" w:sz="4" w:space="0" w:color="auto"/>
            </w:tcBorders>
            <w:vAlign w:val="center"/>
            <w:hideMark/>
          </w:tcPr>
          <w:p w14:paraId="5251BF23" w14:textId="77777777" w:rsidR="003C00C2" w:rsidRPr="00A2291A" w:rsidRDefault="003C00C2" w:rsidP="003C00C2">
            <w:r w:rsidRPr="00A2291A">
              <w:t>1</w:t>
            </w:r>
          </w:p>
        </w:tc>
        <w:tc>
          <w:tcPr>
            <w:tcW w:w="792" w:type="dxa"/>
            <w:gridSpan w:val="3"/>
            <w:tcBorders>
              <w:top w:val="single" w:sz="4" w:space="0" w:color="auto"/>
              <w:left w:val="single" w:sz="6" w:space="0" w:color="auto"/>
              <w:bottom w:val="single" w:sz="4" w:space="0" w:color="auto"/>
              <w:right w:val="single" w:sz="4" w:space="0" w:color="auto"/>
            </w:tcBorders>
            <w:vAlign w:val="center"/>
            <w:hideMark/>
          </w:tcPr>
          <w:p w14:paraId="251E7B68" w14:textId="77777777" w:rsidR="003C00C2" w:rsidRPr="00A2291A" w:rsidRDefault="003C00C2" w:rsidP="003C00C2">
            <w:r w:rsidRPr="00A2291A">
              <w:t>2</w:t>
            </w:r>
          </w:p>
        </w:tc>
        <w:tc>
          <w:tcPr>
            <w:tcW w:w="792" w:type="dxa"/>
            <w:gridSpan w:val="3"/>
            <w:tcBorders>
              <w:top w:val="single" w:sz="4" w:space="0" w:color="auto"/>
              <w:left w:val="single" w:sz="6" w:space="0" w:color="auto"/>
              <w:bottom w:val="single" w:sz="4" w:space="0" w:color="auto"/>
              <w:right w:val="single" w:sz="4" w:space="0" w:color="auto"/>
            </w:tcBorders>
            <w:vAlign w:val="center"/>
            <w:hideMark/>
          </w:tcPr>
          <w:p w14:paraId="1D710885" w14:textId="77777777" w:rsidR="003C00C2" w:rsidRPr="00A2291A" w:rsidRDefault="003C00C2" w:rsidP="003C00C2">
            <w:r w:rsidRPr="00A2291A">
              <w:t>3</w:t>
            </w:r>
          </w:p>
        </w:tc>
        <w:tc>
          <w:tcPr>
            <w:tcW w:w="792" w:type="dxa"/>
            <w:gridSpan w:val="2"/>
            <w:tcBorders>
              <w:top w:val="single" w:sz="4" w:space="0" w:color="auto"/>
              <w:left w:val="single" w:sz="6" w:space="0" w:color="auto"/>
              <w:bottom w:val="single" w:sz="4" w:space="0" w:color="auto"/>
              <w:right w:val="single" w:sz="4" w:space="0" w:color="auto"/>
            </w:tcBorders>
            <w:vAlign w:val="center"/>
            <w:hideMark/>
          </w:tcPr>
          <w:p w14:paraId="14609196" w14:textId="77777777" w:rsidR="003C00C2" w:rsidRPr="00A2291A" w:rsidRDefault="003C00C2" w:rsidP="003C00C2">
            <w:r w:rsidRPr="00A2291A">
              <w:t>4</w:t>
            </w:r>
          </w:p>
        </w:tc>
        <w:tc>
          <w:tcPr>
            <w:tcW w:w="792" w:type="dxa"/>
            <w:tcBorders>
              <w:top w:val="single" w:sz="4" w:space="0" w:color="auto"/>
              <w:left w:val="single" w:sz="6" w:space="0" w:color="auto"/>
              <w:bottom w:val="single" w:sz="4" w:space="0" w:color="auto"/>
              <w:right w:val="single" w:sz="18" w:space="0" w:color="auto"/>
            </w:tcBorders>
            <w:vAlign w:val="center"/>
            <w:hideMark/>
          </w:tcPr>
          <w:p w14:paraId="57BDF4F8" w14:textId="77777777" w:rsidR="003C00C2" w:rsidRPr="00A2291A" w:rsidRDefault="003C00C2" w:rsidP="003C00C2">
            <w:r w:rsidRPr="00A2291A">
              <w:t>5</w:t>
            </w:r>
          </w:p>
        </w:tc>
      </w:tr>
      <w:tr w:rsidR="003C00C2" w:rsidRPr="00A2291A" w14:paraId="71E1E3FF" w14:textId="77777777" w:rsidTr="003C00C2">
        <w:trPr>
          <w:cantSplit/>
          <w:trHeight w:val="254"/>
        </w:trPr>
        <w:tc>
          <w:tcPr>
            <w:tcW w:w="2195" w:type="dxa"/>
            <w:gridSpan w:val="4"/>
            <w:tcBorders>
              <w:top w:val="single" w:sz="4" w:space="0" w:color="auto"/>
              <w:left w:val="single" w:sz="18" w:space="0" w:color="auto"/>
              <w:bottom w:val="single" w:sz="4" w:space="0" w:color="auto"/>
              <w:right w:val="single" w:sz="6" w:space="0" w:color="auto"/>
            </w:tcBorders>
            <w:hideMark/>
          </w:tcPr>
          <w:p w14:paraId="150819A8" w14:textId="77777777" w:rsidR="003C00C2" w:rsidRPr="00A2291A" w:rsidRDefault="003C00C2" w:rsidP="003C00C2">
            <w:r w:rsidRPr="00A2291A">
              <w:t>Review Date :</w:t>
            </w:r>
          </w:p>
        </w:tc>
        <w:tc>
          <w:tcPr>
            <w:tcW w:w="1585" w:type="dxa"/>
            <w:gridSpan w:val="4"/>
            <w:vMerge/>
            <w:tcBorders>
              <w:top w:val="single" w:sz="4" w:space="0" w:color="auto"/>
              <w:left w:val="single" w:sz="4" w:space="0" w:color="auto"/>
              <w:bottom w:val="single" w:sz="18" w:space="0" w:color="auto"/>
              <w:right w:val="single" w:sz="6" w:space="0" w:color="auto"/>
            </w:tcBorders>
            <w:vAlign w:val="center"/>
            <w:hideMark/>
          </w:tcPr>
          <w:p w14:paraId="72CCF8CD" w14:textId="77777777" w:rsidR="003C00C2" w:rsidRPr="00A2291A" w:rsidRDefault="003C00C2" w:rsidP="003C00C2"/>
        </w:tc>
        <w:tc>
          <w:tcPr>
            <w:tcW w:w="1440" w:type="dxa"/>
            <w:gridSpan w:val="3"/>
            <w:vMerge/>
            <w:tcBorders>
              <w:top w:val="single" w:sz="4" w:space="0" w:color="auto"/>
              <w:left w:val="single" w:sz="4" w:space="0" w:color="auto"/>
              <w:bottom w:val="single" w:sz="18" w:space="0" w:color="auto"/>
              <w:right w:val="single" w:sz="6" w:space="0" w:color="auto"/>
            </w:tcBorders>
            <w:vAlign w:val="center"/>
            <w:hideMark/>
          </w:tcPr>
          <w:p w14:paraId="3C71C835" w14:textId="77777777" w:rsidR="003C00C2" w:rsidRPr="00A2291A" w:rsidRDefault="003C00C2" w:rsidP="003C00C2"/>
        </w:tc>
        <w:tc>
          <w:tcPr>
            <w:tcW w:w="900" w:type="dxa"/>
            <w:gridSpan w:val="3"/>
            <w:tcBorders>
              <w:top w:val="single" w:sz="4" w:space="0" w:color="auto"/>
              <w:left w:val="single" w:sz="6" w:space="0" w:color="auto"/>
              <w:bottom w:val="single" w:sz="4" w:space="0" w:color="auto"/>
              <w:right w:val="single" w:sz="4" w:space="0" w:color="auto"/>
            </w:tcBorders>
          </w:tcPr>
          <w:p w14:paraId="741A7D48" w14:textId="77777777" w:rsidR="003C00C2" w:rsidRPr="00A2291A" w:rsidRDefault="003C00C2" w:rsidP="003C00C2"/>
        </w:tc>
        <w:tc>
          <w:tcPr>
            <w:tcW w:w="3960" w:type="dxa"/>
            <w:gridSpan w:val="13"/>
            <w:tcBorders>
              <w:top w:val="single" w:sz="4" w:space="0" w:color="auto"/>
              <w:left w:val="single" w:sz="6" w:space="0" w:color="auto"/>
              <w:bottom w:val="single" w:sz="6" w:space="0" w:color="auto"/>
              <w:right w:val="single" w:sz="18" w:space="0" w:color="auto"/>
            </w:tcBorders>
            <w:vAlign w:val="center"/>
            <w:hideMark/>
          </w:tcPr>
          <w:p w14:paraId="37451FCE" w14:textId="77777777" w:rsidR="003C00C2" w:rsidRPr="00A2291A" w:rsidRDefault="003C00C2" w:rsidP="003C00C2">
            <w:r w:rsidRPr="00A2291A">
              <w:t>Likelihood of Injury</w:t>
            </w:r>
          </w:p>
        </w:tc>
      </w:tr>
      <w:tr w:rsidR="003C00C2" w:rsidRPr="00A2291A" w14:paraId="152B18DF" w14:textId="77777777" w:rsidTr="003C00C2">
        <w:trPr>
          <w:cantSplit/>
          <w:trHeight w:val="254"/>
        </w:trPr>
        <w:tc>
          <w:tcPr>
            <w:tcW w:w="2195" w:type="dxa"/>
            <w:gridSpan w:val="4"/>
            <w:tcBorders>
              <w:top w:val="single" w:sz="4" w:space="0" w:color="auto"/>
              <w:left w:val="single" w:sz="18" w:space="0" w:color="auto"/>
              <w:bottom w:val="single" w:sz="18" w:space="0" w:color="auto"/>
              <w:right w:val="single" w:sz="6" w:space="0" w:color="auto"/>
            </w:tcBorders>
            <w:hideMark/>
          </w:tcPr>
          <w:p w14:paraId="01F49664" w14:textId="77777777" w:rsidR="003C00C2" w:rsidRPr="00A2291A" w:rsidRDefault="003C00C2" w:rsidP="003C00C2">
            <w:r w:rsidRPr="00A2291A">
              <w:t>Reviewed by:</w:t>
            </w:r>
          </w:p>
        </w:tc>
        <w:tc>
          <w:tcPr>
            <w:tcW w:w="1585" w:type="dxa"/>
            <w:gridSpan w:val="4"/>
            <w:vMerge/>
            <w:tcBorders>
              <w:top w:val="single" w:sz="4" w:space="0" w:color="auto"/>
              <w:left w:val="single" w:sz="4" w:space="0" w:color="auto"/>
              <w:bottom w:val="single" w:sz="18" w:space="0" w:color="auto"/>
              <w:right w:val="single" w:sz="6" w:space="0" w:color="auto"/>
            </w:tcBorders>
            <w:vAlign w:val="center"/>
            <w:hideMark/>
          </w:tcPr>
          <w:p w14:paraId="1F3A2B69" w14:textId="77777777" w:rsidR="003C00C2" w:rsidRPr="00A2291A" w:rsidRDefault="003C00C2" w:rsidP="003C00C2"/>
        </w:tc>
        <w:tc>
          <w:tcPr>
            <w:tcW w:w="1440" w:type="dxa"/>
            <w:gridSpan w:val="3"/>
            <w:vMerge/>
            <w:tcBorders>
              <w:top w:val="single" w:sz="4" w:space="0" w:color="auto"/>
              <w:left w:val="single" w:sz="4" w:space="0" w:color="auto"/>
              <w:bottom w:val="single" w:sz="18" w:space="0" w:color="auto"/>
              <w:right w:val="single" w:sz="6" w:space="0" w:color="auto"/>
            </w:tcBorders>
            <w:vAlign w:val="center"/>
            <w:hideMark/>
          </w:tcPr>
          <w:p w14:paraId="15A00DA7" w14:textId="77777777" w:rsidR="003C00C2" w:rsidRPr="00A2291A" w:rsidRDefault="003C00C2" w:rsidP="003C00C2"/>
        </w:tc>
        <w:tc>
          <w:tcPr>
            <w:tcW w:w="360" w:type="dxa"/>
            <w:tcBorders>
              <w:top w:val="single" w:sz="4" w:space="0" w:color="auto"/>
              <w:left w:val="single" w:sz="6" w:space="0" w:color="auto"/>
              <w:bottom w:val="single" w:sz="18" w:space="0" w:color="auto"/>
              <w:right w:val="single" w:sz="4" w:space="0" w:color="auto"/>
            </w:tcBorders>
            <w:shd w:val="clear" w:color="auto" w:fill="00B050"/>
          </w:tcPr>
          <w:p w14:paraId="3838741E" w14:textId="77777777" w:rsidR="003C00C2" w:rsidRPr="00A2291A" w:rsidRDefault="003C00C2" w:rsidP="003C00C2"/>
        </w:tc>
        <w:tc>
          <w:tcPr>
            <w:tcW w:w="1080" w:type="dxa"/>
            <w:gridSpan w:val="4"/>
            <w:tcBorders>
              <w:top w:val="single" w:sz="4" w:space="0" w:color="auto"/>
              <w:left w:val="single" w:sz="6" w:space="0" w:color="auto"/>
              <w:bottom w:val="single" w:sz="18" w:space="0" w:color="auto"/>
              <w:right w:val="single" w:sz="4" w:space="0" w:color="auto"/>
            </w:tcBorders>
            <w:hideMark/>
          </w:tcPr>
          <w:p w14:paraId="68CB826E" w14:textId="77777777" w:rsidR="003C00C2" w:rsidRPr="00A2291A" w:rsidRDefault="003C00C2" w:rsidP="003C00C2">
            <w:r w:rsidRPr="00A2291A">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6257A680" w14:textId="77777777" w:rsidR="003C00C2" w:rsidRPr="00A2291A" w:rsidRDefault="003C00C2" w:rsidP="003C00C2"/>
        </w:tc>
        <w:tc>
          <w:tcPr>
            <w:tcW w:w="1440" w:type="dxa"/>
            <w:gridSpan w:val="4"/>
            <w:tcBorders>
              <w:top w:val="single" w:sz="6" w:space="0" w:color="auto"/>
              <w:left w:val="single" w:sz="4" w:space="0" w:color="auto"/>
              <w:bottom w:val="single" w:sz="18" w:space="0" w:color="auto"/>
              <w:right w:val="single" w:sz="4" w:space="0" w:color="auto"/>
            </w:tcBorders>
            <w:hideMark/>
          </w:tcPr>
          <w:p w14:paraId="579B75F5" w14:textId="77777777" w:rsidR="003C00C2" w:rsidRPr="00A2291A" w:rsidRDefault="003C00C2" w:rsidP="003C00C2">
            <w:r w:rsidRPr="00A2291A">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20922B5" w14:textId="77777777" w:rsidR="003C00C2" w:rsidRPr="00A2291A" w:rsidRDefault="003C00C2" w:rsidP="003C00C2"/>
        </w:tc>
        <w:tc>
          <w:tcPr>
            <w:tcW w:w="1260" w:type="dxa"/>
            <w:gridSpan w:val="2"/>
            <w:tcBorders>
              <w:top w:val="single" w:sz="6" w:space="0" w:color="auto"/>
              <w:left w:val="single" w:sz="4" w:space="0" w:color="auto"/>
              <w:bottom w:val="single" w:sz="18" w:space="0" w:color="auto"/>
              <w:right w:val="single" w:sz="18" w:space="0" w:color="auto"/>
            </w:tcBorders>
            <w:hideMark/>
          </w:tcPr>
          <w:p w14:paraId="3385200B" w14:textId="77777777" w:rsidR="003C00C2" w:rsidRPr="00A2291A" w:rsidRDefault="003C00C2" w:rsidP="003C00C2">
            <w:r w:rsidRPr="00A2291A">
              <w:t>High Risk</w:t>
            </w:r>
          </w:p>
        </w:tc>
      </w:tr>
    </w:tbl>
    <w:p w14:paraId="3165E972" w14:textId="77777777" w:rsidR="00A2291A" w:rsidRPr="00A2291A" w:rsidRDefault="00A2291A" w:rsidP="00A2291A"/>
    <w:p w14:paraId="4DD4E0A4" w14:textId="77777777" w:rsidR="00A2291A" w:rsidRPr="00A2291A" w:rsidRDefault="00A2291A" w:rsidP="00A2291A"/>
    <w:p w14:paraId="717B20B0" w14:textId="4A572C26" w:rsidR="00615F5B" w:rsidRPr="00615F5B" w:rsidRDefault="00444A08" w:rsidP="00615F5B">
      <w:pPr>
        <w:pStyle w:val="Heading1"/>
      </w:pPr>
      <w:bookmarkStart w:id="11" w:name="_Toc198230369"/>
      <w:r>
        <w:t>References:</w:t>
      </w:r>
      <w:bookmarkEnd w:id="11"/>
    </w:p>
    <w:p w14:paraId="3F5A97A6" w14:textId="14E3CC53" w:rsidR="00615F5B" w:rsidRPr="00615F5B" w:rsidRDefault="00615F5B" w:rsidP="00615F5B">
      <w:pPr>
        <w:pStyle w:val="ListParagraph"/>
        <w:numPr>
          <w:ilvl w:val="0"/>
          <w:numId w:val="2"/>
        </w:numPr>
        <w:rPr>
          <w:rFonts w:ascii="Arial" w:hAnsi="Arial" w:cs="Arial"/>
          <w:b/>
          <w:bCs/>
        </w:rPr>
      </w:pPr>
      <w:r>
        <w:rPr>
          <w:rFonts w:ascii="Arial" w:hAnsi="Arial" w:cs="Arial"/>
        </w:rPr>
        <w:t xml:space="preserve">Richard </w:t>
      </w:r>
      <w:proofErr w:type="spellStart"/>
      <w:r>
        <w:rPr>
          <w:rFonts w:ascii="Arial" w:hAnsi="Arial" w:cs="Arial"/>
        </w:rPr>
        <w:t>Youle</w:t>
      </w:r>
      <w:proofErr w:type="spellEnd"/>
      <w:r>
        <w:rPr>
          <w:rFonts w:ascii="Arial" w:hAnsi="Arial" w:cs="Arial"/>
        </w:rPr>
        <w:t xml:space="preserve"> </w:t>
      </w:r>
      <w:r>
        <w:rPr>
          <w:rFonts w:ascii="Arial" w:hAnsi="Arial" w:cs="Arial"/>
        </w:rPr>
        <w:t>(</w:t>
      </w:r>
      <w:r>
        <w:rPr>
          <w:rFonts w:ascii="Arial" w:hAnsi="Arial" w:cs="Arial"/>
        </w:rPr>
        <w:t>2023)</w:t>
      </w:r>
      <w:r>
        <w:rPr>
          <w:rFonts w:ascii="Arial" w:hAnsi="Arial" w:cs="Arial"/>
        </w:rPr>
        <w:t xml:space="preserve"> </w:t>
      </w:r>
      <w:r w:rsidRPr="00615F5B">
        <w:rPr>
          <w:rFonts w:ascii="Arial" w:hAnsi="Arial" w:cs="Arial"/>
          <w:b/>
          <w:bCs/>
          <w:i/>
          <w:iCs/>
        </w:rPr>
        <w:t>Block of 104 'affordable' flats set to be built in Swansea's SA1</w:t>
      </w:r>
      <w:r w:rsidRPr="00615F5B">
        <w:rPr>
          <w:rFonts w:ascii="Arial" w:hAnsi="Arial" w:cs="Arial"/>
          <w:b/>
          <w:bCs/>
          <w:i/>
          <w:iCs/>
        </w:rPr>
        <w:t>. Available at:</w:t>
      </w:r>
      <w:r>
        <w:rPr>
          <w:rFonts w:ascii="Arial" w:hAnsi="Arial" w:cs="Arial"/>
          <w:b/>
          <w:bCs/>
        </w:rPr>
        <w:t xml:space="preserve"> </w:t>
      </w:r>
      <w:hyperlink r:id="rId8" w:history="1">
        <w:r w:rsidRPr="00CE1847">
          <w:rPr>
            <w:rStyle w:val="Hyperlink"/>
            <w:rFonts w:ascii="Arial" w:hAnsi="Arial" w:cs="Arial"/>
            <w:b/>
            <w:bCs/>
          </w:rPr>
          <w:t>https://www.walesonline.co.uk/news/wales-news/swansea-property-affordable-housing-sa1-28120201</w:t>
        </w:r>
      </w:hyperlink>
      <w:r>
        <w:rPr>
          <w:rFonts w:ascii="Arial" w:hAnsi="Arial" w:cs="Arial"/>
          <w:b/>
          <w:bCs/>
        </w:rPr>
        <w:t xml:space="preserve"> </w:t>
      </w:r>
    </w:p>
    <w:p w14:paraId="2A4C6043" w14:textId="0D45870C" w:rsidR="002A5DF1" w:rsidRPr="003E2E4C" w:rsidRDefault="002A5DF1" w:rsidP="003E2E4C">
      <w:pPr>
        <w:pStyle w:val="ListParagraph"/>
        <w:numPr>
          <w:ilvl w:val="0"/>
          <w:numId w:val="2"/>
        </w:numPr>
        <w:rPr>
          <w:i/>
          <w:iCs/>
        </w:rPr>
      </w:pPr>
      <w:r w:rsidRPr="00842E0F">
        <w:t>the Visual Journalism team BBC</w:t>
      </w:r>
      <w:r w:rsidRPr="003E2E4C">
        <w:rPr>
          <w:i/>
          <w:iCs/>
        </w:rPr>
        <w:t xml:space="preserve"> (2019) Grenfell Tower: What happened. Available at: </w:t>
      </w:r>
      <w:hyperlink r:id="rId9" w:history="1">
        <w:r w:rsidRPr="003E2E4C">
          <w:rPr>
            <w:rStyle w:val="Hyperlink"/>
            <w:i/>
            <w:iCs/>
          </w:rPr>
          <w:t>https://www.bbc.co.uk/news/uk-40301289</w:t>
        </w:r>
      </w:hyperlink>
      <w:r w:rsidRPr="003E2E4C">
        <w:rPr>
          <w:i/>
          <w:iCs/>
        </w:rPr>
        <w:t xml:space="preserve"> </w:t>
      </w:r>
    </w:p>
    <w:p w14:paraId="2D985104" w14:textId="15751782" w:rsidR="00A83985" w:rsidRDefault="00A83985" w:rsidP="003E2E4C">
      <w:pPr>
        <w:pStyle w:val="ListParagraph"/>
        <w:numPr>
          <w:ilvl w:val="0"/>
          <w:numId w:val="2"/>
        </w:numPr>
      </w:pPr>
      <w:r>
        <w:t xml:space="preserve">Luke Bisby (2022) </w:t>
      </w:r>
      <w:r w:rsidRPr="003E2E4C">
        <w:rPr>
          <w:i/>
          <w:iCs/>
        </w:rPr>
        <w:t>Grenfell tower inquiry.</w:t>
      </w:r>
      <w:r>
        <w:t xml:space="preserve"> Available at: </w:t>
      </w:r>
      <w:hyperlink r:id="rId10" w:history="1">
        <w:r w:rsidRPr="00B9646D">
          <w:rPr>
            <w:rStyle w:val="Hyperlink"/>
          </w:rPr>
          <w:t>https://assets.grenfelltowerinquiry.org.uk/LBYP20000001_Professor%20Luke%20Bisby%20Phase%202%20Report%20-%20Regulatory%20Testing%20and%20the%20Path%20to%20Grenfell_1.pdf</w:t>
        </w:r>
      </w:hyperlink>
      <w:r>
        <w:t xml:space="preserve"> </w:t>
      </w:r>
    </w:p>
    <w:p w14:paraId="3F66E56A" w14:textId="06C1047F" w:rsidR="005F2EA9" w:rsidRDefault="005F2EA9" w:rsidP="003E2E4C">
      <w:pPr>
        <w:pStyle w:val="ListParagraph"/>
        <w:numPr>
          <w:ilvl w:val="0"/>
          <w:numId w:val="2"/>
        </w:numPr>
      </w:pPr>
      <w:r>
        <w:t xml:space="preserve">Judith Hackitt (2018)  </w:t>
      </w:r>
      <w:r w:rsidRPr="005F2EA9">
        <w:rPr>
          <w:i/>
          <w:iCs/>
        </w:rPr>
        <w:t>Independent Review of Building Regulations and Fire Safety: Final Report.</w:t>
      </w:r>
      <w:r>
        <w:t xml:space="preserve"> Available at: </w:t>
      </w:r>
      <w:hyperlink r:id="rId11" w:history="1">
        <w:r w:rsidRPr="00C00101">
          <w:rPr>
            <w:rStyle w:val="Hyperlink"/>
          </w:rPr>
          <w:t>https://assets.publishing.service.gov.uk/media/5afc50c840f0b622e4844ab4/Building_a_Safer_Future_-_web.pdf</w:t>
        </w:r>
      </w:hyperlink>
      <w:r>
        <w:t xml:space="preserve"> </w:t>
      </w:r>
    </w:p>
    <w:p w14:paraId="71E51B1C" w14:textId="71E67AD6" w:rsidR="002A5DF1" w:rsidRPr="00A83985" w:rsidRDefault="002A5DF1" w:rsidP="003E2E4C">
      <w:pPr>
        <w:pStyle w:val="ListParagraph"/>
        <w:numPr>
          <w:ilvl w:val="0"/>
          <w:numId w:val="2"/>
        </w:numPr>
      </w:pPr>
      <w:r>
        <w:t xml:space="preserve">RICS (2024) </w:t>
      </w:r>
      <w:r w:rsidRPr="003E2E4C">
        <w:rPr>
          <w:i/>
          <w:iCs/>
        </w:rPr>
        <w:t>Building Safety Act Frequently Asked Questions.</w:t>
      </w:r>
      <w:r>
        <w:t xml:space="preserve"> Available at:</w:t>
      </w:r>
      <w:r w:rsidRPr="002A5DF1">
        <w:t xml:space="preserve"> </w:t>
      </w:r>
      <w:hyperlink r:id="rId12" w:history="1">
        <w:r w:rsidRPr="00B9646D">
          <w:rPr>
            <w:rStyle w:val="Hyperlink"/>
          </w:rPr>
          <w:t>https://www.rics.org/news-insights/building-safety-act-faqs</w:t>
        </w:r>
      </w:hyperlink>
      <w:r>
        <w:t xml:space="preserve"> </w:t>
      </w:r>
    </w:p>
    <w:p w14:paraId="12811E55" w14:textId="48A016D9" w:rsidR="00A739B5" w:rsidRDefault="00A739B5" w:rsidP="00842E0F">
      <w:pPr>
        <w:pStyle w:val="ListParagraph"/>
      </w:pPr>
    </w:p>
    <w:p w14:paraId="04184049" w14:textId="7157CD27" w:rsidR="00842E0F" w:rsidRDefault="00842E0F" w:rsidP="00842E0F">
      <w:pPr>
        <w:pStyle w:val="ListParagraph"/>
        <w:numPr>
          <w:ilvl w:val="0"/>
          <w:numId w:val="2"/>
        </w:numPr>
      </w:pPr>
      <w:r>
        <w:t>Legislation.gov (2023)  The Higher-Risk buildings</w:t>
      </w:r>
      <w:r w:rsidRPr="00842E0F">
        <w:t>(Descriptions and Supplementary Provisions</w:t>
      </w:r>
      <w:r>
        <w:t xml:space="preserve">. Available at: </w:t>
      </w:r>
      <w:hyperlink r:id="rId13" w:history="1">
        <w:r w:rsidRPr="00C00101">
          <w:rPr>
            <w:rStyle w:val="Hyperlink"/>
          </w:rPr>
          <w:t>https://www.legislation.gov.uk/ukdsi/2023/9780348242812/regulation/2</w:t>
        </w:r>
      </w:hyperlink>
      <w:r>
        <w:t xml:space="preserve"> </w:t>
      </w:r>
    </w:p>
    <w:p w14:paraId="1F8C53FD" w14:textId="2051B6CB" w:rsidR="00E478DB" w:rsidRDefault="00E478DB" w:rsidP="00E478DB">
      <w:pPr>
        <w:pStyle w:val="ListParagraph"/>
        <w:numPr>
          <w:ilvl w:val="0"/>
          <w:numId w:val="2"/>
        </w:numPr>
      </w:pPr>
      <w:r>
        <w:t xml:space="preserve">CIOB (2024) </w:t>
      </w:r>
      <w:r w:rsidRPr="00DC16E2">
        <w:rPr>
          <w:i/>
          <w:iCs/>
        </w:rPr>
        <w:t>Building Safety Act 2022 Advice &amp; Guidance.</w:t>
      </w:r>
      <w:r>
        <w:t xml:space="preserve"> Available at: </w:t>
      </w:r>
      <w:hyperlink r:id="rId14" w:history="1">
        <w:r w:rsidR="00DC16E2" w:rsidRPr="00C00101">
          <w:rPr>
            <w:rStyle w:val="Hyperlink"/>
          </w:rPr>
          <w:t>https://www.ciob.org/industry/policy-research/resources/Building-Safety-Act-Advice-and-Guidance</w:t>
        </w:r>
      </w:hyperlink>
    </w:p>
    <w:p w14:paraId="05591968" w14:textId="0D82C44B" w:rsidR="00DC16E2" w:rsidRDefault="00DC16E2" w:rsidP="00DC16E2">
      <w:pPr>
        <w:pStyle w:val="ListParagraph"/>
        <w:numPr>
          <w:ilvl w:val="0"/>
          <w:numId w:val="2"/>
        </w:numPr>
      </w:pPr>
      <w:r>
        <w:t xml:space="preserve">Simon Lewis (2022) </w:t>
      </w:r>
      <w:r w:rsidRPr="00DC16E2">
        <w:rPr>
          <w:i/>
          <w:iCs/>
        </w:rPr>
        <w:t>How to prepare for the Building Safety Act.</w:t>
      </w:r>
      <w:r>
        <w:t xml:space="preserve"> Available at: </w:t>
      </w:r>
      <w:hyperlink r:id="rId15" w:history="1">
        <w:r w:rsidRPr="00C00101">
          <w:rPr>
            <w:rStyle w:val="Hyperlink"/>
          </w:rPr>
          <w:t>https://ww3.rics.org/uk/en/journals/built-environment-journal/how-to-prepare-for-the-building-safety-act.html</w:t>
        </w:r>
      </w:hyperlink>
      <w:r>
        <w:t xml:space="preserve"> </w:t>
      </w:r>
    </w:p>
    <w:p w14:paraId="1BFB4896" w14:textId="741A1C77" w:rsidR="003C4B12" w:rsidRDefault="003C4B12" w:rsidP="003E2E4C">
      <w:pPr>
        <w:pStyle w:val="ListParagraph"/>
        <w:numPr>
          <w:ilvl w:val="0"/>
          <w:numId w:val="2"/>
        </w:numPr>
      </w:pPr>
      <w:r>
        <w:t xml:space="preserve">Gov.uk (2022) </w:t>
      </w:r>
      <w:r w:rsidRPr="00DC16E2">
        <w:rPr>
          <w:i/>
          <w:iCs/>
        </w:rPr>
        <w:t>Industry competence factsheet.</w:t>
      </w:r>
      <w:r>
        <w:t xml:space="preserve"> Available at: </w:t>
      </w:r>
      <w:hyperlink r:id="rId16" w:anchor="contents" w:history="1">
        <w:r w:rsidRPr="00C00101">
          <w:rPr>
            <w:rStyle w:val="Hyperlink"/>
          </w:rPr>
          <w:t>https://www.gov.uk/government/publications/building-safety-bill-factsheets/industry-competence-factsheet#contents</w:t>
        </w:r>
      </w:hyperlink>
      <w:r>
        <w:t xml:space="preserve"> </w:t>
      </w:r>
    </w:p>
    <w:p w14:paraId="4BAF610B" w14:textId="4DF16256" w:rsidR="00F85DE9" w:rsidRDefault="00F85DE9" w:rsidP="00F85DE9">
      <w:pPr>
        <w:pStyle w:val="ListParagraph"/>
        <w:numPr>
          <w:ilvl w:val="0"/>
          <w:numId w:val="2"/>
        </w:numPr>
      </w:pPr>
      <w:r>
        <w:t xml:space="preserve">gov.uk (2024) </w:t>
      </w:r>
      <w:r w:rsidRPr="00F85DE9">
        <w:rPr>
          <w:i/>
          <w:iCs/>
        </w:rPr>
        <w:t xml:space="preserve">Keeping information about a higher-risk building: the golden thread. </w:t>
      </w:r>
      <w:r>
        <w:t xml:space="preserve">Available at: </w:t>
      </w:r>
      <w:hyperlink r:id="rId17" w:history="1">
        <w:r w:rsidRPr="00DA1143">
          <w:rPr>
            <w:rStyle w:val="Hyperlink"/>
          </w:rPr>
          <w:t>https://www.gov.uk/guidance/keeping-information-about-a-higher-risk-building-the-golden-thread</w:t>
        </w:r>
      </w:hyperlink>
      <w:r>
        <w:t xml:space="preserve"> </w:t>
      </w:r>
    </w:p>
    <w:p w14:paraId="29FD81AC" w14:textId="37BE5035" w:rsidR="00842E0F" w:rsidRDefault="00F85DE9" w:rsidP="00F85DE9">
      <w:pPr>
        <w:pStyle w:val="ListParagraph"/>
        <w:numPr>
          <w:ilvl w:val="0"/>
          <w:numId w:val="2"/>
        </w:numPr>
      </w:pPr>
      <w:r>
        <w:t xml:space="preserve">gov.uk (2023) The three gateways to building safety. Available at: </w:t>
      </w:r>
      <w:hyperlink r:id="rId18" w:history="1">
        <w:r w:rsidRPr="00DA1143">
          <w:rPr>
            <w:rStyle w:val="Hyperlink"/>
          </w:rPr>
          <w:t>https://buildingsafety.campaign.gov.uk/wp-content/uploads/sites/157/2023/09/23_039-Building-Control-Authority-Booklet-3.pdf</w:t>
        </w:r>
      </w:hyperlink>
      <w:r>
        <w:t xml:space="preserve"> </w:t>
      </w:r>
    </w:p>
    <w:p w14:paraId="22602699" w14:textId="2129B000" w:rsidR="00605C4A" w:rsidRPr="00605C4A" w:rsidRDefault="00605C4A" w:rsidP="00605C4A">
      <w:pPr>
        <w:pStyle w:val="ListParagraph"/>
        <w:numPr>
          <w:ilvl w:val="0"/>
          <w:numId w:val="2"/>
        </w:numPr>
      </w:pPr>
      <w:r>
        <w:t xml:space="preserve">gov.uk A (2022) </w:t>
      </w:r>
      <w:r w:rsidRPr="00605C4A">
        <w:t>Building Safety Act 2022</w:t>
      </w:r>
      <w:r>
        <w:t xml:space="preserve">: </w:t>
      </w:r>
      <w:r w:rsidRPr="00605C4A">
        <w:t>Duties relating to building safety risks</w:t>
      </w:r>
      <w:r>
        <w:t xml:space="preserve"> section 85. Available at: </w:t>
      </w:r>
      <w:hyperlink r:id="rId19" w:history="1">
        <w:r w:rsidRPr="00DA1143">
          <w:rPr>
            <w:rStyle w:val="Hyperlink"/>
          </w:rPr>
          <w:t>https://www.legislation.gov.uk/ukpga/2022/30/part/4/crossheading/duties-relating-to-building-safety-risks</w:t>
        </w:r>
      </w:hyperlink>
      <w:r>
        <w:t xml:space="preserve"> </w:t>
      </w:r>
    </w:p>
    <w:p w14:paraId="7F422EBE" w14:textId="5FD1DC31" w:rsidR="006C0291" w:rsidRDefault="006C0291" w:rsidP="00605C4A">
      <w:pPr>
        <w:pStyle w:val="ListParagraph"/>
        <w:numPr>
          <w:ilvl w:val="0"/>
          <w:numId w:val="2"/>
        </w:numPr>
      </w:pPr>
      <w:r>
        <w:t>gov.uk (1974)</w:t>
      </w:r>
      <w:r w:rsidRPr="006C0291">
        <w:t>Health and Safety at Work etc. Act 1974</w:t>
      </w:r>
      <w:r>
        <w:t xml:space="preserve"> section 2. Available at: </w:t>
      </w:r>
      <w:hyperlink r:id="rId20" w:history="1">
        <w:r w:rsidRPr="00DA1143">
          <w:rPr>
            <w:rStyle w:val="Hyperlink"/>
          </w:rPr>
          <w:t>https://www.legislation.gov.uk/ukpga/1974/37/section/2</w:t>
        </w:r>
      </w:hyperlink>
      <w:r>
        <w:t xml:space="preserve"> </w:t>
      </w:r>
    </w:p>
    <w:p w14:paraId="09D286C3" w14:textId="43BB308B" w:rsidR="00605C4A" w:rsidRPr="00605C4A" w:rsidRDefault="006C0291" w:rsidP="00605C4A">
      <w:pPr>
        <w:pStyle w:val="ListParagraph"/>
        <w:numPr>
          <w:ilvl w:val="0"/>
          <w:numId w:val="2"/>
        </w:numPr>
      </w:pPr>
      <w:r>
        <w:t xml:space="preserve">HSE (2015) </w:t>
      </w:r>
      <w:r w:rsidRPr="006C0291">
        <w:t>Summary of duties under Construction (Design and Management) Regulations 2015 (CDM 2015)</w:t>
      </w:r>
      <w:r>
        <w:t xml:space="preserve">. Available at: </w:t>
      </w:r>
      <w:hyperlink r:id="rId21" w:history="1">
        <w:r w:rsidRPr="00DA1143">
          <w:rPr>
            <w:rStyle w:val="Hyperlink"/>
          </w:rPr>
          <w:t>https://www.hse.gov.uk/construction/cdm/2015/summary.htm</w:t>
        </w:r>
      </w:hyperlink>
      <w:r>
        <w:t xml:space="preserve"> </w:t>
      </w:r>
    </w:p>
    <w:p w14:paraId="06F7D404" w14:textId="5AA6EE78" w:rsidR="00605C4A" w:rsidRDefault="00C60C47" w:rsidP="00F85DE9">
      <w:pPr>
        <w:pStyle w:val="ListParagraph"/>
        <w:numPr>
          <w:ilvl w:val="0"/>
          <w:numId w:val="2"/>
        </w:numPr>
      </w:pPr>
      <w:r>
        <w:t xml:space="preserve">gov.uk A (1974) </w:t>
      </w:r>
      <w:r w:rsidRPr="006C0291">
        <w:t>Health and Safety at Work etc. Act 1974</w:t>
      </w:r>
      <w:r>
        <w:t xml:space="preserve"> section 4. Available at:</w:t>
      </w:r>
      <w:r w:rsidRPr="00C60C47">
        <w:t xml:space="preserve"> </w:t>
      </w:r>
      <w:hyperlink r:id="rId22" w:history="1">
        <w:r w:rsidRPr="00DA1143">
          <w:rPr>
            <w:rStyle w:val="Hyperlink"/>
          </w:rPr>
          <w:t>https://www.legislation.gov.uk/ukpga/1974/37/section/4</w:t>
        </w:r>
      </w:hyperlink>
      <w:r>
        <w:t xml:space="preserve">  </w:t>
      </w:r>
    </w:p>
    <w:p w14:paraId="45FB14A5" w14:textId="39635237" w:rsidR="00C60C47" w:rsidRDefault="00C60C47" w:rsidP="00F85DE9">
      <w:pPr>
        <w:pStyle w:val="ListParagraph"/>
        <w:numPr>
          <w:ilvl w:val="0"/>
          <w:numId w:val="2"/>
        </w:numPr>
      </w:pPr>
      <w:r>
        <w:t xml:space="preserve">HSE (2015) </w:t>
      </w:r>
      <w:r w:rsidRPr="00C60C47">
        <w:t>Enforcement Policy Statement (EPS)</w:t>
      </w:r>
      <w:r>
        <w:t xml:space="preserve">. Available at: </w:t>
      </w:r>
      <w:hyperlink r:id="rId23" w:history="1">
        <w:r w:rsidRPr="00DA1143">
          <w:rPr>
            <w:rStyle w:val="Hyperlink"/>
          </w:rPr>
          <w:t>https://www.hse.gov.uk/pubns/hse41.pdf</w:t>
        </w:r>
      </w:hyperlink>
      <w:r>
        <w:t xml:space="preserve"> </w:t>
      </w:r>
    </w:p>
    <w:p w14:paraId="28E84EAA" w14:textId="26F14667" w:rsidR="00230907" w:rsidRPr="00230907" w:rsidRDefault="00230907" w:rsidP="00230907">
      <w:pPr>
        <w:pStyle w:val="ListParagraph"/>
        <w:numPr>
          <w:ilvl w:val="0"/>
          <w:numId w:val="2"/>
        </w:numPr>
        <w:rPr>
          <w:b/>
          <w:bCs/>
        </w:rPr>
      </w:pPr>
      <w:r>
        <w:t xml:space="preserve">gov.uk (2005) </w:t>
      </w:r>
      <w:r w:rsidRPr="00230907">
        <w:rPr>
          <w:b/>
          <w:bCs/>
        </w:rPr>
        <w:t>The Regulatory Reform (Fire Safety) Order 2005</w:t>
      </w:r>
      <w:r>
        <w:rPr>
          <w:b/>
          <w:bCs/>
        </w:rPr>
        <w:t xml:space="preserve"> </w:t>
      </w:r>
      <w:r w:rsidRPr="00230907">
        <w:rPr>
          <w:b/>
          <w:bCs/>
        </w:rPr>
        <w:t xml:space="preserve">Section </w:t>
      </w:r>
      <w:r>
        <w:rPr>
          <w:b/>
          <w:bCs/>
        </w:rPr>
        <w:t xml:space="preserve">8 Available at: </w:t>
      </w:r>
      <w:hyperlink r:id="rId24" w:history="1">
        <w:r w:rsidRPr="00DA1143">
          <w:rPr>
            <w:rStyle w:val="Hyperlink"/>
            <w:b/>
            <w:bCs/>
          </w:rPr>
          <w:t>https://www.legislation.gov.uk/uksi/2005/1541/article/8</w:t>
        </w:r>
      </w:hyperlink>
      <w:r>
        <w:rPr>
          <w:b/>
          <w:bCs/>
        </w:rPr>
        <w:t xml:space="preserve">  </w:t>
      </w:r>
    </w:p>
    <w:p w14:paraId="4577C03D" w14:textId="146744B5" w:rsidR="00230907" w:rsidRPr="00230907" w:rsidRDefault="00230907" w:rsidP="00230907">
      <w:pPr>
        <w:pStyle w:val="ListParagraph"/>
        <w:numPr>
          <w:ilvl w:val="0"/>
          <w:numId w:val="2"/>
        </w:numPr>
        <w:rPr>
          <w:b/>
          <w:bCs/>
        </w:rPr>
      </w:pPr>
      <w:r>
        <w:t xml:space="preserve">gov.uk </w:t>
      </w:r>
      <w:r w:rsidR="00957D32">
        <w:t xml:space="preserve">A </w:t>
      </w:r>
      <w:r>
        <w:t xml:space="preserve">(2005) </w:t>
      </w:r>
      <w:r w:rsidRPr="00230907">
        <w:rPr>
          <w:b/>
          <w:bCs/>
        </w:rPr>
        <w:t>The Regulatory Reform (Fire Safety) Order 2005</w:t>
      </w:r>
      <w:r>
        <w:rPr>
          <w:b/>
          <w:bCs/>
        </w:rPr>
        <w:t xml:space="preserve"> </w:t>
      </w:r>
      <w:r w:rsidRPr="00230907">
        <w:rPr>
          <w:b/>
          <w:bCs/>
        </w:rPr>
        <w:t>Section 9</w:t>
      </w:r>
      <w:r>
        <w:rPr>
          <w:b/>
          <w:bCs/>
        </w:rPr>
        <w:t xml:space="preserve">. Available at: </w:t>
      </w:r>
      <w:hyperlink r:id="rId25" w:history="1">
        <w:r w:rsidRPr="00DA1143">
          <w:rPr>
            <w:rStyle w:val="Hyperlink"/>
            <w:b/>
            <w:bCs/>
          </w:rPr>
          <w:t>https://www.legislation.gov.uk/uksi/2005/1541/article/9</w:t>
        </w:r>
      </w:hyperlink>
      <w:r>
        <w:rPr>
          <w:b/>
          <w:bCs/>
        </w:rPr>
        <w:t xml:space="preserve"> </w:t>
      </w:r>
    </w:p>
    <w:p w14:paraId="4BE53008" w14:textId="7098C4FB" w:rsidR="00230907" w:rsidRDefault="00AB325D" w:rsidP="00230907">
      <w:pPr>
        <w:pStyle w:val="ListParagraph"/>
        <w:numPr>
          <w:ilvl w:val="0"/>
          <w:numId w:val="2"/>
        </w:numPr>
      </w:pPr>
      <w:r>
        <w:t xml:space="preserve">gov.uk (2010) </w:t>
      </w:r>
      <w:r w:rsidRPr="00AB325D">
        <w:t>The Building Regulations 2010</w:t>
      </w:r>
      <w:r>
        <w:t xml:space="preserve"> </w:t>
      </w:r>
      <w:r w:rsidR="00230907" w:rsidRPr="00230907">
        <w:t>SCHEDULE 1</w:t>
      </w:r>
      <w:r w:rsidR="00230907">
        <w:t xml:space="preserve">. Available at: </w:t>
      </w:r>
      <w:hyperlink r:id="rId26" w:history="1">
        <w:r w:rsidR="00230907" w:rsidRPr="00DA1143">
          <w:rPr>
            <w:rStyle w:val="Hyperlink"/>
          </w:rPr>
          <w:t>https://www.legislation.gov.uk/uksi/2010/2214/schedule/1</w:t>
        </w:r>
      </w:hyperlink>
      <w:r w:rsidR="00230907">
        <w:t xml:space="preserve"> </w:t>
      </w:r>
    </w:p>
    <w:p w14:paraId="634F6FC3" w14:textId="13EFC5EF" w:rsidR="00957D32" w:rsidRPr="00230907" w:rsidRDefault="00957D32" w:rsidP="00957D32">
      <w:pPr>
        <w:pStyle w:val="ListParagraph"/>
        <w:numPr>
          <w:ilvl w:val="0"/>
          <w:numId w:val="2"/>
        </w:numPr>
        <w:rPr>
          <w:b/>
          <w:bCs/>
        </w:rPr>
      </w:pPr>
      <w:r>
        <w:t xml:space="preserve">gov.uk B (2005) </w:t>
      </w:r>
      <w:r w:rsidRPr="00230907">
        <w:rPr>
          <w:b/>
          <w:bCs/>
        </w:rPr>
        <w:t>The Regulatory Reform (Fire Safety) Order 2005</w:t>
      </w:r>
      <w:r>
        <w:rPr>
          <w:b/>
          <w:bCs/>
        </w:rPr>
        <w:t xml:space="preserve"> </w:t>
      </w:r>
      <w:r w:rsidRPr="00230907">
        <w:rPr>
          <w:b/>
          <w:bCs/>
        </w:rPr>
        <w:t xml:space="preserve">Section </w:t>
      </w:r>
      <w:r>
        <w:rPr>
          <w:b/>
          <w:bCs/>
        </w:rPr>
        <w:t xml:space="preserve">14. Available at: </w:t>
      </w:r>
      <w:hyperlink r:id="rId27" w:history="1">
        <w:r w:rsidRPr="00DA1143">
          <w:rPr>
            <w:rStyle w:val="Hyperlink"/>
            <w:b/>
            <w:bCs/>
          </w:rPr>
          <w:t>https://www.legislation.gov.uk/uksi/2005/1541/article/14</w:t>
        </w:r>
      </w:hyperlink>
      <w:r>
        <w:rPr>
          <w:b/>
          <w:bCs/>
        </w:rPr>
        <w:t xml:space="preserve">  </w:t>
      </w:r>
    </w:p>
    <w:p w14:paraId="797F8479" w14:textId="29A61803" w:rsidR="00957D32" w:rsidRPr="00230907" w:rsidRDefault="00957D32" w:rsidP="00957D32">
      <w:pPr>
        <w:pStyle w:val="ListParagraph"/>
        <w:numPr>
          <w:ilvl w:val="0"/>
          <w:numId w:val="2"/>
        </w:numPr>
        <w:rPr>
          <w:b/>
          <w:bCs/>
        </w:rPr>
      </w:pPr>
      <w:r>
        <w:t xml:space="preserve">gov.uk C (2005) </w:t>
      </w:r>
      <w:r w:rsidRPr="00230907">
        <w:rPr>
          <w:b/>
          <w:bCs/>
        </w:rPr>
        <w:t>The Regulatory Reform (Fire Safety) Order 2005</w:t>
      </w:r>
      <w:r>
        <w:rPr>
          <w:b/>
          <w:bCs/>
        </w:rPr>
        <w:t xml:space="preserve"> </w:t>
      </w:r>
      <w:r w:rsidRPr="00230907">
        <w:rPr>
          <w:b/>
          <w:bCs/>
        </w:rPr>
        <w:t xml:space="preserve">Section </w:t>
      </w:r>
      <w:r>
        <w:rPr>
          <w:b/>
          <w:bCs/>
        </w:rPr>
        <w:t xml:space="preserve">15. Available at: </w:t>
      </w:r>
      <w:hyperlink r:id="rId28" w:history="1">
        <w:r w:rsidRPr="00DA1143">
          <w:rPr>
            <w:rStyle w:val="Hyperlink"/>
            <w:b/>
            <w:bCs/>
          </w:rPr>
          <w:t>https://www.legislation.gov.uk/uksi/2005/1541/article/15</w:t>
        </w:r>
      </w:hyperlink>
      <w:r>
        <w:rPr>
          <w:b/>
          <w:bCs/>
        </w:rPr>
        <w:t xml:space="preserve">   </w:t>
      </w:r>
    </w:p>
    <w:p w14:paraId="2C0A00BB" w14:textId="5F489A31" w:rsidR="00957D32" w:rsidRDefault="00957D32" w:rsidP="00957D32">
      <w:pPr>
        <w:pStyle w:val="ListParagraph"/>
        <w:numPr>
          <w:ilvl w:val="0"/>
          <w:numId w:val="2"/>
        </w:numPr>
        <w:rPr>
          <w:b/>
          <w:bCs/>
        </w:rPr>
      </w:pPr>
      <w:r>
        <w:t xml:space="preserve">gov.uk D (2005) </w:t>
      </w:r>
      <w:r w:rsidRPr="00230907">
        <w:rPr>
          <w:b/>
          <w:bCs/>
        </w:rPr>
        <w:t>The Regulatory Reform (Fire Safety) Order 2005</w:t>
      </w:r>
      <w:r>
        <w:rPr>
          <w:b/>
          <w:bCs/>
        </w:rPr>
        <w:t xml:space="preserve"> </w:t>
      </w:r>
      <w:r w:rsidRPr="00230907">
        <w:rPr>
          <w:b/>
          <w:bCs/>
        </w:rPr>
        <w:t>Section 9</w:t>
      </w:r>
      <w:r>
        <w:rPr>
          <w:b/>
          <w:bCs/>
        </w:rPr>
        <w:t xml:space="preserve">. Available at: </w:t>
      </w:r>
      <w:hyperlink r:id="rId29" w:history="1">
        <w:r w:rsidRPr="00DA1143">
          <w:rPr>
            <w:rStyle w:val="Hyperlink"/>
            <w:b/>
            <w:bCs/>
          </w:rPr>
          <w:t>https://www.legislation.gov.uk/uksi/2005/1541/article/17</w:t>
        </w:r>
      </w:hyperlink>
      <w:r>
        <w:rPr>
          <w:b/>
          <w:bCs/>
        </w:rPr>
        <w:t xml:space="preserve">  </w:t>
      </w:r>
    </w:p>
    <w:p w14:paraId="21B3828F" w14:textId="3C191883" w:rsidR="004624FC" w:rsidRDefault="004624FC" w:rsidP="00957D32">
      <w:pPr>
        <w:pStyle w:val="ListParagraph"/>
        <w:numPr>
          <w:ilvl w:val="0"/>
          <w:numId w:val="2"/>
        </w:numPr>
        <w:rPr>
          <w:b/>
          <w:bCs/>
        </w:rPr>
      </w:pPr>
      <w:proofErr w:type="spellStart"/>
      <w:r w:rsidRPr="004624FC">
        <w:t>gov.wales</w:t>
      </w:r>
      <w:proofErr w:type="spellEnd"/>
      <w:r w:rsidRPr="004624FC">
        <w:t xml:space="preserve"> ( 2020)</w:t>
      </w:r>
      <w:r>
        <w:rPr>
          <w:b/>
          <w:bCs/>
        </w:rPr>
        <w:t xml:space="preserve"> </w:t>
      </w:r>
      <w:r w:rsidRPr="004624FC">
        <w:rPr>
          <w:b/>
          <w:bCs/>
          <w:i/>
          <w:iCs/>
        </w:rPr>
        <w:t>Approved document b.</w:t>
      </w:r>
      <w:r>
        <w:rPr>
          <w:b/>
          <w:bCs/>
        </w:rPr>
        <w:t xml:space="preserve"> </w:t>
      </w:r>
      <w:r w:rsidRPr="004624FC">
        <w:t>available at:</w:t>
      </w:r>
      <w:r>
        <w:rPr>
          <w:b/>
          <w:bCs/>
        </w:rPr>
        <w:t xml:space="preserve"> </w:t>
      </w:r>
      <w:hyperlink r:id="rId30" w:history="1">
        <w:r w:rsidRPr="00DA1143">
          <w:rPr>
            <w:rStyle w:val="Hyperlink"/>
            <w:b/>
            <w:bCs/>
          </w:rPr>
          <w:t>https://www.gov.wales/sites/default/files/publications/2021-12/building-regulations-guidance-part-b-fire-safety-volume-1-dwellinghouses.pdf</w:t>
        </w:r>
      </w:hyperlink>
      <w:r>
        <w:rPr>
          <w:b/>
          <w:bCs/>
        </w:rPr>
        <w:t xml:space="preserve"> </w:t>
      </w:r>
    </w:p>
    <w:p w14:paraId="65980024" w14:textId="0F481A59" w:rsidR="004624FC" w:rsidRDefault="00971841" w:rsidP="00971841">
      <w:pPr>
        <w:pStyle w:val="ListParagraph"/>
        <w:numPr>
          <w:ilvl w:val="0"/>
          <w:numId w:val="2"/>
        </w:numPr>
        <w:rPr>
          <w:b/>
          <w:bCs/>
        </w:rPr>
      </w:pPr>
      <w:r w:rsidRPr="00971841">
        <w:t>gov.uk E (2005)</w:t>
      </w:r>
      <w:r>
        <w:rPr>
          <w:b/>
          <w:bCs/>
        </w:rPr>
        <w:t xml:space="preserve"> </w:t>
      </w:r>
      <w:r w:rsidRPr="00971841">
        <w:rPr>
          <w:b/>
          <w:bCs/>
          <w:i/>
          <w:iCs/>
        </w:rPr>
        <w:t>The Work at Height Regulations 2005 section 2(1).</w:t>
      </w:r>
      <w:r>
        <w:rPr>
          <w:b/>
          <w:bCs/>
        </w:rPr>
        <w:t xml:space="preserve"> </w:t>
      </w:r>
      <w:r w:rsidRPr="00971841">
        <w:t xml:space="preserve">Available at: </w:t>
      </w:r>
      <w:hyperlink r:id="rId31" w:history="1">
        <w:r w:rsidRPr="00971841">
          <w:rPr>
            <w:rStyle w:val="Hyperlink"/>
          </w:rPr>
          <w:t>https://www.legislation.gov.uk/uksi/2005/735/regulation/2</w:t>
        </w:r>
      </w:hyperlink>
      <w:r w:rsidRPr="00971841">
        <w:t xml:space="preserve"> </w:t>
      </w:r>
    </w:p>
    <w:p w14:paraId="1EF57E62" w14:textId="084F1661" w:rsidR="00971841" w:rsidRPr="00971841" w:rsidRDefault="00971841" w:rsidP="00971841">
      <w:pPr>
        <w:pStyle w:val="ListParagraph"/>
        <w:numPr>
          <w:ilvl w:val="0"/>
          <w:numId w:val="2"/>
        </w:numPr>
      </w:pPr>
      <w:r w:rsidRPr="00507A11">
        <w:t>gov.uk F (2005)</w:t>
      </w:r>
      <w:r>
        <w:rPr>
          <w:b/>
          <w:bCs/>
        </w:rPr>
        <w:t xml:space="preserve"> </w:t>
      </w:r>
      <w:r w:rsidRPr="00971841">
        <w:rPr>
          <w:b/>
          <w:bCs/>
          <w:i/>
          <w:iCs/>
        </w:rPr>
        <w:t>The Work at Height Regulations 2005 section 4.</w:t>
      </w:r>
      <w:r>
        <w:rPr>
          <w:b/>
          <w:bCs/>
        </w:rPr>
        <w:t xml:space="preserve"> </w:t>
      </w:r>
      <w:r w:rsidRPr="00971841">
        <w:t xml:space="preserve">Available at: </w:t>
      </w:r>
      <w:hyperlink r:id="rId32" w:history="1">
        <w:r w:rsidRPr="00971841">
          <w:rPr>
            <w:rStyle w:val="Hyperlink"/>
          </w:rPr>
          <w:t>https://www.legislation.gov.uk/uksi/2005/735/regulation/4</w:t>
        </w:r>
      </w:hyperlink>
      <w:r w:rsidRPr="00971841">
        <w:t xml:space="preserve"> </w:t>
      </w:r>
    </w:p>
    <w:p w14:paraId="40122B64" w14:textId="6D749EA7" w:rsidR="00971841" w:rsidRPr="00507A11" w:rsidRDefault="00507A11" w:rsidP="00971841">
      <w:pPr>
        <w:pStyle w:val="ListParagraph"/>
        <w:numPr>
          <w:ilvl w:val="0"/>
          <w:numId w:val="2"/>
        </w:numPr>
        <w:rPr>
          <w:b/>
          <w:bCs/>
        </w:rPr>
      </w:pPr>
      <w:r w:rsidRPr="00507A11">
        <w:t>gov.uk G (2005)</w:t>
      </w:r>
      <w:r>
        <w:rPr>
          <w:b/>
          <w:bCs/>
        </w:rPr>
        <w:t xml:space="preserve"> </w:t>
      </w:r>
      <w:r w:rsidRPr="00971841">
        <w:rPr>
          <w:b/>
          <w:bCs/>
          <w:i/>
          <w:iCs/>
        </w:rPr>
        <w:t xml:space="preserve">The Work at Height Regulations 2005 section </w:t>
      </w:r>
      <w:r>
        <w:rPr>
          <w:b/>
          <w:bCs/>
          <w:i/>
          <w:iCs/>
        </w:rPr>
        <w:t>6</w:t>
      </w:r>
      <w:r w:rsidRPr="00971841">
        <w:rPr>
          <w:b/>
          <w:bCs/>
          <w:i/>
          <w:iCs/>
        </w:rPr>
        <w:t>.</w:t>
      </w:r>
      <w:r>
        <w:rPr>
          <w:b/>
          <w:bCs/>
        </w:rPr>
        <w:t xml:space="preserve"> </w:t>
      </w:r>
      <w:r w:rsidRPr="00971841">
        <w:t xml:space="preserve">Available at: </w:t>
      </w:r>
      <w:hyperlink r:id="rId33" w:history="1">
        <w:r w:rsidRPr="00DA1143">
          <w:rPr>
            <w:rStyle w:val="Hyperlink"/>
          </w:rPr>
          <w:t>https://www.legislation.gov.uk/uksi/2005/735/regulation/6</w:t>
        </w:r>
      </w:hyperlink>
    </w:p>
    <w:p w14:paraId="7750F92E" w14:textId="71DCFCF5" w:rsidR="00507A11" w:rsidRPr="00507A11" w:rsidRDefault="00507A11" w:rsidP="00507A11">
      <w:pPr>
        <w:pStyle w:val="ListParagraph"/>
        <w:numPr>
          <w:ilvl w:val="0"/>
          <w:numId w:val="2"/>
        </w:numPr>
        <w:rPr>
          <w:b/>
          <w:bCs/>
        </w:rPr>
      </w:pPr>
      <w:r w:rsidRPr="00507A11">
        <w:t>gov.uk H (2005)</w:t>
      </w:r>
      <w:r>
        <w:rPr>
          <w:b/>
          <w:bCs/>
        </w:rPr>
        <w:t xml:space="preserve">  </w:t>
      </w:r>
      <w:r w:rsidRPr="00971841">
        <w:rPr>
          <w:b/>
          <w:bCs/>
          <w:i/>
          <w:iCs/>
        </w:rPr>
        <w:t xml:space="preserve">The Work at Height Regulations 2005 section </w:t>
      </w:r>
      <w:r>
        <w:rPr>
          <w:b/>
          <w:bCs/>
          <w:i/>
          <w:iCs/>
        </w:rPr>
        <w:t>7</w:t>
      </w:r>
      <w:r w:rsidRPr="00971841">
        <w:rPr>
          <w:b/>
          <w:bCs/>
          <w:i/>
          <w:iCs/>
        </w:rPr>
        <w:t>.</w:t>
      </w:r>
      <w:r>
        <w:rPr>
          <w:b/>
          <w:bCs/>
        </w:rPr>
        <w:t xml:space="preserve"> </w:t>
      </w:r>
      <w:r w:rsidRPr="00971841">
        <w:t xml:space="preserve">Available at: </w:t>
      </w:r>
      <w:hyperlink r:id="rId34" w:history="1">
        <w:r w:rsidRPr="00DA1143">
          <w:rPr>
            <w:rStyle w:val="Hyperlink"/>
          </w:rPr>
          <w:t>https://www.legislation.gov.uk/uksi/2005/735/regulation/7</w:t>
        </w:r>
      </w:hyperlink>
      <w:r>
        <w:t xml:space="preserve"> </w:t>
      </w:r>
    </w:p>
    <w:p w14:paraId="139DAB3B" w14:textId="6BF24520" w:rsidR="00507A11" w:rsidRPr="00507A11" w:rsidRDefault="00507A11" w:rsidP="00507A11">
      <w:pPr>
        <w:pStyle w:val="ListParagraph"/>
        <w:numPr>
          <w:ilvl w:val="0"/>
          <w:numId w:val="2"/>
        </w:numPr>
        <w:rPr>
          <w:b/>
          <w:bCs/>
        </w:rPr>
      </w:pPr>
      <w:r w:rsidRPr="00507A11">
        <w:t xml:space="preserve">gov.uk I (2005) </w:t>
      </w:r>
      <w:r w:rsidRPr="00971841">
        <w:rPr>
          <w:b/>
          <w:bCs/>
          <w:i/>
          <w:iCs/>
        </w:rPr>
        <w:t xml:space="preserve">The Work at Height Regulations 2005 section </w:t>
      </w:r>
      <w:r>
        <w:rPr>
          <w:b/>
          <w:bCs/>
          <w:i/>
          <w:iCs/>
        </w:rPr>
        <w:t>8</w:t>
      </w:r>
      <w:r w:rsidRPr="00971841">
        <w:rPr>
          <w:b/>
          <w:bCs/>
          <w:i/>
          <w:iCs/>
        </w:rPr>
        <w:t>.</w:t>
      </w:r>
      <w:r>
        <w:rPr>
          <w:b/>
          <w:bCs/>
        </w:rPr>
        <w:t xml:space="preserve"> </w:t>
      </w:r>
      <w:r w:rsidRPr="00971841">
        <w:t xml:space="preserve">Available at: </w:t>
      </w:r>
      <w:hyperlink r:id="rId35" w:history="1">
        <w:r w:rsidRPr="00DA1143">
          <w:rPr>
            <w:rStyle w:val="Hyperlink"/>
          </w:rPr>
          <w:t>https://www.legislation.gov.uk/uksi/2005/735/regulation/8</w:t>
        </w:r>
      </w:hyperlink>
      <w:r>
        <w:t xml:space="preserve">   </w:t>
      </w:r>
    </w:p>
    <w:p w14:paraId="759663ED" w14:textId="2D5F5768" w:rsidR="00507A11" w:rsidRPr="00507A11" w:rsidRDefault="006336EA" w:rsidP="00507A11">
      <w:pPr>
        <w:pStyle w:val="ListParagraph"/>
        <w:numPr>
          <w:ilvl w:val="0"/>
          <w:numId w:val="2"/>
        </w:numPr>
      </w:pPr>
      <w:r>
        <w:t xml:space="preserve">gov.uk J (2005) </w:t>
      </w:r>
      <w:r w:rsidRPr="006336EA">
        <w:rPr>
          <w:b/>
          <w:bCs/>
          <w:i/>
          <w:iCs/>
        </w:rPr>
        <w:t>the work at height regulations 2005 Schedule 3.</w:t>
      </w:r>
      <w:r>
        <w:t xml:space="preserve"> Available at: </w:t>
      </w:r>
      <w:hyperlink r:id="rId36" w:history="1">
        <w:r w:rsidRPr="00DA1143">
          <w:rPr>
            <w:rStyle w:val="Hyperlink"/>
          </w:rPr>
          <w:t>https://www.legislation.gov.uk/uksi/2005/735/schedule/3</w:t>
        </w:r>
      </w:hyperlink>
      <w:r>
        <w:t xml:space="preserve"> </w:t>
      </w:r>
    </w:p>
    <w:p w14:paraId="23EEE576" w14:textId="53E518F1" w:rsidR="006336EA" w:rsidRPr="00E6132D" w:rsidRDefault="006336EA" w:rsidP="006336EA">
      <w:pPr>
        <w:pStyle w:val="ListParagraph"/>
        <w:numPr>
          <w:ilvl w:val="0"/>
          <w:numId w:val="2"/>
        </w:numPr>
      </w:pPr>
      <w:r w:rsidRPr="00E6132D">
        <w:t xml:space="preserve">gov.uk (2002) </w:t>
      </w:r>
      <w:r w:rsidR="004B491E" w:rsidRPr="00E6132D">
        <w:rPr>
          <w:i/>
          <w:iCs/>
        </w:rPr>
        <w:t>COSHH 2002 section 2.</w:t>
      </w:r>
      <w:r w:rsidR="004B491E" w:rsidRPr="00E6132D">
        <w:t xml:space="preserve"> Available at: </w:t>
      </w:r>
      <w:hyperlink r:id="rId37" w:history="1">
        <w:r w:rsidR="004B491E" w:rsidRPr="00E6132D">
          <w:rPr>
            <w:rStyle w:val="Hyperlink"/>
          </w:rPr>
          <w:t>https://www.legislation.gov.uk/uksi/2002/2677/regulation/2</w:t>
        </w:r>
      </w:hyperlink>
      <w:r w:rsidR="004B491E" w:rsidRPr="00E6132D">
        <w:t xml:space="preserve"> </w:t>
      </w:r>
    </w:p>
    <w:p w14:paraId="27CF5ADD" w14:textId="1CE90DA7" w:rsidR="004B491E" w:rsidRPr="00E6132D" w:rsidRDefault="004B491E" w:rsidP="004B491E">
      <w:pPr>
        <w:pStyle w:val="ListParagraph"/>
        <w:numPr>
          <w:ilvl w:val="0"/>
          <w:numId w:val="2"/>
        </w:numPr>
      </w:pPr>
      <w:r w:rsidRPr="00E6132D">
        <w:lastRenderedPageBreak/>
        <w:t xml:space="preserve">gov.uk A (2002) </w:t>
      </w:r>
      <w:r w:rsidRPr="00E6132D">
        <w:rPr>
          <w:i/>
          <w:iCs/>
        </w:rPr>
        <w:t xml:space="preserve">COSHH 2002 section 6. </w:t>
      </w:r>
      <w:r w:rsidRPr="00E6132D">
        <w:t xml:space="preserve">Available at: </w:t>
      </w:r>
      <w:hyperlink r:id="rId38" w:history="1">
        <w:r w:rsidRPr="00E6132D">
          <w:rPr>
            <w:rStyle w:val="Hyperlink"/>
          </w:rPr>
          <w:t>https://www.legislation.gov.uk/uksi/2002/2677/regulation/6</w:t>
        </w:r>
      </w:hyperlink>
      <w:r w:rsidRPr="00E6132D">
        <w:t xml:space="preserve">  </w:t>
      </w:r>
    </w:p>
    <w:p w14:paraId="58DD8C9A" w14:textId="07B78FF1" w:rsidR="004B491E" w:rsidRPr="00E6132D" w:rsidRDefault="004B491E" w:rsidP="004B491E">
      <w:pPr>
        <w:pStyle w:val="ListParagraph"/>
        <w:numPr>
          <w:ilvl w:val="0"/>
          <w:numId w:val="2"/>
        </w:numPr>
      </w:pPr>
      <w:r w:rsidRPr="00E6132D">
        <w:t xml:space="preserve">gov.uk B (2002) </w:t>
      </w:r>
      <w:r w:rsidRPr="00E6132D">
        <w:rPr>
          <w:i/>
          <w:iCs/>
        </w:rPr>
        <w:t>COSHH 2002 section 7.</w:t>
      </w:r>
      <w:r w:rsidRPr="00E6132D">
        <w:t xml:space="preserve"> Available at: </w:t>
      </w:r>
      <w:hyperlink r:id="rId39" w:history="1">
        <w:r w:rsidRPr="00E6132D">
          <w:rPr>
            <w:rStyle w:val="Hyperlink"/>
          </w:rPr>
          <w:t>https://www.legislation.gov.uk/uksi/2002/2677/regulation/7</w:t>
        </w:r>
      </w:hyperlink>
      <w:r w:rsidRPr="00E6132D">
        <w:t xml:space="preserve">  </w:t>
      </w:r>
    </w:p>
    <w:p w14:paraId="4667D240" w14:textId="00D542F5" w:rsidR="004B491E" w:rsidRPr="00E6132D" w:rsidRDefault="004B491E" w:rsidP="004B491E">
      <w:pPr>
        <w:pStyle w:val="ListParagraph"/>
        <w:numPr>
          <w:ilvl w:val="0"/>
          <w:numId w:val="2"/>
        </w:numPr>
      </w:pPr>
      <w:r w:rsidRPr="00E6132D">
        <w:t xml:space="preserve">gov.uk C (2002) </w:t>
      </w:r>
      <w:r w:rsidRPr="00E6132D">
        <w:rPr>
          <w:i/>
          <w:iCs/>
        </w:rPr>
        <w:t>COSHH 2002 section 8</w:t>
      </w:r>
      <w:r w:rsidRPr="00E6132D">
        <w:t xml:space="preserve">. Available at: </w:t>
      </w:r>
      <w:hyperlink r:id="rId40" w:history="1">
        <w:r w:rsidRPr="00E6132D">
          <w:rPr>
            <w:rStyle w:val="Hyperlink"/>
          </w:rPr>
          <w:t>https://www.legislation.gov.uk/uksi/2002/2677/regulation/8</w:t>
        </w:r>
      </w:hyperlink>
      <w:r w:rsidRPr="00E6132D">
        <w:t xml:space="preserve">   </w:t>
      </w:r>
    </w:p>
    <w:p w14:paraId="17F9C715" w14:textId="2AC57FAB" w:rsidR="004B491E" w:rsidRPr="00E6132D" w:rsidRDefault="004B491E" w:rsidP="004B491E">
      <w:pPr>
        <w:pStyle w:val="ListParagraph"/>
        <w:numPr>
          <w:ilvl w:val="0"/>
          <w:numId w:val="2"/>
        </w:numPr>
      </w:pPr>
      <w:r w:rsidRPr="00E6132D">
        <w:t xml:space="preserve">gov.uk D (2002) </w:t>
      </w:r>
      <w:r w:rsidRPr="00E6132D">
        <w:rPr>
          <w:i/>
          <w:iCs/>
        </w:rPr>
        <w:t>COSHH 2002 section 12.</w:t>
      </w:r>
      <w:r w:rsidRPr="00E6132D">
        <w:t xml:space="preserve"> Available at: </w:t>
      </w:r>
      <w:hyperlink r:id="rId41" w:history="1">
        <w:r w:rsidRPr="00E6132D">
          <w:rPr>
            <w:rStyle w:val="Hyperlink"/>
          </w:rPr>
          <w:t>https://www.legislation.gov.uk/uksi/2002/2677/regulation/12</w:t>
        </w:r>
      </w:hyperlink>
      <w:r w:rsidRPr="00E6132D">
        <w:t xml:space="preserve"> </w:t>
      </w:r>
    </w:p>
    <w:p w14:paraId="2D26DE79" w14:textId="2CCE2D00" w:rsidR="004B491E" w:rsidRPr="00E6132D" w:rsidRDefault="00E6132D" w:rsidP="00E6132D">
      <w:pPr>
        <w:pStyle w:val="ListParagraph"/>
        <w:numPr>
          <w:ilvl w:val="0"/>
          <w:numId w:val="2"/>
        </w:numPr>
        <w:rPr>
          <w:b/>
          <w:bCs/>
        </w:rPr>
      </w:pPr>
      <w:r w:rsidRPr="00E6132D">
        <w:t>gov.uk (1998)</w:t>
      </w:r>
      <w:r>
        <w:rPr>
          <w:b/>
          <w:bCs/>
        </w:rPr>
        <w:t xml:space="preserve"> </w:t>
      </w:r>
      <w:r w:rsidRPr="00E6132D">
        <w:rPr>
          <w:b/>
          <w:bCs/>
          <w:i/>
          <w:iCs/>
        </w:rPr>
        <w:t>The Provision and Use of Work Equipment Regulations 1998</w:t>
      </w:r>
      <w:r>
        <w:rPr>
          <w:b/>
          <w:bCs/>
          <w:i/>
          <w:iCs/>
        </w:rPr>
        <w:t xml:space="preserve"> section 2</w:t>
      </w:r>
      <w:r w:rsidRPr="00E6132D">
        <w:rPr>
          <w:b/>
          <w:bCs/>
          <w:i/>
          <w:iCs/>
        </w:rPr>
        <w:t>.</w:t>
      </w:r>
      <w:r>
        <w:rPr>
          <w:b/>
          <w:bCs/>
        </w:rPr>
        <w:t xml:space="preserve"> </w:t>
      </w:r>
      <w:r w:rsidRPr="00E6132D">
        <w:t>Available at:</w:t>
      </w:r>
      <w:r>
        <w:rPr>
          <w:b/>
          <w:bCs/>
        </w:rPr>
        <w:t xml:space="preserve"> </w:t>
      </w:r>
      <w:hyperlink r:id="rId42" w:history="1">
        <w:r w:rsidRPr="00DA1143">
          <w:rPr>
            <w:rStyle w:val="Hyperlink"/>
            <w:b/>
            <w:bCs/>
          </w:rPr>
          <w:t>https://www.legislation.gov.uk/uksi/1998/2306/regulation/2</w:t>
        </w:r>
      </w:hyperlink>
      <w:r>
        <w:rPr>
          <w:b/>
          <w:bCs/>
        </w:rPr>
        <w:t xml:space="preserve"> </w:t>
      </w:r>
    </w:p>
    <w:p w14:paraId="3D134B4B" w14:textId="1ADB24FC" w:rsidR="00E6132D" w:rsidRPr="00E6132D" w:rsidRDefault="00E6132D" w:rsidP="00E6132D">
      <w:pPr>
        <w:pStyle w:val="ListParagraph"/>
        <w:numPr>
          <w:ilvl w:val="0"/>
          <w:numId w:val="2"/>
        </w:numPr>
        <w:rPr>
          <w:b/>
          <w:bCs/>
        </w:rPr>
      </w:pPr>
      <w:r w:rsidRPr="00E6132D">
        <w:t xml:space="preserve">gov.uk </w:t>
      </w:r>
      <w:r>
        <w:t xml:space="preserve">A </w:t>
      </w:r>
      <w:r w:rsidRPr="00E6132D">
        <w:t>(1998)</w:t>
      </w:r>
      <w:r>
        <w:rPr>
          <w:b/>
          <w:bCs/>
        </w:rPr>
        <w:t xml:space="preserve"> </w:t>
      </w:r>
      <w:r w:rsidRPr="00E6132D">
        <w:rPr>
          <w:b/>
          <w:bCs/>
          <w:i/>
          <w:iCs/>
        </w:rPr>
        <w:t>The Provision and Use of Work Equipment Regulations 1998</w:t>
      </w:r>
      <w:r>
        <w:rPr>
          <w:b/>
          <w:bCs/>
          <w:i/>
          <w:iCs/>
        </w:rPr>
        <w:t xml:space="preserve"> section 4</w:t>
      </w:r>
      <w:r w:rsidRPr="00E6132D">
        <w:rPr>
          <w:b/>
          <w:bCs/>
          <w:i/>
          <w:iCs/>
        </w:rPr>
        <w:t>.</w:t>
      </w:r>
      <w:r>
        <w:rPr>
          <w:b/>
          <w:bCs/>
        </w:rPr>
        <w:t xml:space="preserve"> </w:t>
      </w:r>
      <w:r w:rsidRPr="00E6132D">
        <w:t>Available at:</w:t>
      </w:r>
      <w:r>
        <w:rPr>
          <w:b/>
          <w:bCs/>
        </w:rPr>
        <w:t xml:space="preserve"> </w:t>
      </w:r>
      <w:hyperlink r:id="rId43" w:history="1">
        <w:r w:rsidRPr="00DA1143">
          <w:rPr>
            <w:rStyle w:val="Hyperlink"/>
            <w:b/>
            <w:bCs/>
          </w:rPr>
          <w:t>https://www.legislation.gov.uk/uksi/1998/2306/regulation/4</w:t>
        </w:r>
      </w:hyperlink>
      <w:r>
        <w:rPr>
          <w:b/>
          <w:bCs/>
        </w:rPr>
        <w:t xml:space="preserve">  </w:t>
      </w:r>
    </w:p>
    <w:p w14:paraId="283C3FD5" w14:textId="2CB40E2F" w:rsidR="00E6132D" w:rsidRPr="00E6132D" w:rsidRDefault="00E6132D" w:rsidP="00E6132D">
      <w:pPr>
        <w:pStyle w:val="ListParagraph"/>
        <w:numPr>
          <w:ilvl w:val="0"/>
          <w:numId w:val="2"/>
        </w:numPr>
        <w:rPr>
          <w:b/>
          <w:bCs/>
        </w:rPr>
      </w:pPr>
      <w:r w:rsidRPr="00E6132D">
        <w:t>gov.uk</w:t>
      </w:r>
      <w:r>
        <w:t xml:space="preserve"> B</w:t>
      </w:r>
      <w:r w:rsidRPr="00E6132D">
        <w:t xml:space="preserve"> (1998)</w:t>
      </w:r>
      <w:r>
        <w:rPr>
          <w:b/>
          <w:bCs/>
        </w:rPr>
        <w:t xml:space="preserve"> </w:t>
      </w:r>
      <w:r w:rsidRPr="00E6132D">
        <w:rPr>
          <w:b/>
          <w:bCs/>
          <w:i/>
          <w:iCs/>
        </w:rPr>
        <w:t>The Provision and Use of Work Equipment Regulations 199</w:t>
      </w:r>
      <w:r>
        <w:rPr>
          <w:b/>
          <w:bCs/>
          <w:i/>
          <w:iCs/>
        </w:rPr>
        <w:t>8 section 5</w:t>
      </w:r>
      <w:r w:rsidRPr="00E6132D">
        <w:rPr>
          <w:b/>
          <w:bCs/>
          <w:i/>
          <w:iCs/>
        </w:rPr>
        <w:t>.</w:t>
      </w:r>
      <w:r>
        <w:rPr>
          <w:b/>
          <w:bCs/>
        </w:rPr>
        <w:t xml:space="preserve"> </w:t>
      </w:r>
      <w:r w:rsidRPr="00E6132D">
        <w:t>Available at:</w:t>
      </w:r>
      <w:r>
        <w:rPr>
          <w:b/>
          <w:bCs/>
        </w:rPr>
        <w:t xml:space="preserve"> </w:t>
      </w:r>
      <w:hyperlink r:id="rId44" w:history="1">
        <w:r w:rsidRPr="00DA1143">
          <w:rPr>
            <w:rStyle w:val="Hyperlink"/>
            <w:b/>
            <w:bCs/>
          </w:rPr>
          <w:t>https://www.legislation.gov.uk/uksi/1998/2306/regulation/5</w:t>
        </w:r>
      </w:hyperlink>
      <w:r>
        <w:rPr>
          <w:b/>
          <w:bCs/>
        </w:rPr>
        <w:t xml:space="preserve">  </w:t>
      </w:r>
    </w:p>
    <w:p w14:paraId="2A69A213" w14:textId="4A311322" w:rsidR="00E6132D" w:rsidRPr="00E6132D" w:rsidRDefault="00E6132D" w:rsidP="00E6132D">
      <w:pPr>
        <w:pStyle w:val="ListParagraph"/>
        <w:numPr>
          <w:ilvl w:val="0"/>
          <w:numId w:val="2"/>
        </w:numPr>
        <w:rPr>
          <w:b/>
          <w:bCs/>
        </w:rPr>
      </w:pPr>
      <w:r w:rsidRPr="00E6132D">
        <w:t xml:space="preserve">gov.uk </w:t>
      </w:r>
      <w:r>
        <w:t xml:space="preserve">C </w:t>
      </w:r>
      <w:r w:rsidRPr="00E6132D">
        <w:t>(1998)</w:t>
      </w:r>
      <w:r>
        <w:rPr>
          <w:b/>
          <w:bCs/>
        </w:rPr>
        <w:t xml:space="preserve"> </w:t>
      </w:r>
      <w:r w:rsidRPr="00E6132D">
        <w:rPr>
          <w:b/>
          <w:bCs/>
          <w:i/>
          <w:iCs/>
        </w:rPr>
        <w:t>The Provision and Use of Work Equipment Regulations 1998</w:t>
      </w:r>
      <w:r>
        <w:rPr>
          <w:b/>
          <w:bCs/>
          <w:i/>
          <w:iCs/>
        </w:rPr>
        <w:t xml:space="preserve"> section 6</w:t>
      </w:r>
      <w:r w:rsidRPr="00E6132D">
        <w:rPr>
          <w:b/>
          <w:bCs/>
          <w:i/>
          <w:iCs/>
        </w:rPr>
        <w:t>.</w:t>
      </w:r>
      <w:r>
        <w:rPr>
          <w:b/>
          <w:bCs/>
        </w:rPr>
        <w:t xml:space="preserve"> </w:t>
      </w:r>
      <w:r w:rsidRPr="00E6132D">
        <w:t>Available at:</w:t>
      </w:r>
      <w:r>
        <w:rPr>
          <w:b/>
          <w:bCs/>
        </w:rPr>
        <w:t xml:space="preserve"> </w:t>
      </w:r>
      <w:hyperlink r:id="rId45" w:history="1">
        <w:r w:rsidRPr="00DA1143">
          <w:rPr>
            <w:rStyle w:val="Hyperlink"/>
            <w:b/>
            <w:bCs/>
          </w:rPr>
          <w:t>https://www.legislation.gov.uk/uksi/1998/2306/regulation/6</w:t>
        </w:r>
      </w:hyperlink>
      <w:r>
        <w:rPr>
          <w:b/>
          <w:bCs/>
        </w:rPr>
        <w:t xml:space="preserve">  </w:t>
      </w:r>
    </w:p>
    <w:p w14:paraId="1FC00CB9" w14:textId="41E2A1BE" w:rsidR="00CE5C4C" w:rsidRPr="00A37D83" w:rsidRDefault="00E6132D" w:rsidP="00A37D83">
      <w:pPr>
        <w:pStyle w:val="ListParagraph"/>
        <w:numPr>
          <w:ilvl w:val="0"/>
          <w:numId w:val="2"/>
        </w:numPr>
        <w:rPr>
          <w:b/>
          <w:bCs/>
        </w:rPr>
      </w:pPr>
      <w:r w:rsidRPr="00E6132D">
        <w:t>gov.uk</w:t>
      </w:r>
      <w:r>
        <w:t xml:space="preserve"> D</w:t>
      </w:r>
      <w:r w:rsidRPr="00E6132D">
        <w:t xml:space="preserve"> (1998)</w:t>
      </w:r>
      <w:r>
        <w:rPr>
          <w:b/>
          <w:bCs/>
        </w:rPr>
        <w:t xml:space="preserve"> </w:t>
      </w:r>
      <w:r w:rsidRPr="00E6132D">
        <w:rPr>
          <w:b/>
          <w:bCs/>
          <w:i/>
          <w:iCs/>
        </w:rPr>
        <w:t>The Provision and Use of Work Equipment Regulations 1998</w:t>
      </w:r>
      <w:r>
        <w:rPr>
          <w:b/>
          <w:bCs/>
          <w:i/>
          <w:iCs/>
        </w:rPr>
        <w:t xml:space="preserve"> section 7</w:t>
      </w:r>
      <w:r w:rsidRPr="00E6132D">
        <w:rPr>
          <w:b/>
          <w:bCs/>
          <w:i/>
          <w:iCs/>
        </w:rPr>
        <w:t>.</w:t>
      </w:r>
      <w:r>
        <w:rPr>
          <w:b/>
          <w:bCs/>
        </w:rPr>
        <w:t xml:space="preserve"> </w:t>
      </w:r>
      <w:r w:rsidRPr="00E6132D">
        <w:t>Available at:</w:t>
      </w:r>
      <w:r>
        <w:rPr>
          <w:b/>
          <w:bCs/>
        </w:rPr>
        <w:t xml:space="preserve"> </w:t>
      </w:r>
      <w:hyperlink r:id="rId46" w:history="1">
        <w:r w:rsidRPr="00DA1143">
          <w:rPr>
            <w:rStyle w:val="Hyperlink"/>
            <w:b/>
            <w:bCs/>
          </w:rPr>
          <w:t>https://www.legislation.gov.uk/uksi/1998/2306/regulation/7</w:t>
        </w:r>
      </w:hyperlink>
      <w:r>
        <w:rPr>
          <w:b/>
          <w:bCs/>
        </w:rPr>
        <w:t xml:space="preserve">  </w:t>
      </w:r>
    </w:p>
    <w:p w14:paraId="4453DBFA" w14:textId="77777777" w:rsidR="00CE5C4C" w:rsidRDefault="00CE5C4C" w:rsidP="00CE5C4C">
      <w:pPr>
        <w:pStyle w:val="ListParagraph"/>
        <w:numPr>
          <w:ilvl w:val="0"/>
          <w:numId w:val="2"/>
        </w:numPr>
      </w:pPr>
      <w:r>
        <w:t xml:space="preserve">gov.uk (2015) </w:t>
      </w:r>
      <w:r w:rsidRPr="0004082F">
        <w:t>The Construction (Design and Management) Regulations 2015</w:t>
      </w:r>
      <w:r>
        <w:t xml:space="preserve"> regulation 4. Available at: </w:t>
      </w:r>
      <w:hyperlink r:id="rId47" w:history="1">
        <w:r w:rsidRPr="00DA1143">
          <w:rPr>
            <w:rStyle w:val="Hyperlink"/>
          </w:rPr>
          <w:t>https://www.legislation.gov.uk/uksi/2015/51/regulation/4</w:t>
        </w:r>
      </w:hyperlink>
      <w:r>
        <w:t xml:space="preserve"> </w:t>
      </w:r>
    </w:p>
    <w:p w14:paraId="069FE183" w14:textId="0C0668AD" w:rsidR="00A83985" w:rsidRDefault="00CE5C4C" w:rsidP="006336EA">
      <w:pPr>
        <w:pStyle w:val="ListParagraph"/>
        <w:numPr>
          <w:ilvl w:val="0"/>
          <w:numId w:val="2"/>
        </w:numPr>
        <w:rPr>
          <w:b/>
          <w:bCs/>
        </w:rPr>
      </w:pPr>
      <w:r>
        <w:t xml:space="preserve">gov.uk A (2015) </w:t>
      </w:r>
      <w:r w:rsidRPr="00A04AE4">
        <w:rPr>
          <w:b/>
          <w:bCs/>
          <w:i/>
          <w:iCs/>
        </w:rPr>
        <w:t>F10 - Notification of construction project.</w:t>
      </w:r>
      <w:r>
        <w:rPr>
          <w:b/>
          <w:bCs/>
        </w:rPr>
        <w:t xml:space="preserve"> </w:t>
      </w:r>
      <w:r w:rsidRPr="00A04AE4">
        <w:t xml:space="preserve">Available at: </w:t>
      </w:r>
      <w:hyperlink r:id="rId48" w:history="1">
        <w:r w:rsidRPr="00DA1143">
          <w:rPr>
            <w:rStyle w:val="Hyperlink"/>
            <w:b/>
            <w:bCs/>
          </w:rPr>
          <w:t>https://www.hse.gov.uk/forms/notification/f10.htm</w:t>
        </w:r>
      </w:hyperlink>
      <w:r>
        <w:rPr>
          <w:b/>
          <w:bCs/>
        </w:rPr>
        <w:t xml:space="preserve"> </w:t>
      </w:r>
    </w:p>
    <w:p w14:paraId="26EDE8E4" w14:textId="1A8939C6" w:rsidR="00A37D83" w:rsidRDefault="00A37D83" w:rsidP="00A37D83">
      <w:pPr>
        <w:pStyle w:val="ListParagraph"/>
        <w:numPr>
          <w:ilvl w:val="0"/>
          <w:numId w:val="2"/>
        </w:numPr>
      </w:pPr>
      <w:r>
        <w:t xml:space="preserve">gov.uk </w:t>
      </w:r>
      <w:r>
        <w:t xml:space="preserve">B </w:t>
      </w:r>
      <w:r>
        <w:t xml:space="preserve">(2015) </w:t>
      </w:r>
      <w:r w:rsidRPr="0004082F">
        <w:t>The Construction (Design and Management) Regulations 2015</w:t>
      </w:r>
      <w:r>
        <w:t xml:space="preserve"> regulation 4. Available at: </w:t>
      </w:r>
      <w:hyperlink r:id="rId49" w:history="1">
        <w:r w:rsidR="00A2291A" w:rsidRPr="00CE1847">
          <w:rPr>
            <w:rStyle w:val="Hyperlink"/>
          </w:rPr>
          <w:t>https://www.legislation.gov.uk/uksi/2015/51/regulation/</w:t>
        </w:r>
        <w:r w:rsidR="00A2291A" w:rsidRPr="00CE1847">
          <w:rPr>
            <w:rStyle w:val="Hyperlink"/>
          </w:rPr>
          <w:t>12</w:t>
        </w:r>
      </w:hyperlink>
      <w:r w:rsidR="00A2291A">
        <w:t xml:space="preserve"> </w:t>
      </w:r>
      <w:r>
        <w:t xml:space="preserve"> </w:t>
      </w:r>
    </w:p>
    <w:p w14:paraId="100C30B9" w14:textId="55E014F8" w:rsidR="00A37D83" w:rsidRDefault="00A37D83" w:rsidP="00A37D83">
      <w:pPr>
        <w:pStyle w:val="ListParagraph"/>
        <w:numPr>
          <w:ilvl w:val="0"/>
          <w:numId w:val="2"/>
        </w:numPr>
      </w:pPr>
      <w:r>
        <w:t xml:space="preserve">gov.uk </w:t>
      </w:r>
      <w:r>
        <w:t xml:space="preserve">C </w:t>
      </w:r>
      <w:r>
        <w:t xml:space="preserve">(2015) </w:t>
      </w:r>
      <w:r w:rsidRPr="0004082F">
        <w:t>The Construction (Design and Management) Regulations 2015</w:t>
      </w:r>
      <w:r>
        <w:t xml:space="preserve"> regulation 4. Available at: </w:t>
      </w:r>
      <w:hyperlink r:id="rId50" w:history="1">
        <w:r w:rsidR="00A2291A" w:rsidRPr="00CE1847">
          <w:rPr>
            <w:rStyle w:val="Hyperlink"/>
          </w:rPr>
          <w:t>https://www.legislation.gov.uk/uksi/2015/51/regulation/</w:t>
        </w:r>
        <w:r w:rsidR="00A2291A" w:rsidRPr="00CE1847">
          <w:rPr>
            <w:rStyle w:val="Hyperlink"/>
          </w:rPr>
          <w:t>13</w:t>
        </w:r>
      </w:hyperlink>
      <w:r w:rsidR="00A2291A">
        <w:t xml:space="preserve"> </w:t>
      </w:r>
      <w:r>
        <w:t xml:space="preserve"> </w:t>
      </w:r>
    </w:p>
    <w:p w14:paraId="3EB5DE08" w14:textId="1A794B21" w:rsidR="00A37D83" w:rsidRDefault="00A37D83" w:rsidP="00A37D83">
      <w:pPr>
        <w:pStyle w:val="ListParagraph"/>
        <w:numPr>
          <w:ilvl w:val="0"/>
          <w:numId w:val="2"/>
        </w:numPr>
      </w:pPr>
      <w:r>
        <w:t xml:space="preserve">gov.uk </w:t>
      </w:r>
      <w:r>
        <w:t xml:space="preserve">D </w:t>
      </w:r>
      <w:r>
        <w:t xml:space="preserve">(2015) </w:t>
      </w:r>
      <w:r w:rsidRPr="0004082F">
        <w:t>The Construction (Design and Management) Regulations 2015</w:t>
      </w:r>
      <w:r>
        <w:t xml:space="preserve"> regulation 4. Available at: </w:t>
      </w:r>
      <w:hyperlink r:id="rId51" w:history="1">
        <w:r w:rsidR="00A2291A" w:rsidRPr="00CE1847">
          <w:rPr>
            <w:rStyle w:val="Hyperlink"/>
          </w:rPr>
          <w:t>https://www.legislation.gov.uk/uksi/2015/51/regulation/</w:t>
        </w:r>
        <w:r w:rsidR="00A2291A" w:rsidRPr="00CE1847">
          <w:rPr>
            <w:rStyle w:val="Hyperlink"/>
          </w:rPr>
          <w:t>13</w:t>
        </w:r>
      </w:hyperlink>
      <w:r>
        <w:t xml:space="preserve"> </w:t>
      </w:r>
    </w:p>
    <w:p w14:paraId="6213B4EB" w14:textId="6CF2E3EF" w:rsidR="00A37D83" w:rsidRDefault="00A37D83" w:rsidP="00A37D83">
      <w:pPr>
        <w:pStyle w:val="ListParagraph"/>
        <w:numPr>
          <w:ilvl w:val="0"/>
          <w:numId w:val="2"/>
        </w:numPr>
      </w:pPr>
      <w:r>
        <w:t xml:space="preserve">gov.uk </w:t>
      </w:r>
      <w:r>
        <w:t xml:space="preserve">E </w:t>
      </w:r>
      <w:r>
        <w:t xml:space="preserve">(2015) </w:t>
      </w:r>
      <w:r w:rsidRPr="0004082F">
        <w:t>The Construction (Design and Management) Regulations 2015</w:t>
      </w:r>
      <w:r>
        <w:t xml:space="preserve"> regulation 4. Available at: </w:t>
      </w:r>
      <w:hyperlink r:id="rId52" w:history="1">
        <w:r w:rsidR="00A2291A" w:rsidRPr="00CE1847">
          <w:rPr>
            <w:rStyle w:val="Hyperlink"/>
          </w:rPr>
          <w:t>https://www.legislation.gov.uk/uksi/2015/51/regulation/</w:t>
        </w:r>
        <w:r w:rsidR="00A2291A" w:rsidRPr="00CE1847">
          <w:rPr>
            <w:rStyle w:val="Hyperlink"/>
          </w:rPr>
          <w:t>1</w:t>
        </w:r>
        <w:r w:rsidR="00A2291A" w:rsidRPr="00CE1847">
          <w:rPr>
            <w:rStyle w:val="Hyperlink"/>
          </w:rPr>
          <w:t>4</w:t>
        </w:r>
      </w:hyperlink>
      <w:r>
        <w:t xml:space="preserve"> </w:t>
      </w:r>
    </w:p>
    <w:p w14:paraId="2910774F" w14:textId="39B7541F" w:rsidR="00A37D83" w:rsidRDefault="00A37D83" w:rsidP="00A37D83">
      <w:pPr>
        <w:pStyle w:val="ListParagraph"/>
        <w:numPr>
          <w:ilvl w:val="0"/>
          <w:numId w:val="2"/>
        </w:numPr>
      </w:pPr>
      <w:r>
        <w:lastRenderedPageBreak/>
        <w:t>gov.uk</w:t>
      </w:r>
      <w:r>
        <w:t xml:space="preserve"> F</w:t>
      </w:r>
      <w:r>
        <w:t xml:space="preserve"> (2015) </w:t>
      </w:r>
      <w:r w:rsidRPr="0004082F">
        <w:t>The Construction (Design and Management) Regulations 2015</w:t>
      </w:r>
      <w:r>
        <w:t xml:space="preserve"> regulation 4. Available at: </w:t>
      </w:r>
      <w:hyperlink r:id="rId53" w:history="1">
        <w:r w:rsidR="00A2291A" w:rsidRPr="00CE1847">
          <w:rPr>
            <w:rStyle w:val="Hyperlink"/>
          </w:rPr>
          <w:t>https://www.legislation.gov.uk/uksi/2015/51/schedule/2</w:t>
        </w:r>
      </w:hyperlink>
      <w:r w:rsidR="00A2291A">
        <w:t xml:space="preserve"> </w:t>
      </w:r>
    </w:p>
    <w:p w14:paraId="77BDE6AA" w14:textId="14CA6649" w:rsidR="00A37D83" w:rsidRDefault="00A37D83" w:rsidP="00A37D83">
      <w:pPr>
        <w:pStyle w:val="ListParagraph"/>
        <w:numPr>
          <w:ilvl w:val="0"/>
          <w:numId w:val="2"/>
        </w:numPr>
      </w:pPr>
      <w:r>
        <w:t xml:space="preserve">gov.uk </w:t>
      </w:r>
      <w:r>
        <w:t xml:space="preserve">G </w:t>
      </w:r>
      <w:r>
        <w:t xml:space="preserve">(2015) </w:t>
      </w:r>
      <w:r w:rsidRPr="0004082F">
        <w:t>The Construction (Design and Management) Regulations 2015</w:t>
      </w:r>
      <w:r>
        <w:t xml:space="preserve"> regulation 4. Available at: </w:t>
      </w:r>
      <w:hyperlink r:id="rId54" w:history="1">
        <w:r w:rsidR="00A2291A" w:rsidRPr="00CE1847">
          <w:rPr>
            <w:rStyle w:val="Hyperlink"/>
          </w:rPr>
          <w:t>https://www.legislation.gov.uk/uksi/2015/51/regulation/</w:t>
        </w:r>
        <w:r w:rsidR="00A2291A" w:rsidRPr="00CE1847">
          <w:rPr>
            <w:rStyle w:val="Hyperlink"/>
          </w:rPr>
          <w:t>15</w:t>
        </w:r>
      </w:hyperlink>
      <w:r>
        <w:t xml:space="preserve"> </w:t>
      </w:r>
    </w:p>
    <w:p w14:paraId="4B470736" w14:textId="47D9E904" w:rsidR="00A37D83" w:rsidRDefault="00A37D83" w:rsidP="00A37D83">
      <w:pPr>
        <w:pStyle w:val="ListParagraph"/>
        <w:numPr>
          <w:ilvl w:val="0"/>
          <w:numId w:val="2"/>
        </w:numPr>
      </w:pPr>
      <w:r>
        <w:t xml:space="preserve">gov.uk </w:t>
      </w:r>
      <w:r>
        <w:t xml:space="preserve">H </w:t>
      </w:r>
      <w:r>
        <w:t xml:space="preserve">(2015) </w:t>
      </w:r>
      <w:r w:rsidRPr="0004082F">
        <w:t>The Construction (Design and Management) Regulations 2015</w:t>
      </w:r>
      <w:r>
        <w:t xml:space="preserve"> regulation 4. Available at: </w:t>
      </w:r>
      <w:hyperlink r:id="rId55" w:history="1">
        <w:r w:rsidR="00A2291A" w:rsidRPr="00CE1847">
          <w:rPr>
            <w:rStyle w:val="Hyperlink"/>
          </w:rPr>
          <w:t>https://www.legislation.gov.uk/uksi/2015/51/regulation/</w:t>
        </w:r>
        <w:r w:rsidR="00A2291A" w:rsidRPr="00CE1847">
          <w:rPr>
            <w:rStyle w:val="Hyperlink"/>
          </w:rPr>
          <w:t>8</w:t>
        </w:r>
      </w:hyperlink>
      <w:r>
        <w:t xml:space="preserve"> </w:t>
      </w:r>
    </w:p>
    <w:p w14:paraId="7EEC7B67" w14:textId="516B6C3F" w:rsidR="00A37D83" w:rsidRDefault="00A37D83" w:rsidP="00A37D83">
      <w:pPr>
        <w:pStyle w:val="ListParagraph"/>
        <w:numPr>
          <w:ilvl w:val="0"/>
          <w:numId w:val="2"/>
        </w:numPr>
      </w:pPr>
      <w:r>
        <w:t>gov.uk</w:t>
      </w:r>
      <w:r>
        <w:t xml:space="preserve"> I</w:t>
      </w:r>
      <w:r>
        <w:t xml:space="preserve"> (2015) </w:t>
      </w:r>
      <w:r w:rsidRPr="0004082F">
        <w:t>The Construction (Design and Management) Regulations 2015</w:t>
      </w:r>
      <w:r>
        <w:t xml:space="preserve"> regulation 4. Available at: </w:t>
      </w:r>
      <w:hyperlink r:id="rId56" w:history="1">
        <w:r w:rsidR="00A2291A" w:rsidRPr="00CE1847">
          <w:rPr>
            <w:rStyle w:val="Hyperlink"/>
          </w:rPr>
          <w:t>https://www.legislation.gov.uk/uksi/2015/51/regulation/</w:t>
        </w:r>
        <w:r w:rsidR="00A2291A" w:rsidRPr="00CE1847">
          <w:rPr>
            <w:rStyle w:val="Hyperlink"/>
          </w:rPr>
          <w:t>8</w:t>
        </w:r>
      </w:hyperlink>
      <w:r>
        <w:t xml:space="preserve"> </w:t>
      </w:r>
    </w:p>
    <w:p w14:paraId="4CB5A9DE" w14:textId="6014BF1D" w:rsidR="00A37D83" w:rsidRDefault="00A37D83" w:rsidP="00A37D83">
      <w:pPr>
        <w:pStyle w:val="ListParagraph"/>
        <w:numPr>
          <w:ilvl w:val="0"/>
          <w:numId w:val="2"/>
        </w:numPr>
      </w:pPr>
      <w:r>
        <w:t>gov.uk</w:t>
      </w:r>
      <w:r>
        <w:t xml:space="preserve"> J</w:t>
      </w:r>
      <w:r>
        <w:t xml:space="preserve"> (2015) </w:t>
      </w:r>
      <w:r w:rsidRPr="0004082F">
        <w:t>The Construction (Design and Management) Regulations 2015</w:t>
      </w:r>
      <w:r>
        <w:t xml:space="preserve"> regulation 4. Available at: </w:t>
      </w:r>
      <w:hyperlink r:id="rId57" w:history="1">
        <w:r w:rsidR="00A2291A" w:rsidRPr="00CE1847">
          <w:rPr>
            <w:rStyle w:val="Hyperlink"/>
          </w:rPr>
          <w:t>https://www.legislation.gov.uk/uksi/2015/51/regulation/</w:t>
        </w:r>
        <w:r w:rsidR="00A2291A" w:rsidRPr="00CE1847">
          <w:rPr>
            <w:rStyle w:val="Hyperlink"/>
          </w:rPr>
          <w:t>15</w:t>
        </w:r>
      </w:hyperlink>
      <w:r>
        <w:t xml:space="preserve"> </w:t>
      </w:r>
    </w:p>
    <w:p w14:paraId="568E29FE" w14:textId="77777777" w:rsidR="00A37D83" w:rsidRPr="006336EA" w:rsidRDefault="00A37D83" w:rsidP="006336EA">
      <w:pPr>
        <w:pStyle w:val="ListParagraph"/>
        <w:numPr>
          <w:ilvl w:val="0"/>
          <w:numId w:val="2"/>
        </w:numPr>
        <w:rPr>
          <w:b/>
          <w:bCs/>
        </w:rPr>
      </w:pPr>
    </w:p>
    <w:sectPr w:rsidR="00A37D83" w:rsidRPr="006336EA" w:rsidSect="003E2E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E2985"/>
    <w:multiLevelType w:val="hybridMultilevel"/>
    <w:tmpl w:val="06A8D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1E090A"/>
    <w:multiLevelType w:val="hybridMultilevel"/>
    <w:tmpl w:val="75EEC0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7710010"/>
    <w:multiLevelType w:val="hybridMultilevel"/>
    <w:tmpl w:val="489297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68911209">
    <w:abstractNumId w:val="1"/>
  </w:num>
  <w:num w:numId="2" w16cid:durableId="151877553">
    <w:abstractNumId w:val="0"/>
  </w:num>
  <w:num w:numId="3" w16cid:durableId="564336569">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A08"/>
    <w:rsid w:val="00024210"/>
    <w:rsid w:val="0004082F"/>
    <w:rsid w:val="00061F34"/>
    <w:rsid w:val="00063DD2"/>
    <w:rsid w:val="00082B34"/>
    <w:rsid w:val="000D55AC"/>
    <w:rsid w:val="000D5839"/>
    <w:rsid w:val="000E243F"/>
    <w:rsid w:val="00187995"/>
    <w:rsid w:val="001A3BB7"/>
    <w:rsid w:val="001F70DB"/>
    <w:rsid w:val="00230907"/>
    <w:rsid w:val="002546B5"/>
    <w:rsid w:val="00260915"/>
    <w:rsid w:val="00277E65"/>
    <w:rsid w:val="002A5DF1"/>
    <w:rsid w:val="002D667C"/>
    <w:rsid w:val="0030677A"/>
    <w:rsid w:val="00375CAA"/>
    <w:rsid w:val="003C00C2"/>
    <w:rsid w:val="003C4B12"/>
    <w:rsid w:val="003E2E4C"/>
    <w:rsid w:val="00444A08"/>
    <w:rsid w:val="004624FC"/>
    <w:rsid w:val="004B491E"/>
    <w:rsid w:val="00502CB0"/>
    <w:rsid w:val="00507A11"/>
    <w:rsid w:val="00534DEE"/>
    <w:rsid w:val="005437DB"/>
    <w:rsid w:val="005F2EA9"/>
    <w:rsid w:val="00605C4A"/>
    <w:rsid w:val="00615F5B"/>
    <w:rsid w:val="006336EA"/>
    <w:rsid w:val="006C0291"/>
    <w:rsid w:val="007B06EA"/>
    <w:rsid w:val="007C55F5"/>
    <w:rsid w:val="00842E0F"/>
    <w:rsid w:val="008C052E"/>
    <w:rsid w:val="008D639F"/>
    <w:rsid w:val="00913DB9"/>
    <w:rsid w:val="00957D32"/>
    <w:rsid w:val="00971841"/>
    <w:rsid w:val="00A04AE4"/>
    <w:rsid w:val="00A2291A"/>
    <w:rsid w:val="00A2379F"/>
    <w:rsid w:val="00A37D83"/>
    <w:rsid w:val="00A445AA"/>
    <w:rsid w:val="00A55CA2"/>
    <w:rsid w:val="00A739B5"/>
    <w:rsid w:val="00A83985"/>
    <w:rsid w:val="00A97FF0"/>
    <w:rsid w:val="00AB325D"/>
    <w:rsid w:val="00B02665"/>
    <w:rsid w:val="00B14720"/>
    <w:rsid w:val="00B50F81"/>
    <w:rsid w:val="00B86AB8"/>
    <w:rsid w:val="00BE4852"/>
    <w:rsid w:val="00C60C47"/>
    <w:rsid w:val="00C74C51"/>
    <w:rsid w:val="00CA590E"/>
    <w:rsid w:val="00CC65AB"/>
    <w:rsid w:val="00CE5C4C"/>
    <w:rsid w:val="00D419BA"/>
    <w:rsid w:val="00D61626"/>
    <w:rsid w:val="00DC16E2"/>
    <w:rsid w:val="00E478DB"/>
    <w:rsid w:val="00E51E48"/>
    <w:rsid w:val="00E6132D"/>
    <w:rsid w:val="00E7220A"/>
    <w:rsid w:val="00E918E1"/>
    <w:rsid w:val="00EC2315"/>
    <w:rsid w:val="00F06C24"/>
    <w:rsid w:val="00F304DB"/>
    <w:rsid w:val="00F85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0511D"/>
  <w15:chartTrackingRefBased/>
  <w15:docId w15:val="{DF65F5EB-A1C7-4555-89C1-E4F09025A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A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4A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A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A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A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A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A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A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A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A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4A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A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A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A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A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A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A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A08"/>
    <w:rPr>
      <w:rFonts w:eastAsiaTheme="majorEastAsia" w:cstheme="majorBidi"/>
      <w:color w:val="272727" w:themeColor="text1" w:themeTint="D8"/>
    </w:rPr>
  </w:style>
  <w:style w:type="paragraph" w:styleId="Title">
    <w:name w:val="Title"/>
    <w:basedOn w:val="Normal"/>
    <w:next w:val="Normal"/>
    <w:link w:val="TitleChar"/>
    <w:uiPriority w:val="10"/>
    <w:qFormat/>
    <w:rsid w:val="00444A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A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A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A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A08"/>
    <w:pPr>
      <w:spacing w:before="160"/>
      <w:jc w:val="center"/>
    </w:pPr>
    <w:rPr>
      <w:i/>
      <w:iCs/>
      <w:color w:val="404040" w:themeColor="text1" w:themeTint="BF"/>
    </w:rPr>
  </w:style>
  <w:style w:type="character" w:customStyle="1" w:styleId="QuoteChar">
    <w:name w:val="Quote Char"/>
    <w:basedOn w:val="DefaultParagraphFont"/>
    <w:link w:val="Quote"/>
    <w:uiPriority w:val="29"/>
    <w:rsid w:val="00444A08"/>
    <w:rPr>
      <w:i/>
      <w:iCs/>
      <w:color w:val="404040" w:themeColor="text1" w:themeTint="BF"/>
    </w:rPr>
  </w:style>
  <w:style w:type="paragraph" w:styleId="ListParagraph">
    <w:name w:val="List Paragraph"/>
    <w:basedOn w:val="Normal"/>
    <w:uiPriority w:val="34"/>
    <w:qFormat/>
    <w:rsid w:val="00444A08"/>
    <w:pPr>
      <w:ind w:left="720"/>
      <w:contextualSpacing/>
    </w:pPr>
  </w:style>
  <w:style w:type="character" w:styleId="IntenseEmphasis">
    <w:name w:val="Intense Emphasis"/>
    <w:basedOn w:val="DefaultParagraphFont"/>
    <w:uiPriority w:val="21"/>
    <w:qFormat/>
    <w:rsid w:val="00444A08"/>
    <w:rPr>
      <w:i/>
      <w:iCs/>
      <w:color w:val="0F4761" w:themeColor="accent1" w:themeShade="BF"/>
    </w:rPr>
  </w:style>
  <w:style w:type="paragraph" w:styleId="IntenseQuote">
    <w:name w:val="Intense Quote"/>
    <w:basedOn w:val="Normal"/>
    <w:next w:val="Normal"/>
    <w:link w:val="IntenseQuoteChar"/>
    <w:uiPriority w:val="30"/>
    <w:qFormat/>
    <w:rsid w:val="00444A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A08"/>
    <w:rPr>
      <w:i/>
      <w:iCs/>
      <w:color w:val="0F4761" w:themeColor="accent1" w:themeShade="BF"/>
    </w:rPr>
  </w:style>
  <w:style w:type="character" w:styleId="IntenseReference">
    <w:name w:val="Intense Reference"/>
    <w:basedOn w:val="DefaultParagraphFont"/>
    <w:uiPriority w:val="32"/>
    <w:qFormat/>
    <w:rsid w:val="00444A08"/>
    <w:rPr>
      <w:b/>
      <w:bCs/>
      <w:smallCaps/>
      <w:color w:val="0F4761" w:themeColor="accent1" w:themeShade="BF"/>
      <w:spacing w:val="5"/>
    </w:rPr>
  </w:style>
  <w:style w:type="character" w:styleId="Hyperlink">
    <w:name w:val="Hyperlink"/>
    <w:basedOn w:val="DefaultParagraphFont"/>
    <w:uiPriority w:val="99"/>
    <w:unhideWhenUsed/>
    <w:rsid w:val="00A739B5"/>
    <w:rPr>
      <w:color w:val="467886" w:themeColor="hyperlink"/>
      <w:u w:val="single"/>
    </w:rPr>
  </w:style>
  <w:style w:type="character" w:styleId="UnresolvedMention">
    <w:name w:val="Unresolved Mention"/>
    <w:basedOn w:val="DefaultParagraphFont"/>
    <w:uiPriority w:val="99"/>
    <w:semiHidden/>
    <w:unhideWhenUsed/>
    <w:rsid w:val="00A739B5"/>
    <w:rPr>
      <w:color w:val="605E5C"/>
      <w:shd w:val="clear" w:color="auto" w:fill="E1DFDD"/>
    </w:rPr>
  </w:style>
  <w:style w:type="paragraph" w:styleId="NoSpacing">
    <w:name w:val="No Spacing"/>
    <w:link w:val="NoSpacingChar"/>
    <w:uiPriority w:val="1"/>
    <w:qFormat/>
    <w:rsid w:val="003E2E4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E2E4C"/>
    <w:rPr>
      <w:rFonts w:eastAsiaTheme="minorEastAsia"/>
      <w:kern w:val="0"/>
      <w:sz w:val="22"/>
      <w:szCs w:val="22"/>
      <w:lang w:eastAsia="en-GB"/>
      <w14:ligatures w14:val="none"/>
    </w:rPr>
  </w:style>
  <w:style w:type="character" w:styleId="FollowedHyperlink">
    <w:name w:val="FollowedHyperlink"/>
    <w:basedOn w:val="DefaultParagraphFont"/>
    <w:uiPriority w:val="99"/>
    <w:semiHidden/>
    <w:unhideWhenUsed/>
    <w:rsid w:val="00DC16E2"/>
    <w:rPr>
      <w:color w:val="96607D" w:themeColor="followedHyperlink"/>
      <w:u w:val="single"/>
    </w:rPr>
  </w:style>
  <w:style w:type="paragraph" w:styleId="TOCHeading">
    <w:name w:val="TOC Heading"/>
    <w:basedOn w:val="Heading1"/>
    <w:next w:val="Normal"/>
    <w:uiPriority w:val="39"/>
    <w:unhideWhenUsed/>
    <w:qFormat/>
    <w:rsid w:val="003C00C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C00C2"/>
    <w:pPr>
      <w:spacing w:after="100"/>
    </w:pPr>
  </w:style>
  <w:style w:type="paragraph" w:styleId="TOC2">
    <w:name w:val="toc 2"/>
    <w:basedOn w:val="Normal"/>
    <w:next w:val="Normal"/>
    <w:autoRedefine/>
    <w:uiPriority w:val="39"/>
    <w:unhideWhenUsed/>
    <w:rsid w:val="003C00C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316928">
      <w:bodyDiv w:val="1"/>
      <w:marLeft w:val="0"/>
      <w:marRight w:val="0"/>
      <w:marTop w:val="0"/>
      <w:marBottom w:val="0"/>
      <w:divBdr>
        <w:top w:val="none" w:sz="0" w:space="0" w:color="auto"/>
        <w:left w:val="none" w:sz="0" w:space="0" w:color="auto"/>
        <w:bottom w:val="none" w:sz="0" w:space="0" w:color="auto"/>
        <w:right w:val="none" w:sz="0" w:space="0" w:color="auto"/>
      </w:divBdr>
    </w:div>
    <w:div w:id="162282784">
      <w:bodyDiv w:val="1"/>
      <w:marLeft w:val="0"/>
      <w:marRight w:val="0"/>
      <w:marTop w:val="0"/>
      <w:marBottom w:val="0"/>
      <w:divBdr>
        <w:top w:val="none" w:sz="0" w:space="0" w:color="auto"/>
        <w:left w:val="none" w:sz="0" w:space="0" w:color="auto"/>
        <w:bottom w:val="none" w:sz="0" w:space="0" w:color="auto"/>
        <w:right w:val="none" w:sz="0" w:space="0" w:color="auto"/>
      </w:divBdr>
    </w:div>
    <w:div w:id="177353393">
      <w:bodyDiv w:val="1"/>
      <w:marLeft w:val="0"/>
      <w:marRight w:val="0"/>
      <w:marTop w:val="0"/>
      <w:marBottom w:val="0"/>
      <w:divBdr>
        <w:top w:val="none" w:sz="0" w:space="0" w:color="auto"/>
        <w:left w:val="none" w:sz="0" w:space="0" w:color="auto"/>
        <w:bottom w:val="none" w:sz="0" w:space="0" w:color="auto"/>
        <w:right w:val="none" w:sz="0" w:space="0" w:color="auto"/>
      </w:divBdr>
    </w:div>
    <w:div w:id="220019807">
      <w:bodyDiv w:val="1"/>
      <w:marLeft w:val="0"/>
      <w:marRight w:val="0"/>
      <w:marTop w:val="0"/>
      <w:marBottom w:val="0"/>
      <w:divBdr>
        <w:top w:val="none" w:sz="0" w:space="0" w:color="auto"/>
        <w:left w:val="none" w:sz="0" w:space="0" w:color="auto"/>
        <w:bottom w:val="none" w:sz="0" w:space="0" w:color="auto"/>
        <w:right w:val="none" w:sz="0" w:space="0" w:color="auto"/>
      </w:divBdr>
    </w:div>
    <w:div w:id="277180766">
      <w:bodyDiv w:val="1"/>
      <w:marLeft w:val="0"/>
      <w:marRight w:val="0"/>
      <w:marTop w:val="0"/>
      <w:marBottom w:val="0"/>
      <w:divBdr>
        <w:top w:val="none" w:sz="0" w:space="0" w:color="auto"/>
        <w:left w:val="none" w:sz="0" w:space="0" w:color="auto"/>
        <w:bottom w:val="none" w:sz="0" w:space="0" w:color="auto"/>
        <w:right w:val="none" w:sz="0" w:space="0" w:color="auto"/>
      </w:divBdr>
    </w:div>
    <w:div w:id="404642885">
      <w:bodyDiv w:val="1"/>
      <w:marLeft w:val="0"/>
      <w:marRight w:val="0"/>
      <w:marTop w:val="0"/>
      <w:marBottom w:val="0"/>
      <w:divBdr>
        <w:top w:val="none" w:sz="0" w:space="0" w:color="auto"/>
        <w:left w:val="none" w:sz="0" w:space="0" w:color="auto"/>
        <w:bottom w:val="none" w:sz="0" w:space="0" w:color="auto"/>
        <w:right w:val="none" w:sz="0" w:space="0" w:color="auto"/>
      </w:divBdr>
    </w:div>
    <w:div w:id="456686673">
      <w:bodyDiv w:val="1"/>
      <w:marLeft w:val="0"/>
      <w:marRight w:val="0"/>
      <w:marTop w:val="0"/>
      <w:marBottom w:val="0"/>
      <w:divBdr>
        <w:top w:val="none" w:sz="0" w:space="0" w:color="auto"/>
        <w:left w:val="none" w:sz="0" w:space="0" w:color="auto"/>
        <w:bottom w:val="none" w:sz="0" w:space="0" w:color="auto"/>
        <w:right w:val="none" w:sz="0" w:space="0" w:color="auto"/>
      </w:divBdr>
    </w:div>
    <w:div w:id="549344335">
      <w:bodyDiv w:val="1"/>
      <w:marLeft w:val="0"/>
      <w:marRight w:val="0"/>
      <w:marTop w:val="0"/>
      <w:marBottom w:val="0"/>
      <w:divBdr>
        <w:top w:val="none" w:sz="0" w:space="0" w:color="auto"/>
        <w:left w:val="none" w:sz="0" w:space="0" w:color="auto"/>
        <w:bottom w:val="none" w:sz="0" w:space="0" w:color="auto"/>
        <w:right w:val="none" w:sz="0" w:space="0" w:color="auto"/>
      </w:divBdr>
    </w:div>
    <w:div w:id="562984757">
      <w:bodyDiv w:val="1"/>
      <w:marLeft w:val="0"/>
      <w:marRight w:val="0"/>
      <w:marTop w:val="0"/>
      <w:marBottom w:val="0"/>
      <w:divBdr>
        <w:top w:val="none" w:sz="0" w:space="0" w:color="auto"/>
        <w:left w:val="none" w:sz="0" w:space="0" w:color="auto"/>
        <w:bottom w:val="none" w:sz="0" w:space="0" w:color="auto"/>
        <w:right w:val="none" w:sz="0" w:space="0" w:color="auto"/>
      </w:divBdr>
    </w:div>
    <w:div w:id="601378233">
      <w:bodyDiv w:val="1"/>
      <w:marLeft w:val="0"/>
      <w:marRight w:val="0"/>
      <w:marTop w:val="0"/>
      <w:marBottom w:val="0"/>
      <w:divBdr>
        <w:top w:val="none" w:sz="0" w:space="0" w:color="auto"/>
        <w:left w:val="none" w:sz="0" w:space="0" w:color="auto"/>
        <w:bottom w:val="none" w:sz="0" w:space="0" w:color="auto"/>
        <w:right w:val="none" w:sz="0" w:space="0" w:color="auto"/>
      </w:divBdr>
    </w:div>
    <w:div w:id="640425609">
      <w:bodyDiv w:val="1"/>
      <w:marLeft w:val="0"/>
      <w:marRight w:val="0"/>
      <w:marTop w:val="0"/>
      <w:marBottom w:val="0"/>
      <w:divBdr>
        <w:top w:val="none" w:sz="0" w:space="0" w:color="auto"/>
        <w:left w:val="none" w:sz="0" w:space="0" w:color="auto"/>
        <w:bottom w:val="none" w:sz="0" w:space="0" w:color="auto"/>
        <w:right w:val="none" w:sz="0" w:space="0" w:color="auto"/>
      </w:divBdr>
    </w:div>
    <w:div w:id="659965451">
      <w:bodyDiv w:val="1"/>
      <w:marLeft w:val="0"/>
      <w:marRight w:val="0"/>
      <w:marTop w:val="0"/>
      <w:marBottom w:val="0"/>
      <w:divBdr>
        <w:top w:val="none" w:sz="0" w:space="0" w:color="auto"/>
        <w:left w:val="none" w:sz="0" w:space="0" w:color="auto"/>
        <w:bottom w:val="none" w:sz="0" w:space="0" w:color="auto"/>
        <w:right w:val="none" w:sz="0" w:space="0" w:color="auto"/>
      </w:divBdr>
    </w:div>
    <w:div w:id="706560868">
      <w:bodyDiv w:val="1"/>
      <w:marLeft w:val="0"/>
      <w:marRight w:val="0"/>
      <w:marTop w:val="0"/>
      <w:marBottom w:val="0"/>
      <w:divBdr>
        <w:top w:val="none" w:sz="0" w:space="0" w:color="auto"/>
        <w:left w:val="none" w:sz="0" w:space="0" w:color="auto"/>
        <w:bottom w:val="none" w:sz="0" w:space="0" w:color="auto"/>
        <w:right w:val="none" w:sz="0" w:space="0" w:color="auto"/>
      </w:divBdr>
    </w:div>
    <w:div w:id="732705303">
      <w:bodyDiv w:val="1"/>
      <w:marLeft w:val="0"/>
      <w:marRight w:val="0"/>
      <w:marTop w:val="0"/>
      <w:marBottom w:val="0"/>
      <w:divBdr>
        <w:top w:val="none" w:sz="0" w:space="0" w:color="auto"/>
        <w:left w:val="none" w:sz="0" w:space="0" w:color="auto"/>
        <w:bottom w:val="none" w:sz="0" w:space="0" w:color="auto"/>
        <w:right w:val="none" w:sz="0" w:space="0" w:color="auto"/>
      </w:divBdr>
    </w:div>
    <w:div w:id="846944397">
      <w:bodyDiv w:val="1"/>
      <w:marLeft w:val="0"/>
      <w:marRight w:val="0"/>
      <w:marTop w:val="0"/>
      <w:marBottom w:val="0"/>
      <w:divBdr>
        <w:top w:val="none" w:sz="0" w:space="0" w:color="auto"/>
        <w:left w:val="none" w:sz="0" w:space="0" w:color="auto"/>
        <w:bottom w:val="none" w:sz="0" w:space="0" w:color="auto"/>
        <w:right w:val="none" w:sz="0" w:space="0" w:color="auto"/>
      </w:divBdr>
    </w:div>
    <w:div w:id="847674399">
      <w:bodyDiv w:val="1"/>
      <w:marLeft w:val="0"/>
      <w:marRight w:val="0"/>
      <w:marTop w:val="0"/>
      <w:marBottom w:val="0"/>
      <w:divBdr>
        <w:top w:val="none" w:sz="0" w:space="0" w:color="auto"/>
        <w:left w:val="none" w:sz="0" w:space="0" w:color="auto"/>
        <w:bottom w:val="none" w:sz="0" w:space="0" w:color="auto"/>
        <w:right w:val="none" w:sz="0" w:space="0" w:color="auto"/>
      </w:divBdr>
    </w:div>
    <w:div w:id="1017316736">
      <w:bodyDiv w:val="1"/>
      <w:marLeft w:val="0"/>
      <w:marRight w:val="0"/>
      <w:marTop w:val="0"/>
      <w:marBottom w:val="0"/>
      <w:divBdr>
        <w:top w:val="none" w:sz="0" w:space="0" w:color="auto"/>
        <w:left w:val="none" w:sz="0" w:space="0" w:color="auto"/>
        <w:bottom w:val="none" w:sz="0" w:space="0" w:color="auto"/>
        <w:right w:val="none" w:sz="0" w:space="0" w:color="auto"/>
      </w:divBdr>
    </w:div>
    <w:div w:id="1033656922">
      <w:bodyDiv w:val="1"/>
      <w:marLeft w:val="0"/>
      <w:marRight w:val="0"/>
      <w:marTop w:val="0"/>
      <w:marBottom w:val="0"/>
      <w:divBdr>
        <w:top w:val="none" w:sz="0" w:space="0" w:color="auto"/>
        <w:left w:val="none" w:sz="0" w:space="0" w:color="auto"/>
        <w:bottom w:val="none" w:sz="0" w:space="0" w:color="auto"/>
        <w:right w:val="none" w:sz="0" w:space="0" w:color="auto"/>
      </w:divBdr>
    </w:div>
    <w:div w:id="1038357080">
      <w:bodyDiv w:val="1"/>
      <w:marLeft w:val="0"/>
      <w:marRight w:val="0"/>
      <w:marTop w:val="0"/>
      <w:marBottom w:val="0"/>
      <w:divBdr>
        <w:top w:val="none" w:sz="0" w:space="0" w:color="auto"/>
        <w:left w:val="none" w:sz="0" w:space="0" w:color="auto"/>
        <w:bottom w:val="none" w:sz="0" w:space="0" w:color="auto"/>
        <w:right w:val="none" w:sz="0" w:space="0" w:color="auto"/>
      </w:divBdr>
    </w:div>
    <w:div w:id="1183129446">
      <w:bodyDiv w:val="1"/>
      <w:marLeft w:val="0"/>
      <w:marRight w:val="0"/>
      <w:marTop w:val="0"/>
      <w:marBottom w:val="0"/>
      <w:divBdr>
        <w:top w:val="none" w:sz="0" w:space="0" w:color="auto"/>
        <w:left w:val="none" w:sz="0" w:space="0" w:color="auto"/>
        <w:bottom w:val="none" w:sz="0" w:space="0" w:color="auto"/>
        <w:right w:val="none" w:sz="0" w:space="0" w:color="auto"/>
      </w:divBdr>
    </w:div>
    <w:div w:id="1183788236">
      <w:bodyDiv w:val="1"/>
      <w:marLeft w:val="0"/>
      <w:marRight w:val="0"/>
      <w:marTop w:val="0"/>
      <w:marBottom w:val="0"/>
      <w:divBdr>
        <w:top w:val="none" w:sz="0" w:space="0" w:color="auto"/>
        <w:left w:val="none" w:sz="0" w:space="0" w:color="auto"/>
        <w:bottom w:val="none" w:sz="0" w:space="0" w:color="auto"/>
        <w:right w:val="none" w:sz="0" w:space="0" w:color="auto"/>
      </w:divBdr>
    </w:div>
    <w:div w:id="1227104368">
      <w:bodyDiv w:val="1"/>
      <w:marLeft w:val="0"/>
      <w:marRight w:val="0"/>
      <w:marTop w:val="0"/>
      <w:marBottom w:val="0"/>
      <w:divBdr>
        <w:top w:val="none" w:sz="0" w:space="0" w:color="auto"/>
        <w:left w:val="none" w:sz="0" w:space="0" w:color="auto"/>
        <w:bottom w:val="none" w:sz="0" w:space="0" w:color="auto"/>
        <w:right w:val="none" w:sz="0" w:space="0" w:color="auto"/>
      </w:divBdr>
    </w:div>
    <w:div w:id="1230847001">
      <w:bodyDiv w:val="1"/>
      <w:marLeft w:val="0"/>
      <w:marRight w:val="0"/>
      <w:marTop w:val="0"/>
      <w:marBottom w:val="0"/>
      <w:divBdr>
        <w:top w:val="none" w:sz="0" w:space="0" w:color="auto"/>
        <w:left w:val="none" w:sz="0" w:space="0" w:color="auto"/>
        <w:bottom w:val="none" w:sz="0" w:space="0" w:color="auto"/>
        <w:right w:val="none" w:sz="0" w:space="0" w:color="auto"/>
      </w:divBdr>
    </w:div>
    <w:div w:id="1343706734">
      <w:bodyDiv w:val="1"/>
      <w:marLeft w:val="0"/>
      <w:marRight w:val="0"/>
      <w:marTop w:val="0"/>
      <w:marBottom w:val="0"/>
      <w:divBdr>
        <w:top w:val="none" w:sz="0" w:space="0" w:color="auto"/>
        <w:left w:val="none" w:sz="0" w:space="0" w:color="auto"/>
        <w:bottom w:val="none" w:sz="0" w:space="0" w:color="auto"/>
        <w:right w:val="none" w:sz="0" w:space="0" w:color="auto"/>
      </w:divBdr>
    </w:div>
    <w:div w:id="1351565970">
      <w:bodyDiv w:val="1"/>
      <w:marLeft w:val="0"/>
      <w:marRight w:val="0"/>
      <w:marTop w:val="0"/>
      <w:marBottom w:val="0"/>
      <w:divBdr>
        <w:top w:val="none" w:sz="0" w:space="0" w:color="auto"/>
        <w:left w:val="none" w:sz="0" w:space="0" w:color="auto"/>
        <w:bottom w:val="none" w:sz="0" w:space="0" w:color="auto"/>
        <w:right w:val="none" w:sz="0" w:space="0" w:color="auto"/>
      </w:divBdr>
    </w:div>
    <w:div w:id="1355376346">
      <w:bodyDiv w:val="1"/>
      <w:marLeft w:val="0"/>
      <w:marRight w:val="0"/>
      <w:marTop w:val="0"/>
      <w:marBottom w:val="0"/>
      <w:divBdr>
        <w:top w:val="none" w:sz="0" w:space="0" w:color="auto"/>
        <w:left w:val="none" w:sz="0" w:space="0" w:color="auto"/>
        <w:bottom w:val="none" w:sz="0" w:space="0" w:color="auto"/>
        <w:right w:val="none" w:sz="0" w:space="0" w:color="auto"/>
      </w:divBdr>
    </w:div>
    <w:div w:id="1356228534">
      <w:bodyDiv w:val="1"/>
      <w:marLeft w:val="0"/>
      <w:marRight w:val="0"/>
      <w:marTop w:val="0"/>
      <w:marBottom w:val="0"/>
      <w:divBdr>
        <w:top w:val="none" w:sz="0" w:space="0" w:color="auto"/>
        <w:left w:val="none" w:sz="0" w:space="0" w:color="auto"/>
        <w:bottom w:val="none" w:sz="0" w:space="0" w:color="auto"/>
        <w:right w:val="none" w:sz="0" w:space="0" w:color="auto"/>
      </w:divBdr>
    </w:div>
    <w:div w:id="1364863324">
      <w:bodyDiv w:val="1"/>
      <w:marLeft w:val="0"/>
      <w:marRight w:val="0"/>
      <w:marTop w:val="0"/>
      <w:marBottom w:val="0"/>
      <w:divBdr>
        <w:top w:val="none" w:sz="0" w:space="0" w:color="auto"/>
        <w:left w:val="none" w:sz="0" w:space="0" w:color="auto"/>
        <w:bottom w:val="none" w:sz="0" w:space="0" w:color="auto"/>
        <w:right w:val="none" w:sz="0" w:space="0" w:color="auto"/>
      </w:divBdr>
    </w:div>
    <w:div w:id="1374116086">
      <w:bodyDiv w:val="1"/>
      <w:marLeft w:val="0"/>
      <w:marRight w:val="0"/>
      <w:marTop w:val="0"/>
      <w:marBottom w:val="0"/>
      <w:divBdr>
        <w:top w:val="none" w:sz="0" w:space="0" w:color="auto"/>
        <w:left w:val="none" w:sz="0" w:space="0" w:color="auto"/>
        <w:bottom w:val="none" w:sz="0" w:space="0" w:color="auto"/>
        <w:right w:val="none" w:sz="0" w:space="0" w:color="auto"/>
      </w:divBdr>
    </w:div>
    <w:div w:id="1400592858">
      <w:bodyDiv w:val="1"/>
      <w:marLeft w:val="0"/>
      <w:marRight w:val="0"/>
      <w:marTop w:val="0"/>
      <w:marBottom w:val="0"/>
      <w:divBdr>
        <w:top w:val="none" w:sz="0" w:space="0" w:color="auto"/>
        <w:left w:val="none" w:sz="0" w:space="0" w:color="auto"/>
        <w:bottom w:val="none" w:sz="0" w:space="0" w:color="auto"/>
        <w:right w:val="none" w:sz="0" w:space="0" w:color="auto"/>
      </w:divBdr>
    </w:div>
    <w:div w:id="1431781154">
      <w:bodyDiv w:val="1"/>
      <w:marLeft w:val="0"/>
      <w:marRight w:val="0"/>
      <w:marTop w:val="0"/>
      <w:marBottom w:val="0"/>
      <w:divBdr>
        <w:top w:val="none" w:sz="0" w:space="0" w:color="auto"/>
        <w:left w:val="none" w:sz="0" w:space="0" w:color="auto"/>
        <w:bottom w:val="none" w:sz="0" w:space="0" w:color="auto"/>
        <w:right w:val="none" w:sz="0" w:space="0" w:color="auto"/>
      </w:divBdr>
    </w:div>
    <w:div w:id="1439176701">
      <w:bodyDiv w:val="1"/>
      <w:marLeft w:val="0"/>
      <w:marRight w:val="0"/>
      <w:marTop w:val="0"/>
      <w:marBottom w:val="0"/>
      <w:divBdr>
        <w:top w:val="none" w:sz="0" w:space="0" w:color="auto"/>
        <w:left w:val="none" w:sz="0" w:space="0" w:color="auto"/>
        <w:bottom w:val="none" w:sz="0" w:space="0" w:color="auto"/>
        <w:right w:val="none" w:sz="0" w:space="0" w:color="auto"/>
      </w:divBdr>
    </w:div>
    <w:div w:id="1566405813">
      <w:bodyDiv w:val="1"/>
      <w:marLeft w:val="0"/>
      <w:marRight w:val="0"/>
      <w:marTop w:val="0"/>
      <w:marBottom w:val="0"/>
      <w:divBdr>
        <w:top w:val="none" w:sz="0" w:space="0" w:color="auto"/>
        <w:left w:val="none" w:sz="0" w:space="0" w:color="auto"/>
        <w:bottom w:val="none" w:sz="0" w:space="0" w:color="auto"/>
        <w:right w:val="none" w:sz="0" w:space="0" w:color="auto"/>
      </w:divBdr>
    </w:div>
    <w:div w:id="1614750274">
      <w:bodyDiv w:val="1"/>
      <w:marLeft w:val="0"/>
      <w:marRight w:val="0"/>
      <w:marTop w:val="0"/>
      <w:marBottom w:val="0"/>
      <w:divBdr>
        <w:top w:val="none" w:sz="0" w:space="0" w:color="auto"/>
        <w:left w:val="none" w:sz="0" w:space="0" w:color="auto"/>
        <w:bottom w:val="none" w:sz="0" w:space="0" w:color="auto"/>
        <w:right w:val="none" w:sz="0" w:space="0" w:color="auto"/>
      </w:divBdr>
    </w:div>
    <w:div w:id="1797404679">
      <w:bodyDiv w:val="1"/>
      <w:marLeft w:val="0"/>
      <w:marRight w:val="0"/>
      <w:marTop w:val="0"/>
      <w:marBottom w:val="0"/>
      <w:divBdr>
        <w:top w:val="none" w:sz="0" w:space="0" w:color="auto"/>
        <w:left w:val="none" w:sz="0" w:space="0" w:color="auto"/>
        <w:bottom w:val="none" w:sz="0" w:space="0" w:color="auto"/>
        <w:right w:val="none" w:sz="0" w:space="0" w:color="auto"/>
      </w:divBdr>
    </w:div>
    <w:div w:id="1841894014">
      <w:bodyDiv w:val="1"/>
      <w:marLeft w:val="0"/>
      <w:marRight w:val="0"/>
      <w:marTop w:val="0"/>
      <w:marBottom w:val="0"/>
      <w:divBdr>
        <w:top w:val="none" w:sz="0" w:space="0" w:color="auto"/>
        <w:left w:val="none" w:sz="0" w:space="0" w:color="auto"/>
        <w:bottom w:val="none" w:sz="0" w:space="0" w:color="auto"/>
        <w:right w:val="none" w:sz="0" w:space="0" w:color="auto"/>
      </w:divBdr>
    </w:div>
    <w:div w:id="1873181894">
      <w:bodyDiv w:val="1"/>
      <w:marLeft w:val="0"/>
      <w:marRight w:val="0"/>
      <w:marTop w:val="0"/>
      <w:marBottom w:val="0"/>
      <w:divBdr>
        <w:top w:val="none" w:sz="0" w:space="0" w:color="auto"/>
        <w:left w:val="none" w:sz="0" w:space="0" w:color="auto"/>
        <w:bottom w:val="none" w:sz="0" w:space="0" w:color="auto"/>
        <w:right w:val="none" w:sz="0" w:space="0" w:color="auto"/>
      </w:divBdr>
    </w:div>
    <w:div w:id="1883663249">
      <w:bodyDiv w:val="1"/>
      <w:marLeft w:val="0"/>
      <w:marRight w:val="0"/>
      <w:marTop w:val="0"/>
      <w:marBottom w:val="0"/>
      <w:divBdr>
        <w:top w:val="none" w:sz="0" w:space="0" w:color="auto"/>
        <w:left w:val="none" w:sz="0" w:space="0" w:color="auto"/>
        <w:bottom w:val="none" w:sz="0" w:space="0" w:color="auto"/>
        <w:right w:val="none" w:sz="0" w:space="0" w:color="auto"/>
      </w:divBdr>
    </w:div>
    <w:div w:id="1893616713">
      <w:bodyDiv w:val="1"/>
      <w:marLeft w:val="0"/>
      <w:marRight w:val="0"/>
      <w:marTop w:val="0"/>
      <w:marBottom w:val="0"/>
      <w:divBdr>
        <w:top w:val="none" w:sz="0" w:space="0" w:color="auto"/>
        <w:left w:val="none" w:sz="0" w:space="0" w:color="auto"/>
        <w:bottom w:val="none" w:sz="0" w:space="0" w:color="auto"/>
        <w:right w:val="none" w:sz="0" w:space="0" w:color="auto"/>
      </w:divBdr>
    </w:div>
    <w:div w:id="1954288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dsi/2023/9780348242812/regulation/2" TargetMode="External"/><Relationship Id="rId18" Type="http://schemas.openxmlformats.org/officeDocument/2006/relationships/hyperlink" Target="https://buildingsafety.campaign.gov.uk/wp-content/uploads/sites/157/2023/09/23_039-Building-Control-Authority-Booklet-3.pdf" TargetMode="External"/><Relationship Id="rId26" Type="http://schemas.openxmlformats.org/officeDocument/2006/relationships/hyperlink" Target="https://www.legislation.gov.uk/uksi/2010/2214/schedule/1" TargetMode="External"/><Relationship Id="rId39" Type="http://schemas.openxmlformats.org/officeDocument/2006/relationships/hyperlink" Target="https://www.legislation.gov.uk/uksi/2002/2677/regulation/7" TargetMode="External"/><Relationship Id="rId21" Type="http://schemas.openxmlformats.org/officeDocument/2006/relationships/hyperlink" Target="https://www.hse.gov.uk/construction/cdm/2015/summary.htm" TargetMode="External"/><Relationship Id="rId34" Type="http://schemas.openxmlformats.org/officeDocument/2006/relationships/hyperlink" Target="https://www.legislation.gov.uk/uksi/2005/735/regulation/7" TargetMode="External"/><Relationship Id="rId42" Type="http://schemas.openxmlformats.org/officeDocument/2006/relationships/hyperlink" Target="https://www.legislation.gov.uk/uksi/1998/2306/regulation/2" TargetMode="External"/><Relationship Id="rId47" Type="http://schemas.openxmlformats.org/officeDocument/2006/relationships/hyperlink" Target="https://www.legislation.gov.uk/uksi/2015/51/regulation/4" TargetMode="External"/><Relationship Id="rId50" Type="http://schemas.openxmlformats.org/officeDocument/2006/relationships/hyperlink" Target="https://www.legislation.gov.uk/uksi/2015/51/regulation/13" TargetMode="External"/><Relationship Id="rId55" Type="http://schemas.openxmlformats.org/officeDocument/2006/relationships/hyperlink" Target="https://www.legislation.gov.uk/uksi/2015/51/regulation/8"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gov.uk/government/publications/building-safety-bill-factsheets/industry-competence-factsheet" TargetMode="External"/><Relationship Id="rId29" Type="http://schemas.openxmlformats.org/officeDocument/2006/relationships/hyperlink" Target="https://www.legislation.gov.uk/uksi/2005/1541/article/17" TargetMode="External"/><Relationship Id="rId11" Type="http://schemas.openxmlformats.org/officeDocument/2006/relationships/hyperlink" Target="https://assets.publishing.service.gov.uk/media/5afc50c840f0b622e4844ab4/Building_a_Safer_Future_-_web.pdf" TargetMode="External"/><Relationship Id="rId24" Type="http://schemas.openxmlformats.org/officeDocument/2006/relationships/hyperlink" Target="https://www.legislation.gov.uk/uksi/2005/1541/article/8" TargetMode="External"/><Relationship Id="rId32" Type="http://schemas.openxmlformats.org/officeDocument/2006/relationships/hyperlink" Target="https://www.legislation.gov.uk/uksi/2005/735/regulation/4" TargetMode="External"/><Relationship Id="rId37" Type="http://schemas.openxmlformats.org/officeDocument/2006/relationships/hyperlink" Target="https://www.legislation.gov.uk/uksi/2002/2677/regulation/2" TargetMode="External"/><Relationship Id="rId40" Type="http://schemas.openxmlformats.org/officeDocument/2006/relationships/hyperlink" Target="https://www.legislation.gov.uk/uksi/2002/2677/regulation/8" TargetMode="External"/><Relationship Id="rId45" Type="http://schemas.openxmlformats.org/officeDocument/2006/relationships/hyperlink" Target="https://www.legislation.gov.uk/uksi/1998/2306/regulation/6" TargetMode="External"/><Relationship Id="rId53" Type="http://schemas.openxmlformats.org/officeDocument/2006/relationships/hyperlink" Target="https://www.legislation.gov.uk/uksi/2015/51/schedule/2" TargetMode="External"/><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hyperlink" Target="https://www.legislation.gov.uk/ukpga/2022/30/part/4/crossheading/duties-relating-to-building-safety-risks" TargetMode="External"/><Relationship Id="rId4" Type="http://schemas.openxmlformats.org/officeDocument/2006/relationships/styles" Target="styles.xml"/><Relationship Id="rId9" Type="http://schemas.openxmlformats.org/officeDocument/2006/relationships/hyperlink" Target="https://www.bbc.co.uk/news/uk-40301289" TargetMode="External"/><Relationship Id="rId14" Type="http://schemas.openxmlformats.org/officeDocument/2006/relationships/hyperlink" Target="https://www.ciob.org/industry/policy-research/resources/Building-Safety-Act-Advice-and-Guidance" TargetMode="External"/><Relationship Id="rId22" Type="http://schemas.openxmlformats.org/officeDocument/2006/relationships/hyperlink" Target="https://www.legislation.gov.uk/ukpga/1974/37/section/4" TargetMode="External"/><Relationship Id="rId27" Type="http://schemas.openxmlformats.org/officeDocument/2006/relationships/hyperlink" Target="https://www.legislation.gov.uk/uksi/2005/1541/article/14" TargetMode="External"/><Relationship Id="rId30" Type="http://schemas.openxmlformats.org/officeDocument/2006/relationships/hyperlink" Target="https://www.gov.wales/sites/default/files/publications/2021-12/building-regulations-guidance-part-b-fire-safety-volume-1-dwellinghouses.pdf" TargetMode="External"/><Relationship Id="rId35" Type="http://schemas.openxmlformats.org/officeDocument/2006/relationships/hyperlink" Target="https://www.legislation.gov.uk/uksi/2005/735/regulation/8" TargetMode="External"/><Relationship Id="rId43" Type="http://schemas.openxmlformats.org/officeDocument/2006/relationships/hyperlink" Target="https://www.legislation.gov.uk/uksi/1998/2306/regulation/4" TargetMode="External"/><Relationship Id="rId48" Type="http://schemas.openxmlformats.org/officeDocument/2006/relationships/hyperlink" Target="https://www.hse.gov.uk/forms/notification/f10.htm" TargetMode="External"/><Relationship Id="rId56" Type="http://schemas.openxmlformats.org/officeDocument/2006/relationships/hyperlink" Target="https://www.legislation.gov.uk/uksi/2015/51/regulation/8" TargetMode="External"/><Relationship Id="rId8" Type="http://schemas.openxmlformats.org/officeDocument/2006/relationships/hyperlink" Target="https://www.walesonline.co.uk/news/wales-news/swansea-property-affordable-housing-sa1-28120201" TargetMode="External"/><Relationship Id="rId51" Type="http://schemas.openxmlformats.org/officeDocument/2006/relationships/hyperlink" Target="https://www.legislation.gov.uk/uksi/2015/51/regulation/13" TargetMode="External"/><Relationship Id="rId3" Type="http://schemas.openxmlformats.org/officeDocument/2006/relationships/numbering" Target="numbering.xml"/><Relationship Id="rId12" Type="http://schemas.openxmlformats.org/officeDocument/2006/relationships/hyperlink" Target="https://www.rics.org/news-insights/building-safety-act-faqs" TargetMode="External"/><Relationship Id="rId17" Type="http://schemas.openxmlformats.org/officeDocument/2006/relationships/hyperlink" Target="https://www.gov.uk/guidance/keeping-information-about-a-higher-risk-building-the-golden-thread" TargetMode="External"/><Relationship Id="rId25" Type="http://schemas.openxmlformats.org/officeDocument/2006/relationships/hyperlink" Target="https://www.legislation.gov.uk/uksi/2005/1541/article/9" TargetMode="External"/><Relationship Id="rId33" Type="http://schemas.openxmlformats.org/officeDocument/2006/relationships/hyperlink" Target="https://www.legislation.gov.uk/uksi/2005/735/regulation/6" TargetMode="External"/><Relationship Id="rId38" Type="http://schemas.openxmlformats.org/officeDocument/2006/relationships/hyperlink" Target="https://www.legislation.gov.uk/uksi/2002/2677/regulation/6" TargetMode="External"/><Relationship Id="rId46" Type="http://schemas.openxmlformats.org/officeDocument/2006/relationships/hyperlink" Target="https://www.legislation.gov.uk/uksi/1998/2306/regulation/7" TargetMode="External"/><Relationship Id="rId59" Type="http://schemas.openxmlformats.org/officeDocument/2006/relationships/theme" Target="theme/theme1.xml"/><Relationship Id="rId20" Type="http://schemas.openxmlformats.org/officeDocument/2006/relationships/hyperlink" Target="https://www.legislation.gov.uk/ukpga/1974/37/section/2" TargetMode="External"/><Relationship Id="rId41" Type="http://schemas.openxmlformats.org/officeDocument/2006/relationships/hyperlink" Target="https://www.legislation.gov.uk/uksi/2002/2677/regulation/12" TargetMode="External"/><Relationship Id="rId54" Type="http://schemas.openxmlformats.org/officeDocument/2006/relationships/hyperlink" Target="https://www.legislation.gov.uk/uksi/2015/51/regulation/1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3.rics.org/uk/en/journals/built-environment-journal/how-to-prepare-for-the-building-safety-act.html" TargetMode="External"/><Relationship Id="rId23" Type="http://schemas.openxmlformats.org/officeDocument/2006/relationships/hyperlink" Target="https://www.hse.gov.uk/pubns/hse41.pdf" TargetMode="External"/><Relationship Id="rId28" Type="http://schemas.openxmlformats.org/officeDocument/2006/relationships/hyperlink" Target="https://www.legislation.gov.uk/uksi/2005/1541/article/15" TargetMode="External"/><Relationship Id="rId36" Type="http://schemas.openxmlformats.org/officeDocument/2006/relationships/hyperlink" Target="https://www.legislation.gov.uk/uksi/2005/735/schedule/3" TargetMode="External"/><Relationship Id="rId49" Type="http://schemas.openxmlformats.org/officeDocument/2006/relationships/hyperlink" Target="https://www.legislation.gov.uk/uksi/2015/51/regulation/12" TargetMode="External"/><Relationship Id="rId57" Type="http://schemas.openxmlformats.org/officeDocument/2006/relationships/hyperlink" Target="https://www.legislation.gov.uk/uksi/2015/51/regulation/15" TargetMode="External"/><Relationship Id="rId10" Type="http://schemas.openxmlformats.org/officeDocument/2006/relationships/hyperlink" Target="https://assets.grenfelltowerinquiry.org.uk/LBYP20000001_Professor%20Luke%20Bisby%20Phase%202%20Report%20-%20Regulatory%20Testing%20and%20the%20Path%20to%20Grenfell_1.pdf" TargetMode="External"/><Relationship Id="rId31" Type="http://schemas.openxmlformats.org/officeDocument/2006/relationships/hyperlink" Target="https://www.legislation.gov.uk/uksi/2005/735/regulation/2" TargetMode="External"/><Relationship Id="rId44" Type="http://schemas.openxmlformats.org/officeDocument/2006/relationships/hyperlink" Target="https://www.legislation.gov.uk/uksi/1998/2306/regulation/5" TargetMode="External"/><Relationship Id="rId52" Type="http://schemas.openxmlformats.org/officeDocument/2006/relationships/hyperlink" Target="https://www.legislation.gov.uk/uksi/2015/51/regulation/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Health, Safety and Welfare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3DC3C2-058F-4DFB-8FE0-12F617DD1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3921</Words>
  <Characters>23879</Characters>
  <Application>Microsoft Office Word</Application>
  <DocSecurity>0</DocSecurity>
  <Lines>418</Lines>
  <Paragraphs>124</Paragraphs>
  <ScaleCrop>false</ScaleCrop>
  <HeadingPairs>
    <vt:vector size="2" baseType="variant">
      <vt:variant>
        <vt:lpstr>Title</vt:lpstr>
      </vt:variant>
      <vt:variant>
        <vt:i4>1</vt:i4>
      </vt:variant>
    </vt:vector>
  </HeadingPairs>
  <TitlesOfParts>
    <vt:vector size="1" baseType="lpstr">
      <vt:lpstr>Trainee Health and Safety  Officer</vt:lpstr>
    </vt:vector>
  </TitlesOfParts>
  <Company/>
  <LinksUpToDate>false</LinksUpToDate>
  <CharactersWithSpaces>27676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Trainee Health and Safety  Officer</dc:title>
  <dc:subject>A report on health and safety in the built environment.</dc:subject>
  <dc:creator>Michael Sutton (2405606)</dc:creator>
  <cp:keywords/>
  <dc:description/>
  <cp:lastModifiedBy>Michael Sutton (2405606)</cp:lastModifiedBy>
  <cp:revision>13</cp:revision>
  <dcterms:created xsi:type="dcterms:W3CDTF">2025-02-04T19:25:00Z</dcterms:created>
  <dcterms:modified xsi:type="dcterms:W3CDTF">2025-05-15T18:39:00Z</dcterms:modified>
  <cp:category>Quantity surveyor</cp:category>
</cp:coreProperties>
</file>