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1C1D3D" w14:textId="77777777" w:rsidR="00EB21FC" w:rsidRPr="0074343D" w:rsidRDefault="00856A44" w:rsidP="0074343D">
      <w:pPr>
        <w:pStyle w:val="Title"/>
        <w:rPr>
          <w:rFonts w:ascii="Arial" w:eastAsia="Arial" w:hAnsi="Arial" w:cs="Arial"/>
          <w:b w:val="0"/>
          <w:bCs/>
          <w:color w:val="000000" w:themeColor="text1"/>
          <w:u w:val="none"/>
        </w:rPr>
      </w:pPr>
      <w:r w:rsidRPr="0074343D">
        <w:rPr>
          <w:rFonts w:ascii="Arial" w:eastAsia="Arial" w:hAnsi="Arial" w:cs="Arial"/>
          <w:b w:val="0"/>
          <w:bCs/>
          <w:color w:val="000000" w:themeColor="text1"/>
          <w:u w:val="none"/>
        </w:rPr>
        <w:t>Research Project Proposal</w:t>
      </w:r>
    </w:p>
    <w:p w14:paraId="3C9AA858" w14:textId="77777777" w:rsidR="00EB21FC" w:rsidRPr="0074343D" w:rsidRDefault="00EB21FC" w:rsidP="0074343D">
      <w:pPr>
        <w:pStyle w:val="Title"/>
        <w:rPr>
          <w:rFonts w:ascii="Arial" w:eastAsia="Arial" w:hAnsi="Arial" w:cs="Arial"/>
          <w:b w:val="0"/>
          <w:bCs/>
          <w:color w:val="000000" w:themeColor="text1"/>
        </w:rPr>
      </w:pPr>
    </w:p>
    <w:p w14:paraId="14390320" w14:textId="77777777" w:rsidR="00EB21FC" w:rsidRPr="0074343D" w:rsidRDefault="00EB21FC" w:rsidP="0074343D">
      <w:pPr>
        <w:pStyle w:val="Title"/>
        <w:rPr>
          <w:rFonts w:ascii="Arial" w:eastAsia="Arial" w:hAnsi="Arial" w:cs="Arial"/>
          <w:b w:val="0"/>
          <w:bCs/>
          <w:color w:val="000000" w:themeColor="text1"/>
        </w:rPr>
      </w:pPr>
    </w:p>
    <w:p w14:paraId="6A399D37" w14:textId="77777777" w:rsidR="00EB21FC" w:rsidRPr="0074343D" w:rsidRDefault="00EB21FC" w:rsidP="0074343D">
      <w:pPr>
        <w:pStyle w:val="Title"/>
        <w:rPr>
          <w:rFonts w:ascii="Arial" w:eastAsia="Arial" w:hAnsi="Arial" w:cs="Arial"/>
          <w:b w:val="0"/>
          <w:bCs/>
          <w:color w:val="000000" w:themeColor="text1"/>
        </w:rPr>
      </w:pPr>
    </w:p>
    <w:p w14:paraId="3F5148D5" w14:textId="77777777" w:rsidR="00EB21FC" w:rsidRPr="0074343D" w:rsidRDefault="00EB21FC" w:rsidP="0074343D">
      <w:pPr>
        <w:pStyle w:val="Title"/>
        <w:rPr>
          <w:rFonts w:ascii="Arial" w:eastAsia="Arial" w:hAnsi="Arial" w:cs="Arial"/>
          <w:b w:val="0"/>
          <w:bCs/>
          <w:color w:val="000000" w:themeColor="text1"/>
        </w:rPr>
      </w:pPr>
    </w:p>
    <w:p w14:paraId="2C63E4E7" w14:textId="77777777" w:rsidR="00EB21FC" w:rsidRPr="0074343D" w:rsidRDefault="00EB21FC" w:rsidP="0074343D">
      <w:pPr>
        <w:rPr>
          <w:rFonts w:ascii="Arial" w:eastAsia="Arial" w:hAnsi="Arial" w:cs="Arial"/>
          <w:b w:val="0"/>
          <w:bCs/>
          <w:color w:val="000000" w:themeColor="text1"/>
        </w:rPr>
      </w:pPr>
    </w:p>
    <w:p w14:paraId="0F513D60" w14:textId="77777777" w:rsidR="00EB21FC" w:rsidRPr="0074343D" w:rsidRDefault="00EB21FC" w:rsidP="0074343D">
      <w:pPr>
        <w:rPr>
          <w:rFonts w:ascii="Arial" w:eastAsia="Arial" w:hAnsi="Arial" w:cs="Arial"/>
          <w:b w:val="0"/>
          <w:bCs/>
          <w:color w:val="000000" w:themeColor="text1"/>
        </w:rPr>
      </w:pPr>
    </w:p>
    <w:p w14:paraId="3AAC3BFB" w14:textId="77777777" w:rsidR="00EB21FC" w:rsidRPr="0074343D" w:rsidRDefault="00EB21FC" w:rsidP="0074343D">
      <w:pPr>
        <w:rPr>
          <w:rFonts w:ascii="Arial" w:eastAsia="Arial" w:hAnsi="Arial" w:cs="Arial"/>
          <w:b w:val="0"/>
          <w:bCs/>
          <w:color w:val="000000" w:themeColor="text1"/>
        </w:rPr>
      </w:pPr>
    </w:p>
    <w:p w14:paraId="7C85D72F" w14:textId="77777777" w:rsidR="00EB21FC" w:rsidRPr="0074343D" w:rsidRDefault="00EB21FC" w:rsidP="0074343D">
      <w:pPr>
        <w:rPr>
          <w:rFonts w:ascii="Arial" w:eastAsia="Arial" w:hAnsi="Arial" w:cs="Arial"/>
          <w:b w:val="0"/>
          <w:bCs/>
          <w:color w:val="000000" w:themeColor="text1"/>
        </w:rPr>
      </w:pPr>
    </w:p>
    <w:p w14:paraId="359D1F76" w14:textId="77777777" w:rsidR="00EB21FC" w:rsidRPr="0074343D" w:rsidRDefault="00EB21FC" w:rsidP="0074343D">
      <w:pPr>
        <w:rPr>
          <w:rFonts w:ascii="Arial" w:eastAsia="Arial" w:hAnsi="Arial" w:cs="Arial"/>
          <w:b w:val="0"/>
          <w:bCs/>
          <w:color w:val="000000" w:themeColor="text1"/>
        </w:rPr>
      </w:pPr>
    </w:p>
    <w:p w14:paraId="67CCAF3B" w14:textId="77777777" w:rsidR="00EB21FC" w:rsidRPr="0074343D" w:rsidRDefault="00856A44" w:rsidP="0074343D">
      <w:pPr>
        <w:pStyle w:val="Title"/>
        <w:rPr>
          <w:rFonts w:ascii="Arial" w:eastAsia="Arial" w:hAnsi="Arial" w:cs="Arial"/>
          <w:b w:val="0"/>
          <w:bCs/>
          <w:color w:val="000000" w:themeColor="text1"/>
          <w:u w:val="none"/>
        </w:rPr>
      </w:pPr>
      <w:r w:rsidRPr="0074343D">
        <w:rPr>
          <w:rFonts w:ascii="Arial" w:eastAsia="Arial" w:hAnsi="Arial" w:cs="Arial"/>
          <w:b w:val="0"/>
          <w:bCs/>
          <w:color w:val="000000" w:themeColor="text1"/>
          <w:u w:val="none"/>
        </w:rPr>
        <w:t>Student name: Iulia – Denis Cristea</w:t>
      </w:r>
    </w:p>
    <w:p w14:paraId="326B6192" w14:textId="77777777" w:rsidR="00EB21FC" w:rsidRPr="0074343D" w:rsidRDefault="00856A44" w:rsidP="0074343D">
      <w:pPr>
        <w:pStyle w:val="Title"/>
        <w:rPr>
          <w:rFonts w:ascii="Arial" w:eastAsia="Arial" w:hAnsi="Arial" w:cs="Arial"/>
          <w:b w:val="0"/>
          <w:bCs/>
          <w:color w:val="000000" w:themeColor="text1"/>
          <w:u w:val="none"/>
        </w:rPr>
      </w:pPr>
      <w:r w:rsidRPr="0074343D">
        <w:rPr>
          <w:rFonts w:ascii="Arial" w:eastAsia="Arial" w:hAnsi="Arial" w:cs="Arial"/>
          <w:b w:val="0"/>
          <w:bCs/>
          <w:color w:val="000000" w:themeColor="text1"/>
          <w:u w:val="none"/>
        </w:rPr>
        <w:t>Student ID: 2119917</w:t>
      </w:r>
    </w:p>
    <w:p w14:paraId="5C8AF089" w14:textId="77777777" w:rsidR="00EB21FC" w:rsidRPr="0074343D" w:rsidRDefault="00856A44" w:rsidP="0074343D">
      <w:pPr>
        <w:pStyle w:val="Title"/>
        <w:rPr>
          <w:rFonts w:ascii="Arial" w:eastAsia="Arial" w:hAnsi="Arial" w:cs="Arial"/>
          <w:b w:val="0"/>
          <w:bCs/>
          <w:color w:val="000000" w:themeColor="text1"/>
          <w:u w:val="none"/>
        </w:rPr>
      </w:pPr>
      <w:r w:rsidRPr="0074343D">
        <w:rPr>
          <w:rFonts w:ascii="Arial" w:eastAsia="Arial" w:hAnsi="Arial" w:cs="Arial"/>
          <w:b w:val="0"/>
          <w:bCs/>
          <w:color w:val="000000" w:themeColor="text1"/>
          <w:u w:val="none"/>
        </w:rPr>
        <w:t>Module Tutor: Helen Evans</w:t>
      </w:r>
    </w:p>
    <w:p w14:paraId="593A9115" w14:textId="77777777" w:rsidR="00EB21FC" w:rsidRPr="0074343D" w:rsidRDefault="00856A44" w:rsidP="0074343D">
      <w:pPr>
        <w:pStyle w:val="Title"/>
        <w:rPr>
          <w:rFonts w:ascii="Arial" w:eastAsia="Arial" w:hAnsi="Arial" w:cs="Arial"/>
          <w:b w:val="0"/>
          <w:bCs/>
          <w:color w:val="000000" w:themeColor="text1"/>
        </w:rPr>
      </w:pPr>
      <w:r w:rsidRPr="0074343D">
        <w:rPr>
          <w:rFonts w:ascii="Arial" w:eastAsia="Arial" w:hAnsi="Arial" w:cs="Arial"/>
          <w:b w:val="0"/>
          <w:bCs/>
          <w:color w:val="000000" w:themeColor="text1"/>
          <w:u w:val="none"/>
        </w:rPr>
        <w:t>Module: BMIH5005</w:t>
      </w:r>
      <w:r w:rsidRPr="0074343D">
        <w:rPr>
          <w:rFonts w:ascii="Arial" w:hAnsi="Arial" w:cs="Arial"/>
          <w:b w:val="0"/>
          <w:bCs/>
          <w:color w:val="000000" w:themeColor="text1"/>
        </w:rPr>
        <w:br w:type="page"/>
      </w:r>
    </w:p>
    <w:p w14:paraId="36DCC040" w14:textId="77777777" w:rsidR="00EB21FC" w:rsidRPr="0074343D" w:rsidRDefault="00856A44" w:rsidP="0074343D">
      <w:pPr>
        <w:rPr>
          <w:rFonts w:ascii="Arial" w:eastAsia="Arial" w:hAnsi="Arial" w:cs="Arial"/>
          <w:b w:val="0"/>
          <w:bCs/>
          <w:color w:val="000000" w:themeColor="text1"/>
          <w:u w:val="single"/>
        </w:rPr>
      </w:pPr>
      <w:r w:rsidRPr="0074343D">
        <w:rPr>
          <w:rFonts w:ascii="Arial" w:eastAsia="Arial" w:hAnsi="Arial" w:cs="Arial"/>
          <w:b w:val="0"/>
          <w:bCs/>
          <w:color w:val="000000" w:themeColor="text1"/>
          <w:u w:val="single"/>
        </w:rPr>
        <w:lastRenderedPageBreak/>
        <w:t>Table of contents</w:t>
      </w:r>
    </w:p>
    <w:sdt>
      <w:sdtPr>
        <w:rPr>
          <w:rFonts w:ascii="Arial" w:hAnsi="Arial" w:cs="Arial"/>
          <w:b w:val="0"/>
          <w:bCs/>
          <w:color w:val="000000" w:themeColor="text1"/>
        </w:rPr>
        <w:id w:val="133735297"/>
        <w:docPartObj>
          <w:docPartGallery w:val="Table of Contents"/>
          <w:docPartUnique/>
        </w:docPartObj>
      </w:sdtPr>
      <w:sdtContent>
        <w:p w14:paraId="4DC8271F" w14:textId="77777777" w:rsidR="00EB21FC" w:rsidRPr="0074343D" w:rsidRDefault="00EB21FC" w:rsidP="0074343D">
          <w:pPr>
            <w:widowControl w:val="0"/>
            <w:tabs>
              <w:tab w:val="right" w:pos="9360"/>
            </w:tabs>
            <w:rPr>
              <w:rFonts w:ascii="Arial" w:eastAsia="Arial" w:hAnsi="Arial" w:cs="Arial"/>
              <w:b w:val="0"/>
              <w:bCs/>
              <w:color w:val="000000" w:themeColor="text1"/>
            </w:rPr>
          </w:pPr>
          <w:r w:rsidRPr="0074343D">
            <w:rPr>
              <w:rFonts w:ascii="Arial" w:hAnsi="Arial" w:cs="Arial"/>
              <w:b w:val="0"/>
              <w:bCs/>
              <w:color w:val="000000" w:themeColor="text1"/>
            </w:rPr>
            <w:fldChar w:fldCharType="begin"/>
          </w:r>
          <w:r w:rsidR="00856A44" w:rsidRPr="0074343D">
            <w:rPr>
              <w:rFonts w:ascii="Arial" w:hAnsi="Arial" w:cs="Arial"/>
              <w:b w:val="0"/>
              <w:bCs/>
              <w:color w:val="000000" w:themeColor="text1"/>
            </w:rPr>
            <w:instrText xml:space="preserve"> TOC \h \u \z \t "Heading 1,1,Heading 2,2,Heading 3,3,Heading 4,4,Heading 5,5,Heading 6,6,"</w:instrText>
          </w:r>
          <w:r w:rsidRPr="0074343D">
            <w:rPr>
              <w:rFonts w:ascii="Arial" w:hAnsi="Arial" w:cs="Arial"/>
              <w:b w:val="0"/>
              <w:bCs/>
              <w:color w:val="000000" w:themeColor="text1"/>
            </w:rPr>
            <w:fldChar w:fldCharType="separate"/>
          </w:r>
          <w:hyperlink w:anchor="_heading=h.30j0zll">
            <w:r w:rsidR="00856A44" w:rsidRPr="0074343D">
              <w:rPr>
                <w:rFonts w:ascii="Arial" w:eastAsia="Arial" w:hAnsi="Arial" w:cs="Arial"/>
                <w:b w:val="0"/>
                <w:bCs/>
                <w:color w:val="000000" w:themeColor="text1"/>
              </w:rPr>
              <w:t>Introduction and Background</w:t>
            </w:r>
            <w:r w:rsidR="00856A44" w:rsidRPr="0074343D">
              <w:rPr>
                <w:rFonts w:ascii="Arial" w:eastAsia="Arial" w:hAnsi="Arial" w:cs="Arial"/>
                <w:b w:val="0"/>
                <w:bCs/>
                <w:color w:val="000000" w:themeColor="text1"/>
              </w:rPr>
              <w:tab/>
            </w:r>
          </w:hyperlink>
          <w:r w:rsidRPr="0074343D">
            <w:rPr>
              <w:rFonts w:ascii="Arial" w:hAnsi="Arial" w:cs="Arial"/>
              <w:b w:val="0"/>
              <w:bCs/>
              <w:color w:val="000000" w:themeColor="text1"/>
            </w:rPr>
            <w:fldChar w:fldCharType="begin"/>
          </w:r>
          <w:r w:rsidR="00856A44" w:rsidRPr="0074343D">
            <w:rPr>
              <w:rFonts w:ascii="Arial" w:hAnsi="Arial" w:cs="Arial"/>
              <w:b w:val="0"/>
              <w:bCs/>
              <w:color w:val="000000" w:themeColor="text1"/>
            </w:rPr>
            <w:instrText xml:space="preserve"> PAGEREF _heading=h.30j0zll \h </w:instrText>
          </w:r>
          <w:r w:rsidRPr="0074343D">
            <w:rPr>
              <w:rFonts w:ascii="Arial" w:hAnsi="Arial" w:cs="Arial"/>
              <w:b w:val="0"/>
              <w:bCs/>
              <w:color w:val="000000" w:themeColor="text1"/>
            </w:rPr>
          </w:r>
          <w:r w:rsidRPr="0074343D">
            <w:rPr>
              <w:rFonts w:ascii="Arial" w:hAnsi="Arial" w:cs="Arial"/>
              <w:b w:val="0"/>
              <w:bCs/>
              <w:color w:val="000000" w:themeColor="text1"/>
            </w:rPr>
            <w:fldChar w:fldCharType="separate"/>
          </w:r>
          <w:r w:rsidR="00856A44" w:rsidRPr="0074343D">
            <w:rPr>
              <w:rFonts w:ascii="Arial" w:eastAsia="Arial" w:hAnsi="Arial" w:cs="Arial"/>
              <w:b w:val="0"/>
              <w:bCs/>
              <w:color w:val="000000" w:themeColor="text1"/>
            </w:rPr>
            <w:t>3</w:t>
          </w:r>
          <w:hyperlink w:anchor="_heading=h.30j0zll" w:history="1"/>
        </w:p>
        <w:p w14:paraId="1291C23B" w14:textId="77777777" w:rsidR="00EB21FC" w:rsidRPr="0074343D" w:rsidRDefault="00EB21FC" w:rsidP="0074343D">
          <w:pPr>
            <w:widowControl w:val="0"/>
            <w:tabs>
              <w:tab w:val="right" w:pos="9360"/>
            </w:tabs>
            <w:rPr>
              <w:rFonts w:ascii="Arial" w:eastAsia="Arial" w:hAnsi="Arial" w:cs="Arial"/>
              <w:b w:val="0"/>
              <w:bCs/>
              <w:color w:val="000000" w:themeColor="text1"/>
            </w:rPr>
          </w:pPr>
          <w:r w:rsidRPr="0074343D">
            <w:rPr>
              <w:rFonts w:ascii="Arial" w:hAnsi="Arial" w:cs="Arial"/>
              <w:b w:val="0"/>
              <w:bCs/>
              <w:color w:val="000000" w:themeColor="text1"/>
            </w:rPr>
            <w:fldChar w:fldCharType="end"/>
          </w:r>
          <w:hyperlink w:anchor="_heading=h.1fob9te">
            <w:r w:rsidR="00856A44" w:rsidRPr="0074343D">
              <w:rPr>
                <w:rFonts w:ascii="Arial" w:eastAsia="Arial" w:hAnsi="Arial" w:cs="Arial"/>
                <w:b w:val="0"/>
                <w:bCs/>
                <w:color w:val="000000" w:themeColor="text1"/>
              </w:rPr>
              <w:t>Discussion/Literature</w:t>
            </w:r>
            <w:r w:rsidR="00856A44" w:rsidRPr="0074343D">
              <w:rPr>
                <w:rFonts w:ascii="Arial" w:eastAsia="Arial" w:hAnsi="Arial" w:cs="Arial"/>
                <w:b w:val="0"/>
                <w:bCs/>
                <w:color w:val="000000" w:themeColor="text1"/>
              </w:rPr>
              <w:tab/>
            </w:r>
          </w:hyperlink>
          <w:r w:rsidRPr="0074343D">
            <w:rPr>
              <w:rFonts w:ascii="Arial" w:hAnsi="Arial" w:cs="Arial"/>
              <w:b w:val="0"/>
              <w:bCs/>
              <w:color w:val="000000" w:themeColor="text1"/>
            </w:rPr>
            <w:fldChar w:fldCharType="begin"/>
          </w:r>
          <w:r w:rsidR="00856A44" w:rsidRPr="0074343D">
            <w:rPr>
              <w:rFonts w:ascii="Arial" w:hAnsi="Arial" w:cs="Arial"/>
              <w:b w:val="0"/>
              <w:bCs/>
              <w:color w:val="000000" w:themeColor="text1"/>
            </w:rPr>
            <w:instrText xml:space="preserve"> PAGEREF _heading=h.1fob9te \h </w:instrText>
          </w:r>
          <w:r w:rsidRPr="0074343D">
            <w:rPr>
              <w:rFonts w:ascii="Arial" w:hAnsi="Arial" w:cs="Arial"/>
              <w:b w:val="0"/>
              <w:bCs/>
              <w:color w:val="000000" w:themeColor="text1"/>
            </w:rPr>
          </w:r>
          <w:r w:rsidRPr="0074343D">
            <w:rPr>
              <w:rFonts w:ascii="Arial" w:hAnsi="Arial" w:cs="Arial"/>
              <w:b w:val="0"/>
              <w:bCs/>
              <w:color w:val="000000" w:themeColor="text1"/>
            </w:rPr>
            <w:fldChar w:fldCharType="separate"/>
          </w:r>
          <w:r w:rsidR="00856A44" w:rsidRPr="0074343D">
            <w:rPr>
              <w:rFonts w:ascii="Arial" w:eastAsia="Arial" w:hAnsi="Arial" w:cs="Arial"/>
              <w:b w:val="0"/>
              <w:bCs/>
              <w:color w:val="000000" w:themeColor="text1"/>
            </w:rPr>
            <w:t>4</w:t>
          </w:r>
          <w:hyperlink w:anchor="_heading=h.1fob9te" w:history="1"/>
        </w:p>
        <w:p w14:paraId="7CD50F79" w14:textId="77777777" w:rsidR="00EB21FC" w:rsidRPr="0074343D" w:rsidRDefault="00EB21FC" w:rsidP="0074343D">
          <w:pPr>
            <w:widowControl w:val="0"/>
            <w:tabs>
              <w:tab w:val="right" w:pos="9360"/>
            </w:tabs>
            <w:rPr>
              <w:rFonts w:ascii="Arial" w:eastAsia="Arial" w:hAnsi="Arial" w:cs="Arial"/>
              <w:b w:val="0"/>
              <w:bCs/>
              <w:color w:val="000000" w:themeColor="text1"/>
            </w:rPr>
          </w:pPr>
          <w:r w:rsidRPr="0074343D">
            <w:rPr>
              <w:rFonts w:ascii="Arial" w:hAnsi="Arial" w:cs="Arial"/>
              <w:b w:val="0"/>
              <w:bCs/>
              <w:color w:val="000000" w:themeColor="text1"/>
            </w:rPr>
            <w:fldChar w:fldCharType="end"/>
          </w:r>
          <w:hyperlink w:anchor="_heading=h.3znysh7">
            <w:r w:rsidR="00856A44" w:rsidRPr="0074343D">
              <w:rPr>
                <w:rFonts w:ascii="Arial" w:eastAsia="Arial" w:hAnsi="Arial" w:cs="Arial"/>
                <w:b w:val="0"/>
                <w:bCs/>
                <w:color w:val="000000" w:themeColor="text1"/>
              </w:rPr>
              <w:t>Potential solutions</w:t>
            </w:r>
            <w:r w:rsidR="00856A44" w:rsidRPr="0074343D">
              <w:rPr>
                <w:rFonts w:ascii="Arial" w:eastAsia="Arial" w:hAnsi="Arial" w:cs="Arial"/>
                <w:b w:val="0"/>
                <w:bCs/>
                <w:color w:val="000000" w:themeColor="text1"/>
              </w:rPr>
              <w:tab/>
            </w:r>
          </w:hyperlink>
          <w:r w:rsidRPr="0074343D">
            <w:rPr>
              <w:rFonts w:ascii="Arial" w:hAnsi="Arial" w:cs="Arial"/>
              <w:b w:val="0"/>
              <w:bCs/>
              <w:color w:val="000000" w:themeColor="text1"/>
            </w:rPr>
            <w:fldChar w:fldCharType="begin"/>
          </w:r>
          <w:r w:rsidR="00856A44" w:rsidRPr="0074343D">
            <w:rPr>
              <w:rFonts w:ascii="Arial" w:hAnsi="Arial" w:cs="Arial"/>
              <w:b w:val="0"/>
              <w:bCs/>
              <w:color w:val="000000" w:themeColor="text1"/>
            </w:rPr>
            <w:instrText xml:space="preserve"> PAGEREF _heading=h.3znysh7 \h </w:instrText>
          </w:r>
          <w:r w:rsidRPr="0074343D">
            <w:rPr>
              <w:rFonts w:ascii="Arial" w:hAnsi="Arial" w:cs="Arial"/>
              <w:b w:val="0"/>
              <w:bCs/>
              <w:color w:val="000000" w:themeColor="text1"/>
            </w:rPr>
          </w:r>
          <w:r w:rsidRPr="0074343D">
            <w:rPr>
              <w:rFonts w:ascii="Arial" w:hAnsi="Arial" w:cs="Arial"/>
              <w:b w:val="0"/>
              <w:bCs/>
              <w:color w:val="000000" w:themeColor="text1"/>
            </w:rPr>
            <w:fldChar w:fldCharType="separate"/>
          </w:r>
          <w:r w:rsidR="00856A44" w:rsidRPr="0074343D">
            <w:rPr>
              <w:rFonts w:ascii="Arial" w:eastAsia="Arial" w:hAnsi="Arial" w:cs="Arial"/>
              <w:b w:val="0"/>
              <w:bCs/>
              <w:color w:val="000000" w:themeColor="text1"/>
            </w:rPr>
            <w:t>6</w:t>
          </w:r>
          <w:hyperlink w:anchor="_heading=h.3znysh7" w:history="1"/>
        </w:p>
        <w:p w14:paraId="14BF7E16" w14:textId="77777777" w:rsidR="00EB21FC" w:rsidRPr="0074343D" w:rsidRDefault="00EB21FC" w:rsidP="0074343D">
          <w:pPr>
            <w:widowControl w:val="0"/>
            <w:tabs>
              <w:tab w:val="right" w:pos="9360"/>
            </w:tabs>
            <w:rPr>
              <w:rFonts w:ascii="Arial" w:eastAsia="Arial" w:hAnsi="Arial" w:cs="Arial"/>
              <w:b w:val="0"/>
              <w:bCs/>
              <w:color w:val="000000" w:themeColor="text1"/>
            </w:rPr>
          </w:pPr>
          <w:r w:rsidRPr="0074343D">
            <w:rPr>
              <w:rFonts w:ascii="Arial" w:hAnsi="Arial" w:cs="Arial"/>
              <w:b w:val="0"/>
              <w:bCs/>
              <w:color w:val="000000" w:themeColor="text1"/>
            </w:rPr>
            <w:fldChar w:fldCharType="end"/>
          </w:r>
          <w:hyperlink w:anchor="_heading=h.2et92p0">
            <w:r w:rsidR="00856A44" w:rsidRPr="0074343D">
              <w:rPr>
                <w:rFonts w:ascii="Arial" w:eastAsia="Arial" w:hAnsi="Arial" w:cs="Arial"/>
                <w:b w:val="0"/>
                <w:bCs/>
                <w:color w:val="000000" w:themeColor="text1"/>
              </w:rPr>
              <w:t>Evaluation and Conclusion</w:t>
            </w:r>
            <w:r w:rsidR="00856A44" w:rsidRPr="0074343D">
              <w:rPr>
                <w:rFonts w:ascii="Arial" w:eastAsia="Arial" w:hAnsi="Arial" w:cs="Arial"/>
                <w:b w:val="0"/>
                <w:bCs/>
                <w:color w:val="000000" w:themeColor="text1"/>
              </w:rPr>
              <w:tab/>
            </w:r>
          </w:hyperlink>
          <w:r w:rsidRPr="0074343D">
            <w:rPr>
              <w:rFonts w:ascii="Arial" w:hAnsi="Arial" w:cs="Arial"/>
              <w:b w:val="0"/>
              <w:bCs/>
              <w:color w:val="000000" w:themeColor="text1"/>
            </w:rPr>
            <w:fldChar w:fldCharType="begin"/>
          </w:r>
          <w:r w:rsidR="00856A44" w:rsidRPr="0074343D">
            <w:rPr>
              <w:rFonts w:ascii="Arial" w:hAnsi="Arial" w:cs="Arial"/>
              <w:b w:val="0"/>
              <w:bCs/>
              <w:color w:val="000000" w:themeColor="text1"/>
            </w:rPr>
            <w:instrText xml:space="preserve"> PAGEREF _heading=h.2et92p0 \h </w:instrText>
          </w:r>
          <w:r w:rsidRPr="0074343D">
            <w:rPr>
              <w:rFonts w:ascii="Arial" w:hAnsi="Arial" w:cs="Arial"/>
              <w:b w:val="0"/>
              <w:bCs/>
              <w:color w:val="000000" w:themeColor="text1"/>
            </w:rPr>
          </w:r>
          <w:r w:rsidRPr="0074343D">
            <w:rPr>
              <w:rFonts w:ascii="Arial" w:hAnsi="Arial" w:cs="Arial"/>
              <w:b w:val="0"/>
              <w:bCs/>
              <w:color w:val="000000" w:themeColor="text1"/>
            </w:rPr>
            <w:fldChar w:fldCharType="separate"/>
          </w:r>
          <w:r w:rsidR="00856A44" w:rsidRPr="0074343D">
            <w:rPr>
              <w:rFonts w:ascii="Arial" w:eastAsia="Arial" w:hAnsi="Arial" w:cs="Arial"/>
              <w:b w:val="0"/>
              <w:bCs/>
              <w:color w:val="000000" w:themeColor="text1"/>
            </w:rPr>
            <w:t>8</w:t>
          </w:r>
          <w:hyperlink w:anchor="_heading=h.2et92p0" w:history="1"/>
        </w:p>
        <w:p w14:paraId="1154BF7A" w14:textId="77777777" w:rsidR="00EB21FC" w:rsidRPr="0074343D" w:rsidRDefault="00EB21FC" w:rsidP="0074343D">
          <w:pPr>
            <w:widowControl w:val="0"/>
            <w:tabs>
              <w:tab w:val="right" w:pos="9360"/>
            </w:tabs>
            <w:rPr>
              <w:rFonts w:ascii="Arial" w:eastAsia="Arial" w:hAnsi="Arial" w:cs="Arial"/>
              <w:b w:val="0"/>
              <w:bCs/>
              <w:color w:val="000000" w:themeColor="text1"/>
            </w:rPr>
          </w:pPr>
          <w:r w:rsidRPr="0074343D">
            <w:rPr>
              <w:rFonts w:ascii="Arial" w:hAnsi="Arial" w:cs="Arial"/>
              <w:b w:val="0"/>
              <w:bCs/>
              <w:color w:val="000000" w:themeColor="text1"/>
            </w:rPr>
            <w:fldChar w:fldCharType="end"/>
          </w:r>
          <w:hyperlink w:anchor="_heading=h.tyjcwt">
            <w:r w:rsidR="00856A44" w:rsidRPr="0074343D">
              <w:rPr>
                <w:rFonts w:ascii="Arial" w:eastAsia="Arial" w:hAnsi="Arial" w:cs="Arial"/>
                <w:b w:val="0"/>
                <w:bCs/>
                <w:color w:val="000000" w:themeColor="text1"/>
              </w:rPr>
              <w:t>References</w:t>
            </w:r>
            <w:r w:rsidR="00856A44" w:rsidRPr="0074343D">
              <w:rPr>
                <w:rFonts w:ascii="Arial" w:eastAsia="Arial" w:hAnsi="Arial" w:cs="Arial"/>
                <w:b w:val="0"/>
                <w:bCs/>
                <w:color w:val="000000" w:themeColor="text1"/>
              </w:rPr>
              <w:tab/>
            </w:r>
          </w:hyperlink>
          <w:r w:rsidRPr="0074343D">
            <w:rPr>
              <w:rFonts w:ascii="Arial" w:hAnsi="Arial" w:cs="Arial"/>
              <w:b w:val="0"/>
              <w:bCs/>
              <w:color w:val="000000" w:themeColor="text1"/>
            </w:rPr>
            <w:fldChar w:fldCharType="begin"/>
          </w:r>
          <w:r w:rsidR="00856A44" w:rsidRPr="0074343D">
            <w:rPr>
              <w:rFonts w:ascii="Arial" w:hAnsi="Arial" w:cs="Arial"/>
              <w:b w:val="0"/>
              <w:bCs/>
              <w:color w:val="000000" w:themeColor="text1"/>
            </w:rPr>
            <w:instrText xml:space="preserve"> PAGEREF _heading=h.tyjcwt \h </w:instrText>
          </w:r>
          <w:r w:rsidRPr="0074343D">
            <w:rPr>
              <w:rFonts w:ascii="Arial" w:hAnsi="Arial" w:cs="Arial"/>
              <w:b w:val="0"/>
              <w:bCs/>
              <w:color w:val="000000" w:themeColor="text1"/>
            </w:rPr>
          </w:r>
          <w:r w:rsidRPr="0074343D">
            <w:rPr>
              <w:rFonts w:ascii="Arial" w:hAnsi="Arial" w:cs="Arial"/>
              <w:b w:val="0"/>
              <w:bCs/>
              <w:color w:val="000000" w:themeColor="text1"/>
            </w:rPr>
            <w:fldChar w:fldCharType="separate"/>
          </w:r>
          <w:r w:rsidR="00856A44" w:rsidRPr="0074343D">
            <w:rPr>
              <w:rFonts w:ascii="Arial" w:eastAsia="Arial" w:hAnsi="Arial" w:cs="Arial"/>
              <w:b w:val="0"/>
              <w:bCs/>
              <w:color w:val="000000" w:themeColor="text1"/>
            </w:rPr>
            <w:t>9</w:t>
          </w:r>
          <w:r w:rsidRPr="0074343D">
            <w:rPr>
              <w:rFonts w:ascii="Arial" w:hAnsi="Arial" w:cs="Arial"/>
              <w:b w:val="0"/>
              <w:bCs/>
              <w:color w:val="000000" w:themeColor="text1"/>
            </w:rPr>
            <w:fldChar w:fldCharType="end"/>
          </w:r>
          <w:r w:rsidRPr="0074343D">
            <w:rPr>
              <w:rFonts w:ascii="Arial" w:hAnsi="Arial" w:cs="Arial"/>
              <w:b w:val="0"/>
              <w:bCs/>
              <w:color w:val="000000" w:themeColor="text1"/>
            </w:rPr>
            <w:fldChar w:fldCharType="end"/>
          </w:r>
        </w:p>
      </w:sdtContent>
    </w:sdt>
    <w:p w14:paraId="7B42689C" w14:textId="77777777" w:rsidR="00EB21FC" w:rsidRPr="0074343D" w:rsidRDefault="00856A44" w:rsidP="0074343D">
      <w:pPr>
        <w:rPr>
          <w:rFonts w:ascii="Arial" w:eastAsia="Arial" w:hAnsi="Arial" w:cs="Arial"/>
          <w:b w:val="0"/>
          <w:bCs/>
          <w:color w:val="000000" w:themeColor="text1"/>
        </w:rPr>
      </w:pPr>
      <w:r w:rsidRPr="0074343D">
        <w:rPr>
          <w:rFonts w:ascii="Arial" w:hAnsi="Arial" w:cs="Arial"/>
          <w:b w:val="0"/>
          <w:bCs/>
          <w:color w:val="000000" w:themeColor="text1"/>
        </w:rPr>
        <w:br w:type="page"/>
      </w:r>
    </w:p>
    <w:p w14:paraId="3DB418D7" w14:textId="77777777" w:rsidR="00EB21FC" w:rsidRPr="0074343D" w:rsidRDefault="00856A44" w:rsidP="0074343D">
      <w:pPr>
        <w:pStyle w:val="Heading1"/>
        <w:rPr>
          <w:rFonts w:ascii="Arial" w:eastAsia="Arial" w:hAnsi="Arial" w:cs="Arial"/>
          <w:b w:val="0"/>
          <w:bCs/>
          <w:color w:val="000000" w:themeColor="text1"/>
        </w:rPr>
      </w:pPr>
      <w:bookmarkStart w:id="0" w:name="_heading=h.30j0zll" w:colFirst="0" w:colLast="0"/>
      <w:bookmarkEnd w:id="0"/>
      <w:r w:rsidRPr="0074343D">
        <w:rPr>
          <w:rFonts w:ascii="Arial" w:eastAsia="Arial" w:hAnsi="Arial" w:cs="Arial"/>
          <w:b w:val="0"/>
          <w:bCs/>
          <w:color w:val="000000" w:themeColor="text1"/>
        </w:rPr>
        <w:lastRenderedPageBreak/>
        <w:t xml:space="preserve">Introduction and Background </w:t>
      </w:r>
    </w:p>
    <w:p w14:paraId="4129C6CC" w14:textId="77777777" w:rsidR="00EB21FC" w:rsidRPr="0074343D" w:rsidRDefault="00856A44" w:rsidP="0074343D">
      <w:pPr>
        <w:rPr>
          <w:rFonts w:ascii="Arial" w:eastAsia="Arial" w:hAnsi="Arial" w:cs="Arial"/>
          <w:b w:val="0"/>
          <w:bCs/>
          <w:color w:val="000000" w:themeColor="text1"/>
        </w:rPr>
      </w:pPr>
      <w:r w:rsidRPr="0074343D">
        <w:rPr>
          <w:rFonts w:ascii="Arial" w:eastAsia="Arial" w:hAnsi="Arial" w:cs="Arial"/>
          <w:b w:val="0"/>
          <w:bCs/>
          <w:color w:val="000000" w:themeColor="text1"/>
        </w:rPr>
        <w:t>Hotel Premier Inn is the UK’s largest hotel brand at current times and is fully operational with more than 72000 rooms and 841+ hotels. The organisation was founded in 1987 by Whitbread with its headquarters in Dunstable, England. Previously it was established under the name of Travel Inn but was later changed to Premier Inn in the year 2007 (Premier Inn, 2023). It was established to compete against the Travelodge brand which was owned by Lord Forte at that time.</w:t>
      </w:r>
    </w:p>
    <w:p w14:paraId="7ABC6004" w14:textId="77777777" w:rsidR="00EB21FC" w:rsidRPr="0074343D" w:rsidRDefault="00856A44" w:rsidP="0074343D">
      <w:pPr>
        <w:rPr>
          <w:rFonts w:ascii="Arial" w:eastAsia="Arial" w:hAnsi="Arial" w:cs="Arial"/>
          <w:b w:val="0"/>
          <w:bCs/>
          <w:color w:val="000000" w:themeColor="text1"/>
        </w:rPr>
      </w:pPr>
      <w:r w:rsidRPr="0074343D">
        <w:rPr>
          <w:rFonts w:ascii="Arial" w:eastAsia="Arial" w:hAnsi="Arial" w:cs="Arial"/>
          <w:b w:val="0"/>
          <w:bCs/>
          <w:color w:val="000000" w:themeColor="text1"/>
        </w:rPr>
        <w:t xml:space="preserve">The majority of its hotels are present inside the UK.  It is today successfully operating in various foreign nations like Germany, Ireland, Qatar and many more. The total revenue of Hotel Premier Inn for the financial year 2021/22 was estimated to be 1.7 billion British pounds (Statista, 2022). Currently, the organisation is responsible for employing 40 thousand people as full-time workers to its organisation.  In 2018, the organisation sold its Costa coffee shop brand to the Coca-Cola company. </w:t>
      </w:r>
    </w:p>
    <w:p w14:paraId="27BC667A" w14:textId="77777777" w:rsidR="00EB21FC" w:rsidRPr="0074343D" w:rsidRDefault="00856A44" w:rsidP="0074343D">
      <w:pPr>
        <w:rPr>
          <w:rFonts w:ascii="Arial" w:eastAsia="Arial" w:hAnsi="Arial" w:cs="Arial"/>
          <w:b w:val="0"/>
          <w:bCs/>
          <w:color w:val="000000" w:themeColor="text1"/>
        </w:rPr>
      </w:pPr>
      <w:r w:rsidRPr="0074343D">
        <w:rPr>
          <w:rFonts w:ascii="Arial" w:eastAsia="Arial" w:hAnsi="Arial" w:cs="Arial"/>
          <w:b w:val="0"/>
          <w:bCs/>
          <w:color w:val="000000" w:themeColor="text1"/>
        </w:rPr>
        <w:t>Though the company is one of the largest hotel brands in the UK it is also facing various kinds of difficulties in running its organisation today. The issues can be mentioned in terms of environmental, social, economic and many more. In addition, Hotel Premier Inn is also facing a labour shortage at current times due to the withdrawal of Britain from the European Union. The organisation is now facing difficulties in recruiting workers as a result of Brexit as the majority of its workers are forced to go back to their native places. This was because of the change in the visa guidelines made by the UK government. Apart from Brexit, soaring inflation in the UK is also challenging the hotel industry to manage its workforce as the expenditure has to be raised for now (Lashley, 2020).</w:t>
      </w:r>
    </w:p>
    <w:p w14:paraId="01B414E4" w14:textId="77777777" w:rsidR="00EB21FC" w:rsidRPr="0074343D" w:rsidRDefault="00EB21FC" w:rsidP="0074343D">
      <w:pPr>
        <w:rPr>
          <w:rFonts w:ascii="Arial" w:eastAsia="Arial" w:hAnsi="Arial" w:cs="Arial"/>
          <w:b w:val="0"/>
          <w:bCs/>
          <w:color w:val="000000" w:themeColor="text1"/>
        </w:rPr>
      </w:pPr>
    </w:p>
    <w:p w14:paraId="749215A3" w14:textId="77777777" w:rsidR="00EB21FC" w:rsidRPr="0074343D" w:rsidRDefault="00EB21FC" w:rsidP="0074343D">
      <w:pPr>
        <w:rPr>
          <w:rFonts w:ascii="Arial" w:eastAsia="Arial" w:hAnsi="Arial" w:cs="Arial"/>
          <w:b w:val="0"/>
          <w:bCs/>
          <w:color w:val="000000" w:themeColor="text1"/>
        </w:rPr>
      </w:pPr>
    </w:p>
    <w:p w14:paraId="235511DE" w14:textId="77777777" w:rsidR="00EB21FC" w:rsidRPr="0074343D" w:rsidRDefault="00EB21FC" w:rsidP="0074343D">
      <w:pPr>
        <w:rPr>
          <w:rFonts w:ascii="Arial" w:eastAsia="Arial" w:hAnsi="Arial" w:cs="Arial"/>
          <w:b w:val="0"/>
          <w:bCs/>
          <w:color w:val="000000" w:themeColor="text1"/>
        </w:rPr>
      </w:pPr>
    </w:p>
    <w:p w14:paraId="119B419A" w14:textId="77777777" w:rsidR="00EB21FC" w:rsidRPr="0074343D" w:rsidRDefault="00EB21FC" w:rsidP="0074343D">
      <w:pPr>
        <w:rPr>
          <w:rFonts w:ascii="Arial" w:eastAsia="Arial" w:hAnsi="Arial" w:cs="Arial"/>
          <w:b w:val="0"/>
          <w:bCs/>
          <w:color w:val="000000" w:themeColor="text1"/>
        </w:rPr>
      </w:pPr>
    </w:p>
    <w:p w14:paraId="0C305D28" w14:textId="77777777" w:rsidR="00EB21FC" w:rsidRPr="0074343D" w:rsidRDefault="00EB21FC" w:rsidP="0074343D">
      <w:pPr>
        <w:rPr>
          <w:rFonts w:ascii="Arial" w:eastAsia="Arial" w:hAnsi="Arial" w:cs="Arial"/>
          <w:b w:val="0"/>
          <w:bCs/>
          <w:color w:val="000000" w:themeColor="text1"/>
        </w:rPr>
      </w:pPr>
    </w:p>
    <w:p w14:paraId="36728174" w14:textId="77777777" w:rsidR="00EB21FC" w:rsidRPr="0074343D" w:rsidRDefault="00EB21FC" w:rsidP="0074343D">
      <w:pPr>
        <w:rPr>
          <w:rFonts w:ascii="Arial" w:eastAsia="Arial" w:hAnsi="Arial" w:cs="Arial"/>
          <w:b w:val="0"/>
          <w:bCs/>
          <w:color w:val="000000" w:themeColor="text1"/>
        </w:rPr>
      </w:pPr>
    </w:p>
    <w:p w14:paraId="61DD0246" w14:textId="77777777" w:rsidR="00EB21FC" w:rsidRPr="0074343D" w:rsidRDefault="00EB21FC" w:rsidP="0074343D">
      <w:pPr>
        <w:rPr>
          <w:rFonts w:ascii="Arial" w:eastAsia="Arial" w:hAnsi="Arial" w:cs="Arial"/>
          <w:b w:val="0"/>
          <w:bCs/>
          <w:color w:val="000000" w:themeColor="text1"/>
        </w:rPr>
      </w:pPr>
    </w:p>
    <w:p w14:paraId="76AD2E0A" w14:textId="77777777" w:rsidR="00EB21FC" w:rsidRPr="0074343D" w:rsidRDefault="00EB21FC" w:rsidP="0074343D">
      <w:pPr>
        <w:rPr>
          <w:rFonts w:ascii="Arial" w:eastAsia="Arial" w:hAnsi="Arial" w:cs="Arial"/>
          <w:b w:val="0"/>
          <w:bCs/>
          <w:color w:val="000000" w:themeColor="text1"/>
        </w:rPr>
      </w:pPr>
    </w:p>
    <w:p w14:paraId="6CCC2413" w14:textId="77777777" w:rsidR="00EB21FC" w:rsidRPr="0074343D" w:rsidRDefault="00EB21FC" w:rsidP="0074343D">
      <w:pPr>
        <w:rPr>
          <w:rFonts w:ascii="Arial" w:eastAsia="Arial" w:hAnsi="Arial" w:cs="Arial"/>
          <w:b w:val="0"/>
          <w:bCs/>
          <w:color w:val="000000" w:themeColor="text1"/>
        </w:rPr>
      </w:pPr>
    </w:p>
    <w:p w14:paraId="6E90E336" w14:textId="77777777" w:rsidR="00EB21FC" w:rsidRPr="0074343D" w:rsidRDefault="00856A44" w:rsidP="0074343D">
      <w:pPr>
        <w:pStyle w:val="Heading1"/>
        <w:rPr>
          <w:rFonts w:ascii="Arial" w:eastAsia="Arial" w:hAnsi="Arial" w:cs="Arial"/>
          <w:b w:val="0"/>
          <w:bCs/>
          <w:color w:val="000000" w:themeColor="text1"/>
        </w:rPr>
      </w:pPr>
      <w:bookmarkStart w:id="1" w:name="_heading=h.1fob9te" w:colFirst="0" w:colLast="0"/>
      <w:bookmarkEnd w:id="1"/>
      <w:r w:rsidRPr="0074343D">
        <w:rPr>
          <w:rFonts w:ascii="Arial" w:eastAsia="Arial" w:hAnsi="Arial" w:cs="Arial"/>
          <w:b w:val="0"/>
          <w:bCs/>
          <w:color w:val="000000" w:themeColor="text1"/>
        </w:rPr>
        <w:lastRenderedPageBreak/>
        <w:t>Discussion/Literature</w:t>
      </w:r>
    </w:p>
    <w:p w14:paraId="476987A0" w14:textId="77777777" w:rsidR="00EB21FC" w:rsidRPr="0074343D" w:rsidRDefault="00856A44" w:rsidP="0074343D">
      <w:pPr>
        <w:rPr>
          <w:rFonts w:ascii="Arial" w:eastAsia="Arial" w:hAnsi="Arial" w:cs="Arial"/>
          <w:b w:val="0"/>
          <w:bCs/>
          <w:color w:val="000000" w:themeColor="text1"/>
        </w:rPr>
      </w:pPr>
      <w:r w:rsidRPr="0074343D">
        <w:rPr>
          <w:rFonts w:ascii="Arial" w:eastAsia="Arial" w:hAnsi="Arial" w:cs="Arial"/>
          <w:b w:val="0"/>
          <w:bCs/>
          <w:color w:val="000000" w:themeColor="text1"/>
        </w:rPr>
        <w:t>Several events have occurred in the UK like Brexit, inflation and Covid 19 which have caused the economy of the UK to shrink. As a result of these events, every type of industry present within the UK was made to suffer in various aspects like labour shortage, inflation and more. One of the major problems faced by the UK’s hotel industry is that they are finding difficulties in retaining their workers due to events like Brexit, inflation and more. In addition, they are also failing to recruit new workers to their respective organisations (Jones and Comfort, 2021). Like every other hotel in the UK, Hotel Premier Inn is also facing similar problems in maintaining its workforce.</w:t>
      </w:r>
    </w:p>
    <w:p w14:paraId="3684EC74" w14:textId="77777777" w:rsidR="00EB21FC" w:rsidRPr="0074343D" w:rsidRDefault="00856A44" w:rsidP="0074343D">
      <w:pPr>
        <w:rPr>
          <w:rFonts w:ascii="Arial" w:eastAsia="Arial" w:hAnsi="Arial" w:cs="Arial"/>
          <w:b w:val="0"/>
          <w:bCs/>
          <w:color w:val="000000" w:themeColor="text1"/>
        </w:rPr>
      </w:pPr>
      <w:r w:rsidRPr="0074343D">
        <w:rPr>
          <w:rFonts w:ascii="Arial" w:eastAsia="Arial" w:hAnsi="Arial" w:cs="Arial"/>
          <w:b w:val="0"/>
          <w:bCs/>
          <w:color w:val="000000" w:themeColor="text1"/>
        </w:rPr>
        <w:t xml:space="preserve">As per the information provided by Statista (2020), the hospitality industry of the UK is facing a labour shortage due to Brexit, as the referendum has restricted them to employ foreign workers within the country. A lot of talented workers were also compelled to go back to their native places as per the government's new immigration policy. As a result, this particular event has caused a major shrink in the workforce. Approximately, more than 90,000 workers were bound to leave the UK’s hospitality sector over the past few years. Due to this event, they are facing difficulties in recruiting new workers as the majority of the workers found within the nation were amateur and inexperienced in the hotel industry. </w:t>
      </w:r>
    </w:p>
    <w:p w14:paraId="246FE420" w14:textId="77777777" w:rsidR="00EB21FC" w:rsidRPr="0074343D" w:rsidRDefault="00856A44" w:rsidP="0074343D">
      <w:pPr>
        <w:rPr>
          <w:rFonts w:ascii="Arial" w:eastAsia="Arial" w:hAnsi="Arial" w:cs="Arial"/>
          <w:b w:val="0"/>
          <w:bCs/>
          <w:color w:val="000000" w:themeColor="text1"/>
        </w:rPr>
      </w:pPr>
      <w:r w:rsidRPr="0074343D">
        <w:rPr>
          <w:rFonts w:ascii="Arial" w:eastAsia="Arial" w:hAnsi="Arial" w:cs="Arial"/>
          <w:b w:val="0"/>
          <w:bCs/>
          <w:color w:val="000000" w:themeColor="text1"/>
        </w:rPr>
        <w:t xml:space="preserve">In addition, it has also caused the labour market to shrink in the UK as the majority of the workers belonged to EU nations. The leftover workers are hard to retain as the competitors are paying higher wages as compared to Hotel Premier Inn. As per the data provided by Statista (2022), the average annual salary of hospitality workers was estimated to be 20,300 British pounds for the year 2021. Brexit has also similarly forced the Hotel Premier Inn to increase its expenditure for attracting new workers to the organisation. This has caused the hospitality industry to increase its prices for their services and are finding difficulties in managing their finances properly. In addition to this Brexit has also made the recruitment process harder for all the industries of the UK as the number of skilled workers is already low in the UK. To add more impact to the industry many hospitality workers have switched their careers to other sectors. Another major reason that is making recruitment harder is that the highly skilled workers at current times are aware of their skills and are indirectly trying to bargain with the </w:t>
      </w:r>
      <w:r w:rsidRPr="0074343D">
        <w:rPr>
          <w:rFonts w:ascii="Arial" w:eastAsia="Arial" w:hAnsi="Arial" w:cs="Arial"/>
          <w:b w:val="0"/>
          <w:bCs/>
          <w:color w:val="000000" w:themeColor="text1"/>
        </w:rPr>
        <w:lastRenderedPageBreak/>
        <w:t xml:space="preserve">recruiters. Lastly, Brexit has caused all the industries of the UK to suffer in various aspects of the business-making process (David </w:t>
      </w:r>
      <w:r w:rsidRPr="0074343D">
        <w:rPr>
          <w:rFonts w:ascii="Arial" w:eastAsia="Arial" w:hAnsi="Arial" w:cs="Arial"/>
          <w:b w:val="0"/>
          <w:bCs/>
          <w:i/>
          <w:color w:val="000000" w:themeColor="text1"/>
        </w:rPr>
        <w:t>et al</w:t>
      </w:r>
      <w:r w:rsidRPr="0074343D">
        <w:rPr>
          <w:rFonts w:ascii="Arial" w:eastAsia="Arial" w:hAnsi="Arial" w:cs="Arial"/>
          <w:b w:val="0"/>
          <w:bCs/>
          <w:color w:val="000000" w:themeColor="text1"/>
        </w:rPr>
        <w:t>., 2023).</w:t>
      </w:r>
    </w:p>
    <w:p w14:paraId="738F6C20" w14:textId="77777777" w:rsidR="00EB21FC" w:rsidRPr="0074343D" w:rsidRDefault="00856A44" w:rsidP="0074343D">
      <w:pPr>
        <w:rPr>
          <w:rFonts w:ascii="Arial" w:eastAsia="Arial" w:hAnsi="Arial" w:cs="Arial"/>
          <w:b w:val="0"/>
          <w:bCs/>
          <w:color w:val="000000" w:themeColor="text1"/>
        </w:rPr>
      </w:pPr>
      <w:r w:rsidRPr="0074343D">
        <w:rPr>
          <w:rFonts w:ascii="Arial" w:eastAsia="Arial" w:hAnsi="Arial" w:cs="Arial"/>
          <w:b w:val="0"/>
          <w:bCs/>
          <w:color w:val="000000" w:themeColor="text1"/>
        </w:rPr>
        <w:t xml:space="preserve">Another blow to the hospitality sector can be identified as covid 19, which originally originated in Wuhan, China. The outbreak soon spread at an alarming rate and created panic across the world forcing most of the countries including the UK to undergo complete lockdown within the country. Almost every industry within the UK was affected but the most affected industry was the Hospitality sector. The effects of covid 19 are being felt by the hospitality sector of the UK in terms of retaining and recruiting new workers to the industry. According to Statista (2020), covid outbreak forced the hospitality sector to decrease its business activities by 10.6% in just two weeks of August 2020. This decrease in business activities weakened the financial potential of the hospitality sector including Hotel Premier Inn in the UK. </w:t>
      </w:r>
    </w:p>
    <w:p w14:paraId="6033F2EC" w14:textId="77777777" w:rsidR="00EB21FC" w:rsidRPr="0074343D" w:rsidRDefault="00856A44" w:rsidP="0074343D">
      <w:pPr>
        <w:rPr>
          <w:rFonts w:ascii="Arial" w:eastAsia="Arial" w:hAnsi="Arial" w:cs="Arial"/>
          <w:b w:val="0"/>
          <w:bCs/>
          <w:color w:val="000000" w:themeColor="text1"/>
        </w:rPr>
      </w:pPr>
      <w:r w:rsidRPr="0074343D">
        <w:rPr>
          <w:rFonts w:ascii="Arial" w:eastAsia="Arial" w:hAnsi="Arial" w:cs="Arial"/>
          <w:b w:val="0"/>
          <w:bCs/>
          <w:color w:val="000000" w:themeColor="text1"/>
        </w:rPr>
        <w:t xml:space="preserve">The industry had to face mass cancellations of bookings and services due to the lockdown. Due to large numbers of cancellations in bookings and services, the revenue of the hotel industry had lessened. Thereby making the sector incapable of retaining its original numbers of workers in the organisation. The pandemic has also made a huge impact on Hotel Premier Inn to recruit new workers to the organisation. This particular event resulted in the laying off of many workers by the organisation as it was difficult to meet the expenditure to maintain their workforce in good shape. As a result, Hotel Premier Inn had to put up its recruitment process until the crisis ended (Atasoy </w:t>
      </w:r>
      <w:r w:rsidRPr="0074343D">
        <w:rPr>
          <w:rFonts w:ascii="Arial" w:eastAsia="Arial" w:hAnsi="Arial" w:cs="Arial"/>
          <w:b w:val="0"/>
          <w:bCs/>
          <w:i/>
          <w:color w:val="000000" w:themeColor="text1"/>
        </w:rPr>
        <w:t>et al</w:t>
      </w:r>
      <w:r w:rsidRPr="0074343D">
        <w:rPr>
          <w:rFonts w:ascii="Arial" w:eastAsia="Arial" w:hAnsi="Arial" w:cs="Arial"/>
          <w:b w:val="0"/>
          <w:bCs/>
          <w:color w:val="000000" w:themeColor="text1"/>
        </w:rPr>
        <w:t xml:space="preserve">., 2022). The after-effects of the covid 19 are creating serious problems for recruiters to recruit new candidates as social distancing is making the task difficult for them. The number of candidates for the interview is very less due to the coronavirus as they fear getting infected by it. </w:t>
      </w:r>
    </w:p>
    <w:p w14:paraId="43FB25C5" w14:textId="77777777" w:rsidR="00EB21FC" w:rsidRPr="0074343D" w:rsidRDefault="00856A44" w:rsidP="0074343D">
      <w:pPr>
        <w:rPr>
          <w:rFonts w:ascii="Arial" w:eastAsia="Arial" w:hAnsi="Arial" w:cs="Arial"/>
          <w:b w:val="0"/>
          <w:bCs/>
          <w:color w:val="000000" w:themeColor="text1"/>
        </w:rPr>
      </w:pPr>
      <w:r w:rsidRPr="0074343D">
        <w:rPr>
          <w:rFonts w:ascii="Arial" w:eastAsia="Arial" w:hAnsi="Arial" w:cs="Arial"/>
          <w:b w:val="0"/>
          <w:bCs/>
          <w:color w:val="000000" w:themeColor="text1"/>
        </w:rPr>
        <w:t xml:space="preserve">Inflation is also acting as a barrier for the hospitality sector in the UK in retaining its workers at current times. The UK has been facing double-digit inflation since September 2022. As per the information provided by Statista (2023), the UK witnessed an inflation rate of 10.1% for the month of March 2023. Therefore, the hotel industry in the UK is facing difficulties in managing its regular workforce as the expenditure to run the business has also grown in an abnormal manner. According to the Guardian (2022), as </w:t>
      </w:r>
      <w:r w:rsidRPr="0074343D">
        <w:rPr>
          <w:rFonts w:ascii="Arial" w:eastAsia="Arial" w:hAnsi="Arial" w:cs="Arial"/>
          <w:b w:val="0"/>
          <w:bCs/>
          <w:color w:val="000000" w:themeColor="text1"/>
        </w:rPr>
        <w:lastRenderedPageBreak/>
        <w:t xml:space="preserve">a result of inflation, the hospitality sector of the UK is witnessing a 40% decline in its visitors as a result the revenue collection has also gone down for the industry. </w:t>
      </w:r>
    </w:p>
    <w:p w14:paraId="14E4CED6" w14:textId="77777777" w:rsidR="00EB21FC" w:rsidRPr="0074343D" w:rsidRDefault="00856A44" w:rsidP="0074343D">
      <w:pPr>
        <w:rPr>
          <w:rFonts w:ascii="Arial" w:eastAsia="Arial" w:hAnsi="Arial" w:cs="Arial"/>
          <w:b w:val="0"/>
          <w:bCs/>
          <w:color w:val="000000" w:themeColor="text1"/>
        </w:rPr>
      </w:pPr>
      <w:r w:rsidRPr="0074343D">
        <w:rPr>
          <w:rFonts w:ascii="Arial" w:eastAsia="Arial" w:hAnsi="Arial" w:cs="Arial"/>
          <w:b w:val="0"/>
          <w:bCs/>
          <w:color w:val="000000" w:themeColor="text1"/>
        </w:rPr>
        <w:t xml:space="preserve">Due to rising prices of essential commodities the hospitality sector is failing to provide lucrative salaries to its workers. This wage dissatisfaction among the workers is making them leave the organisation to find better job opportunities in other sectors of the nation. As the wage provided by the organisation is not sufficient enough to match the worker's life expectancy in their daily life (Adhikari </w:t>
      </w:r>
      <w:r w:rsidRPr="0074343D">
        <w:rPr>
          <w:rFonts w:ascii="Arial" w:eastAsia="Arial" w:hAnsi="Arial" w:cs="Arial"/>
          <w:b w:val="0"/>
          <w:bCs/>
          <w:i/>
          <w:color w:val="000000" w:themeColor="text1"/>
        </w:rPr>
        <w:t>et al</w:t>
      </w:r>
      <w:r w:rsidRPr="0074343D">
        <w:rPr>
          <w:rFonts w:ascii="Arial" w:eastAsia="Arial" w:hAnsi="Arial" w:cs="Arial"/>
          <w:b w:val="0"/>
          <w:bCs/>
          <w:color w:val="000000" w:themeColor="text1"/>
        </w:rPr>
        <w:t>., 2020). Consequently, Hotel Premier Inn’s revenue collection has also gone down as the prices of the commodities have increased and are making it hard to provide lucrative wages to its workers. As a result, the organisation is facing problems in retaining its workers to successfully carry out their business activities at current times.</w:t>
      </w:r>
    </w:p>
    <w:p w14:paraId="28DF9A2C" w14:textId="77777777" w:rsidR="00EB21FC" w:rsidRPr="0074343D" w:rsidRDefault="00856A44" w:rsidP="0074343D">
      <w:pPr>
        <w:pStyle w:val="Heading1"/>
        <w:rPr>
          <w:rFonts w:ascii="Arial" w:eastAsia="Arial" w:hAnsi="Arial" w:cs="Arial"/>
          <w:b w:val="0"/>
          <w:bCs/>
          <w:color w:val="000000" w:themeColor="text1"/>
        </w:rPr>
      </w:pPr>
      <w:bookmarkStart w:id="2" w:name="_heading=h.3znysh7" w:colFirst="0" w:colLast="0"/>
      <w:bookmarkEnd w:id="2"/>
      <w:r w:rsidRPr="0074343D">
        <w:rPr>
          <w:rFonts w:ascii="Arial" w:eastAsia="Arial" w:hAnsi="Arial" w:cs="Arial"/>
          <w:b w:val="0"/>
          <w:bCs/>
          <w:color w:val="000000" w:themeColor="text1"/>
        </w:rPr>
        <w:t>Potential solutions</w:t>
      </w:r>
    </w:p>
    <w:p w14:paraId="252A46D4" w14:textId="77777777" w:rsidR="00EB21FC" w:rsidRPr="0074343D" w:rsidRDefault="00856A44" w:rsidP="0074343D">
      <w:pPr>
        <w:rPr>
          <w:rFonts w:ascii="Arial" w:eastAsia="Arial" w:hAnsi="Arial" w:cs="Arial"/>
          <w:b w:val="0"/>
          <w:bCs/>
          <w:color w:val="000000" w:themeColor="text1"/>
        </w:rPr>
      </w:pPr>
      <w:r w:rsidRPr="0074343D">
        <w:rPr>
          <w:rFonts w:ascii="Arial" w:eastAsia="Arial" w:hAnsi="Arial" w:cs="Arial"/>
          <w:b w:val="0"/>
          <w:bCs/>
          <w:color w:val="000000" w:themeColor="text1"/>
        </w:rPr>
        <w:t xml:space="preserve">Events like covid 19, inflation, and Brexit has made the hospitality sector suffer in retaining its workers and is also acting as a barrier to recruiting new workers to the industry. According to Dodsworth (2021), a duo of Brexit and covid 19 has led the UK to face a labour shortage of approximately 560,000 of its regular workforce. These challenges can be fixed by taking various kinds of initiatives by the hospitality sector of the UK. These measures will include digitising the recruitment process, increasing the wage rate and many more. Digitising the Recruitment process can help the industry to schedule frequent interview sessions with the candidates to find more workers. As candidates today are afraid of attending physical interviews due to the fear created by the coronavirus. As per the suggestion of Kryscynski </w:t>
      </w:r>
      <w:r w:rsidRPr="0074343D">
        <w:rPr>
          <w:rFonts w:ascii="Arial" w:eastAsia="Arial" w:hAnsi="Arial" w:cs="Arial"/>
          <w:b w:val="0"/>
          <w:bCs/>
          <w:i/>
          <w:color w:val="000000" w:themeColor="text1"/>
        </w:rPr>
        <w:t>et al</w:t>
      </w:r>
      <w:r w:rsidRPr="0074343D">
        <w:rPr>
          <w:rFonts w:ascii="Arial" w:eastAsia="Arial" w:hAnsi="Arial" w:cs="Arial"/>
          <w:b w:val="0"/>
          <w:bCs/>
          <w:color w:val="000000" w:themeColor="text1"/>
        </w:rPr>
        <w:t xml:space="preserve">. (2021), the challenges of retaining workers can also be matched just by increasing the wage rate as the workers are leaving the sector due to low wages offered by their respective companies. In addition, the industry can also adopt flexible, hybrid working conditions to attract more workers to the organisation. As per the view of Marinakou and Giousmpasoglou (2019), hybrid working conditions help an individual to be more creative in their respective fields and can bring a positive contribution to their organisation. Similarly, the Hotel Premier Inn can also promote flexible working schedules to its workers to attract more new workers to the organisation (Papadopoulos </w:t>
      </w:r>
      <w:r w:rsidRPr="0074343D">
        <w:rPr>
          <w:rFonts w:ascii="Arial" w:eastAsia="Arial" w:hAnsi="Arial" w:cs="Arial"/>
          <w:b w:val="0"/>
          <w:bCs/>
          <w:i/>
          <w:color w:val="000000" w:themeColor="text1"/>
        </w:rPr>
        <w:t>et al</w:t>
      </w:r>
      <w:r w:rsidRPr="0074343D">
        <w:rPr>
          <w:rFonts w:ascii="Arial" w:eastAsia="Arial" w:hAnsi="Arial" w:cs="Arial"/>
          <w:b w:val="0"/>
          <w:bCs/>
          <w:color w:val="000000" w:themeColor="text1"/>
        </w:rPr>
        <w:t xml:space="preserve">., 2021). </w:t>
      </w:r>
    </w:p>
    <w:p w14:paraId="61EBF95F" w14:textId="77777777" w:rsidR="00EB21FC" w:rsidRPr="0074343D" w:rsidRDefault="00856A44" w:rsidP="0074343D">
      <w:pPr>
        <w:rPr>
          <w:rFonts w:ascii="Arial" w:eastAsia="Arial" w:hAnsi="Arial" w:cs="Arial"/>
          <w:b w:val="0"/>
          <w:bCs/>
          <w:color w:val="000000" w:themeColor="text1"/>
        </w:rPr>
      </w:pPr>
      <w:r w:rsidRPr="0074343D">
        <w:rPr>
          <w:rFonts w:ascii="Arial" w:eastAsia="Arial" w:hAnsi="Arial" w:cs="Arial"/>
          <w:b w:val="0"/>
          <w:bCs/>
          <w:color w:val="000000" w:themeColor="text1"/>
        </w:rPr>
        <w:lastRenderedPageBreak/>
        <w:t>The sector can also increase its recruitment reach in terms of demography to fill the workforce gap created by Brexit and Covid 19 jointly. Increasing the wage rate can help the sector to attract many talented workers as they are finding it difficult to manage their daily livelihood with the income provided by the hospitality sector. This is mainly because of the inflation that the UK is witnessing at current times. Staff shortages can also be met by hiring the available inexperienced workers found within the market by providing them with efficient training facilities to fit within the organisation perfectly. Lastly, these challenges are to be resolved effectively so the organisation may succeed in the future (Yadav</w:t>
      </w:r>
      <w:r w:rsidRPr="0074343D">
        <w:rPr>
          <w:rFonts w:ascii="Arial" w:hAnsi="Arial" w:cs="Arial"/>
          <w:b w:val="0"/>
          <w:bCs/>
          <w:color w:val="000000" w:themeColor="text1"/>
        </w:rPr>
        <w:t xml:space="preserve"> </w:t>
      </w:r>
      <w:r w:rsidRPr="0074343D">
        <w:rPr>
          <w:rFonts w:ascii="Arial" w:hAnsi="Arial" w:cs="Arial"/>
          <w:b w:val="0"/>
          <w:bCs/>
          <w:i/>
          <w:color w:val="000000" w:themeColor="text1"/>
        </w:rPr>
        <w:t>et al</w:t>
      </w:r>
      <w:r w:rsidRPr="0074343D">
        <w:rPr>
          <w:rFonts w:ascii="Arial" w:hAnsi="Arial" w:cs="Arial"/>
          <w:b w:val="0"/>
          <w:bCs/>
          <w:color w:val="000000" w:themeColor="text1"/>
        </w:rPr>
        <w:t>., 2020</w:t>
      </w:r>
      <w:r w:rsidRPr="0074343D">
        <w:rPr>
          <w:rFonts w:ascii="Arial" w:eastAsia="Arial" w:hAnsi="Arial" w:cs="Arial"/>
          <w:b w:val="0"/>
          <w:bCs/>
          <w:color w:val="000000" w:themeColor="text1"/>
        </w:rPr>
        <w:t>).</w:t>
      </w:r>
    </w:p>
    <w:p w14:paraId="34CAA0DB" w14:textId="77777777" w:rsidR="00EB21FC" w:rsidRPr="0074343D" w:rsidRDefault="00EB21FC" w:rsidP="0074343D">
      <w:pPr>
        <w:rPr>
          <w:rFonts w:ascii="Arial" w:eastAsia="Arial" w:hAnsi="Arial" w:cs="Arial"/>
          <w:b w:val="0"/>
          <w:bCs/>
          <w:color w:val="000000" w:themeColor="text1"/>
        </w:rPr>
      </w:pPr>
    </w:p>
    <w:p w14:paraId="5C89C840" w14:textId="77777777" w:rsidR="00EB21FC" w:rsidRPr="0074343D" w:rsidRDefault="00EB21FC" w:rsidP="0074343D">
      <w:pPr>
        <w:rPr>
          <w:rFonts w:ascii="Arial" w:eastAsia="Arial" w:hAnsi="Arial" w:cs="Arial"/>
          <w:b w:val="0"/>
          <w:bCs/>
          <w:color w:val="000000" w:themeColor="text1"/>
        </w:rPr>
      </w:pPr>
    </w:p>
    <w:p w14:paraId="2CD41F29" w14:textId="77777777" w:rsidR="00EB21FC" w:rsidRPr="0074343D" w:rsidRDefault="00856A44" w:rsidP="0074343D">
      <w:pPr>
        <w:pStyle w:val="Heading1"/>
        <w:rPr>
          <w:rFonts w:ascii="Arial" w:eastAsia="Arial" w:hAnsi="Arial" w:cs="Arial"/>
          <w:b w:val="0"/>
          <w:bCs/>
          <w:color w:val="000000" w:themeColor="text1"/>
        </w:rPr>
      </w:pPr>
      <w:bookmarkStart w:id="3" w:name="_heading=h.2et92p0" w:colFirst="0" w:colLast="0"/>
      <w:bookmarkEnd w:id="3"/>
      <w:r w:rsidRPr="0074343D">
        <w:rPr>
          <w:rFonts w:ascii="Arial" w:eastAsia="Arial" w:hAnsi="Arial" w:cs="Arial"/>
          <w:b w:val="0"/>
          <w:bCs/>
          <w:color w:val="000000" w:themeColor="text1"/>
        </w:rPr>
        <w:t>Evaluation and Conclusion</w:t>
      </w:r>
    </w:p>
    <w:p w14:paraId="60BC2E8D" w14:textId="77777777" w:rsidR="00EB21FC" w:rsidRPr="0074343D" w:rsidRDefault="00856A44" w:rsidP="0074343D">
      <w:pPr>
        <w:rPr>
          <w:rFonts w:ascii="Arial" w:eastAsia="Arial" w:hAnsi="Arial" w:cs="Arial"/>
          <w:b w:val="0"/>
          <w:bCs/>
          <w:color w:val="000000" w:themeColor="text1"/>
        </w:rPr>
      </w:pPr>
      <w:r w:rsidRPr="0074343D">
        <w:rPr>
          <w:rFonts w:ascii="Arial" w:eastAsia="Arial" w:hAnsi="Arial" w:cs="Arial"/>
          <w:b w:val="0"/>
          <w:bCs/>
          <w:color w:val="000000" w:themeColor="text1"/>
        </w:rPr>
        <w:t xml:space="preserve">From the above report, it is clearly seen that the UK’s hospitality sector is crumbling due to various events like Brexit, Covid 19 and inflation. These events are seriously acting as a threat to the hospitality sector to maintain its financial balance over the past few years. The sector today is witnessing a decline in its revenue share which is making them incapable of retaining its talented workers. Moreover, it has also affected the industry to hire new workers as well. Out of the three events, Covid 19 has most affected the organisation as the whole industry had to shut down their business activities to remain safe from coronavirus (Barua, 2020). Due to the strict lockdown, the company's revenue was severely hit and had to face difficulties in managing its workforce with respect to financial terms. In addition to covid 19, the Brexit referendum has also caused very difficulties for the hospitality sector in finding and recruiting new workers for the organisation. This is mainly because of the changes made by the UK government that suggested employing only the citizens of the UK. As a result, the hospitality sector had to suffer with respect to the labour shortage within the industry. </w:t>
      </w:r>
    </w:p>
    <w:p w14:paraId="2E52BC14" w14:textId="77777777" w:rsidR="00EB21FC" w:rsidRPr="0074343D" w:rsidRDefault="00856A44" w:rsidP="0074343D">
      <w:pPr>
        <w:rPr>
          <w:rFonts w:ascii="Arial" w:eastAsia="Arial" w:hAnsi="Arial" w:cs="Arial"/>
          <w:b w:val="0"/>
          <w:bCs/>
          <w:color w:val="000000" w:themeColor="text1"/>
        </w:rPr>
      </w:pPr>
      <w:r w:rsidRPr="0074343D">
        <w:rPr>
          <w:rFonts w:ascii="Arial" w:eastAsia="Arial" w:hAnsi="Arial" w:cs="Arial"/>
          <w:b w:val="0"/>
          <w:bCs/>
          <w:color w:val="000000" w:themeColor="text1"/>
        </w:rPr>
        <w:t>Brexit has forced a large number of workers to leave the UK as they belonged to other EU nations (Sime</w:t>
      </w:r>
      <w:r w:rsidRPr="0074343D">
        <w:rPr>
          <w:rFonts w:ascii="Arial" w:eastAsia="Arial" w:hAnsi="Arial" w:cs="Arial"/>
          <w:b w:val="0"/>
          <w:bCs/>
          <w:i/>
          <w:color w:val="000000" w:themeColor="text1"/>
        </w:rPr>
        <w:t xml:space="preserve"> et al</w:t>
      </w:r>
      <w:r w:rsidRPr="0074343D">
        <w:rPr>
          <w:rFonts w:ascii="Arial" w:eastAsia="Arial" w:hAnsi="Arial" w:cs="Arial"/>
          <w:b w:val="0"/>
          <w:bCs/>
          <w:color w:val="000000" w:themeColor="text1"/>
        </w:rPr>
        <w:t xml:space="preserve">., 2020). Now the sector is seen crumbling as the majority of its workforce consisted of EU workers. Apart from covid 19 and Brexit, Inflation is playing a major role in deteriorating the condition of the workforce in the UK. It has also caused the workforce to shrink as the wages offered by the hospitality sector are less to match </w:t>
      </w:r>
      <w:r w:rsidRPr="0074343D">
        <w:rPr>
          <w:rFonts w:ascii="Arial" w:eastAsia="Arial" w:hAnsi="Arial" w:cs="Arial"/>
          <w:b w:val="0"/>
          <w:bCs/>
          <w:color w:val="000000" w:themeColor="text1"/>
        </w:rPr>
        <w:lastRenderedPageBreak/>
        <w:t xml:space="preserve">the current rate of inflation in the nation. As a result, a lot of workers are leaving the hotel industry to find better job opportunities in the market. Further, the report also highlights various measures like digitising the recruitment process, increasing wage rate and many more. These measures will help the industry to successfully retain its workers and also aids in finding new workers within the market. The industry can also adopt flexible working schedules for the workers to attract more workers to the organisation. Increasing the wage rate can help the organisation to fulfil its labour shortage and also may help in finding experienced workers in the market. Lastly, the organisation can overcome the labour crisis by hiring experts to train the new inexperienced worker that is currently available in the market (Vecchi </w:t>
      </w:r>
      <w:r w:rsidRPr="0074343D">
        <w:rPr>
          <w:rFonts w:ascii="Arial" w:eastAsia="Arial" w:hAnsi="Arial" w:cs="Arial"/>
          <w:b w:val="0"/>
          <w:bCs/>
          <w:i/>
          <w:color w:val="000000" w:themeColor="text1"/>
        </w:rPr>
        <w:t>et al</w:t>
      </w:r>
      <w:r w:rsidRPr="0074343D">
        <w:rPr>
          <w:rFonts w:ascii="Arial" w:eastAsia="Arial" w:hAnsi="Arial" w:cs="Arial"/>
          <w:b w:val="0"/>
          <w:bCs/>
          <w:color w:val="000000" w:themeColor="text1"/>
        </w:rPr>
        <w:t>., 2021).</w:t>
      </w:r>
    </w:p>
    <w:p w14:paraId="37061179" w14:textId="77777777" w:rsidR="00EB21FC" w:rsidRPr="0074343D" w:rsidRDefault="00856A44" w:rsidP="0074343D">
      <w:pPr>
        <w:rPr>
          <w:rFonts w:ascii="Arial" w:eastAsia="Arial" w:hAnsi="Arial" w:cs="Arial"/>
          <w:b w:val="0"/>
          <w:bCs/>
          <w:color w:val="000000" w:themeColor="text1"/>
        </w:rPr>
      </w:pPr>
      <w:r w:rsidRPr="0074343D">
        <w:rPr>
          <w:rFonts w:ascii="Arial" w:hAnsi="Arial" w:cs="Arial"/>
          <w:b w:val="0"/>
          <w:bCs/>
          <w:color w:val="000000" w:themeColor="text1"/>
        </w:rPr>
        <w:br w:type="page"/>
      </w:r>
    </w:p>
    <w:p w14:paraId="7ED9305C" w14:textId="77777777" w:rsidR="00EB21FC" w:rsidRPr="0074343D" w:rsidRDefault="00856A44" w:rsidP="0074343D">
      <w:pPr>
        <w:pStyle w:val="Heading1"/>
        <w:rPr>
          <w:rFonts w:ascii="Arial" w:eastAsia="Arial" w:hAnsi="Arial" w:cs="Arial"/>
          <w:b w:val="0"/>
          <w:bCs/>
          <w:color w:val="000000" w:themeColor="text1"/>
        </w:rPr>
      </w:pPr>
      <w:bookmarkStart w:id="4" w:name="_heading=h.tyjcwt" w:colFirst="0" w:colLast="0"/>
      <w:bookmarkEnd w:id="4"/>
      <w:r w:rsidRPr="0074343D">
        <w:rPr>
          <w:rFonts w:ascii="Arial" w:eastAsia="Arial" w:hAnsi="Arial" w:cs="Arial"/>
          <w:b w:val="0"/>
          <w:bCs/>
          <w:color w:val="000000" w:themeColor="text1"/>
        </w:rPr>
        <w:lastRenderedPageBreak/>
        <w:t>References</w:t>
      </w:r>
    </w:p>
    <w:p w14:paraId="6D213EB8" w14:textId="77777777" w:rsidR="00615433" w:rsidRPr="0074343D" w:rsidRDefault="00615433" w:rsidP="0074343D">
      <w:pPr>
        <w:rPr>
          <w:rFonts w:ascii="Arial" w:eastAsia="Arial" w:hAnsi="Arial" w:cs="Arial"/>
          <w:b w:val="0"/>
          <w:bCs/>
          <w:color w:val="000000" w:themeColor="text1"/>
          <w:highlight w:val="white"/>
        </w:rPr>
      </w:pPr>
      <w:r w:rsidRPr="0074343D">
        <w:rPr>
          <w:rFonts w:ascii="Arial" w:eastAsia="Arial" w:hAnsi="Arial" w:cs="Arial"/>
          <w:b w:val="0"/>
          <w:bCs/>
          <w:color w:val="000000" w:themeColor="text1"/>
          <w:highlight w:val="white"/>
        </w:rPr>
        <w:t xml:space="preserve">Adhikari, A., Goregaonkar, N., Narayanan, R., Panicker, N. and Ramamoorthy, N., (2020). Manufactured Maladies: lives and livelihoods of migrant workers during COVID-19 lockdown in India. </w:t>
      </w:r>
      <w:r w:rsidRPr="0074343D">
        <w:rPr>
          <w:rFonts w:ascii="Arial" w:eastAsia="Arial" w:hAnsi="Arial" w:cs="Arial"/>
          <w:b w:val="0"/>
          <w:bCs/>
          <w:i/>
          <w:color w:val="000000" w:themeColor="text1"/>
          <w:highlight w:val="white"/>
        </w:rPr>
        <w:t>The Indian Journal of Labour Economics</w:t>
      </w:r>
      <w:r w:rsidRPr="0074343D">
        <w:rPr>
          <w:rFonts w:ascii="Arial" w:eastAsia="Arial" w:hAnsi="Arial" w:cs="Arial"/>
          <w:b w:val="0"/>
          <w:bCs/>
          <w:color w:val="000000" w:themeColor="text1"/>
          <w:highlight w:val="white"/>
        </w:rPr>
        <w:t xml:space="preserve">, </w:t>
      </w:r>
      <w:r w:rsidRPr="0074343D">
        <w:rPr>
          <w:rFonts w:ascii="Arial" w:eastAsia="Arial" w:hAnsi="Arial" w:cs="Arial"/>
          <w:b w:val="0"/>
          <w:bCs/>
          <w:i/>
          <w:color w:val="000000" w:themeColor="text1"/>
          <w:highlight w:val="white"/>
        </w:rPr>
        <w:t>63</w:t>
      </w:r>
      <w:r w:rsidRPr="0074343D">
        <w:rPr>
          <w:rFonts w:ascii="Arial" w:eastAsia="Arial" w:hAnsi="Arial" w:cs="Arial"/>
          <w:b w:val="0"/>
          <w:bCs/>
          <w:color w:val="000000" w:themeColor="text1"/>
          <w:highlight w:val="white"/>
        </w:rPr>
        <w:t>(4), pp.969-997.</w:t>
      </w:r>
    </w:p>
    <w:p w14:paraId="2F6FF814" w14:textId="77777777" w:rsidR="00615433" w:rsidRPr="0074343D" w:rsidRDefault="00615433" w:rsidP="0074343D">
      <w:pPr>
        <w:rPr>
          <w:rFonts w:ascii="Arial" w:eastAsia="Arial" w:hAnsi="Arial" w:cs="Arial"/>
          <w:b w:val="0"/>
          <w:bCs/>
          <w:color w:val="000000" w:themeColor="text1"/>
          <w:highlight w:val="white"/>
        </w:rPr>
      </w:pPr>
      <w:r w:rsidRPr="0074343D">
        <w:rPr>
          <w:rFonts w:ascii="Arial" w:eastAsia="Arial" w:hAnsi="Arial" w:cs="Arial"/>
          <w:b w:val="0"/>
          <w:bCs/>
          <w:color w:val="000000" w:themeColor="text1"/>
          <w:highlight w:val="white"/>
        </w:rPr>
        <w:t xml:space="preserve">Atasoy, B., Türkay, O. and Şengül, S., (2022). Strategic responses of chain hotels to COVID-19 from a situational crisis communication theory perspective. </w:t>
      </w:r>
      <w:r w:rsidRPr="0074343D">
        <w:rPr>
          <w:rFonts w:ascii="Arial" w:eastAsia="Arial" w:hAnsi="Arial" w:cs="Arial"/>
          <w:b w:val="0"/>
          <w:bCs/>
          <w:i/>
          <w:color w:val="000000" w:themeColor="text1"/>
          <w:highlight w:val="white"/>
        </w:rPr>
        <w:t>Journal of Hospitality and Tourism Insights</w:t>
      </w:r>
      <w:r w:rsidRPr="0074343D">
        <w:rPr>
          <w:rFonts w:ascii="Arial" w:eastAsia="Arial" w:hAnsi="Arial" w:cs="Arial"/>
          <w:b w:val="0"/>
          <w:bCs/>
          <w:color w:val="000000" w:themeColor="text1"/>
          <w:highlight w:val="white"/>
        </w:rPr>
        <w:t>.</w:t>
      </w:r>
    </w:p>
    <w:p w14:paraId="758CEC02" w14:textId="77777777" w:rsidR="00615433" w:rsidRPr="0074343D" w:rsidRDefault="00615433" w:rsidP="0074343D">
      <w:pPr>
        <w:rPr>
          <w:rFonts w:ascii="Arial" w:eastAsia="Arial" w:hAnsi="Arial" w:cs="Arial"/>
          <w:b w:val="0"/>
          <w:bCs/>
          <w:color w:val="000000" w:themeColor="text1"/>
          <w:highlight w:val="white"/>
        </w:rPr>
      </w:pPr>
      <w:r w:rsidRPr="0074343D">
        <w:rPr>
          <w:rFonts w:ascii="Arial" w:eastAsia="Arial" w:hAnsi="Arial" w:cs="Arial"/>
          <w:b w:val="0"/>
          <w:bCs/>
          <w:color w:val="000000" w:themeColor="text1"/>
          <w:highlight w:val="white"/>
        </w:rPr>
        <w:t xml:space="preserve">Barua, S., (2020). Understanding Coronanomics: The economic implications of the coronavirus (COVID-19) pandemic. </w:t>
      </w:r>
      <w:r w:rsidRPr="0074343D">
        <w:rPr>
          <w:rFonts w:ascii="Arial" w:eastAsia="Arial" w:hAnsi="Arial" w:cs="Arial"/>
          <w:b w:val="0"/>
          <w:bCs/>
          <w:i/>
          <w:color w:val="000000" w:themeColor="text1"/>
          <w:highlight w:val="white"/>
        </w:rPr>
        <w:t>Available at SSRN 3566477</w:t>
      </w:r>
      <w:r w:rsidRPr="0074343D">
        <w:rPr>
          <w:rFonts w:ascii="Arial" w:eastAsia="Arial" w:hAnsi="Arial" w:cs="Arial"/>
          <w:b w:val="0"/>
          <w:bCs/>
          <w:color w:val="000000" w:themeColor="text1"/>
          <w:highlight w:val="white"/>
        </w:rPr>
        <w:t>.</w:t>
      </w:r>
    </w:p>
    <w:p w14:paraId="3A46F346" w14:textId="77777777" w:rsidR="00615433" w:rsidRPr="0074343D" w:rsidRDefault="00615433" w:rsidP="0074343D">
      <w:pPr>
        <w:rPr>
          <w:rFonts w:ascii="Arial" w:eastAsia="Arial" w:hAnsi="Arial" w:cs="Arial"/>
          <w:b w:val="0"/>
          <w:bCs/>
          <w:color w:val="000000" w:themeColor="text1"/>
          <w:highlight w:val="white"/>
        </w:rPr>
      </w:pPr>
      <w:r w:rsidRPr="0074343D">
        <w:rPr>
          <w:rFonts w:ascii="Arial" w:eastAsia="Arial" w:hAnsi="Arial" w:cs="Arial"/>
          <w:b w:val="0"/>
          <w:bCs/>
          <w:color w:val="000000" w:themeColor="text1"/>
          <w:highlight w:val="white"/>
        </w:rPr>
        <w:t xml:space="preserve">David, A., Terstriep, J. and Zbierowski, P., (2023). Riding the wave: resilient Polish migrant entrepreneurs navigating Brexit and COVID-19 in the UK. In </w:t>
      </w:r>
      <w:r w:rsidRPr="0074343D">
        <w:rPr>
          <w:rFonts w:ascii="Arial" w:eastAsia="Arial" w:hAnsi="Arial" w:cs="Arial"/>
          <w:b w:val="0"/>
          <w:bCs/>
          <w:i/>
          <w:color w:val="000000" w:themeColor="text1"/>
          <w:highlight w:val="white"/>
        </w:rPr>
        <w:t>Research Handbook on Transnational Diaspora Entrepreneurship</w:t>
      </w:r>
      <w:r w:rsidRPr="0074343D">
        <w:rPr>
          <w:rFonts w:ascii="Arial" w:eastAsia="Arial" w:hAnsi="Arial" w:cs="Arial"/>
          <w:b w:val="0"/>
          <w:bCs/>
          <w:color w:val="000000" w:themeColor="text1"/>
          <w:highlight w:val="white"/>
        </w:rPr>
        <w:t xml:space="preserve"> (pp. 220-245). Edward Elgar Publishing.</w:t>
      </w:r>
    </w:p>
    <w:p w14:paraId="4EEFA9A8" w14:textId="77777777" w:rsidR="00615433" w:rsidRPr="0074343D" w:rsidRDefault="00615433" w:rsidP="0074343D">
      <w:pPr>
        <w:rPr>
          <w:rFonts w:ascii="Arial" w:eastAsia="Arial" w:hAnsi="Arial" w:cs="Arial"/>
          <w:b w:val="0"/>
          <w:bCs/>
          <w:color w:val="000000" w:themeColor="text1"/>
          <w:highlight w:val="white"/>
        </w:rPr>
      </w:pPr>
      <w:r w:rsidRPr="0074343D">
        <w:rPr>
          <w:rFonts w:ascii="Arial" w:eastAsia="Arial" w:hAnsi="Arial" w:cs="Arial"/>
          <w:b w:val="0"/>
          <w:bCs/>
          <w:color w:val="000000" w:themeColor="text1"/>
          <w:highlight w:val="white"/>
        </w:rPr>
        <w:t xml:space="preserve">Dodsworth, L., (2021). </w:t>
      </w:r>
      <w:r w:rsidRPr="0074343D">
        <w:rPr>
          <w:rFonts w:ascii="Arial" w:eastAsia="Arial" w:hAnsi="Arial" w:cs="Arial"/>
          <w:b w:val="0"/>
          <w:bCs/>
          <w:i/>
          <w:color w:val="000000" w:themeColor="text1"/>
          <w:highlight w:val="white"/>
        </w:rPr>
        <w:t>A state of fear: How the UK government weaponised fear during the Covid-19 pandemic</w:t>
      </w:r>
      <w:r w:rsidRPr="0074343D">
        <w:rPr>
          <w:rFonts w:ascii="Arial" w:eastAsia="Arial" w:hAnsi="Arial" w:cs="Arial"/>
          <w:b w:val="0"/>
          <w:bCs/>
          <w:color w:val="000000" w:themeColor="text1"/>
          <w:highlight w:val="white"/>
        </w:rPr>
        <w:t>. Pinter &amp; Martin.</w:t>
      </w:r>
    </w:p>
    <w:p w14:paraId="5B4C7B14" w14:textId="77777777" w:rsidR="00615433" w:rsidRPr="0074343D" w:rsidRDefault="00615433" w:rsidP="0074343D">
      <w:pPr>
        <w:rPr>
          <w:rFonts w:ascii="Arial" w:eastAsia="Arial" w:hAnsi="Arial" w:cs="Arial"/>
          <w:b w:val="0"/>
          <w:bCs/>
          <w:color w:val="000000" w:themeColor="text1"/>
          <w:highlight w:val="white"/>
        </w:rPr>
      </w:pPr>
      <w:r w:rsidRPr="0074343D">
        <w:rPr>
          <w:rFonts w:ascii="Arial" w:eastAsia="Arial" w:hAnsi="Arial" w:cs="Arial"/>
          <w:b w:val="0"/>
          <w:bCs/>
          <w:color w:val="000000" w:themeColor="text1"/>
          <w:highlight w:val="white"/>
        </w:rPr>
        <w:t xml:space="preserve">Jones, P. and Comfort, D., (2021). Modern slavery statements and leading UK hotel companies. </w:t>
      </w:r>
      <w:r w:rsidRPr="0074343D">
        <w:rPr>
          <w:rFonts w:ascii="Arial" w:eastAsia="Arial" w:hAnsi="Arial" w:cs="Arial"/>
          <w:b w:val="0"/>
          <w:bCs/>
          <w:i/>
          <w:color w:val="000000" w:themeColor="text1"/>
          <w:highlight w:val="white"/>
        </w:rPr>
        <w:t>Athens Journal of Tourism</w:t>
      </w:r>
      <w:r w:rsidRPr="0074343D">
        <w:rPr>
          <w:rFonts w:ascii="Arial" w:eastAsia="Arial" w:hAnsi="Arial" w:cs="Arial"/>
          <w:b w:val="0"/>
          <w:bCs/>
          <w:color w:val="000000" w:themeColor="text1"/>
          <w:highlight w:val="white"/>
        </w:rPr>
        <w:t xml:space="preserve">, </w:t>
      </w:r>
      <w:r w:rsidRPr="0074343D">
        <w:rPr>
          <w:rFonts w:ascii="Arial" w:eastAsia="Arial" w:hAnsi="Arial" w:cs="Arial"/>
          <w:b w:val="0"/>
          <w:bCs/>
          <w:i/>
          <w:color w:val="000000" w:themeColor="text1"/>
          <w:highlight w:val="white"/>
        </w:rPr>
        <w:t>8</w:t>
      </w:r>
      <w:r w:rsidRPr="0074343D">
        <w:rPr>
          <w:rFonts w:ascii="Arial" w:eastAsia="Arial" w:hAnsi="Arial" w:cs="Arial"/>
          <w:b w:val="0"/>
          <w:bCs/>
          <w:color w:val="000000" w:themeColor="text1"/>
          <w:highlight w:val="white"/>
        </w:rPr>
        <w:t>(3), pp.147-162.</w:t>
      </w:r>
    </w:p>
    <w:p w14:paraId="201AA16F" w14:textId="77777777" w:rsidR="00615433" w:rsidRPr="0074343D" w:rsidRDefault="00615433" w:rsidP="0074343D">
      <w:pPr>
        <w:rPr>
          <w:rFonts w:ascii="Arial" w:eastAsia="Arial" w:hAnsi="Arial" w:cs="Arial"/>
          <w:b w:val="0"/>
          <w:bCs/>
          <w:color w:val="000000" w:themeColor="text1"/>
          <w:highlight w:val="white"/>
        </w:rPr>
      </w:pPr>
      <w:r w:rsidRPr="0074343D">
        <w:rPr>
          <w:rFonts w:ascii="Arial" w:eastAsia="Arial" w:hAnsi="Arial" w:cs="Arial"/>
          <w:b w:val="0"/>
          <w:bCs/>
          <w:color w:val="000000" w:themeColor="text1"/>
          <w:highlight w:val="white"/>
        </w:rPr>
        <w:t>Kryscynski, D., Coff, R. and Campbell, B., (2021). Charting a path between firm</w:t>
      </w:r>
      <w:r w:rsidRPr="0074343D">
        <w:rPr>
          <w:rFonts w:ascii="Cambria Math" w:eastAsia="Cambria Math" w:hAnsi="Cambria Math" w:cs="Cambria Math"/>
          <w:b w:val="0"/>
          <w:bCs/>
          <w:color w:val="000000" w:themeColor="text1"/>
          <w:highlight w:val="white"/>
        </w:rPr>
        <w:t>‐</w:t>
      </w:r>
      <w:r w:rsidRPr="0074343D">
        <w:rPr>
          <w:rFonts w:ascii="Arial" w:eastAsia="Arial" w:hAnsi="Arial" w:cs="Arial"/>
          <w:b w:val="0"/>
          <w:bCs/>
          <w:color w:val="000000" w:themeColor="text1"/>
          <w:highlight w:val="white"/>
        </w:rPr>
        <w:t>specific incentives and human capital</w:t>
      </w:r>
      <w:r w:rsidRPr="0074343D">
        <w:rPr>
          <w:rFonts w:ascii="Cambria Math" w:eastAsia="Cambria Math" w:hAnsi="Cambria Math" w:cs="Cambria Math"/>
          <w:b w:val="0"/>
          <w:bCs/>
          <w:color w:val="000000" w:themeColor="text1"/>
          <w:highlight w:val="white"/>
        </w:rPr>
        <w:t>‐</w:t>
      </w:r>
      <w:r w:rsidRPr="0074343D">
        <w:rPr>
          <w:rFonts w:ascii="Arial" w:eastAsia="Arial" w:hAnsi="Arial" w:cs="Arial"/>
          <w:b w:val="0"/>
          <w:bCs/>
          <w:color w:val="000000" w:themeColor="text1"/>
          <w:highlight w:val="white"/>
        </w:rPr>
        <w:t xml:space="preserve">based competitive advantage. </w:t>
      </w:r>
      <w:r w:rsidRPr="0074343D">
        <w:rPr>
          <w:rFonts w:ascii="Arial" w:eastAsia="Arial" w:hAnsi="Arial" w:cs="Arial"/>
          <w:b w:val="0"/>
          <w:bCs/>
          <w:i/>
          <w:color w:val="000000" w:themeColor="text1"/>
          <w:highlight w:val="white"/>
        </w:rPr>
        <w:t>Strategic Management Journal</w:t>
      </w:r>
      <w:r w:rsidRPr="0074343D">
        <w:rPr>
          <w:rFonts w:ascii="Arial" w:eastAsia="Arial" w:hAnsi="Arial" w:cs="Arial"/>
          <w:b w:val="0"/>
          <w:bCs/>
          <w:color w:val="000000" w:themeColor="text1"/>
          <w:highlight w:val="white"/>
        </w:rPr>
        <w:t xml:space="preserve">, </w:t>
      </w:r>
      <w:r w:rsidRPr="0074343D">
        <w:rPr>
          <w:rFonts w:ascii="Arial" w:eastAsia="Arial" w:hAnsi="Arial" w:cs="Arial"/>
          <w:b w:val="0"/>
          <w:bCs/>
          <w:i/>
          <w:color w:val="000000" w:themeColor="text1"/>
          <w:highlight w:val="white"/>
        </w:rPr>
        <w:t>42</w:t>
      </w:r>
      <w:r w:rsidRPr="0074343D">
        <w:rPr>
          <w:rFonts w:ascii="Arial" w:eastAsia="Arial" w:hAnsi="Arial" w:cs="Arial"/>
          <w:b w:val="0"/>
          <w:bCs/>
          <w:color w:val="000000" w:themeColor="text1"/>
          <w:highlight w:val="white"/>
        </w:rPr>
        <w:t>(2), pp.386-412.</w:t>
      </w:r>
    </w:p>
    <w:p w14:paraId="38AFD9C5" w14:textId="77777777" w:rsidR="00615433" w:rsidRPr="0074343D" w:rsidRDefault="00615433" w:rsidP="0074343D">
      <w:pPr>
        <w:rPr>
          <w:rFonts w:ascii="Arial" w:eastAsia="Arial" w:hAnsi="Arial" w:cs="Arial"/>
          <w:b w:val="0"/>
          <w:bCs/>
          <w:color w:val="000000" w:themeColor="text1"/>
          <w:highlight w:val="white"/>
        </w:rPr>
      </w:pPr>
      <w:r w:rsidRPr="0074343D">
        <w:rPr>
          <w:rFonts w:ascii="Arial" w:eastAsia="Arial" w:hAnsi="Arial" w:cs="Arial"/>
          <w:b w:val="0"/>
          <w:bCs/>
          <w:color w:val="000000" w:themeColor="text1"/>
          <w:highlight w:val="white"/>
        </w:rPr>
        <w:t xml:space="preserve">Lashley, C., (2020). Neo-slavery: And the weakest will suffer what they must!. In </w:t>
      </w:r>
      <w:r w:rsidRPr="0074343D">
        <w:rPr>
          <w:rFonts w:ascii="Arial" w:eastAsia="Arial" w:hAnsi="Arial" w:cs="Arial"/>
          <w:b w:val="0"/>
          <w:bCs/>
          <w:i/>
          <w:color w:val="000000" w:themeColor="text1"/>
          <w:highlight w:val="white"/>
        </w:rPr>
        <w:t>Slavery and Liberation in Hotels, Restaurants and Bars</w:t>
      </w:r>
      <w:r w:rsidRPr="0074343D">
        <w:rPr>
          <w:rFonts w:ascii="Arial" w:eastAsia="Arial" w:hAnsi="Arial" w:cs="Arial"/>
          <w:b w:val="0"/>
          <w:bCs/>
          <w:color w:val="000000" w:themeColor="text1"/>
          <w:highlight w:val="white"/>
        </w:rPr>
        <w:t xml:space="preserve"> (pp. 106-121). Routledge.</w:t>
      </w:r>
    </w:p>
    <w:p w14:paraId="4D42281E" w14:textId="77777777" w:rsidR="00615433" w:rsidRPr="0074343D" w:rsidRDefault="00615433" w:rsidP="0074343D">
      <w:pPr>
        <w:rPr>
          <w:rFonts w:ascii="Arial" w:eastAsia="Arial" w:hAnsi="Arial" w:cs="Arial"/>
          <w:b w:val="0"/>
          <w:bCs/>
          <w:color w:val="000000" w:themeColor="text1"/>
        </w:rPr>
      </w:pPr>
      <w:r w:rsidRPr="0074343D">
        <w:rPr>
          <w:rFonts w:ascii="Arial" w:eastAsia="Arial" w:hAnsi="Arial" w:cs="Arial"/>
          <w:b w:val="0"/>
          <w:bCs/>
          <w:color w:val="000000" w:themeColor="text1"/>
          <w:highlight w:val="white"/>
        </w:rPr>
        <w:t xml:space="preserve">Marinakou, E. and Giousmpasoglou, C., (2019). Talent management and retention strategies in luxury hotels: evidence from four countries. </w:t>
      </w:r>
      <w:r w:rsidRPr="0074343D">
        <w:rPr>
          <w:rFonts w:ascii="Arial" w:eastAsia="Arial" w:hAnsi="Arial" w:cs="Arial"/>
          <w:b w:val="0"/>
          <w:bCs/>
          <w:i/>
          <w:color w:val="000000" w:themeColor="text1"/>
          <w:highlight w:val="white"/>
        </w:rPr>
        <w:t>International Journal of Contemporary Hospitality Management</w:t>
      </w:r>
      <w:r w:rsidRPr="0074343D">
        <w:rPr>
          <w:rFonts w:ascii="Arial" w:eastAsia="Arial" w:hAnsi="Arial" w:cs="Arial"/>
          <w:b w:val="0"/>
          <w:bCs/>
          <w:color w:val="000000" w:themeColor="text1"/>
          <w:highlight w:val="white"/>
        </w:rPr>
        <w:t>.</w:t>
      </w:r>
    </w:p>
    <w:p w14:paraId="7E09E0A9" w14:textId="77777777" w:rsidR="00615433" w:rsidRPr="0074343D" w:rsidRDefault="00615433" w:rsidP="0074343D">
      <w:pPr>
        <w:rPr>
          <w:rFonts w:ascii="Arial" w:eastAsia="Arial" w:hAnsi="Arial" w:cs="Arial"/>
          <w:b w:val="0"/>
          <w:bCs/>
          <w:color w:val="000000" w:themeColor="text1"/>
          <w:highlight w:val="white"/>
        </w:rPr>
      </w:pPr>
      <w:r w:rsidRPr="0074343D">
        <w:rPr>
          <w:rFonts w:ascii="Arial" w:eastAsia="Arial" w:hAnsi="Arial" w:cs="Arial"/>
          <w:b w:val="0"/>
          <w:bCs/>
          <w:color w:val="000000" w:themeColor="text1"/>
          <w:highlight w:val="white"/>
        </w:rPr>
        <w:t>Papadopoulos, O., Lopez</w:t>
      </w:r>
      <w:r w:rsidRPr="0074343D">
        <w:rPr>
          <w:rFonts w:ascii="Cambria Math" w:eastAsia="Arial" w:hAnsi="Cambria Math" w:cs="Cambria Math"/>
          <w:b w:val="0"/>
          <w:bCs/>
          <w:color w:val="000000" w:themeColor="text1"/>
          <w:highlight w:val="white"/>
        </w:rPr>
        <w:t>‐</w:t>
      </w:r>
      <w:r w:rsidRPr="0074343D">
        <w:rPr>
          <w:rFonts w:ascii="Arial" w:eastAsia="Arial" w:hAnsi="Arial" w:cs="Arial"/>
          <w:b w:val="0"/>
          <w:bCs/>
          <w:color w:val="000000" w:themeColor="text1"/>
          <w:highlight w:val="white"/>
        </w:rPr>
        <w:t xml:space="preserve">Andreu, M. and Jamalian, M., (2021). Violation and lack of awareness of employment rights in the United Kingdom's hotel industry: Isolation, fragmentation and barriers to labour enforcement. </w:t>
      </w:r>
      <w:r w:rsidRPr="0074343D">
        <w:rPr>
          <w:rFonts w:ascii="Arial" w:eastAsia="Arial" w:hAnsi="Arial" w:cs="Arial"/>
          <w:b w:val="0"/>
          <w:bCs/>
          <w:i/>
          <w:color w:val="000000" w:themeColor="text1"/>
          <w:highlight w:val="white"/>
        </w:rPr>
        <w:t>Industrial Relations Journal</w:t>
      </w:r>
      <w:r w:rsidRPr="0074343D">
        <w:rPr>
          <w:rFonts w:ascii="Arial" w:eastAsia="Arial" w:hAnsi="Arial" w:cs="Arial"/>
          <w:b w:val="0"/>
          <w:bCs/>
          <w:color w:val="000000" w:themeColor="text1"/>
          <w:highlight w:val="white"/>
        </w:rPr>
        <w:t xml:space="preserve">, </w:t>
      </w:r>
      <w:r w:rsidRPr="0074343D">
        <w:rPr>
          <w:rFonts w:ascii="Arial" w:eastAsia="Arial" w:hAnsi="Arial" w:cs="Arial"/>
          <w:b w:val="0"/>
          <w:bCs/>
          <w:i/>
          <w:color w:val="000000" w:themeColor="text1"/>
          <w:highlight w:val="white"/>
        </w:rPr>
        <w:t>52</w:t>
      </w:r>
      <w:r w:rsidRPr="0074343D">
        <w:rPr>
          <w:rFonts w:ascii="Arial" w:eastAsia="Arial" w:hAnsi="Arial" w:cs="Arial"/>
          <w:b w:val="0"/>
          <w:bCs/>
          <w:color w:val="000000" w:themeColor="text1"/>
          <w:highlight w:val="white"/>
        </w:rPr>
        <w:t>(4), pp.315-330.</w:t>
      </w:r>
    </w:p>
    <w:p w14:paraId="5BFCA476" w14:textId="77777777" w:rsidR="00615433" w:rsidRPr="0074343D" w:rsidRDefault="00615433" w:rsidP="0074343D">
      <w:pPr>
        <w:rPr>
          <w:rFonts w:ascii="Arial" w:eastAsia="Arial" w:hAnsi="Arial" w:cs="Arial"/>
          <w:b w:val="0"/>
          <w:bCs/>
          <w:color w:val="000000" w:themeColor="text1"/>
          <w:highlight w:val="white"/>
        </w:rPr>
      </w:pPr>
      <w:r w:rsidRPr="0074343D">
        <w:rPr>
          <w:rFonts w:ascii="Arial" w:eastAsia="Arial" w:hAnsi="Arial" w:cs="Arial"/>
          <w:b w:val="0"/>
          <w:bCs/>
          <w:color w:val="000000" w:themeColor="text1"/>
          <w:highlight w:val="white"/>
        </w:rPr>
        <w:t xml:space="preserve">Premier Inn (2023) </w:t>
      </w:r>
      <w:r w:rsidRPr="0074343D">
        <w:rPr>
          <w:rFonts w:ascii="Arial" w:eastAsia="Arial" w:hAnsi="Arial" w:cs="Arial"/>
          <w:b w:val="0"/>
          <w:bCs/>
          <w:i/>
          <w:color w:val="000000" w:themeColor="text1"/>
          <w:highlight w:val="white"/>
        </w:rPr>
        <w:t>Premier Inn Hotels: Book Direct</w:t>
      </w:r>
      <w:r w:rsidRPr="0074343D">
        <w:rPr>
          <w:rFonts w:ascii="Arial" w:eastAsia="Arial" w:hAnsi="Arial" w:cs="Arial"/>
          <w:b w:val="0"/>
          <w:bCs/>
          <w:color w:val="000000" w:themeColor="text1"/>
          <w:highlight w:val="white"/>
        </w:rPr>
        <w:t xml:space="preserve">, </w:t>
      </w:r>
      <w:r w:rsidRPr="0074343D">
        <w:rPr>
          <w:rFonts w:ascii="Arial" w:eastAsia="Arial" w:hAnsi="Arial" w:cs="Arial"/>
          <w:b w:val="0"/>
          <w:bCs/>
          <w:i/>
          <w:color w:val="000000" w:themeColor="text1"/>
          <w:highlight w:val="white"/>
        </w:rPr>
        <w:t>Premier Inn hotels | Book direct</w:t>
      </w:r>
      <w:r w:rsidRPr="0074343D">
        <w:rPr>
          <w:rFonts w:ascii="Arial" w:eastAsia="Arial" w:hAnsi="Arial" w:cs="Arial"/>
          <w:b w:val="0"/>
          <w:bCs/>
          <w:color w:val="000000" w:themeColor="text1"/>
          <w:highlight w:val="white"/>
        </w:rPr>
        <w:t xml:space="preserve">. Available at: https://www.premierinn.com/gb/en/home.html (Accessed: 20 May 2023). </w:t>
      </w:r>
    </w:p>
    <w:p w14:paraId="063E2075" w14:textId="77777777" w:rsidR="00615433" w:rsidRPr="0074343D" w:rsidRDefault="00615433" w:rsidP="0074343D">
      <w:pPr>
        <w:rPr>
          <w:rFonts w:ascii="Arial" w:eastAsia="Arial" w:hAnsi="Arial" w:cs="Arial"/>
          <w:b w:val="0"/>
          <w:bCs/>
          <w:color w:val="000000" w:themeColor="text1"/>
          <w:highlight w:val="white"/>
        </w:rPr>
      </w:pPr>
      <w:r w:rsidRPr="0074343D">
        <w:rPr>
          <w:rFonts w:ascii="Arial" w:eastAsia="Arial" w:hAnsi="Arial" w:cs="Arial"/>
          <w:b w:val="0"/>
          <w:bCs/>
          <w:color w:val="000000" w:themeColor="text1"/>
          <w:highlight w:val="white"/>
        </w:rPr>
        <w:lastRenderedPageBreak/>
        <w:t xml:space="preserve">Sime, D., Moskal, M. and Tyrrell, N., (2020). Going back, staying put, moving on: Brexit and the future imaginaries of Central and Eastern European young people in Britain. </w:t>
      </w:r>
      <w:r w:rsidRPr="0074343D">
        <w:rPr>
          <w:rFonts w:ascii="Arial" w:eastAsia="Arial" w:hAnsi="Arial" w:cs="Arial"/>
          <w:b w:val="0"/>
          <w:bCs/>
          <w:i/>
          <w:color w:val="000000" w:themeColor="text1"/>
          <w:highlight w:val="white"/>
        </w:rPr>
        <w:t>Central and Eastern European Migration Review</w:t>
      </w:r>
      <w:r w:rsidRPr="0074343D">
        <w:rPr>
          <w:rFonts w:ascii="Arial" w:eastAsia="Arial" w:hAnsi="Arial" w:cs="Arial"/>
          <w:b w:val="0"/>
          <w:bCs/>
          <w:color w:val="000000" w:themeColor="text1"/>
          <w:highlight w:val="white"/>
        </w:rPr>
        <w:t>, pp.85-100.</w:t>
      </w:r>
    </w:p>
    <w:p w14:paraId="186FD6F6" w14:textId="77777777" w:rsidR="00615433" w:rsidRPr="0074343D" w:rsidRDefault="00615433" w:rsidP="0074343D">
      <w:pPr>
        <w:rPr>
          <w:rFonts w:ascii="Arial" w:eastAsia="Arial" w:hAnsi="Arial" w:cs="Arial"/>
          <w:b w:val="0"/>
          <w:bCs/>
          <w:color w:val="000000" w:themeColor="text1"/>
        </w:rPr>
      </w:pPr>
      <w:r w:rsidRPr="0074343D">
        <w:rPr>
          <w:rFonts w:ascii="Arial" w:eastAsia="Arial" w:hAnsi="Arial" w:cs="Arial"/>
          <w:b w:val="0"/>
          <w:bCs/>
          <w:color w:val="000000" w:themeColor="text1"/>
        </w:rPr>
        <w:t xml:space="preserve">Statista (2020) </w:t>
      </w:r>
      <w:r w:rsidRPr="0074343D">
        <w:rPr>
          <w:rFonts w:ascii="Arial" w:eastAsia="Arial" w:hAnsi="Arial" w:cs="Arial"/>
          <w:b w:val="0"/>
          <w:bCs/>
          <w:i/>
          <w:color w:val="000000" w:themeColor="text1"/>
        </w:rPr>
        <w:t>Covid-19 impact on Hospitality Industry Footfall UK</w:t>
      </w:r>
      <w:r w:rsidRPr="0074343D">
        <w:rPr>
          <w:rFonts w:ascii="Arial" w:eastAsia="Arial" w:hAnsi="Arial" w:cs="Arial"/>
          <w:b w:val="0"/>
          <w:bCs/>
          <w:color w:val="000000" w:themeColor="text1"/>
        </w:rPr>
        <w:t xml:space="preserve">, </w:t>
      </w:r>
      <w:r w:rsidRPr="0074343D">
        <w:rPr>
          <w:rFonts w:ascii="Arial" w:eastAsia="Arial" w:hAnsi="Arial" w:cs="Arial"/>
          <w:b w:val="0"/>
          <w:bCs/>
          <w:i/>
          <w:color w:val="000000" w:themeColor="text1"/>
        </w:rPr>
        <w:t>Statista</w:t>
      </w:r>
      <w:r w:rsidRPr="0074343D">
        <w:rPr>
          <w:rFonts w:ascii="Arial" w:eastAsia="Arial" w:hAnsi="Arial" w:cs="Arial"/>
          <w:b w:val="0"/>
          <w:bCs/>
          <w:color w:val="000000" w:themeColor="text1"/>
        </w:rPr>
        <w:t xml:space="preserve">. Available at: https://www.statista.com/statistics/1168471/covid-19-impact-on-hospitality-industry-footfall-uk/ (Accessed: May 5, 2023). </w:t>
      </w:r>
    </w:p>
    <w:p w14:paraId="15966686" w14:textId="77777777" w:rsidR="00615433" w:rsidRPr="0074343D" w:rsidRDefault="00615433" w:rsidP="0074343D">
      <w:pPr>
        <w:rPr>
          <w:rFonts w:ascii="Arial" w:eastAsia="Arial" w:hAnsi="Arial" w:cs="Arial"/>
          <w:b w:val="0"/>
          <w:bCs/>
          <w:color w:val="000000" w:themeColor="text1"/>
        </w:rPr>
      </w:pPr>
      <w:r w:rsidRPr="0074343D">
        <w:rPr>
          <w:rFonts w:ascii="Arial" w:eastAsia="Arial" w:hAnsi="Arial" w:cs="Arial"/>
          <w:b w:val="0"/>
          <w:bCs/>
          <w:color w:val="000000" w:themeColor="text1"/>
        </w:rPr>
        <w:t xml:space="preserve">Statista (2020) </w:t>
      </w:r>
      <w:r w:rsidRPr="0074343D">
        <w:rPr>
          <w:rFonts w:ascii="Arial" w:eastAsia="Arial" w:hAnsi="Arial" w:cs="Arial"/>
          <w:b w:val="0"/>
          <w:bCs/>
          <w:i/>
          <w:color w:val="000000" w:themeColor="text1"/>
        </w:rPr>
        <w:t>UK hospitality labor: Criteria points based immigration</w:t>
      </w:r>
      <w:r w:rsidRPr="0074343D">
        <w:rPr>
          <w:rFonts w:ascii="Arial" w:eastAsia="Arial" w:hAnsi="Arial" w:cs="Arial"/>
          <w:b w:val="0"/>
          <w:bCs/>
          <w:color w:val="000000" w:themeColor="text1"/>
        </w:rPr>
        <w:t xml:space="preserve">, </w:t>
      </w:r>
      <w:r w:rsidRPr="0074343D">
        <w:rPr>
          <w:rFonts w:ascii="Arial" w:eastAsia="Arial" w:hAnsi="Arial" w:cs="Arial"/>
          <w:b w:val="0"/>
          <w:bCs/>
          <w:i/>
          <w:color w:val="000000" w:themeColor="text1"/>
        </w:rPr>
        <w:t>Statista</w:t>
      </w:r>
      <w:r w:rsidRPr="0074343D">
        <w:rPr>
          <w:rFonts w:ascii="Arial" w:eastAsia="Arial" w:hAnsi="Arial" w:cs="Arial"/>
          <w:b w:val="0"/>
          <w:bCs/>
          <w:color w:val="000000" w:themeColor="text1"/>
        </w:rPr>
        <w:t xml:space="preserve">. Available at: https://www.statista.com/statistics/1121423/uk-hospitality-criteria-points-based-immigration-system-post-brexit/ (Accessed: May 5, 2023). </w:t>
      </w:r>
    </w:p>
    <w:p w14:paraId="45E7DD46" w14:textId="77777777" w:rsidR="00615433" w:rsidRPr="0074343D" w:rsidRDefault="00615433" w:rsidP="0074343D">
      <w:pPr>
        <w:rPr>
          <w:rFonts w:ascii="Arial" w:eastAsia="Arial" w:hAnsi="Arial" w:cs="Arial"/>
          <w:b w:val="0"/>
          <w:bCs/>
          <w:color w:val="000000" w:themeColor="text1"/>
        </w:rPr>
      </w:pPr>
      <w:r w:rsidRPr="0074343D">
        <w:rPr>
          <w:rFonts w:ascii="Arial" w:eastAsia="Arial" w:hAnsi="Arial" w:cs="Arial"/>
          <w:b w:val="0"/>
          <w:bCs/>
          <w:color w:val="000000" w:themeColor="text1"/>
        </w:rPr>
        <w:t xml:space="preserve">Statista (2022) </w:t>
      </w:r>
      <w:r w:rsidRPr="0074343D">
        <w:rPr>
          <w:rFonts w:ascii="Arial" w:eastAsia="Arial" w:hAnsi="Arial" w:cs="Arial"/>
          <w:b w:val="0"/>
          <w:bCs/>
          <w:i/>
          <w:color w:val="000000" w:themeColor="text1"/>
        </w:rPr>
        <w:t>Full-time salary in Tourism &amp; Hospitality UK 2021</w:t>
      </w:r>
      <w:r w:rsidRPr="0074343D">
        <w:rPr>
          <w:rFonts w:ascii="Arial" w:eastAsia="Arial" w:hAnsi="Arial" w:cs="Arial"/>
          <w:b w:val="0"/>
          <w:bCs/>
          <w:color w:val="000000" w:themeColor="text1"/>
        </w:rPr>
        <w:t xml:space="preserve">, </w:t>
      </w:r>
      <w:r w:rsidRPr="0074343D">
        <w:rPr>
          <w:rFonts w:ascii="Arial" w:eastAsia="Arial" w:hAnsi="Arial" w:cs="Arial"/>
          <w:b w:val="0"/>
          <w:bCs/>
          <w:i/>
          <w:color w:val="000000" w:themeColor="text1"/>
        </w:rPr>
        <w:t>Statista</w:t>
      </w:r>
      <w:r w:rsidRPr="0074343D">
        <w:rPr>
          <w:rFonts w:ascii="Arial" w:eastAsia="Arial" w:hAnsi="Arial" w:cs="Arial"/>
          <w:b w:val="0"/>
          <w:bCs/>
          <w:color w:val="000000" w:themeColor="text1"/>
        </w:rPr>
        <w:t xml:space="preserve">. Available at: https://www.statista.com/statistics/636907/annual-full-time-salary-in-tourism-and-hospitality-sectors-united-kingdom-uk/#:~:text=In%202021%2C%20the%20median%20annual,20%2C300%20British%20pounds%20that%20year. (Accessed: May 5, 2023). </w:t>
      </w:r>
    </w:p>
    <w:p w14:paraId="6B20A1EA" w14:textId="77777777" w:rsidR="00615433" w:rsidRPr="0074343D" w:rsidRDefault="00615433" w:rsidP="0074343D">
      <w:pPr>
        <w:rPr>
          <w:rFonts w:ascii="Arial" w:eastAsia="Arial" w:hAnsi="Arial" w:cs="Arial"/>
          <w:b w:val="0"/>
          <w:bCs/>
          <w:color w:val="000000" w:themeColor="text1"/>
        </w:rPr>
      </w:pPr>
      <w:r w:rsidRPr="0074343D">
        <w:rPr>
          <w:rFonts w:ascii="Arial" w:eastAsia="Arial" w:hAnsi="Arial" w:cs="Arial"/>
          <w:b w:val="0"/>
          <w:bCs/>
          <w:color w:val="000000" w:themeColor="text1"/>
        </w:rPr>
        <w:t xml:space="preserve">Statista (2022) </w:t>
      </w:r>
      <w:r w:rsidRPr="0074343D">
        <w:rPr>
          <w:rFonts w:ascii="Arial" w:eastAsia="Arial" w:hAnsi="Arial" w:cs="Arial"/>
          <w:b w:val="0"/>
          <w:bCs/>
          <w:i/>
          <w:color w:val="000000" w:themeColor="text1"/>
        </w:rPr>
        <w:t>Whitbread: Total revenue 2022</w:t>
      </w:r>
      <w:r w:rsidRPr="0074343D">
        <w:rPr>
          <w:rFonts w:ascii="Arial" w:eastAsia="Arial" w:hAnsi="Arial" w:cs="Arial"/>
          <w:b w:val="0"/>
          <w:bCs/>
          <w:color w:val="000000" w:themeColor="text1"/>
        </w:rPr>
        <w:t xml:space="preserve">, </w:t>
      </w:r>
      <w:r w:rsidRPr="0074343D">
        <w:rPr>
          <w:rFonts w:ascii="Arial" w:eastAsia="Arial" w:hAnsi="Arial" w:cs="Arial"/>
          <w:b w:val="0"/>
          <w:bCs/>
          <w:i/>
          <w:color w:val="000000" w:themeColor="text1"/>
        </w:rPr>
        <w:t>Statista</w:t>
      </w:r>
      <w:r w:rsidRPr="0074343D">
        <w:rPr>
          <w:rFonts w:ascii="Arial" w:eastAsia="Arial" w:hAnsi="Arial" w:cs="Arial"/>
          <w:b w:val="0"/>
          <w:bCs/>
          <w:color w:val="000000" w:themeColor="text1"/>
        </w:rPr>
        <w:t xml:space="preserve">. Available at: https://www.statista.com/statistics/511372/total-revenue-whitbread-united-kingdom-uk/#:~:text=In%20the%202021%2F22%20financial,the%20Premier%20Inn%20hotel%20brand. (Accessed: May 5, 2023). </w:t>
      </w:r>
    </w:p>
    <w:p w14:paraId="5DF085E4" w14:textId="77777777" w:rsidR="00615433" w:rsidRPr="0074343D" w:rsidRDefault="00615433" w:rsidP="0074343D">
      <w:pPr>
        <w:rPr>
          <w:rFonts w:ascii="Arial" w:eastAsia="Arial" w:hAnsi="Arial" w:cs="Arial"/>
          <w:b w:val="0"/>
          <w:bCs/>
          <w:color w:val="000000" w:themeColor="text1"/>
        </w:rPr>
      </w:pPr>
      <w:r w:rsidRPr="0074343D">
        <w:rPr>
          <w:rFonts w:ascii="Arial" w:eastAsia="Arial" w:hAnsi="Arial" w:cs="Arial"/>
          <w:b w:val="0"/>
          <w:bCs/>
          <w:color w:val="000000" w:themeColor="text1"/>
        </w:rPr>
        <w:t xml:space="preserve">Statista (2023) </w:t>
      </w:r>
      <w:r w:rsidRPr="0074343D">
        <w:rPr>
          <w:rFonts w:ascii="Arial" w:eastAsia="Arial" w:hAnsi="Arial" w:cs="Arial"/>
          <w:b w:val="0"/>
          <w:bCs/>
          <w:i/>
          <w:color w:val="000000" w:themeColor="text1"/>
        </w:rPr>
        <w:t>UK inflation rate 2023</w:t>
      </w:r>
      <w:r w:rsidRPr="0074343D">
        <w:rPr>
          <w:rFonts w:ascii="Arial" w:eastAsia="Arial" w:hAnsi="Arial" w:cs="Arial"/>
          <w:b w:val="0"/>
          <w:bCs/>
          <w:color w:val="000000" w:themeColor="text1"/>
        </w:rPr>
        <w:t xml:space="preserve">, </w:t>
      </w:r>
      <w:r w:rsidRPr="0074343D">
        <w:rPr>
          <w:rFonts w:ascii="Arial" w:eastAsia="Arial" w:hAnsi="Arial" w:cs="Arial"/>
          <w:b w:val="0"/>
          <w:bCs/>
          <w:i/>
          <w:color w:val="000000" w:themeColor="text1"/>
        </w:rPr>
        <w:t>Statista</w:t>
      </w:r>
      <w:r w:rsidRPr="0074343D">
        <w:rPr>
          <w:rFonts w:ascii="Arial" w:eastAsia="Arial" w:hAnsi="Arial" w:cs="Arial"/>
          <w:b w:val="0"/>
          <w:bCs/>
          <w:color w:val="000000" w:themeColor="text1"/>
        </w:rPr>
        <w:t xml:space="preserve">. Available at: https://www.statista.com/statistics/306648/inflation-rate-consumer-price-index-cpi-united-kingdom-uk/#:~:text=The%20UK%20inflation%20rate%20was,11.1%20percent%20in%20October%202022. (Accessed: May 5, 2023). </w:t>
      </w:r>
    </w:p>
    <w:p w14:paraId="6F4D6DA4" w14:textId="77777777" w:rsidR="00615433" w:rsidRPr="0074343D" w:rsidRDefault="00615433" w:rsidP="0074343D">
      <w:pPr>
        <w:rPr>
          <w:rFonts w:ascii="Arial" w:eastAsia="Arial" w:hAnsi="Arial" w:cs="Arial"/>
          <w:b w:val="0"/>
          <w:bCs/>
          <w:color w:val="000000" w:themeColor="text1"/>
        </w:rPr>
      </w:pPr>
      <w:r w:rsidRPr="0074343D">
        <w:rPr>
          <w:rFonts w:ascii="Arial" w:eastAsia="Arial" w:hAnsi="Arial" w:cs="Arial"/>
          <w:b w:val="0"/>
          <w:bCs/>
          <w:color w:val="000000" w:themeColor="text1"/>
        </w:rPr>
        <w:t xml:space="preserve">The Guardian (2022) </w:t>
      </w:r>
      <w:r w:rsidRPr="0074343D">
        <w:rPr>
          <w:rFonts w:ascii="Arial" w:eastAsia="Arial" w:hAnsi="Arial" w:cs="Arial"/>
          <w:b w:val="0"/>
          <w:bCs/>
          <w:i/>
          <w:color w:val="000000" w:themeColor="text1"/>
        </w:rPr>
        <w:t>'Everything is going up': UK hospitality sector struggles as inflation soars</w:t>
      </w:r>
      <w:r w:rsidRPr="0074343D">
        <w:rPr>
          <w:rFonts w:ascii="Arial" w:eastAsia="Arial" w:hAnsi="Arial" w:cs="Arial"/>
          <w:b w:val="0"/>
          <w:bCs/>
          <w:color w:val="000000" w:themeColor="text1"/>
        </w:rPr>
        <w:t xml:space="preserve">, </w:t>
      </w:r>
      <w:r w:rsidRPr="0074343D">
        <w:rPr>
          <w:rFonts w:ascii="Arial" w:eastAsia="Arial" w:hAnsi="Arial" w:cs="Arial"/>
          <w:b w:val="0"/>
          <w:bCs/>
          <w:i/>
          <w:color w:val="000000" w:themeColor="text1"/>
        </w:rPr>
        <w:t>The Guardian</w:t>
      </w:r>
      <w:r w:rsidRPr="0074343D">
        <w:rPr>
          <w:rFonts w:ascii="Arial" w:eastAsia="Arial" w:hAnsi="Arial" w:cs="Arial"/>
          <w:b w:val="0"/>
          <w:bCs/>
          <w:color w:val="000000" w:themeColor="text1"/>
        </w:rPr>
        <w:t xml:space="preserve">. Guardian News and Media. Available at: https://www.theguardian.com/business/2022/jul/20/uk-hospitality-sector-struggles-as-inflation-soars (Accessed: May 5, 2023). </w:t>
      </w:r>
    </w:p>
    <w:p w14:paraId="0874296A" w14:textId="77777777" w:rsidR="00615433" w:rsidRPr="0074343D" w:rsidRDefault="00615433" w:rsidP="0074343D">
      <w:pPr>
        <w:rPr>
          <w:rFonts w:ascii="Arial" w:eastAsia="Arial" w:hAnsi="Arial" w:cs="Arial"/>
          <w:b w:val="0"/>
          <w:bCs/>
          <w:color w:val="000000" w:themeColor="text1"/>
          <w:highlight w:val="white"/>
        </w:rPr>
      </w:pPr>
      <w:r w:rsidRPr="0074343D">
        <w:rPr>
          <w:rFonts w:ascii="Arial" w:eastAsia="Arial" w:hAnsi="Arial" w:cs="Arial"/>
          <w:b w:val="0"/>
          <w:bCs/>
          <w:color w:val="000000" w:themeColor="text1"/>
          <w:highlight w:val="white"/>
        </w:rPr>
        <w:t xml:space="preserve">Vecchi, A., Della Piana, B., Feola, R. and Crudele, C., (2021). Talent management processes and outcomes in a virtual organisation. </w:t>
      </w:r>
      <w:r w:rsidRPr="0074343D">
        <w:rPr>
          <w:rFonts w:ascii="Arial" w:eastAsia="Arial" w:hAnsi="Arial" w:cs="Arial"/>
          <w:b w:val="0"/>
          <w:bCs/>
          <w:i/>
          <w:color w:val="000000" w:themeColor="text1"/>
          <w:highlight w:val="white"/>
        </w:rPr>
        <w:t>Business Process Management Journal</w:t>
      </w:r>
      <w:r w:rsidRPr="0074343D">
        <w:rPr>
          <w:rFonts w:ascii="Arial" w:eastAsia="Arial" w:hAnsi="Arial" w:cs="Arial"/>
          <w:b w:val="0"/>
          <w:bCs/>
          <w:color w:val="000000" w:themeColor="text1"/>
          <w:highlight w:val="white"/>
        </w:rPr>
        <w:t xml:space="preserve">, </w:t>
      </w:r>
      <w:r w:rsidRPr="0074343D">
        <w:rPr>
          <w:rFonts w:ascii="Arial" w:eastAsia="Arial" w:hAnsi="Arial" w:cs="Arial"/>
          <w:b w:val="0"/>
          <w:bCs/>
          <w:i/>
          <w:color w:val="000000" w:themeColor="text1"/>
          <w:highlight w:val="white"/>
        </w:rPr>
        <w:t>27</w:t>
      </w:r>
      <w:r w:rsidRPr="0074343D">
        <w:rPr>
          <w:rFonts w:ascii="Arial" w:eastAsia="Arial" w:hAnsi="Arial" w:cs="Arial"/>
          <w:b w:val="0"/>
          <w:bCs/>
          <w:color w:val="000000" w:themeColor="text1"/>
          <w:highlight w:val="white"/>
        </w:rPr>
        <w:t>(7), pp.1937-1965.</w:t>
      </w:r>
    </w:p>
    <w:p w14:paraId="6B656C4C" w14:textId="77777777" w:rsidR="00615433" w:rsidRPr="0074343D" w:rsidRDefault="00615433" w:rsidP="0074343D">
      <w:pPr>
        <w:rPr>
          <w:rFonts w:ascii="Arial" w:eastAsia="Arial" w:hAnsi="Arial" w:cs="Arial"/>
          <w:b w:val="0"/>
          <w:bCs/>
          <w:color w:val="000000" w:themeColor="text1"/>
          <w:highlight w:val="white"/>
        </w:rPr>
      </w:pPr>
      <w:r w:rsidRPr="0074343D">
        <w:rPr>
          <w:rFonts w:ascii="Arial" w:eastAsia="Arial" w:hAnsi="Arial" w:cs="Arial"/>
          <w:b w:val="0"/>
          <w:bCs/>
          <w:color w:val="000000" w:themeColor="text1"/>
          <w:highlight w:val="white"/>
        </w:rPr>
        <w:lastRenderedPageBreak/>
        <w:t xml:space="preserve">Yadav, G., Luthra, S., Jakhar, S.K., Mangla, S.K. and Rai, D.P., (2020). A framework to overcome sustainable supply chain challenges through solution measures of industry 4.0 and circular economy: An automotive case. </w:t>
      </w:r>
      <w:r w:rsidRPr="0074343D">
        <w:rPr>
          <w:rFonts w:ascii="Arial" w:eastAsia="Arial" w:hAnsi="Arial" w:cs="Arial"/>
          <w:b w:val="0"/>
          <w:bCs/>
          <w:i/>
          <w:color w:val="000000" w:themeColor="text1"/>
          <w:highlight w:val="white"/>
        </w:rPr>
        <w:t>Journal of Cleaner Production</w:t>
      </w:r>
      <w:r w:rsidRPr="0074343D">
        <w:rPr>
          <w:rFonts w:ascii="Arial" w:eastAsia="Arial" w:hAnsi="Arial" w:cs="Arial"/>
          <w:b w:val="0"/>
          <w:bCs/>
          <w:color w:val="000000" w:themeColor="text1"/>
          <w:highlight w:val="white"/>
        </w:rPr>
        <w:t xml:space="preserve">, </w:t>
      </w:r>
      <w:r w:rsidRPr="0074343D">
        <w:rPr>
          <w:rFonts w:ascii="Arial" w:eastAsia="Arial" w:hAnsi="Arial" w:cs="Arial"/>
          <w:b w:val="0"/>
          <w:bCs/>
          <w:i/>
          <w:color w:val="000000" w:themeColor="text1"/>
          <w:highlight w:val="white"/>
        </w:rPr>
        <w:t>254</w:t>
      </w:r>
      <w:r w:rsidRPr="0074343D">
        <w:rPr>
          <w:rFonts w:ascii="Arial" w:eastAsia="Arial" w:hAnsi="Arial" w:cs="Arial"/>
          <w:b w:val="0"/>
          <w:bCs/>
          <w:color w:val="000000" w:themeColor="text1"/>
          <w:highlight w:val="white"/>
        </w:rPr>
        <w:t>, p.120112.</w:t>
      </w:r>
    </w:p>
    <w:sectPr w:rsidR="00615433" w:rsidRPr="0074343D" w:rsidSect="00EB21FC">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960234" w14:textId="77777777" w:rsidR="00794054" w:rsidRDefault="00794054" w:rsidP="00EB21FC">
      <w:pPr>
        <w:spacing w:line="240" w:lineRule="auto"/>
      </w:pPr>
      <w:r>
        <w:separator/>
      </w:r>
    </w:p>
  </w:endnote>
  <w:endnote w:type="continuationSeparator" w:id="0">
    <w:p w14:paraId="04EC4405" w14:textId="77777777" w:rsidR="00794054" w:rsidRDefault="00794054" w:rsidP="00EB21F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A2386F" w14:textId="77777777" w:rsidR="00EB21FC" w:rsidRDefault="00EB21FC">
    <w:pPr>
      <w:jc w:val="right"/>
    </w:pPr>
    <w:r>
      <w:fldChar w:fldCharType="begin"/>
    </w:r>
    <w:r w:rsidR="00856A44">
      <w:instrText>PAGE</w:instrText>
    </w:r>
    <w:r>
      <w:fldChar w:fldCharType="separate"/>
    </w:r>
    <w:r w:rsidR="00380E77">
      <w:rPr>
        <w:noProof/>
      </w:rPr>
      <w:t>1</w:t>
    </w:r>
    <w:r>
      <w:fldChar w:fldCharType="end"/>
    </w:r>
  </w:p>
  <w:p w14:paraId="175BA689" w14:textId="77777777" w:rsidR="00EB21FC" w:rsidRDefault="00EB21FC">
    <w:pPr>
      <w:widowControl w:val="0"/>
      <w:pBdr>
        <w:top w:val="nil"/>
        <w:left w:val="nil"/>
        <w:bottom w:val="nil"/>
        <w:right w:val="nil"/>
        <w:between w:val="nil"/>
      </w:pBdr>
      <w:spacing w:line="276" w:lineRule="auto"/>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BB520C" w14:textId="77777777" w:rsidR="00794054" w:rsidRDefault="00794054" w:rsidP="00EB21FC">
      <w:pPr>
        <w:spacing w:line="240" w:lineRule="auto"/>
      </w:pPr>
      <w:r>
        <w:separator/>
      </w:r>
    </w:p>
  </w:footnote>
  <w:footnote w:type="continuationSeparator" w:id="0">
    <w:p w14:paraId="7CBF7C2E" w14:textId="77777777" w:rsidR="00794054" w:rsidRDefault="00794054" w:rsidP="00EB21F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B21FC"/>
    <w:rsid w:val="0019716C"/>
    <w:rsid w:val="00380E77"/>
    <w:rsid w:val="00615433"/>
    <w:rsid w:val="0074343D"/>
    <w:rsid w:val="00794054"/>
    <w:rsid w:val="00856A44"/>
    <w:rsid w:val="00EB21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491344"/>
  <w15:docId w15:val="{AFFDEF74-1ECF-4287-8559-C6DC3D69D3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b/>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EB21FC"/>
  </w:style>
  <w:style w:type="paragraph" w:styleId="Heading1">
    <w:name w:val="heading 1"/>
    <w:basedOn w:val="Normal"/>
    <w:next w:val="Normal"/>
    <w:rsid w:val="00EB21FC"/>
    <w:pPr>
      <w:keepNext/>
      <w:keepLines/>
      <w:outlineLvl w:val="0"/>
    </w:pPr>
  </w:style>
  <w:style w:type="paragraph" w:styleId="Heading2">
    <w:name w:val="heading 2"/>
    <w:basedOn w:val="Normal"/>
    <w:next w:val="Normal"/>
    <w:rsid w:val="00EB21FC"/>
    <w:pPr>
      <w:keepNext/>
      <w:keepLines/>
      <w:spacing w:before="360" w:after="120"/>
      <w:outlineLvl w:val="1"/>
    </w:pPr>
    <w:rPr>
      <w:b w:val="0"/>
      <w:sz w:val="32"/>
      <w:szCs w:val="32"/>
    </w:rPr>
  </w:style>
  <w:style w:type="paragraph" w:styleId="Heading3">
    <w:name w:val="heading 3"/>
    <w:basedOn w:val="Normal"/>
    <w:next w:val="Normal"/>
    <w:rsid w:val="00EB21FC"/>
    <w:pPr>
      <w:keepNext/>
      <w:keepLines/>
      <w:spacing w:before="320" w:after="80"/>
      <w:outlineLvl w:val="2"/>
    </w:pPr>
    <w:rPr>
      <w:b w:val="0"/>
      <w:color w:val="434343"/>
      <w:sz w:val="28"/>
      <w:szCs w:val="28"/>
    </w:rPr>
  </w:style>
  <w:style w:type="paragraph" w:styleId="Heading4">
    <w:name w:val="heading 4"/>
    <w:basedOn w:val="Normal"/>
    <w:next w:val="Normal"/>
    <w:rsid w:val="00EB21FC"/>
    <w:pPr>
      <w:keepNext/>
      <w:keepLines/>
      <w:spacing w:before="280" w:after="80"/>
      <w:outlineLvl w:val="3"/>
    </w:pPr>
    <w:rPr>
      <w:color w:val="666666"/>
    </w:rPr>
  </w:style>
  <w:style w:type="paragraph" w:styleId="Heading5">
    <w:name w:val="heading 5"/>
    <w:basedOn w:val="Normal"/>
    <w:next w:val="Normal"/>
    <w:rsid w:val="00EB21FC"/>
    <w:pPr>
      <w:keepNext/>
      <w:keepLines/>
      <w:spacing w:before="240" w:after="80"/>
      <w:outlineLvl w:val="4"/>
    </w:pPr>
    <w:rPr>
      <w:color w:val="666666"/>
      <w:sz w:val="22"/>
      <w:szCs w:val="22"/>
    </w:rPr>
  </w:style>
  <w:style w:type="paragraph" w:styleId="Heading6">
    <w:name w:val="heading 6"/>
    <w:basedOn w:val="Normal"/>
    <w:next w:val="Normal"/>
    <w:rsid w:val="00EB21FC"/>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B21FC"/>
  </w:style>
  <w:style w:type="paragraph" w:styleId="Title">
    <w:name w:val="Title"/>
    <w:basedOn w:val="Normal"/>
    <w:next w:val="Normal"/>
    <w:rsid w:val="00EB21FC"/>
    <w:pPr>
      <w:keepNext/>
      <w:keepLines/>
    </w:pPr>
    <w:rPr>
      <w:u w:val="single"/>
    </w:rPr>
  </w:style>
  <w:style w:type="paragraph" w:styleId="Subtitle">
    <w:name w:val="Subtitle"/>
    <w:basedOn w:val="Normal"/>
    <w:next w:val="Normal"/>
    <w:rsid w:val="00EB21FC"/>
    <w:pPr>
      <w:keepNext/>
      <w:keepLines/>
      <w:spacing w:after="320"/>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F8667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8667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Az5sv87PGOsQYcv0ye9IDNGQACg==">CgMxLjAyCGguZ2pkZ3hzMgloLjMwajB6bGwyCWguMWZvYjl0ZTIJaC4zem55c2g3MgloLjJldDkycDAyCGgudHlqY3d0OAByITFUSVNkU1Q1ZXV6R3UtNy0wWXJlRWQ3UzM3RG1ma2Fmeg==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2662</Words>
  <Characters>15177</Characters>
  <Application>Microsoft Office Word</Application>
  <DocSecurity>0</DocSecurity>
  <Lines>126</Lines>
  <Paragraphs>35</Paragraphs>
  <ScaleCrop>false</ScaleCrop>
  <Company/>
  <LinksUpToDate>false</LinksUpToDate>
  <CharactersWithSpaces>17804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Iulia-Denis Cristea (2119917)</cp:lastModifiedBy>
  <cp:revision>4</cp:revision>
  <dcterms:created xsi:type="dcterms:W3CDTF">2023-05-20T07:29:00Z</dcterms:created>
  <dcterms:modified xsi:type="dcterms:W3CDTF">2023-05-22T09:07:00Z</dcterms:modified>
</cp:coreProperties>
</file>