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8E9B8" w14:textId="73836B28" w:rsidR="002D152D" w:rsidRPr="00326FFE" w:rsidRDefault="002D152D">
      <w:pPr>
        <w:rPr>
          <w:rFonts w:ascii="Arial" w:hAnsi="Arial" w:cs="Arial"/>
          <w:b/>
          <w:bCs/>
          <w:sz w:val="28"/>
          <w:szCs w:val="28"/>
          <w:u w:val="single"/>
        </w:rPr>
      </w:pPr>
      <w:r w:rsidRPr="00326FFE">
        <w:rPr>
          <w:rFonts w:ascii="Arial" w:hAnsi="Arial" w:cs="Arial"/>
          <w:b/>
          <w:bCs/>
          <w:sz w:val="28"/>
          <w:szCs w:val="28"/>
          <w:u w:val="single"/>
        </w:rPr>
        <w:t xml:space="preserve">Assessment 2 - Report on Health Issue </w:t>
      </w:r>
    </w:p>
    <w:p w14:paraId="687D3BBD" w14:textId="22E20815" w:rsidR="002D152D" w:rsidRPr="008020DC" w:rsidRDefault="002D152D">
      <w:pPr>
        <w:rPr>
          <w:rFonts w:ascii="Arial" w:hAnsi="Arial" w:cs="Arial"/>
          <w:sz w:val="16"/>
          <w:szCs w:val="16"/>
        </w:rPr>
      </w:pPr>
      <w:r w:rsidRPr="008020DC">
        <w:rPr>
          <w:rFonts w:ascii="Arial" w:hAnsi="Arial" w:cs="Arial"/>
          <w:sz w:val="16"/>
          <w:szCs w:val="16"/>
        </w:rPr>
        <w:t xml:space="preserve">Module - Introduction to Public Health </w:t>
      </w:r>
      <w:r w:rsidR="00326FFE">
        <w:rPr>
          <w:rFonts w:ascii="Arial" w:hAnsi="Arial" w:cs="Arial"/>
          <w:sz w:val="16"/>
          <w:szCs w:val="16"/>
        </w:rPr>
        <w:t xml:space="preserve">                     </w:t>
      </w:r>
      <w:r w:rsidRPr="008020DC">
        <w:rPr>
          <w:rFonts w:ascii="Arial" w:hAnsi="Arial" w:cs="Arial"/>
          <w:sz w:val="16"/>
          <w:szCs w:val="16"/>
        </w:rPr>
        <w:t>Module Code - LCHS4008</w:t>
      </w:r>
    </w:p>
    <w:p w14:paraId="76C609F3" w14:textId="58F5E31A" w:rsidR="002D152D" w:rsidRPr="008020DC" w:rsidRDefault="002D152D">
      <w:pPr>
        <w:rPr>
          <w:rFonts w:ascii="Arial" w:hAnsi="Arial" w:cs="Arial"/>
          <w:sz w:val="16"/>
          <w:szCs w:val="16"/>
        </w:rPr>
      </w:pPr>
      <w:r w:rsidRPr="008020DC">
        <w:rPr>
          <w:rFonts w:ascii="Arial" w:hAnsi="Arial" w:cs="Arial"/>
          <w:sz w:val="16"/>
          <w:szCs w:val="16"/>
        </w:rPr>
        <w:t xml:space="preserve">Lecturer name – Aisha Bakre </w:t>
      </w:r>
    </w:p>
    <w:p w14:paraId="02A1621F" w14:textId="0D7C0B66" w:rsidR="002D152D" w:rsidRPr="008020DC" w:rsidRDefault="002D152D">
      <w:pPr>
        <w:rPr>
          <w:rFonts w:ascii="Arial" w:hAnsi="Arial" w:cs="Arial"/>
          <w:sz w:val="16"/>
          <w:szCs w:val="16"/>
        </w:rPr>
      </w:pPr>
      <w:r w:rsidRPr="008020DC">
        <w:rPr>
          <w:rFonts w:ascii="Arial" w:hAnsi="Arial" w:cs="Arial"/>
          <w:sz w:val="16"/>
          <w:szCs w:val="16"/>
        </w:rPr>
        <w:t xml:space="preserve">Reda </w:t>
      </w:r>
      <w:proofErr w:type="gramStart"/>
      <w:r w:rsidRPr="008020DC">
        <w:rPr>
          <w:rFonts w:ascii="Arial" w:hAnsi="Arial" w:cs="Arial"/>
          <w:sz w:val="16"/>
          <w:szCs w:val="16"/>
        </w:rPr>
        <w:t xml:space="preserve">Haider </w:t>
      </w:r>
      <w:r w:rsidR="00326FFE">
        <w:rPr>
          <w:rFonts w:ascii="Arial" w:hAnsi="Arial" w:cs="Arial"/>
          <w:sz w:val="16"/>
          <w:szCs w:val="16"/>
        </w:rPr>
        <w:t xml:space="preserve"> </w:t>
      </w:r>
      <w:r w:rsidRPr="008020DC">
        <w:rPr>
          <w:rFonts w:ascii="Arial" w:hAnsi="Arial" w:cs="Arial"/>
          <w:sz w:val="16"/>
          <w:szCs w:val="16"/>
        </w:rPr>
        <w:t>2521599</w:t>
      </w:r>
      <w:proofErr w:type="gramEnd"/>
      <w:r w:rsidRPr="008020DC">
        <w:rPr>
          <w:rFonts w:ascii="Arial" w:hAnsi="Arial" w:cs="Arial"/>
          <w:sz w:val="16"/>
          <w:szCs w:val="16"/>
        </w:rPr>
        <w:t xml:space="preserve"> </w:t>
      </w:r>
    </w:p>
    <w:p w14:paraId="6ED1B75A" w14:textId="4F97E1DA" w:rsidR="002D152D" w:rsidRPr="007110FB" w:rsidRDefault="007A174E">
      <w:pPr>
        <w:rPr>
          <w:rFonts w:ascii="Arial" w:hAnsi="Arial" w:cs="Arial"/>
          <w:b/>
          <w:bCs/>
          <w:sz w:val="22"/>
          <w:szCs w:val="22"/>
          <w:u w:val="single"/>
        </w:rPr>
      </w:pPr>
      <w:r w:rsidRPr="008D1392">
        <w:rPr>
          <w:rFonts w:ascii="Arial" w:hAnsi="Arial" w:cs="Arial"/>
          <w:b/>
          <w:bCs/>
          <w:sz w:val="28"/>
          <w:szCs w:val="28"/>
          <w:u w:val="single"/>
        </w:rPr>
        <w:t xml:space="preserve">Selected Case </w:t>
      </w:r>
      <w:r w:rsidR="00714D5F" w:rsidRPr="008D1392">
        <w:rPr>
          <w:rFonts w:ascii="Arial" w:hAnsi="Arial" w:cs="Arial"/>
          <w:b/>
          <w:bCs/>
          <w:sz w:val="28"/>
          <w:szCs w:val="28"/>
          <w:u w:val="single"/>
        </w:rPr>
        <w:t>Study:</w:t>
      </w:r>
      <w:r w:rsidRPr="008D1392">
        <w:rPr>
          <w:rFonts w:ascii="Arial" w:hAnsi="Arial" w:cs="Arial"/>
          <w:b/>
          <w:bCs/>
          <w:sz w:val="28"/>
          <w:szCs w:val="28"/>
          <w:u w:val="single"/>
        </w:rPr>
        <w:t xml:space="preserve"> Depression </w:t>
      </w:r>
    </w:p>
    <w:p w14:paraId="7A7D1F1E" w14:textId="6626CACF" w:rsidR="00E221A1" w:rsidRPr="007110FB" w:rsidRDefault="00E221A1">
      <w:pPr>
        <w:pStyle w:val="p1"/>
        <w:rPr>
          <w:rFonts w:ascii="Arial" w:hAnsi="Arial" w:cs="Arial"/>
          <w:sz w:val="22"/>
          <w:szCs w:val="22"/>
        </w:rPr>
      </w:pPr>
      <w:r w:rsidRPr="007110FB">
        <w:rPr>
          <w:rFonts w:ascii="Arial" w:hAnsi="Arial" w:cs="Arial"/>
          <w:sz w:val="22"/>
          <w:szCs w:val="22"/>
        </w:rPr>
        <w:t xml:space="preserve">Depression is a common mental health condition that affects a person’s </w:t>
      </w:r>
      <w:r w:rsidR="00682353" w:rsidRPr="007110FB">
        <w:rPr>
          <w:rFonts w:ascii="Arial" w:hAnsi="Arial" w:cs="Arial"/>
          <w:sz w:val="22"/>
          <w:szCs w:val="22"/>
        </w:rPr>
        <w:t xml:space="preserve">mood; </w:t>
      </w:r>
      <w:r w:rsidRPr="007110FB">
        <w:rPr>
          <w:rFonts w:ascii="Arial" w:hAnsi="Arial" w:cs="Arial"/>
          <w:sz w:val="22"/>
          <w:szCs w:val="22"/>
        </w:rPr>
        <w:t>thoughts</w:t>
      </w:r>
      <w:r w:rsidR="00682353" w:rsidRPr="007110FB">
        <w:rPr>
          <w:rFonts w:ascii="Arial" w:hAnsi="Arial" w:cs="Arial"/>
          <w:sz w:val="22"/>
          <w:szCs w:val="22"/>
        </w:rPr>
        <w:t>;</w:t>
      </w:r>
      <w:r w:rsidRPr="007110FB">
        <w:rPr>
          <w:rFonts w:ascii="Arial" w:hAnsi="Arial" w:cs="Arial"/>
          <w:sz w:val="22"/>
          <w:szCs w:val="22"/>
        </w:rPr>
        <w:t xml:space="preserve"> emotions and everyday life. It is more than </w:t>
      </w:r>
      <w:r w:rsidR="00682353" w:rsidRPr="007110FB">
        <w:rPr>
          <w:rFonts w:ascii="Arial" w:hAnsi="Arial" w:cs="Arial"/>
          <w:sz w:val="22"/>
          <w:szCs w:val="22"/>
        </w:rPr>
        <w:t>a</w:t>
      </w:r>
      <w:r w:rsidRPr="007110FB">
        <w:rPr>
          <w:rFonts w:ascii="Arial" w:hAnsi="Arial" w:cs="Arial"/>
          <w:sz w:val="22"/>
          <w:szCs w:val="22"/>
        </w:rPr>
        <w:t xml:space="preserve"> feeling</w:t>
      </w:r>
      <w:r w:rsidR="00682353" w:rsidRPr="007110FB">
        <w:rPr>
          <w:rFonts w:ascii="Arial" w:hAnsi="Arial" w:cs="Arial"/>
          <w:sz w:val="22"/>
          <w:szCs w:val="22"/>
        </w:rPr>
        <w:t xml:space="preserve"> of</w:t>
      </w:r>
      <w:r w:rsidRPr="007110FB">
        <w:rPr>
          <w:rFonts w:ascii="Arial" w:hAnsi="Arial" w:cs="Arial"/>
          <w:sz w:val="22"/>
          <w:szCs w:val="22"/>
        </w:rPr>
        <w:t xml:space="preserve"> sad</w:t>
      </w:r>
      <w:r w:rsidR="00682353" w:rsidRPr="007110FB">
        <w:rPr>
          <w:rFonts w:ascii="Arial" w:hAnsi="Arial" w:cs="Arial"/>
          <w:sz w:val="22"/>
          <w:szCs w:val="22"/>
        </w:rPr>
        <w:t>ness</w:t>
      </w:r>
      <w:r w:rsidRPr="007110FB">
        <w:rPr>
          <w:rFonts w:ascii="Arial" w:hAnsi="Arial" w:cs="Arial"/>
          <w:sz w:val="22"/>
          <w:szCs w:val="22"/>
        </w:rPr>
        <w:t xml:space="preserve"> or having a bad day; it can cause long-lasting feelings of low mood, hopelessness and loss of interest in things a person normally enjoys. Some common signs and symptoms of depression include feeling constantly tired, changes in sleep or appetite, difficulty concentrating, low self-esteem, feeling worthless, withdrawing from others and in some cases having thoughts of self-harm.</w:t>
      </w:r>
    </w:p>
    <w:p w14:paraId="7FCA22F5" w14:textId="55D4E9B3" w:rsidR="009E7EF2" w:rsidRPr="007110FB" w:rsidRDefault="00E221A1">
      <w:pPr>
        <w:pStyle w:val="p2"/>
        <w:rPr>
          <w:rFonts w:ascii="Arial" w:hAnsi="Arial" w:cs="Arial"/>
          <w:sz w:val="20"/>
          <w:szCs w:val="20"/>
        </w:rPr>
      </w:pPr>
      <w:r w:rsidRPr="007110FB">
        <w:rPr>
          <w:rFonts w:ascii="Arial" w:hAnsi="Arial" w:cs="Arial"/>
          <w:sz w:val="22"/>
          <w:szCs w:val="22"/>
        </w:rPr>
        <w:t>Depression is a major health issue worldwide, affecting millions of people. According to the World Health Organization, around 280 million people globally experience depression. In the UK, around 1 in 6 adults report experiencing a common mental health problem such as depression or anxiety. These statistics show that depression is a serious issue that can affect people of all ages and backgrounds, highlighting the importance of awareness</w:t>
      </w:r>
      <w:r w:rsidRPr="007110FB">
        <w:rPr>
          <w:rFonts w:ascii="Arial" w:hAnsi="Arial" w:cs="Arial"/>
          <w:sz w:val="20"/>
          <w:szCs w:val="20"/>
        </w:rPr>
        <w:t>, support and early treatment.</w:t>
      </w:r>
    </w:p>
    <w:p w14:paraId="7BEF36DF" w14:textId="5383BBD8" w:rsidR="007B5415" w:rsidRPr="00A41FE0" w:rsidRDefault="007B5415" w:rsidP="007B5415">
      <w:pPr>
        <w:spacing w:before="100" w:beforeAutospacing="1" w:after="100" w:afterAutospacing="1" w:line="240" w:lineRule="auto"/>
        <w:outlineLvl w:val="0"/>
        <w:rPr>
          <w:rFonts w:ascii="Arial" w:eastAsia="Times New Roman" w:hAnsi="Arial" w:cs="Arial"/>
          <w:b/>
          <w:bCs/>
          <w:i/>
          <w:iCs/>
          <w:kern w:val="36"/>
          <w:u w:val="single"/>
          <w:lang w:eastAsia="en-GB"/>
          <w14:ligatures w14:val="none"/>
        </w:rPr>
      </w:pPr>
      <w:r w:rsidRPr="00A41FE0">
        <w:rPr>
          <w:rFonts w:ascii="Arial" w:eastAsia="Times New Roman" w:hAnsi="Arial" w:cs="Arial"/>
          <w:b/>
          <w:bCs/>
          <w:i/>
          <w:iCs/>
          <w:kern w:val="36"/>
          <w:u w:val="single"/>
          <w:lang w:eastAsia="en-GB"/>
          <w14:ligatures w14:val="none"/>
        </w:rPr>
        <w:t>Depression: Measurement, Management, Impact and Health and Social Care Support</w:t>
      </w:r>
    </w:p>
    <w:p w14:paraId="2318F92E" w14:textId="77777777" w:rsidR="007B5415" w:rsidRPr="00553820" w:rsidRDefault="007B5415" w:rsidP="007B5415">
      <w:pPr>
        <w:spacing w:before="100" w:beforeAutospacing="1" w:after="100" w:afterAutospacing="1" w:line="240" w:lineRule="auto"/>
        <w:outlineLvl w:val="1"/>
        <w:rPr>
          <w:rFonts w:ascii="Arial" w:eastAsia="Times New Roman" w:hAnsi="Arial" w:cs="Arial"/>
          <w:i/>
          <w:iCs/>
          <w:kern w:val="0"/>
          <w:sz w:val="22"/>
          <w:szCs w:val="22"/>
          <w:u w:val="single"/>
          <w:lang w:eastAsia="en-GB"/>
          <w14:ligatures w14:val="none"/>
        </w:rPr>
      </w:pPr>
      <w:r w:rsidRPr="00553820">
        <w:rPr>
          <w:rFonts w:ascii="Arial" w:eastAsia="Times New Roman" w:hAnsi="Arial" w:cs="Arial"/>
          <w:i/>
          <w:iCs/>
          <w:kern w:val="0"/>
          <w:sz w:val="22"/>
          <w:szCs w:val="22"/>
          <w:u w:val="single"/>
          <w:lang w:eastAsia="en-GB"/>
          <w14:ligatures w14:val="none"/>
        </w:rPr>
        <w:t>Approaches used to measure and monitor depression</w:t>
      </w:r>
    </w:p>
    <w:p w14:paraId="101C3068" w14:textId="66DFFE76" w:rsidR="007B5415" w:rsidRPr="006037E9" w:rsidRDefault="007B5415" w:rsidP="007B5415">
      <w:pPr>
        <w:spacing w:before="100" w:beforeAutospacing="1" w:after="100" w:afterAutospacing="1" w:line="240" w:lineRule="auto"/>
        <w:rPr>
          <w:rFonts w:ascii="Arial" w:eastAsiaTheme="minorEastAsia" w:hAnsi="Arial" w:cs="Arial"/>
          <w:i/>
          <w:iCs/>
          <w:kern w:val="0"/>
          <w:sz w:val="22"/>
          <w:szCs w:val="22"/>
          <w:lang w:eastAsia="en-GB"/>
          <w14:ligatures w14:val="none"/>
        </w:rPr>
      </w:pPr>
      <w:r w:rsidRPr="00BF4E3A">
        <w:rPr>
          <w:rFonts w:ascii="Arial" w:eastAsiaTheme="minorEastAsia" w:hAnsi="Arial" w:cs="Arial"/>
          <w:kern w:val="0"/>
          <w:sz w:val="22"/>
          <w:szCs w:val="22"/>
          <w:lang w:eastAsia="en-GB"/>
          <w14:ligatures w14:val="none"/>
        </w:rPr>
        <w:t xml:space="preserve">Depression is measured and monitored using a range of approaches to understand the severity of </w:t>
      </w:r>
      <w:r w:rsidR="00A41FE0" w:rsidRPr="00BF4E3A">
        <w:rPr>
          <w:rFonts w:ascii="Arial" w:eastAsiaTheme="minorEastAsia" w:hAnsi="Arial" w:cs="Arial"/>
          <w:kern w:val="0"/>
          <w:sz w:val="22"/>
          <w:szCs w:val="22"/>
          <w:lang w:eastAsia="en-GB"/>
          <w14:ligatures w14:val="none"/>
        </w:rPr>
        <w:t>symptoms</w:t>
      </w:r>
      <w:r w:rsidR="00A41FE0">
        <w:rPr>
          <w:rFonts w:ascii="Arial" w:eastAsiaTheme="minorEastAsia" w:hAnsi="Arial" w:cs="Arial"/>
          <w:kern w:val="0"/>
          <w:sz w:val="22"/>
          <w:szCs w:val="22"/>
          <w:lang w:eastAsia="en-GB"/>
          <w14:ligatures w14:val="none"/>
        </w:rPr>
        <w:t xml:space="preserve">; </w:t>
      </w:r>
      <w:r w:rsidRPr="00BF4E3A">
        <w:rPr>
          <w:rFonts w:ascii="Arial" w:eastAsiaTheme="minorEastAsia" w:hAnsi="Arial" w:cs="Arial"/>
          <w:kern w:val="0"/>
          <w:sz w:val="22"/>
          <w:szCs w:val="22"/>
          <w:lang w:eastAsia="en-GB"/>
          <w14:ligatures w14:val="none"/>
        </w:rPr>
        <w:t>the impact on an individual’s daily life and the effectiveness of treatment. One of the main approaches used by healthcare professionals is screening tools and questionnaires. A commonly used tool is the Patient Health Questionnaire-9 (</w:t>
      </w:r>
      <w:r w:rsidRPr="00A41FE0">
        <w:rPr>
          <w:rFonts w:ascii="Arial" w:eastAsiaTheme="minorEastAsia" w:hAnsi="Arial" w:cs="Arial"/>
          <w:i/>
          <w:iCs/>
          <w:kern w:val="0"/>
          <w:sz w:val="22"/>
          <w:szCs w:val="22"/>
          <w:lang w:eastAsia="en-GB"/>
          <w14:ligatures w14:val="none"/>
        </w:rPr>
        <w:t xml:space="preserve">PHQ-9), </w:t>
      </w:r>
      <w:r w:rsidRPr="00BF4E3A">
        <w:rPr>
          <w:rFonts w:ascii="Arial" w:eastAsiaTheme="minorEastAsia" w:hAnsi="Arial" w:cs="Arial"/>
          <w:kern w:val="0"/>
          <w:sz w:val="22"/>
          <w:szCs w:val="22"/>
          <w:lang w:eastAsia="en-GB"/>
          <w14:ligatures w14:val="none"/>
        </w:rPr>
        <w:t>which assesses symptoms such as low mood, lack of interest, changes in sleep, tiredness and feelings of worthlessness. The PHQ-9 allows professionals to identify the se</w:t>
      </w:r>
      <w:r w:rsidR="006503E4">
        <w:rPr>
          <w:rFonts w:ascii="Arial" w:eastAsiaTheme="minorEastAsia" w:hAnsi="Arial" w:cs="Arial"/>
          <w:kern w:val="0"/>
          <w:sz w:val="22"/>
          <w:szCs w:val="22"/>
          <w:lang w:eastAsia="en-GB"/>
          <w14:ligatures w14:val="none"/>
        </w:rPr>
        <w:t>r</w:t>
      </w:r>
      <w:r w:rsidR="00F227AF">
        <w:rPr>
          <w:rFonts w:ascii="Arial" w:eastAsiaTheme="minorEastAsia" w:hAnsi="Arial" w:cs="Arial"/>
          <w:kern w:val="0"/>
          <w:sz w:val="22"/>
          <w:szCs w:val="22"/>
          <w:lang w:eastAsia="en-GB"/>
          <w14:ligatures w14:val="none"/>
        </w:rPr>
        <w:t>ious</w:t>
      </w:r>
      <w:r w:rsidR="001F0EE7">
        <w:rPr>
          <w:rFonts w:ascii="Arial" w:eastAsiaTheme="minorEastAsia" w:hAnsi="Arial" w:cs="Arial"/>
          <w:kern w:val="0"/>
          <w:sz w:val="22"/>
          <w:szCs w:val="22"/>
          <w:lang w:eastAsia="en-GB"/>
          <w14:ligatures w14:val="none"/>
        </w:rPr>
        <w:t>ness</w:t>
      </w:r>
      <w:r w:rsidRPr="00BF4E3A">
        <w:rPr>
          <w:rFonts w:ascii="Arial" w:eastAsiaTheme="minorEastAsia" w:hAnsi="Arial" w:cs="Arial"/>
          <w:kern w:val="0"/>
          <w:sz w:val="22"/>
          <w:szCs w:val="22"/>
          <w:lang w:eastAsia="en-GB"/>
          <w14:ligatures w14:val="none"/>
        </w:rPr>
        <w:t xml:space="preserve"> of depression and monitor changes in symptoms over time </w:t>
      </w:r>
      <w:r w:rsidRPr="006037E9">
        <w:rPr>
          <w:rFonts w:ascii="Arial" w:eastAsiaTheme="minorEastAsia" w:hAnsi="Arial" w:cs="Arial"/>
          <w:i/>
          <w:iCs/>
          <w:kern w:val="0"/>
          <w:sz w:val="22"/>
          <w:szCs w:val="22"/>
          <w:lang w:eastAsia="en-GB"/>
          <w14:ligatures w14:val="none"/>
        </w:rPr>
        <w:t>(Kroenke, Spitzer and Williams, 2001).</w:t>
      </w:r>
    </w:p>
    <w:p w14:paraId="2479BF54" w14:textId="670B98C5" w:rsidR="007B5415" w:rsidRPr="00C90A91"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BF4E3A">
        <w:rPr>
          <w:rFonts w:ascii="Arial" w:eastAsiaTheme="minorEastAsia" w:hAnsi="Arial" w:cs="Arial"/>
          <w:kern w:val="0"/>
          <w:sz w:val="22"/>
          <w:szCs w:val="22"/>
          <w:lang w:eastAsia="en-GB"/>
          <w14:ligatures w14:val="none"/>
        </w:rPr>
        <w:t>Although screening tools are useful, they are not used alone to diagnose depression. Healthcare professionals also complete clinical assessments by having discussions with</w:t>
      </w:r>
      <w:r w:rsidRPr="007B5415">
        <w:rPr>
          <w:rFonts w:ascii="Times New Roman" w:eastAsiaTheme="minorEastAsia" w:hAnsi="Times New Roman" w:cs="Times New Roman"/>
          <w:kern w:val="0"/>
          <w:lang w:eastAsia="en-GB"/>
          <w14:ligatures w14:val="none"/>
        </w:rPr>
        <w:t xml:space="preserve"> </w:t>
      </w:r>
      <w:r w:rsidRPr="007B617E">
        <w:rPr>
          <w:rFonts w:ascii="Arial" w:eastAsiaTheme="minorEastAsia" w:hAnsi="Arial" w:cs="Arial"/>
          <w:kern w:val="0"/>
          <w:sz w:val="22"/>
          <w:szCs w:val="22"/>
          <w:lang w:eastAsia="en-GB"/>
          <w14:ligatures w14:val="none"/>
        </w:rPr>
        <w:t>individuals about their mental health, emotions, thoughts, behaviours and personal</w:t>
      </w:r>
      <w:r w:rsidRPr="007B5415">
        <w:rPr>
          <w:rFonts w:ascii="Times New Roman" w:eastAsiaTheme="minorEastAsia" w:hAnsi="Times New Roman" w:cs="Times New Roman"/>
          <w:kern w:val="0"/>
          <w:lang w:eastAsia="en-GB"/>
          <w14:ligatures w14:val="none"/>
        </w:rPr>
        <w:t xml:space="preserve"> </w:t>
      </w:r>
      <w:r w:rsidRPr="00C90A91">
        <w:rPr>
          <w:rFonts w:ascii="Arial" w:eastAsiaTheme="minorEastAsia" w:hAnsi="Arial" w:cs="Arial"/>
          <w:kern w:val="0"/>
          <w:sz w:val="22"/>
          <w:szCs w:val="22"/>
          <w:lang w:eastAsia="en-GB"/>
          <w14:ligatures w14:val="none"/>
        </w:rPr>
        <w:t xml:space="preserve">circumstances. This allows professionals to understand possible causes or contributing factors, such as relationship difficulties, stressful life events, financial problems, trauma or social isolation. The National Institute for Health and Care Excellence </w:t>
      </w:r>
      <w:r w:rsidRPr="005068B4">
        <w:rPr>
          <w:rFonts w:ascii="Arial" w:eastAsiaTheme="minorEastAsia" w:hAnsi="Arial" w:cs="Arial"/>
          <w:i/>
          <w:iCs/>
          <w:kern w:val="0"/>
          <w:sz w:val="22"/>
          <w:szCs w:val="22"/>
          <w:lang w:eastAsia="en-GB"/>
          <w14:ligatures w14:val="none"/>
        </w:rPr>
        <w:t>(NICE)</w:t>
      </w:r>
      <w:r w:rsidRPr="00C90A91">
        <w:rPr>
          <w:rFonts w:ascii="Arial" w:eastAsiaTheme="minorEastAsia" w:hAnsi="Arial" w:cs="Arial"/>
          <w:kern w:val="0"/>
          <w:sz w:val="22"/>
          <w:szCs w:val="22"/>
          <w:lang w:eastAsia="en-GB"/>
          <w14:ligatures w14:val="none"/>
        </w:rPr>
        <w:t xml:space="preserve"> recommends that assessments should consider the </w:t>
      </w:r>
      <w:r w:rsidR="008B121F" w:rsidRPr="00C90A91">
        <w:rPr>
          <w:rFonts w:ascii="Arial" w:eastAsiaTheme="minorEastAsia" w:hAnsi="Arial" w:cs="Arial"/>
          <w:kern w:val="0"/>
          <w:sz w:val="22"/>
          <w:szCs w:val="22"/>
          <w:lang w:eastAsia="en-GB"/>
          <w14:ligatures w14:val="none"/>
        </w:rPr>
        <w:t>individual, including</w:t>
      </w:r>
      <w:r w:rsidRPr="00C90A91">
        <w:rPr>
          <w:rFonts w:ascii="Arial" w:eastAsiaTheme="minorEastAsia" w:hAnsi="Arial" w:cs="Arial"/>
          <w:kern w:val="0"/>
          <w:sz w:val="22"/>
          <w:szCs w:val="22"/>
          <w:lang w:eastAsia="en-GB"/>
          <w14:ligatures w14:val="none"/>
        </w:rPr>
        <w:t xml:space="preserve"> their psychological and social needs, rather than focusing only on symptoms </w:t>
      </w:r>
      <w:r w:rsidRPr="007B1284">
        <w:rPr>
          <w:rFonts w:ascii="Arial" w:eastAsiaTheme="minorEastAsia" w:hAnsi="Arial" w:cs="Arial"/>
          <w:i/>
          <w:iCs/>
          <w:kern w:val="0"/>
          <w:sz w:val="22"/>
          <w:szCs w:val="22"/>
          <w:lang w:eastAsia="en-GB"/>
          <w14:ligatures w14:val="none"/>
        </w:rPr>
        <w:t>(NICE, 2022)</w:t>
      </w:r>
      <w:r w:rsidRPr="00C90A91">
        <w:rPr>
          <w:rFonts w:ascii="Arial" w:eastAsiaTheme="minorEastAsia" w:hAnsi="Arial" w:cs="Arial"/>
          <w:kern w:val="0"/>
          <w:sz w:val="22"/>
          <w:szCs w:val="22"/>
          <w:lang w:eastAsia="en-GB"/>
          <w14:ligatures w14:val="none"/>
        </w:rPr>
        <w:t>.</w:t>
      </w:r>
    </w:p>
    <w:p w14:paraId="6DADC02C" w14:textId="77777777" w:rsidR="007B5415" w:rsidRPr="00C90A91"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C90A91">
        <w:rPr>
          <w:rFonts w:ascii="Arial" w:eastAsiaTheme="minorEastAsia" w:hAnsi="Arial" w:cs="Arial"/>
          <w:kern w:val="0"/>
          <w:sz w:val="22"/>
          <w:szCs w:val="22"/>
          <w:lang w:eastAsia="en-GB"/>
          <w14:ligatures w14:val="none"/>
        </w:rPr>
        <w:t>Another approach used to monitor depression is reviewing an individual’s progress during treatment. Regular appointments with healthcare professionals allow changes in symptoms to be identified and treatment plans to be adjusted if necessary. This is important because depression can vary over time, and some individuals may experience improvement while others may experience relapse or worsening symptoms.</w:t>
      </w:r>
    </w:p>
    <w:p w14:paraId="3DB23CD7" w14:textId="77777777" w:rsidR="007B5415" w:rsidRPr="00C90A91"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C90A91">
        <w:rPr>
          <w:rFonts w:ascii="Arial" w:eastAsiaTheme="minorEastAsia" w:hAnsi="Arial" w:cs="Arial"/>
          <w:kern w:val="0"/>
          <w:sz w:val="22"/>
          <w:szCs w:val="22"/>
          <w:lang w:eastAsia="en-GB"/>
          <w14:ligatures w14:val="none"/>
        </w:rPr>
        <w:t xml:space="preserve">At a population level, depression is monitored through research studies, health surveys and national statistics. Organisations such as the World Health Organization </w:t>
      </w:r>
      <w:r w:rsidRPr="004E648C">
        <w:rPr>
          <w:rFonts w:ascii="Arial" w:eastAsiaTheme="minorEastAsia" w:hAnsi="Arial" w:cs="Arial"/>
          <w:i/>
          <w:iCs/>
          <w:kern w:val="0"/>
          <w:sz w:val="22"/>
          <w:szCs w:val="22"/>
          <w:lang w:eastAsia="en-GB"/>
          <w14:ligatures w14:val="none"/>
        </w:rPr>
        <w:t>(WHO)</w:t>
      </w:r>
      <w:r w:rsidRPr="00C90A91">
        <w:rPr>
          <w:rFonts w:ascii="Arial" w:eastAsiaTheme="minorEastAsia" w:hAnsi="Arial" w:cs="Arial"/>
          <w:kern w:val="0"/>
          <w:sz w:val="22"/>
          <w:szCs w:val="22"/>
          <w:lang w:eastAsia="en-GB"/>
          <w14:ligatures w14:val="none"/>
        </w:rPr>
        <w:t xml:space="preserve"> collect global data to understand the prevalence of depression and its impact on communities. In the UK, health organisations use collected data to identify patterns, understand which groups may be at higher risk and plan appropriate mental health services </w:t>
      </w:r>
      <w:r w:rsidRPr="004E648C">
        <w:rPr>
          <w:rFonts w:ascii="Arial" w:eastAsiaTheme="minorEastAsia" w:hAnsi="Arial" w:cs="Arial"/>
          <w:i/>
          <w:iCs/>
          <w:kern w:val="0"/>
          <w:sz w:val="22"/>
          <w:szCs w:val="22"/>
          <w:lang w:eastAsia="en-GB"/>
          <w14:ligatures w14:val="none"/>
        </w:rPr>
        <w:t>(World Health Organization, 2023)</w:t>
      </w:r>
      <w:r w:rsidRPr="00C90A91">
        <w:rPr>
          <w:rFonts w:ascii="Arial" w:eastAsiaTheme="minorEastAsia" w:hAnsi="Arial" w:cs="Arial"/>
          <w:kern w:val="0"/>
          <w:sz w:val="22"/>
          <w:szCs w:val="22"/>
          <w:lang w:eastAsia="en-GB"/>
          <w14:ligatures w14:val="none"/>
        </w:rPr>
        <w:t>. Monitoring depression at both individual and population levels helps healthcare systems provide better prevention strategies and support services.</w:t>
      </w:r>
    </w:p>
    <w:p w14:paraId="79D4CA4F" w14:textId="77777777" w:rsidR="007B5415" w:rsidRPr="00553820" w:rsidRDefault="007B5415" w:rsidP="007B5415">
      <w:pPr>
        <w:spacing w:before="100" w:beforeAutospacing="1" w:after="100" w:afterAutospacing="1" w:line="240" w:lineRule="auto"/>
        <w:outlineLvl w:val="1"/>
        <w:rPr>
          <w:rFonts w:ascii="Arial" w:eastAsia="Times New Roman" w:hAnsi="Arial" w:cs="Arial"/>
          <w:i/>
          <w:iCs/>
          <w:kern w:val="0"/>
          <w:u w:val="single"/>
          <w:lang w:eastAsia="en-GB"/>
          <w14:ligatures w14:val="none"/>
        </w:rPr>
      </w:pPr>
      <w:r w:rsidRPr="00553820">
        <w:rPr>
          <w:rFonts w:ascii="Arial" w:eastAsia="Times New Roman" w:hAnsi="Arial" w:cs="Arial"/>
          <w:i/>
          <w:iCs/>
          <w:kern w:val="0"/>
          <w:u w:val="single"/>
          <w:lang w:eastAsia="en-GB"/>
          <w14:ligatures w14:val="none"/>
        </w:rPr>
        <w:t>How depression is controlled and managed</w:t>
      </w:r>
    </w:p>
    <w:p w14:paraId="73624077" w14:textId="77777777" w:rsidR="007B5415" w:rsidRPr="00E5542C"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E5542C">
        <w:rPr>
          <w:rFonts w:ascii="Arial" w:eastAsiaTheme="minorEastAsia" w:hAnsi="Arial" w:cs="Arial"/>
          <w:kern w:val="0"/>
          <w:sz w:val="22"/>
          <w:szCs w:val="22"/>
          <w:lang w:eastAsia="en-GB"/>
          <w14:ligatures w14:val="none"/>
        </w:rPr>
        <w:lastRenderedPageBreak/>
        <w:t>Depression is managed through a combination of approaches depending on the severity of symptoms and the individual’s personal circumstances. Treatment is usually based on a person-centred approach, meaning that support is adapted to the individual’s needs, preferences and goals.</w:t>
      </w:r>
    </w:p>
    <w:p w14:paraId="1B501A88" w14:textId="7377D546" w:rsidR="007B5415" w:rsidRPr="00E5542C"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E5542C">
        <w:rPr>
          <w:rFonts w:ascii="Arial" w:eastAsiaTheme="minorEastAsia" w:hAnsi="Arial" w:cs="Arial"/>
          <w:kern w:val="0"/>
          <w:sz w:val="22"/>
          <w:szCs w:val="22"/>
          <w:lang w:eastAsia="en-GB"/>
          <w14:ligatures w14:val="none"/>
        </w:rPr>
        <w:t xml:space="preserve">One of the main approaches used to manage depression is psychological therapy. Cognitive Behavioural Therapy (CBT) is one of the </w:t>
      </w:r>
      <w:r w:rsidR="00F026F4" w:rsidRPr="00E5542C">
        <w:rPr>
          <w:rFonts w:ascii="Arial" w:eastAsiaTheme="minorEastAsia" w:hAnsi="Arial" w:cs="Arial"/>
          <w:kern w:val="0"/>
          <w:sz w:val="22"/>
          <w:szCs w:val="22"/>
          <w:lang w:eastAsia="en-GB"/>
          <w14:ligatures w14:val="none"/>
        </w:rPr>
        <w:t>most recommended</w:t>
      </w:r>
      <w:r w:rsidRPr="00E5542C">
        <w:rPr>
          <w:rFonts w:ascii="Arial" w:eastAsiaTheme="minorEastAsia" w:hAnsi="Arial" w:cs="Arial"/>
          <w:kern w:val="0"/>
          <w:sz w:val="22"/>
          <w:szCs w:val="22"/>
          <w:lang w:eastAsia="en-GB"/>
          <w14:ligatures w14:val="none"/>
        </w:rPr>
        <w:t xml:space="preserve"> therapies because it helps </w:t>
      </w:r>
      <w:r w:rsidR="006C0E0B">
        <w:rPr>
          <w:rFonts w:ascii="Arial" w:eastAsiaTheme="minorEastAsia" w:hAnsi="Arial" w:cs="Arial"/>
          <w:kern w:val="0"/>
          <w:sz w:val="22"/>
          <w:szCs w:val="22"/>
          <w:lang w:eastAsia="en-GB"/>
          <w14:ligatures w14:val="none"/>
        </w:rPr>
        <w:t>peop</w:t>
      </w:r>
      <w:r w:rsidR="00531881">
        <w:rPr>
          <w:rFonts w:ascii="Arial" w:eastAsiaTheme="minorEastAsia" w:hAnsi="Arial" w:cs="Arial"/>
          <w:kern w:val="0"/>
          <w:sz w:val="22"/>
          <w:szCs w:val="22"/>
          <w:lang w:eastAsia="en-GB"/>
          <w14:ligatures w14:val="none"/>
        </w:rPr>
        <w:t>le</w:t>
      </w:r>
      <w:r w:rsidRPr="00E5542C">
        <w:rPr>
          <w:rFonts w:ascii="Arial" w:eastAsiaTheme="minorEastAsia" w:hAnsi="Arial" w:cs="Arial"/>
          <w:kern w:val="0"/>
          <w:sz w:val="22"/>
          <w:szCs w:val="22"/>
          <w:lang w:eastAsia="en-GB"/>
          <w14:ligatures w14:val="none"/>
        </w:rPr>
        <w:t xml:space="preserve"> recognise negative patterns of thinking and develop healthier coping strategies. CBT focuses on the relationship between thoughts, emotions and behaviours, helping individuals make positive changes that can improve their mental </w:t>
      </w:r>
      <w:r w:rsidRPr="004E648C">
        <w:rPr>
          <w:rFonts w:ascii="Arial" w:eastAsiaTheme="minorEastAsia" w:hAnsi="Arial" w:cs="Arial"/>
          <w:kern w:val="0"/>
          <w:sz w:val="22"/>
          <w:szCs w:val="22"/>
          <w:lang w:eastAsia="en-GB"/>
          <w14:ligatures w14:val="none"/>
        </w:rPr>
        <w:t>wellbeing</w:t>
      </w:r>
      <w:r w:rsidRPr="000D0A7D">
        <w:rPr>
          <w:rFonts w:ascii="Arial" w:eastAsiaTheme="minorEastAsia" w:hAnsi="Arial" w:cs="Arial"/>
          <w:i/>
          <w:iCs/>
          <w:kern w:val="0"/>
          <w:sz w:val="22"/>
          <w:szCs w:val="22"/>
          <w:lang w:eastAsia="en-GB"/>
          <w14:ligatures w14:val="none"/>
        </w:rPr>
        <w:t xml:space="preserve"> (Cuijpers et al, 2014).</w:t>
      </w:r>
    </w:p>
    <w:p w14:paraId="6B168C46" w14:textId="7B0FF33C" w:rsidR="007B5415" w:rsidRPr="00E5542C"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E5542C">
        <w:rPr>
          <w:rFonts w:ascii="Arial" w:eastAsiaTheme="minorEastAsia" w:hAnsi="Arial" w:cs="Arial"/>
          <w:kern w:val="0"/>
          <w:sz w:val="22"/>
          <w:szCs w:val="22"/>
          <w:lang w:eastAsia="en-GB"/>
          <w14:ligatures w14:val="none"/>
        </w:rPr>
        <w:t>Medication can also be used as part of depression management, particularly for individuals experiencing moderate to severe symptoms. Antidepressants work by affecting chemicals in the brain that are linked to mood regulation. However,</w:t>
      </w:r>
      <w:r w:rsidR="00B916FF">
        <w:rPr>
          <w:rFonts w:ascii="Arial" w:eastAsiaTheme="minorEastAsia" w:hAnsi="Arial" w:cs="Arial"/>
          <w:kern w:val="0"/>
          <w:sz w:val="22"/>
          <w:szCs w:val="22"/>
          <w:lang w:eastAsia="en-GB"/>
          <w14:ligatures w14:val="none"/>
        </w:rPr>
        <w:t xml:space="preserve"> </w:t>
      </w:r>
      <w:r w:rsidRPr="00E5542C">
        <w:rPr>
          <w:rFonts w:ascii="Arial" w:eastAsiaTheme="minorEastAsia" w:hAnsi="Arial" w:cs="Arial"/>
          <w:kern w:val="0"/>
          <w:sz w:val="22"/>
          <w:szCs w:val="22"/>
          <w:lang w:eastAsia="en-GB"/>
          <w14:ligatures w14:val="none"/>
        </w:rPr>
        <w:t xml:space="preserve">medication is not suitable or preferred for everyone, and NICE recommends that treatment decisions should be made collaboratively between healthcare professionals and individuals based on their needs and circumstances </w:t>
      </w:r>
      <w:r w:rsidRPr="00892482">
        <w:rPr>
          <w:rFonts w:ascii="Arial" w:eastAsiaTheme="minorEastAsia" w:hAnsi="Arial" w:cs="Arial"/>
          <w:i/>
          <w:iCs/>
          <w:kern w:val="0"/>
          <w:sz w:val="22"/>
          <w:szCs w:val="22"/>
          <w:lang w:eastAsia="en-GB"/>
          <w14:ligatures w14:val="none"/>
        </w:rPr>
        <w:t>(NICE, 2022).</w:t>
      </w:r>
    </w:p>
    <w:p w14:paraId="5B105476" w14:textId="6918781A" w:rsidR="007B5415" w:rsidRPr="00E5542C"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E5542C">
        <w:rPr>
          <w:rFonts w:ascii="Arial" w:eastAsiaTheme="minorEastAsia" w:hAnsi="Arial" w:cs="Arial"/>
          <w:kern w:val="0"/>
          <w:sz w:val="22"/>
          <w:szCs w:val="22"/>
          <w:lang w:eastAsia="en-GB"/>
          <w14:ligatures w14:val="none"/>
        </w:rPr>
        <w:t xml:space="preserve">In addition to medical and psychological treatments, lifestyle interventions can support the management of depression. Regular physical activity, maintaining social relationships, improving sleep routines and engaging in meaningful activities can have positive effects on mental wellbeing. Exercise has been shown to support improvements in mood and can be used alongside other treatments for depression </w:t>
      </w:r>
      <w:r w:rsidRPr="00892482">
        <w:rPr>
          <w:rFonts w:ascii="Arial" w:eastAsiaTheme="minorEastAsia" w:hAnsi="Arial" w:cs="Arial"/>
          <w:i/>
          <w:iCs/>
          <w:kern w:val="0"/>
          <w:sz w:val="22"/>
          <w:szCs w:val="22"/>
          <w:lang w:eastAsia="en-GB"/>
          <w14:ligatures w14:val="none"/>
        </w:rPr>
        <w:t>(Schuch et al, 2016).</w:t>
      </w:r>
    </w:p>
    <w:p w14:paraId="1C851673" w14:textId="77777777" w:rsidR="007B5415" w:rsidRPr="00A278A9" w:rsidRDefault="007B5415" w:rsidP="007B5415">
      <w:pPr>
        <w:spacing w:before="100" w:beforeAutospacing="1" w:after="100" w:afterAutospacing="1" w:line="240" w:lineRule="auto"/>
        <w:rPr>
          <w:rFonts w:ascii="Arial" w:eastAsiaTheme="minorEastAsia" w:hAnsi="Arial" w:cs="Arial"/>
          <w:kern w:val="0"/>
          <w:lang w:eastAsia="en-GB"/>
          <w14:ligatures w14:val="none"/>
        </w:rPr>
      </w:pPr>
      <w:r w:rsidRPr="00E5542C">
        <w:rPr>
          <w:rFonts w:ascii="Arial" w:eastAsiaTheme="minorEastAsia" w:hAnsi="Arial" w:cs="Arial"/>
          <w:kern w:val="0"/>
          <w:sz w:val="22"/>
          <w:szCs w:val="22"/>
          <w:lang w:eastAsia="en-GB"/>
          <w14:ligatures w14:val="none"/>
        </w:rPr>
        <w:t xml:space="preserve">Another important aspect of managing depression is early intervention. Identifying symptoms early and providing appropriate support can prevent the condition from becoming more severe. However, some individuals may delay seeking help due to stigma, fear of judgement or a lack of understanding about mental health. Increasing awareness </w:t>
      </w:r>
      <w:r w:rsidRPr="00A278A9">
        <w:rPr>
          <w:rFonts w:ascii="Arial" w:eastAsiaTheme="minorEastAsia" w:hAnsi="Arial" w:cs="Arial"/>
          <w:kern w:val="0"/>
          <w:sz w:val="22"/>
          <w:szCs w:val="22"/>
          <w:lang w:eastAsia="en-GB"/>
          <w14:ligatures w14:val="none"/>
        </w:rPr>
        <w:t>and encouraging open</w:t>
      </w:r>
      <w:r w:rsidRPr="00A278A9">
        <w:rPr>
          <w:rFonts w:ascii="Arial" w:eastAsiaTheme="minorEastAsia" w:hAnsi="Arial" w:cs="Arial"/>
          <w:kern w:val="0"/>
          <w:lang w:eastAsia="en-GB"/>
          <w14:ligatures w14:val="none"/>
        </w:rPr>
        <w:t xml:space="preserve"> conversations about depression can help more people access support.</w:t>
      </w:r>
    </w:p>
    <w:p w14:paraId="38BAFC9D" w14:textId="77777777" w:rsidR="007B5415" w:rsidRPr="00553820" w:rsidRDefault="007B5415" w:rsidP="007B5415">
      <w:pPr>
        <w:spacing w:before="100" w:beforeAutospacing="1" w:after="100" w:afterAutospacing="1" w:line="240" w:lineRule="auto"/>
        <w:outlineLvl w:val="1"/>
        <w:rPr>
          <w:rFonts w:ascii="Arial" w:eastAsia="Times New Roman" w:hAnsi="Arial" w:cs="Arial"/>
          <w:i/>
          <w:iCs/>
          <w:kern w:val="0"/>
          <w:u w:val="single"/>
          <w:lang w:eastAsia="en-GB"/>
          <w14:ligatures w14:val="none"/>
        </w:rPr>
      </w:pPr>
      <w:r w:rsidRPr="00553820">
        <w:rPr>
          <w:rFonts w:ascii="Arial" w:eastAsia="Times New Roman" w:hAnsi="Arial" w:cs="Arial"/>
          <w:i/>
          <w:iCs/>
          <w:kern w:val="0"/>
          <w:u w:val="single"/>
          <w:lang w:eastAsia="en-GB"/>
          <w14:ligatures w14:val="none"/>
        </w:rPr>
        <w:t>Consequences of depression on people in the community</w:t>
      </w:r>
    </w:p>
    <w:p w14:paraId="57F0E541" w14:textId="77777777" w:rsidR="005068B4"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3B0061">
        <w:rPr>
          <w:rFonts w:ascii="Arial" w:eastAsiaTheme="minorEastAsia" w:hAnsi="Arial" w:cs="Arial"/>
          <w:kern w:val="0"/>
          <w:sz w:val="22"/>
          <w:szCs w:val="22"/>
          <w:lang w:eastAsia="en-GB"/>
          <w14:ligatures w14:val="none"/>
        </w:rPr>
        <w:t>Depression can have significant consequences for individuals, families and communities. The condition can affect many areas of a person’s life, including their education, employment, relationships and ability to complete everyday activities. Symptoms such as low energy, reduced motivation and difficulty concentrating can make it challenging for individuals to maintain normal routines or participate in social activities.</w:t>
      </w:r>
    </w:p>
    <w:p w14:paraId="78A39D7E" w14:textId="13A910A9" w:rsidR="007B5415" w:rsidRPr="003B0061"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3B0061">
        <w:rPr>
          <w:rFonts w:ascii="Arial" w:eastAsiaTheme="minorEastAsia" w:hAnsi="Arial" w:cs="Arial"/>
          <w:kern w:val="0"/>
          <w:sz w:val="22"/>
          <w:szCs w:val="22"/>
          <w:lang w:eastAsia="en-GB"/>
          <w14:ligatures w14:val="none"/>
        </w:rPr>
        <w:t>Within employment, depression may affect a person’s ability to work effectively, leading to increased absence or difficulties maintaining employment. This can create financial stress, which may further contribute to feelings of anxiety and low mood. Similarly, young people experiencing depression may struggle with education due to difficulties with concentration, motivation and attendance.</w:t>
      </w:r>
    </w:p>
    <w:p w14:paraId="37DDDF70" w14:textId="77777777" w:rsidR="007B5415" w:rsidRPr="003B0061"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3B0061">
        <w:rPr>
          <w:rFonts w:ascii="Arial" w:eastAsiaTheme="minorEastAsia" w:hAnsi="Arial" w:cs="Arial"/>
          <w:kern w:val="0"/>
          <w:sz w:val="22"/>
          <w:szCs w:val="22"/>
          <w:lang w:eastAsia="en-GB"/>
          <w14:ligatures w14:val="none"/>
        </w:rPr>
        <w:t>Depression can also affect relationships with family members, friends and partners. Individuals experiencing depression may withdraw socially or feel unable to communicate their emotions, which can lead to feelings of loneliness and isolation. Families may also experience emotional stress when supporting someone with depression, particularly if they do not understand the condition or know how to provide appropriate support.</w:t>
      </w:r>
    </w:p>
    <w:p w14:paraId="55D19E7B" w14:textId="77777777" w:rsidR="007B5415" w:rsidRPr="003B0061"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3B0061">
        <w:rPr>
          <w:rFonts w:ascii="Arial" w:eastAsiaTheme="minorEastAsia" w:hAnsi="Arial" w:cs="Arial"/>
          <w:kern w:val="0"/>
          <w:sz w:val="22"/>
          <w:szCs w:val="22"/>
          <w:lang w:eastAsia="en-GB"/>
          <w14:ligatures w14:val="none"/>
        </w:rPr>
        <w:t xml:space="preserve">The impact of depression is also linked to physical health. Individuals with depression may experience disrupted sleep, changes in appetite, reduced physical activity and increased risk of developing other health problems. In severe cases, depression can contribute to thoughts of self-harm or suicide, making access to appropriate support and early intervention extremely important </w:t>
      </w:r>
      <w:r w:rsidRPr="005068B4">
        <w:rPr>
          <w:rFonts w:ascii="Arial" w:eastAsiaTheme="minorEastAsia" w:hAnsi="Arial" w:cs="Arial"/>
          <w:i/>
          <w:iCs/>
          <w:kern w:val="0"/>
          <w:sz w:val="22"/>
          <w:szCs w:val="22"/>
          <w:lang w:eastAsia="en-GB"/>
          <w14:ligatures w14:val="none"/>
        </w:rPr>
        <w:t>(American Psychiatric Association, 2022)</w:t>
      </w:r>
      <w:r w:rsidRPr="003B0061">
        <w:rPr>
          <w:rFonts w:ascii="Arial" w:eastAsiaTheme="minorEastAsia" w:hAnsi="Arial" w:cs="Arial"/>
          <w:kern w:val="0"/>
          <w:sz w:val="22"/>
          <w:szCs w:val="22"/>
          <w:lang w:eastAsia="en-GB"/>
          <w14:ligatures w14:val="none"/>
        </w:rPr>
        <w:t>.</w:t>
      </w:r>
    </w:p>
    <w:p w14:paraId="65B9C9DF" w14:textId="77777777" w:rsidR="007B5415" w:rsidRPr="003B0061"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3B0061">
        <w:rPr>
          <w:rFonts w:ascii="Arial" w:eastAsiaTheme="minorEastAsia" w:hAnsi="Arial" w:cs="Arial"/>
          <w:kern w:val="0"/>
          <w:sz w:val="22"/>
          <w:szCs w:val="22"/>
          <w:lang w:eastAsia="en-GB"/>
          <w14:ligatures w14:val="none"/>
        </w:rPr>
        <w:t>At a community level, depression creates increased demand for health and social care services. The NHS provides support through primary care, mental health services and community-based programmes. Therefore, improving prevention, awareness and access to treatment is important to reduce the wider impact of depression on individuals and society.</w:t>
      </w:r>
    </w:p>
    <w:p w14:paraId="23824D26" w14:textId="77777777" w:rsidR="007B5415" w:rsidRPr="00553820" w:rsidRDefault="007B5415" w:rsidP="007B5415">
      <w:pPr>
        <w:spacing w:before="100" w:beforeAutospacing="1" w:after="100" w:afterAutospacing="1" w:line="240" w:lineRule="auto"/>
        <w:outlineLvl w:val="1"/>
        <w:rPr>
          <w:rFonts w:ascii="Arial" w:eastAsia="Times New Roman" w:hAnsi="Arial" w:cs="Arial"/>
          <w:i/>
          <w:iCs/>
          <w:kern w:val="0"/>
          <w:u w:val="single"/>
          <w:lang w:eastAsia="en-GB"/>
          <w14:ligatures w14:val="none"/>
        </w:rPr>
      </w:pPr>
      <w:r w:rsidRPr="00553820">
        <w:rPr>
          <w:rFonts w:ascii="Arial" w:eastAsia="Times New Roman" w:hAnsi="Arial" w:cs="Arial"/>
          <w:i/>
          <w:iCs/>
          <w:kern w:val="0"/>
          <w:u w:val="single"/>
          <w:lang w:eastAsia="en-GB"/>
          <w14:ligatures w14:val="none"/>
        </w:rPr>
        <w:t>Health and social care support services required within the community</w:t>
      </w:r>
    </w:p>
    <w:p w14:paraId="58D67C2D" w14:textId="77777777" w:rsidR="007B5415" w:rsidRPr="00191689"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191689">
        <w:rPr>
          <w:rFonts w:ascii="Arial" w:eastAsiaTheme="minorEastAsia" w:hAnsi="Arial" w:cs="Arial"/>
          <w:kern w:val="0"/>
          <w:sz w:val="22"/>
          <w:szCs w:val="22"/>
          <w:lang w:eastAsia="en-GB"/>
          <w14:ligatures w14:val="none"/>
        </w:rPr>
        <w:lastRenderedPageBreak/>
        <w:t xml:space="preserve">Individuals experiencing depression may require support from a variety of health and social care services. The first point of contact is often primary care services, such as General Practitioners (GPs). GPs can assess symptoms, provide information, discuss treatment options and refer individuals to specialist services when required </w:t>
      </w:r>
      <w:r w:rsidRPr="00FF633B">
        <w:rPr>
          <w:rFonts w:ascii="Arial" w:eastAsiaTheme="minorEastAsia" w:hAnsi="Arial" w:cs="Arial"/>
          <w:i/>
          <w:iCs/>
          <w:kern w:val="0"/>
          <w:sz w:val="22"/>
          <w:szCs w:val="22"/>
          <w:lang w:eastAsia="en-GB"/>
          <w14:ligatures w14:val="none"/>
        </w:rPr>
        <w:t>(NICE, 2022).</w:t>
      </w:r>
    </w:p>
    <w:p w14:paraId="3766AE3A" w14:textId="77777777" w:rsidR="007B5415" w:rsidRPr="00191689"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191689">
        <w:rPr>
          <w:rFonts w:ascii="Arial" w:eastAsiaTheme="minorEastAsia" w:hAnsi="Arial" w:cs="Arial"/>
          <w:kern w:val="0"/>
          <w:sz w:val="22"/>
          <w:szCs w:val="22"/>
          <w:lang w:eastAsia="en-GB"/>
          <w14:ligatures w14:val="none"/>
        </w:rPr>
        <w:t>Community mental health services play an important role in supporting individuals with more complex or severe depression. These services often involve a multidisciplinary team, including mental health nurses, psychologists, psychiatrists and social workers. Working together allows professionals to provide a more complete approach by addressing both the medical and social factors affecting an individual’s wellbeing.</w:t>
      </w:r>
    </w:p>
    <w:p w14:paraId="7936C5C7" w14:textId="77777777" w:rsidR="007B5415" w:rsidRPr="00191689"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191689">
        <w:rPr>
          <w:rFonts w:ascii="Arial" w:eastAsiaTheme="minorEastAsia" w:hAnsi="Arial" w:cs="Arial"/>
          <w:kern w:val="0"/>
          <w:sz w:val="22"/>
          <w:szCs w:val="22"/>
          <w:lang w:eastAsia="en-GB"/>
          <w14:ligatures w14:val="none"/>
        </w:rPr>
        <w:t xml:space="preserve">Talking therapies are another important community service. In England, NHS Talking Therapies provide access to psychological treatments such as CBT for people experiencing anxiety and depression. These services aim to improve access to mental health support and encourage individuals to seek help before symptoms become more severe </w:t>
      </w:r>
      <w:r w:rsidRPr="009568AC">
        <w:rPr>
          <w:rFonts w:ascii="Arial" w:eastAsiaTheme="minorEastAsia" w:hAnsi="Arial" w:cs="Arial"/>
          <w:i/>
          <w:iCs/>
          <w:kern w:val="0"/>
          <w:sz w:val="22"/>
          <w:szCs w:val="22"/>
          <w:lang w:eastAsia="en-GB"/>
          <w14:ligatures w14:val="none"/>
        </w:rPr>
        <w:t>(NHS England, 2023)</w:t>
      </w:r>
      <w:r w:rsidRPr="00191689">
        <w:rPr>
          <w:rFonts w:ascii="Arial" w:eastAsiaTheme="minorEastAsia" w:hAnsi="Arial" w:cs="Arial"/>
          <w:kern w:val="0"/>
          <w:sz w:val="22"/>
          <w:szCs w:val="22"/>
          <w:lang w:eastAsia="en-GB"/>
          <w14:ligatures w14:val="none"/>
        </w:rPr>
        <w:t>.</w:t>
      </w:r>
    </w:p>
    <w:p w14:paraId="454E53E9" w14:textId="77777777" w:rsidR="007B5415" w:rsidRPr="008148EF" w:rsidRDefault="007B5415" w:rsidP="007B5415">
      <w:pPr>
        <w:spacing w:before="100" w:beforeAutospacing="1" w:after="100" w:afterAutospacing="1" w:line="240" w:lineRule="auto"/>
        <w:rPr>
          <w:rFonts w:ascii="Arial" w:eastAsiaTheme="minorEastAsia" w:hAnsi="Arial" w:cs="Arial"/>
          <w:kern w:val="0"/>
          <w:sz w:val="22"/>
          <w:szCs w:val="22"/>
          <w:lang w:eastAsia="en-GB"/>
          <w14:ligatures w14:val="none"/>
        </w:rPr>
      </w:pPr>
      <w:r w:rsidRPr="00191689">
        <w:rPr>
          <w:rFonts w:ascii="Arial" w:eastAsiaTheme="minorEastAsia" w:hAnsi="Arial" w:cs="Arial"/>
          <w:kern w:val="0"/>
          <w:sz w:val="22"/>
          <w:szCs w:val="22"/>
          <w:lang w:eastAsia="en-GB"/>
          <w14:ligatures w14:val="none"/>
        </w:rPr>
        <w:t xml:space="preserve">Social support is also important when supporting individuals with depression. Charities, peer support groups and community organisations can help reduce isolation by providing safe </w:t>
      </w:r>
      <w:r w:rsidRPr="00503ABE">
        <w:rPr>
          <w:rFonts w:ascii="Arial" w:eastAsiaTheme="minorEastAsia" w:hAnsi="Arial" w:cs="Arial"/>
          <w:kern w:val="0"/>
          <w:sz w:val="22"/>
          <w:szCs w:val="22"/>
          <w:lang w:eastAsia="en-GB"/>
          <w14:ligatures w14:val="none"/>
        </w:rPr>
        <w:t xml:space="preserve">spaces where individuals can share experiences and receive encouragement. Social </w:t>
      </w:r>
      <w:r w:rsidRPr="008148EF">
        <w:rPr>
          <w:rFonts w:ascii="Arial" w:eastAsiaTheme="minorEastAsia" w:hAnsi="Arial" w:cs="Arial"/>
          <w:kern w:val="0"/>
          <w:sz w:val="22"/>
          <w:szCs w:val="22"/>
          <w:lang w:eastAsia="en-GB"/>
          <w14:ligatures w14:val="none"/>
        </w:rPr>
        <w:t>prescribing is another approach where healthcare professionals connect individuals with community activities, support groups and services that can improve wellbeing.</w:t>
      </w:r>
    </w:p>
    <w:p w14:paraId="1F043AB6" w14:textId="77777777" w:rsidR="00553820" w:rsidRDefault="007B5415" w:rsidP="00553820">
      <w:pPr>
        <w:spacing w:before="100" w:beforeAutospacing="1" w:after="100" w:afterAutospacing="1" w:line="240" w:lineRule="auto"/>
        <w:rPr>
          <w:rFonts w:ascii="Arial" w:eastAsiaTheme="minorEastAsia" w:hAnsi="Arial" w:cs="Arial"/>
          <w:kern w:val="0"/>
          <w:sz w:val="22"/>
          <w:szCs w:val="22"/>
          <w:lang w:eastAsia="en-GB"/>
          <w14:ligatures w14:val="none"/>
        </w:rPr>
      </w:pPr>
      <w:r w:rsidRPr="008148EF">
        <w:rPr>
          <w:rFonts w:ascii="Arial" w:eastAsiaTheme="minorEastAsia" w:hAnsi="Arial" w:cs="Arial"/>
          <w:kern w:val="0"/>
          <w:sz w:val="22"/>
          <w:szCs w:val="22"/>
          <w:lang w:eastAsia="en-GB"/>
          <w14:ligatures w14:val="none"/>
        </w:rPr>
        <w:t>Overall, supporting individuals with depression requires a person-centred and holistic approach. Health and social care professionals need to consider not only the symptoms of depression but also the individual’s environment, relationships and personal circumstances. Providing accessible services, reducing stigma and encouraging early support can improve outcomes and help individuals manage their condition more effectively.</w:t>
      </w:r>
    </w:p>
    <w:p w14:paraId="7C43E1C9" w14:textId="64AEBFE2" w:rsidR="001A7AE8" w:rsidRPr="00553820" w:rsidRDefault="001A7AE8" w:rsidP="00553820">
      <w:pPr>
        <w:spacing w:before="100" w:beforeAutospacing="1" w:after="100" w:afterAutospacing="1" w:line="240" w:lineRule="auto"/>
        <w:rPr>
          <w:rFonts w:ascii="Arial" w:eastAsiaTheme="minorEastAsia" w:hAnsi="Arial" w:cs="Arial"/>
          <w:kern w:val="0"/>
          <w:sz w:val="22"/>
          <w:szCs w:val="22"/>
          <w:lang w:eastAsia="en-GB"/>
          <w14:ligatures w14:val="none"/>
        </w:rPr>
      </w:pPr>
      <w:r w:rsidRPr="009568AC">
        <w:rPr>
          <w:rFonts w:ascii="Arial" w:eastAsia="Times New Roman" w:hAnsi="Arial" w:cs="Arial"/>
          <w:b/>
          <w:bCs/>
          <w:i/>
          <w:iCs/>
          <w:kern w:val="0"/>
          <w:sz w:val="28"/>
          <w:szCs w:val="28"/>
          <w:u w:val="single"/>
          <w:lang w:eastAsia="en-GB"/>
          <w14:ligatures w14:val="none"/>
        </w:rPr>
        <w:t>Con</w:t>
      </w:r>
      <w:r w:rsidR="009568AC" w:rsidRPr="009568AC">
        <w:rPr>
          <w:rFonts w:ascii="Arial" w:eastAsia="Times New Roman" w:hAnsi="Arial" w:cs="Arial"/>
          <w:b/>
          <w:bCs/>
          <w:i/>
          <w:iCs/>
          <w:kern w:val="0"/>
          <w:sz w:val="28"/>
          <w:szCs w:val="28"/>
          <w:u w:val="single"/>
          <w:lang w:eastAsia="en-GB"/>
          <w14:ligatures w14:val="none"/>
        </w:rPr>
        <w:t>c</w:t>
      </w:r>
      <w:r w:rsidRPr="009568AC">
        <w:rPr>
          <w:rFonts w:ascii="Arial" w:eastAsia="Times New Roman" w:hAnsi="Arial" w:cs="Arial"/>
          <w:b/>
          <w:bCs/>
          <w:i/>
          <w:iCs/>
          <w:kern w:val="0"/>
          <w:sz w:val="28"/>
          <w:szCs w:val="28"/>
          <w:u w:val="single"/>
          <w:lang w:eastAsia="en-GB"/>
          <w14:ligatures w14:val="none"/>
        </w:rPr>
        <w:t>lusion</w:t>
      </w:r>
    </w:p>
    <w:p w14:paraId="5339CE0F" w14:textId="77777777" w:rsidR="001A7AE8" w:rsidRPr="00D05537" w:rsidRDefault="001A7AE8" w:rsidP="001A7AE8">
      <w:pPr>
        <w:spacing w:before="100" w:beforeAutospacing="1" w:after="100" w:afterAutospacing="1" w:line="240" w:lineRule="auto"/>
        <w:rPr>
          <w:rFonts w:ascii="Arial" w:eastAsiaTheme="minorEastAsia" w:hAnsi="Arial" w:cs="Arial"/>
          <w:kern w:val="0"/>
          <w:sz w:val="22"/>
          <w:szCs w:val="22"/>
          <w:lang w:eastAsia="en-GB"/>
          <w14:ligatures w14:val="none"/>
        </w:rPr>
      </w:pPr>
      <w:r w:rsidRPr="00D05537">
        <w:rPr>
          <w:rFonts w:ascii="Arial" w:eastAsiaTheme="minorEastAsia" w:hAnsi="Arial" w:cs="Arial"/>
          <w:kern w:val="0"/>
          <w:sz w:val="22"/>
          <w:szCs w:val="22"/>
          <w:lang w:eastAsia="en-GB"/>
          <w14:ligatures w14:val="none"/>
        </w:rPr>
        <w:t>In conclusion, depression is a significant mental health condition that can have a major impact on individuals, families and communities. It affects people’s emotions, daily activities, relationships and overall quality of life. Measuring and monitoring depression through assessments, screening tools and research helps healthcare professionals understand the needs of individuals and provide suitable support. A combination of treatments, including psychological therapies, medication and lifestyle changes, can help people manage their symptoms and improve their wellbeing. Health and social care services play an important role in providing accessible support, reducing stigma and encouraging individuals to seek help. Overall, early identification, effective treatment and person-centred care are essential in supporting people affected by depression and improving outcomes within the community.</w:t>
      </w:r>
    </w:p>
    <w:p w14:paraId="2A39CEBD" w14:textId="77777777" w:rsidR="00670D27" w:rsidRPr="00670D27" w:rsidRDefault="00670D27" w:rsidP="00670D27">
      <w:pPr>
        <w:spacing w:after="45" w:line="240" w:lineRule="auto"/>
        <w:rPr>
          <w:rFonts w:ascii=".AppleSystemUIFont" w:eastAsiaTheme="minorEastAsia" w:hAnsi=".AppleSystemUIFont" w:cs="Times New Roman"/>
          <w:kern w:val="0"/>
          <w:sz w:val="53"/>
          <w:szCs w:val="53"/>
          <w:lang w:eastAsia="en-GB"/>
          <w14:ligatures w14:val="none"/>
        </w:rPr>
      </w:pPr>
    </w:p>
    <w:p w14:paraId="06BCEDBF" w14:textId="77777777" w:rsidR="00670D27" w:rsidRPr="00670D27" w:rsidRDefault="00670D27" w:rsidP="00670D27">
      <w:pPr>
        <w:spacing w:after="0" w:line="240" w:lineRule="auto"/>
        <w:rPr>
          <w:rFonts w:ascii=".AppleSystemUIFont" w:eastAsiaTheme="minorEastAsia" w:hAnsi=".AppleSystemUIFont" w:cs="Times New Roman"/>
          <w:kern w:val="0"/>
          <w:sz w:val="32"/>
          <w:szCs w:val="32"/>
          <w:lang w:eastAsia="en-GB"/>
          <w14:ligatures w14:val="none"/>
        </w:rPr>
      </w:pPr>
    </w:p>
    <w:p w14:paraId="18F97DFF" w14:textId="77777777" w:rsidR="00670D27" w:rsidRPr="00EA5799" w:rsidRDefault="00670D27" w:rsidP="00670D27">
      <w:pPr>
        <w:spacing w:after="0" w:line="240" w:lineRule="auto"/>
        <w:rPr>
          <w:rFonts w:ascii="Arial" w:eastAsiaTheme="minorEastAsia" w:hAnsi="Arial" w:cs="Arial"/>
          <w:kern w:val="0"/>
          <w:sz w:val="28"/>
          <w:szCs w:val="28"/>
          <w:lang w:eastAsia="en-GB"/>
          <w14:ligatures w14:val="none"/>
        </w:rPr>
      </w:pPr>
      <w:r w:rsidRPr="00EA5799">
        <w:rPr>
          <w:rFonts w:ascii="Arial" w:eastAsiaTheme="minorEastAsia" w:hAnsi="Arial" w:cs="Arial"/>
          <w:kern w:val="0"/>
          <w:sz w:val="28"/>
          <w:szCs w:val="28"/>
          <w:lang w:eastAsia="en-GB"/>
          <w14:ligatures w14:val="none"/>
        </w:rPr>
        <w:t>Reference List</w:t>
      </w:r>
    </w:p>
    <w:p w14:paraId="36636FA9" w14:textId="77777777" w:rsidR="00670D27" w:rsidRPr="00670D27" w:rsidRDefault="00670D27" w:rsidP="00670D27">
      <w:pPr>
        <w:spacing w:after="0" w:line="240" w:lineRule="auto"/>
        <w:rPr>
          <w:rFonts w:ascii=".AppleSystemUIFont" w:eastAsiaTheme="minorEastAsia" w:hAnsi=".AppleSystemUIFont" w:cs="Times New Roman"/>
          <w:kern w:val="0"/>
          <w:sz w:val="32"/>
          <w:szCs w:val="32"/>
          <w:lang w:eastAsia="en-GB"/>
          <w14:ligatures w14:val="none"/>
        </w:rPr>
      </w:pPr>
    </w:p>
    <w:p w14:paraId="1FBF7FF0" w14:textId="77777777" w:rsidR="00670D27" w:rsidRPr="00B7359E" w:rsidRDefault="00670D27" w:rsidP="00670D27">
      <w:pPr>
        <w:spacing w:after="0" w:line="240" w:lineRule="auto"/>
        <w:rPr>
          <w:rFonts w:ascii="Arial" w:eastAsiaTheme="minorEastAsia" w:hAnsi="Arial" w:cs="Arial"/>
          <w:kern w:val="0"/>
          <w:sz w:val="22"/>
          <w:szCs w:val="22"/>
          <w:lang w:eastAsia="en-GB"/>
          <w14:ligatures w14:val="none"/>
        </w:rPr>
      </w:pPr>
      <w:r w:rsidRPr="00B7359E">
        <w:rPr>
          <w:rFonts w:ascii="Arial" w:eastAsiaTheme="minorEastAsia" w:hAnsi="Arial" w:cs="Arial"/>
          <w:kern w:val="0"/>
          <w:sz w:val="22"/>
          <w:szCs w:val="22"/>
          <w:lang w:eastAsia="en-GB"/>
          <w14:ligatures w14:val="none"/>
        </w:rPr>
        <w:t xml:space="preserve">American Psychiatric Association (2022) </w:t>
      </w:r>
      <w:r w:rsidRPr="00B7359E">
        <w:rPr>
          <w:rFonts w:ascii="Arial" w:eastAsiaTheme="minorEastAsia" w:hAnsi="Arial" w:cs="Arial"/>
          <w:i/>
          <w:iCs/>
          <w:kern w:val="0"/>
          <w:sz w:val="22"/>
          <w:szCs w:val="22"/>
          <w:lang w:eastAsia="en-GB"/>
          <w14:ligatures w14:val="none"/>
        </w:rPr>
        <w:t>Diagnostic and Statistical Manual of Mental Disorders: DSM-5-TR.</w:t>
      </w:r>
      <w:r w:rsidRPr="00B7359E">
        <w:rPr>
          <w:rFonts w:ascii="Arial" w:eastAsiaTheme="minorEastAsia" w:hAnsi="Arial" w:cs="Arial"/>
          <w:kern w:val="0"/>
          <w:sz w:val="22"/>
          <w:szCs w:val="22"/>
          <w:lang w:eastAsia="en-GB"/>
          <w14:ligatures w14:val="none"/>
        </w:rPr>
        <w:t xml:space="preserve"> Washington, DC: American Psychiatric Association.</w:t>
      </w:r>
    </w:p>
    <w:p w14:paraId="109BCFFD" w14:textId="77777777" w:rsidR="00670D27" w:rsidRPr="00B7359E" w:rsidRDefault="00670D27" w:rsidP="00670D27">
      <w:pPr>
        <w:spacing w:after="0" w:line="240" w:lineRule="auto"/>
        <w:rPr>
          <w:rFonts w:ascii="Arial" w:eastAsiaTheme="minorEastAsia" w:hAnsi="Arial" w:cs="Arial"/>
          <w:kern w:val="0"/>
          <w:sz w:val="22"/>
          <w:szCs w:val="22"/>
          <w:lang w:eastAsia="en-GB"/>
          <w14:ligatures w14:val="none"/>
        </w:rPr>
      </w:pPr>
    </w:p>
    <w:p w14:paraId="4486E06C" w14:textId="77777777" w:rsidR="00670D27" w:rsidRPr="00B7359E" w:rsidRDefault="00670D27" w:rsidP="00670D27">
      <w:pPr>
        <w:spacing w:after="0" w:line="240" w:lineRule="auto"/>
        <w:rPr>
          <w:rFonts w:ascii="Arial" w:eastAsiaTheme="minorEastAsia" w:hAnsi="Arial" w:cs="Arial"/>
          <w:kern w:val="0"/>
          <w:sz w:val="22"/>
          <w:szCs w:val="22"/>
          <w:lang w:eastAsia="en-GB"/>
          <w14:ligatures w14:val="none"/>
        </w:rPr>
      </w:pPr>
      <w:r w:rsidRPr="00B7359E">
        <w:rPr>
          <w:rFonts w:ascii="Arial" w:eastAsiaTheme="minorEastAsia" w:hAnsi="Arial" w:cs="Arial"/>
          <w:kern w:val="0"/>
          <w:sz w:val="22"/>
          <w:szCs w:val="22"/>
          <w:lang w:eastAsia="en-GB"/>
          <w14:ligatures w14:val="none"/>
        </w:rPr>
        <w:t xml:space="preserve">Cuijpers, P., Karyotaki, E., Weitz, E., Andersson, G., Hollon, S.D. and van Straten, A. (2014) ‘The effects of psychotherapies for major depression in adults on remission, recovery and improvement: a meta-analysis’, </w:t>
      </w:r>
      <w:r w:rsidRPr="00B7359E">
        <w:rPr>
          <w:rFonts w:ascii="Arial" w:eastAsiaTheme="minorEastAsia" w:hAnsi="Arial" w:cs="Arial"/>
          <w:i/>
          <w:iCs/>
          <w:kern w:val="0"/>
          <w:sz w:val="22"/>
          <w:szCs w:val="22"/>
          <w:lang w:eastAsia="en-GB"/>
          <w14:ligatures w14:val="none"/>
        </w:rPr>
        <w:t>Clinical Psychology Review</w:t>
      </w:r>
      <w:r w:rsidRPr="00B7359E">
        <w:rPr>
          <w:rFonts w:ascii="Arial" w:eastAsiaTheme="minorEastAsia" w:hAnsi="Arial" w:cs="Arial"/>
          <w:kern w:val="0"/>
          <w:sz w:val="22"/>
          <w:szCs w:val="22"/>
          <w:lang w:eastAsia="en-GB"/>
          <w14:ligatures w14:val="none"/>
        </w:rPr>
        <w:t>, 34(2), pp.130–145.</w:t>
      </w:r>
    </w:p>
    <w:p w14:paraId="055C5BF7" w14:textId="77777777" w:rsidR="00670D27" w:rsidRPr="00B7359E" w:rsidRDefault="00670D27" w:rsidP="00670D27">
      <w:pPr>
        <w:spacing w:after="0" w:line="240" w:lineRule="auto"/>
        <w:rPr>
          <w:rFonts w:ascii="Arial" w:eastAsiaTheme="minorEastAsia" w:hAnsi="Arial" w:cs="Arial"/>
          <w:kern w:val="0"/>
          <w:sz w:val="22"/>
          <w:szCs w:val="22"/>
          <w:lang w:eastAsia="en-GB"/>
          <w14:ligatures w14:val="none"/>
        </w:rPr>
      </w:pPr>
    </w:p>
    <w:p w14:paraId="4340C635" w14:textId="77777777" w:rsidR="00670D27" w:rsidRPr="00B7359E" w:rsidRDefault="00670D27" w:rsidP="00670D27">
      <w:pPr>
        <w:spacing w:after="0" w:line="240" w:lineRule="auto"/>
        <w:rPr>
          <w:rFonts w:ascii="Arial" w:eastAsiaTheme="minorEastAsia" w:hAnsi="Arial" w:cs="Arial"/>
          <w:kern w:val="0"/>
          <w:sz w:val="22"/>
          <w:szCs w:val="22"/>
          <w:lang w:eastAsia="en-GB"/>
          <w14:ligatures w14:val="none"/>
        </w:rPr>
      </w:pPr>
      <w:r w:rsidRPr="00B7359E">
        <w:rPr>
          <w:rFonts w:ascii="Arial" w:eastAsiaTheme="minorEastAsia" w:hAnsi="Arial" w:cs="Arial"/>
          <w:kern w:val="0"/>
          <w:sz w:val="22"/>
          <w:szCs w:val="22"/>
          <w:lang w:eastAsia="en-GB"/>
          <w14:ligatures w14:val="none"/>
        </w:rPr>
        <w:t xml:space="preserve">Kroenke, K., Spitzer, R.L. and Williams, J.B.W. (2001) ‘The PHQ-9: Validity of a brief depression severity measure’, </w:t>
      </w:r>
      <w:r w:rsidRPr="00B7359E">
        <w:rPr>
          <w:rFonts w:ascii="Arial" w:eastAsiaTheme="minorEastAsia" w:hAnsi="Arial" w:cs="Arial"/>
          <w:i/>
          <w:iCs/>
          <w:kern w:val="0"/>
          <w:sz w:val="22"/>
          <w:szCs w:val="22"/>
          <w:lang w:eastAsia="en-GB"/>
          <w14:ligatures w14:val="none"/>
        </w:rPr>
        <w:t>Journal of General Internal Medicine</w:t>
      </w:r>
      <w:r w:rsidRPr="00B7359E">
        <w:rPr>
          <w:rFonts w:ascii="Arial" w:eastAsiaTheme="minorEastAsia" w:hAnsi="Arial" w:cs="Arial"/>
          <w:kern w:val="0"/>
          <w:sz w:val="22"/>
          <w:szCs w:val="22"/>
          <w:lang w:eastAsia="en-GB"/>
          <w14:ligatures w14:val="none"/>
        </w:rPr>
        <w:t>, 16(9), pp.606–613.</w:t>
      </w:r>
    </w:p>
    <w:p w14:paraId="2700B0ED" w14:textId="77777777" w:rsidR="00670D27" w:rsidRPr="00B7359E" w:rsidRDefault="00670D27" w:rsidP="00670D27">
      <w:pPr>
        <w:spacing w:after="0" w:line="240" w:lineRule="auto"/>
        <w:rPr>
          <w:rFonts w:ascii=".AppleSystemUIFont" w:eastAsiaTheme="minorEastAsia" w:hAnsi=".AppleSystemUIFont" w:cs="Times New Roman"/>
          <w:kern w:val="0"/>
          <w:sz w:val="22"/>
          <w:szCs w:val="22"/>
          <w:lang w:eastAsia="en-GB"/>
          <w14:ligatures w14:val="none"/>
        </w:rPr>
      </w:pPr>
    </w:p>
    <w:p w14:paraId="60904D7C" w14:textId="77777777" w:rsidR="00670D27" w:rsidRPr="00830233" w:rsidRDefault="00670D27" w:rsidP="00670D27">
      <w:pPr>
        <w:spacing w:after="0" w:line="240" w:lineRule="auto"/>
        <w:rPr>
          <w:rFonts w:ascii="Arial" w:eastAsiaTheme="minorEastAsia" w:hAnsi="Arial" w:cs="Arial"/>
          <w:kern w:val="0"/>
          <w:sz w:val="22"/>
          <w:szCs w:val="22"/>
          <w:lang w:eastAsia="en-GB"/>
          <w14:ligatures w14:val="none"/>
        </w:rPr>
      </w:pPr>
      <w:r w:rsidRPr="00830233">
        <w:rPr>
          <w:rFonts w:ascii="Arial" w:eastAsiaTheme="minorEastAsia" w:hAnsi="Arial" w:cs="Arial"/>
          <w:kern w:val="0"/>
          <w:sz w:val="22"/>
          <w:szCs w:val="22"/>
          <w:lang w:eastAsia="en-GB"/>
          <w14:ligatures w14:val="none"/>
        </w:rPr>
        <w:t xml:space="preserve">National Institute for Health and Care Excellence (2022) </w:t>
      </w:r>
      <w:r w:rsidRPr="00830233">
        <w:rPr>
          <w:rFonts w:ascii="Arial" w:eastAsiaTheme="minorEastAsia" w:hAnsi="Arial" w:cs="Arial"/>
          <w:i/>
          <w:iCs/>
          <w:kern w:val="0"/>
          <w:sz w:val="22"/>
          <w:szCs w:val="22"/>
          <w:lang w:eastAsia="en-GB"/>
          <w14:ligatures w14:val="none"/>
        </w:rPr>
        <w:t>Depression in adults: treatment and management (NG222).</w:t>
      </w:r>
      <w:r w:rsidRPr="00830233">
        <w:rPr>
          <w:rFonts w:ascii="Arial" w:eastAsiaTheme="minorEastAsia" w:hAnsi="Arial" w:cs="Arial"/>
          <w:kern w:val="0"/>
          <w:sz w:val="22"/>
          <w:szCs w:val="22"/>
          <w:lang w:eastAsia="en-GB"/>
          <w14:ligatures w14:val="none"/>
        </w:rPr>
        <w:t xml:space="preserve"> London: NICE.</w:t>
      </w:r>
    </w:p>
    <w:p w14:paraId="1AF982A3" w14:textId="77777777" w:rsidR="00670D27" w:rsidRPr="00830233" w:rsidRDefault="00670D27" w:rsidP="00670D27">
      <w:pPr>
        <w:spacing w:after="0" w:line="240" w:lineRule="auto"/>
        <w:rPr>
          <w:rFonts w:ascii="Arial" w:eastAsiaTheme="minorEastAsia" w:hAnsi="Arial" w:cs="Arial"/>
          <w:kern w:val="0"/>
          <w:sz w:val="22"/>
          <w:szCs w:val="22"/>
          <w:lang w:eastAsia="en-GB"/>
          <w14:ligatures w14:val="none"/>
        </w:rPr>
      </w:pPr>
    </w:p>
    <w:p w14:paraId="711572F7" w14:textId="77777777" w:rsidR="00670D27" w:rsidRPr="00830233" w:rsidRDefault="00670D27" w:rsidP="00670D27">
      <w:pPr>
        <w:spacing w:after="0" w:line="240" w:lineRule="auto"/>
        <w:rPr>
          <w:rFonts w:ascii="Arial" w:eastAsiaTheme="minorEastAsia" w:hAnsi="Arial" w:cs="Arial"/>
          <w:kern w:val="0"/>
          <w:sz w:val="22"/>
          <w:szCs w:val="22"/>
          <w:lang w:eastAsia="en-GB"/>
          <w14:ligatures w14:val="none"/>
        </w:rPr>
      </w:pPr>
      <w:r w:rsidRPr="00830233">
        <w:rPr>
          <w:rFonts w:ascii="Arial" w:eastAsiaTheme="minorEastAsia" w:hAnsi="Arial" w:cs="Arial"/>
          <w:kern w:val="0"/>
          <w:sz w:val="22"/>
          <w:szCs w:val="22"/>
          <w:lang w:eastAsia="en-GB"/>
          <w14:ligatures w14:val="none"/>
        </w:rPr>
        <w:lastRenderedPageBreak/>
        <w:t xml:space="preserve">NHS England (2023) </w:t>
      </w:r>
      <w:r w:rsidRPr="00830233">
        <w:rPr>
          <w:rFonts w:ascii="Arial" w:eastAsiaTheme="minorEastAsia" w:hAnsi="Arial" w:cs="Arial"/>
          <w:i/>
          <w:iCs/>
          <w:kern w:val="0"/>
          <w:sz w:val="22"/>
          <w:szCs w:val="22"/>
          <w:lang w:eastAsia="en-GB"/>
          <w14:ligatures w14:val="none"/>
        </w:rPr>
        <w:t>NHS Talking Therapies for anxiety and depression.</w:t>
      </w:r>
      <w:r w:rsidRPr="00830233">
        <w:rPr>
          <w:rFonts w:ascii="Arial" w:eastAsiaTheme="minorEastAsia" w:hAnsi="Arial" w:cs="Arial"/>
          <w:kern w:val="0"/>
          <w:sz w:val="22"/>
          <w:szCs w:val="22"/>
          <w:lang w:eastAsia="en-GB"/>
          <w14:ligatures w14:val="none"/>
        </w:rPr>
        <w:t xml:space="preserve"> London: NHS England.</w:t>
      </w:r>
    </w:p>
    <w:p w14:paraId="5EE86012" w14:textId="77777777" w:rsidR="00670D27" w:rsidRPr="00295EAB" w:rsidRDefault="00670D27" w:rsidP="00670D27">
      <w:pPr>
        <w:spacing w:after="0" w:line="240" w:lineRule="auto"/>
        <w:rPr>
          <w:rFonts w:ascii="Arial" w:eastAsiaTheme="minorEastAsia" w:hAnsi="Arial" w:cs="Arial"/>
          <w:kern w:val="0"/>
          <w:sz w:val="32"/>
          <w:szCs w:val="32"/>
          <w:lang w:eastAsia="en-GB"/>
          <w14:ligatures w14:val="none"/>
        </w:rPr>
      </w:pPr>
    </w:p>
    <w:p w14:paraId="13BA736D" w14:textId="77777777" w:rsidR="00670D27" w:rsidRPr="002E43FE" w:rsidRDefault="00670D27" w:rsidP="00670D27">
      <w:pPr>
        <w:spacing w:after="0" w:line="240" w:lineRule="auto"/>
        <w:rPr>
          <w:rFonts w:ascii="Arial" w:eastAsiaTheme="minorEastAsia" w:hAnsi="Arial" w:cs="Arial"/>
          <w:kern w:val="0"/>
          <w:sz w:val="22"/>
          <w:szCs w:val="22"/>
          <w:lang w:eastAsia="en-GB"/>
          <w14:ligatures w14:val="none"/>
        </w:rPr>
      </w:pPr>
      <w:r w:rsidRPr="002E43FE">
        <w:rPr>
          <w:rFonts w:ascii="Arial" w:eastAsiaTheme="minorEastAsia" w:hAnsi="Arial" w:cs="Arial"/>
          <w:kern w:val="0"/>
          <w:sz w:val="22"/>
          <w:szCs w:val="22"/>
          <w:lang w:eastAsia="en-GB"/>
          <w14:ligatures w14:val="none"/>
        </w:rPr>
        <w:t xml:space="preserve">Schuch, F.B., </w:t>
      </w:r>
      <w:proofErr w:type="spellStart"/>
      <w:r w:rsidRPr="002E43FE">
        <w:rPr>
          <w:rFonts w:ascii="Arial" w:eastAsiaTheme="minorEastAsia" w:hAnsi="Arial" w:cs="Arial"/>
          <w:kern w:val="0"/>
          <w:sz w:val="22"/>
          <w:szCs w:val="22"/>
          <w:lang w:eastAsia="en-GB"/>
          <w14:ligatures w14:val="none"/>
        </w:rPr>
        <w:t>Vancampfort</w:t>
      </w:r>
      <w:proofErr w:type="spellEnd"/>
      <w:r w:rsidRPr="002E43FE">
        <w:rPr>
          <w:rFonts w:ascii="Arial" w:eastAsiaTheme="minorEastAsia" w:hAnsi="Arial" w:cs="Arial"/>
          <w:kern w:val="0"/>
          <w:sz w:val="22"/>
          <w:szCs w:val="22"/>
          <w:lang w:eastAsia="en-GB"/>
          <w14:ligatures w14:val="none"/>
        </w:rPr>
        <w:t xml:space="preserve">, D., Richards, J., Rosenbaum, S., Ward, P.B. and Stubbs, B. (2016) ‘Exercise as a treatment for depression: a meta-analysis adjusting for publication bias’, </w:t>
      </w:r>
      <w:r w:rsidRPr="002E43FE">
        <w:rPr>
          <w:rFonts w:ascii="Arial" w:eastAsiaTheme="minorEastAsia" w:hAnsi="Arial" w:cs="Arial"/>
          <w:i/>
          <w:iCs/>
          <w:kern w:val="0"/>
          <w:sz w:val="22"/>
          <w:szCs w:val="22"/>
          <w:lang w:eastAsia="en-GB"/>
          <w14:ligatures w14:val="none"/>
        </w:rPr>
        <w:t>Journal of Psychiatric Research</w:t>
      </w:r>
      <w:r w:rsidRPr="002E43FE">
        <w:rPr>
          <w:rFonts w:ascii="Arial" w:eastAsiaTheme="minorEastAsia" w:hAnsi="Arial" w:cs="Arial"/>
          <w:kern w:val="0"/>
          <w:sz w:val="22"/>
          <w:szCs w:val="22"/>
          <w:lang w:eastAsia="en-GB"/>
          <w14:ligatures w14:val="none"/>
        </w:rPr>
        <w:t>, 77, pp.42–51.</w:t>
      </w:r>
    </w:p>
    <w:p w14:paraId="72EACAC0" w14:textId="77777777" w:rsidR="00670D27" w:rsidRPr="00670D27" w:rsidRDefault="00670D27" w:rsidP="00670D27">
      <w:pPr>
        <w:spacing w:after="0" w:line="240" w:lineRule="auto"/>
        <w:rPr>
          <w:rFonts w:ascii=".AppleSystemUIFont" w:eastAsiaTheme="minorEastAsia" w:hAnsi=".AppleSystemUIFont" w:cs="Times New Roman"/>
          <w:kern w:val="0"/>
          <w:sz w:val="32"/>
          <w:szCs w:val="32"/>
          <w:lang w:eastAsia="en-GB"/>
          <w14:ligatures w14:val="none"/>
        </w:rPr>
      </w:pPr>
    </w:p>
    <w:p w14:paraId="347123C2" w14:textId="77777777" w:rsidR="00670D27" w:rsidRPr="00222CDC" w:rsidRDefault="00670D27" w:rsidP="00670D27">
      <w:pPr>
        <w:spacing w:after="0" w:line="240" w:lineRule="auto"/>
        <w:rPr>
          <w:rFonts w:ascii="Arial" w:eastAsiaTheme="minorEastAsia" w:hAnsi="Arial" w:cs="Arial"/>
          <w:kern w:val="0"/>
          <w:sz w:val="22"/>
          <w:szCs w:val="22"/>
          <w:lang w:eastAsia="en-GB"/>
          <w14:ligatures w14:val="none"/>
        </w:rPr>
      </w:pPr>
      <w:r w:rsidRPr="00222CDC">
        <w:rPr>
          <w:rFonts w:ascii="Arial" w:eastAsiaTheme="minorEastAsia" w:hAnsi="Arial" w:cs="Arial"/>
          <w:kern w:val="0"/>
          <w:sz w:val="22"/>
          <w:szCs w:val="22"/>
          <w:lang w:eastAsia="en-GB"/>
          <w14:ligatures w14:val="none"/>
        </w:rPr>
        <w:t xml:space="preserve">World Health Organization (2023) </w:t>
      </w:r>
      <w:r w:rsidRPr="00222CDC">
        <w:rPr>
          <w:rFonts w:ascii="Arial" w:eastAsiaTheme="minorEastAsia" w:hAnsi="Arial" w:cs="Arial"/>
          <w:i/>
          <w:iCs/>
          <w:kern w:val="0"/>
          <w:sz w:val="22"/>
          <w:szCs w:val="22"/>
          <w:lang w:eastAsia="en-GB"/>
          <w14:ligatures w14:val="none"/>
        </w:rPr>
        <w:t>Depressive disorder (depression).</w:t>
      </w:r>
      <w:r w:rsidRPr="00222CDC">
        <w:rPr>
          <w:rFonts w:ascii="Arial" w:eastAsiaTheme="minorEastAsia" w:hAnsi="Arial" w:cs="Arial"/>
          <w:kern w:val="0"/>
          <w:sz w:val="22"/>
          <w:szCs w:val="22"/>
          <w:lang w:eastAsia="en-GB"/>
          <w14:ligatures w14:val="none"/>
        </w:rPr>
        <w:t xml:space="preserve"> Geneva: World Health Organization.</w:t>
      </w:r>
    </w:p>
    <w:p w14:paraId="50BC420C" w14:textId="77777777" w:rsidR="002D152D" w:rsidRPr="00222CDC" w:rsidRDefault="002D152D">
      <w:pPr>
        <w:rPr>
          <w:rFonts w:ascii="Arial" w:hAnsi="Arial" w:cs="Arial"/>
          <w:sz w:val="22"/>
          <w:szCs w:val="22"/>
        </w:rPr>
      </w:pPr>
    </w:p>
    <w:sectPr w:rsidR="002D152D" w:rsidRPr="00222CDC" w:rsidSect="008020D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59BD6" w14:textId="77777777" w:rsidR="00DE5E48" w:rsidRDefault="00DE5E48" w:rsidP="00494913">
      <w:pPr>
        <w:spacing w:after="0" w:line="240" w:lineRule="auto"/>
      </w:pPr>
      <w:r>
        <w:separator/>
      </w:r>
    </w:p>
  </w:endnote>
  <w:endnote w:type="continuationSeparator" w:id="0">
    <w:p w14:paraId="1FA2A596" w14:textId="77777777" w:rsidR="00DE5E48" w:rsidRDefault="00DE5E48" w:rsidP="00494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UICTFontTextStyleBody">
    <w:altName w:val="Cambria"/>
    <w:charset w:val="00"/>
    <w:family w:val="roman"/>
    <w:pitch w:val="default"/>
  </w:font>
  <w:font w:name="UICTFontTextStyleEmphasizedBody">
    <w:altName w:val="Cambria"/>
    <w:charset w:val="00"/>
    <w:family w:val="roman"/>
    <w:pitch w:val="default"/>
  </w:font>
  <w:font w:name="UICTFontTextStyleItalic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AppleSystemUIFon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824A2" w14:textId="77777777" w:rsidR="00DE5E48" w:rsidRDefault="00DE5E48" w:rsidP="00494913">
      <w:pPr>
        <w:spacing w:after="0" w:line="240" w:lineRule="auto"/>
      </w:pPr>
      <w:r>
        <w:separator/>
      </w:r>
    </w:p>
  </w:footnote>
  <w:footnote w:type="continuationSeparator" w:id="0">
    <w:p w14:paraId="033DB11D" w14:textId="77777777" w:rsidR="00DE5E48" w:rsidRDefault="00DE5E48" w:rsidP="004949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52D"/>
    <w:rsid w:val="00003A9F"/>
    <w:rsid w:val="000361AF"/>
    <w:rsid w:val="0004200C"/>
    <w:rsid w:val="00056962"/>
    <w:rsid w:val="00074C73"/>
    <w:rsid w:val="000A7209"/>
    <w:rsid w:val="000D0A7D"/>
    <w:rsid w:val="000D58F9"/>
    <w:rsid w:val="000E0C77"/>
    <w:rsid w:val="001048A9"/>
    <w:rsid w:val="0014670F"/>
    <w:rsid w:val="00182D2A"/>
    <w:rsid w:val="00187B52"/>
    <w:rsid w:val="00191689"/>
    <w:rsid w:val="001A7AE8"/>
    <w:rsid w:val="001B2165"/>
    <w:rsid w:val="001C79FC"/>
    <w:rsid w:val="001D2839"/>
    <w:rsid w:val="001F0EE7"/>
    <w:rsid w:val="002032FF"/>
    <w:rsid w:val="00222CDC"/>
    <w:rsid w:val="00235A4F"/>
    <w:rsid w:val="002366CF"/>
    <w:rsid w:val="00295EAB"/>
    <w:rsid w:val="002B432D"/>
    <w:rsid w:val="002D152D"/>
    <w:rsid w:val="002E43FE"/>
    <w:rsid w:val="003230A2"/>
    <w:rsid w:val="00326FFE"/>
    <w:rsid w:val="003725FF"/>
    <w:rsid w:val="0037794B"/>
    <w:rsid w:val="00385D5F"/>
    <w:rsid w:val="003B0061"/>
    <w:rsid w:val="003D270E"/>
    <w:rsid w:val="003D3B85"/>
    <w:rsid w:val="003E46A1"/>
    <w:rsid w:val="00412DE5"/>
    <w:rsid w:val="004209DC"/>
    <w:rsid w:val="00427291"/>
    <w:rsid w:val="00431340"/>
    <w:rsid w:val="004459AC"/>
    <w:rsid w:val="00494913"/>
    <w:rsid w:val="004B67B4"/>
    <w:rsid w:val="004E648C"/>
    <w:rsid w:val="00503ABE"/>
    <w:rsid w:val="005068B4"/>
    <w:rsid w:val="005222F7"/>
    <w:rsid w:val="005306E6"/>
    <w:rsid w:val="00531881"/>
    <w:rsid w:val="00552B70"/>
    <w:rsid w:val="00553820"/>
    <w:rsid w:val="005A2DB0"/>
    <w:rsid w:val="0060285F"/>
    <w:rsid w:val="006037E9"/>
    <w:rsid w:val="006503E4"/>
    <w:rsid w:val="00651C4D"/>
    <w:rsid w:val="00660F67"/>
    <w:rsid w:val="00670D27"/>
    <w:rsid w:val="006820AB"/>
    <w:rsid w:val="00682353"/>
    <w:rsid w:val="006850C4"/>
    <w:rsid w:val="006C0E0B"/>
    <w:rsid w:val="006D3619"/>
    <w:rsid w:val="006F68C7"/>
    <w:rsid w:val="00700585"/>
    <w:rsid w:val="007110FB"/>
    <w:rsid w:val="00714D5F"/>
    <w:rsid w:val="007346AF"/>
    <w:rsid w:val="00762B3D"/>
    <w:rsid w:val="0077444C"/>
    <w:rsid w:val="007849E5"/>
    <w:rsid w:val="00784C66"/>
    <w:rsid w:val="00790794"/>
    <w:rsid w:val="00790918"/>
    <w:rsid w:val="007A174E"/>
    <w:rsid w:val="007B1284"/>
    <w:rsid w:val="007B5415"/>
    <w:rsid w:val="007B617E"/>
    <w:rsid w:val="007D2F6F"/>
    <w:rsid w:val="008020DC"/>
    <w:rsid w:val="008116B0"/>
    <w:rsid w:val="008148EF"/>
    <w:rsid w:val="00815237"/>
    <w:rsid w:val="00816733"/>
    <w:rsid w:val="00830233"/>
    <w:rsid w:val="0083456F"/>
    <w:rsid w:val="00851452"/>
    <w:rsid w:val="0086394B"/>
    <w:rsid w:val="0087141F"/>
    <w:rsid w:val="008903C5"/>
    <w:rsid w:val="00892482"/>
    <w:rsid w:val="00894087"/>
    <w:rsid w:val="008B121F"/>
    <w:rsid w:val="008B1E63"/>
    <w:rsid w:val="008D1392"/>
    <w:rsid w:val="00927BED"/>
    <w:rsid w:val="00946482"/>
    <w:rsid w:val="009568AC"/>
    <w:rsid w:val="00964000"/>
    <w:rsid w:val="00974A29"/>
    <w:rsid w:val="00977C46"/>
    <w:rsid w:val="009913C5"/>
    <w:rsid w:val="00993A19"/>
    <w:rsid w:val="009A24BC"/>
    <w:rsid w:val="009B49FE"/>
    <w:rsid w:val="009E7EF2"/>
    <w:rsid w:val="00A278A9"/>
    <w:rsid w:val="00A41D88"/>
    <w:rsid w:val="00A41FE0"/>
    <w:rsid w:val="00A45AD6"/>
    <w:rsid w:val="00A4625C"/>
    <w:rsid w:val="00A54A5C"/>
    <w:rsid w:val="00A6552F"/>
    <w:rsid w:val="00A70854"/>
    <w:rsid w:val="00A711AA"/>
    <w:rsid w:val="00A87E7D"/>
    <w:rsid w:val="00A977D5"/>
    <w:rsid w:val="00AC4D8F"/>
    <w:rsid w:val="00B127D6"/>
    <w:rsid w:val="00B20CE7"/>
    <w:rsid w:val="00B62896"/>
    <w:rsid w:val="00B64578"/>
    <w:rsid w:val="00B7359E"/>
    <w:rsid w:val="00B8349E"/>
    <w:rsid w:val="00B916FF"/>
    <w:rsid w:val="00B94BC8"/>
    <w:rsid w:val="00BA714D"/>
    <w:rsid w:val="00BC61B1"/>
    <w:rsid w:val="00BD57F0"/>
    <w:rsid w:val="00BF4E3A"/>
    <w:rsid w:val="00C55F7D"/>
    <w:rsid w:val="00C7550A"/>
    <w:rsid w:val="00C90A91"/>
    <w:rsid w:val="00CA6F0F"/>
    <w:rsid w:val="00D05537"/>
    <w:rsid w:val="00D061AA"/>
    <w:rsid w:val="00D11F12"/>
    <w:rsid w:val="00D2156B"/>
    <w:rsid w:val="00D24810"/>
    <w:rsid w:val="00D5052C"/>
    <w:rsid w:val="00D8718D"/>
    <w:rsid w:val="00D953EA"/>
    <w:rsid w:val="00DC74EE"/>
    <w:rsid w:val="00DD1150"/>
    <w:rsid w:val="00DE5E48"/>
    <w:rsid w:val="00E221A1"/>
    <w:rsid w:val="00E25449"/>
    <w:rsid w:val="00E5542C"/>
    <w:rsid w:val="00E620B5"/>
    <w:rsid w:val="00EA5799"/>
    <w:rsid w:val="00EC2750"/>
    <w:rsid w:val="00F026F4"/>
    <w:rsid w:val="00F05CBA"/>
    <w:rsid w:val="00F227AF"/>
    <w:rsid w:val="00F429FE"/>
    <w:rsid w:val="00FA10DD"/>
    <w:rsid w:val="00FD281B"/>
    <w:rsid w:val="00FE408E"/>
    <w:rsid w:val="00FF6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C940A"/>
  <w15:chartTrackingRefBased/>
  <w15:docId w15:val="{A1A73F75-362F-4800-B02F-680595C86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5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15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5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5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5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5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5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5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5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5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5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5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5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5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5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5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5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52D"/>
    <w:rPr>
      <w:rFonts w:eastAsiaTheme="majorEastAsia" w:cstheme="majorBidi"/>
      <w:color w:val="272727" w:themeColor="text1" w:themeTint="D8"/>
    </w:rPr>
  </w:style>
  <w:style w:type="paragraph" w:styleId="Title">
    <w:name w:val="Title"/>
    <w:basedOn w:val="Normal"/>
    <w:next w:val="Normal"/>
    <w:link w:val="TitleChar"/>
    <w:uiPriority w:val="10"/>
    <w:qFormat/>
    <w:rsid w:val="002D15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5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5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5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52D"/>
    <w:pPr>
      <w:spacing w:before="160"/>
      <w:jc w:val="center"/>
    </w:pPr>
    <w:rPr>
      <w:i/>
      <w:iCs/>
      <w:color w:val="404040" w:themeColor="text1" w:themeTint="BF"/>
    </w:rPr>
  </w:style>
  <w:style w:type="character" w:customStyle="1" w:styleId="QuoteChar">
    <w:name w:val="Quote Char"/>
    <w:basedOn w:val="DefaultParagraphFont"/>
    <w:link w:val="Quote"/>
    <w:uiPriority w:val="29"/>
    <w:rsid w:val="002D152D"/>
    <w:rPr>
      <w:i/>
      <w:iCs/>
      <w:color w:val="404040" w:themeColor="text1" w:themeTint="BF"/>
    </w:rPr>
  </w:style>
  <w:style w:type="paragraph" w:styleId="ListParagraph">
    <w:name w:val="List Paragraph"/>
    <w:basedOn w:val="Normal"/>
    <w:uiPriority w:val="34"/>
    <w:qFormat/>
    <w:rsid w:val="002D152D"/>
    <w:pPr>
      <w:ind w:left="720"/>
      <w:contextualSpacing/>
    </w:pPr>
  </w:style>
  <w:style w:type="character" w:styleId="IntenseEmphasis">
    <w:name w:val="Intense Emphasis"/>
    <w:basedOn w:val="DefaultParagraphFont"/>
    <w:uiPriority w:val="21"/>
    <w:qFormat/>
    <w:rsid w:val="002D152D"/>
    <w:rPr>
      <w:i/>
      <w:iCs/>
      <w:color w:val="0F4761" w:themeColor="accent1" w:themeShade="BF"/>
    </w:rPr>
  </w:style>
  <w:style w:type="paragraph" w:styleId="IntenseQuote">
    <w:name w:val="Intense Quote"/>
    <w:basedOn w:val="Normal"/>
    <w:next w:val="Normal"/>
    <w:link w:val="IntenseQuoteChar"/>
    <w:uiPriority w:val="30"/>
    <w:qFormat/>
    <w:rsid w:val="002D15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52D"/>
    <w:rPr>
      <w:i/>
      <w:iCs/>
      <w:color w:val="0F4761" w:themeColor="accent1" w:themeShade="BF"/>
    </w:rPr>
  </w:style>
  <w:style w:type="character" w:styleId="IntenseReference">
    <w:name w:val="Intense Reference"/>
    <w:basedOn w:val="DefaultParagraphFont"/>
    <w:uiPriority w:val="32"/>
    <w:qFormat/>
    <w:rsid w:val="002D152D"/>
    <w:rPr>
      <w:b/>
      <w:bCs/>
      <w:smallCaps/>
      <w:color w:val="0F4761" w:themeColor="accent1" w:themeShade="BF"/>
      <w:spacing w:val="5"/>
    </w:rPr>
  </w:style>
  <w:style w:type="paragraph" w:customStyle="1" w:styleId="p1">
    <w:name w:val="p1"/>
    <w:basedOn w:val="Normal"/>
    <w:rsid w:val="007D2F6F"/>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2">
    <w:name w:val="p2"/>
    <w:basedOn w:val="Normal"/>
    <w:rsid w:val="007D2F6F"/>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D061AA"/>
  </w:style>
  <w:style w:type="paragraph" w:customStyle="1" w:styleId="p3">
    <w:name w:val="p3"/>
    <w:basedOn w:val="Normal"/>
    <w:rsid w:val="00D061AA"/>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D061AA"/>
    <w:rPr>
      <w:rFonts w:ascii="UICTFontTextStyleBody" w:hAnsi="UICTFontTextStyleBody" w:hint="default"/>
      <w:b w:val="0"/>
      <w:bCs w:val="0"/>
      <w:i w:val="0"/>
      <w:iCs w:val="0"/>
      <w:sz w:val="32"/>
      <w:szCs w:val="32"/>
    </w:rPr>
  </w:style>
  <w:style w:type="character" w:customStyle="1" w:styleId="s3">
    <w:name w:val="s3"/>
    <w:basedOn w:val="DefaultParagraphFont"/>
    <w:rsid w:val="00D061AA"/>
    <w:rPr>
      <w:rFonts w:ascii="UICTFontTextStyleEmphasizedBody" w:hAnsi="UICTFontTextStyleEmphasizedBody" w:hint="default"/>
      <w:b/>
      <w:bCs/>
      <w:i w:val="0"/>
      <w:iCs w:val="0"/>
      <w:sz w:val="32"/>
      <w:szCs w:val="32"/>
    </w:rPr>
  </w:style>
  <w:style w:type="character" w:customStyle="1" w:styleId="s4">
    <w:name w:val="s4"/>
    <w:basedOn w:val="DefaultParagraphFont"/>
    <w:rsid w:val="00D061AA"/>
    <w:rPr>
      <w:rFonts w:ascii="UICTFontTextStyleItalicBody" w:hAnsi="UICTFontTextStyleItalicBody" w:hint="default"/>
      <w:b w:val="0"/>
      <w:bCs w:val="0"/>
      <w:i/>
      <w:iCs/>
      <w:sz w:val="32"/>
      <w:szCs w:val="32"/>
    </w:rPr>
  </w:style>
  <w:style w:type="paragraph" w:styleId="Header">
    <w:name w:val="header"/>
    <w:basedOn w:val="Normal"/>
    <w:link w:val="HeaderChar"/>
    <w:uiPriority w:val="99"/>
    <w:unhideWhenUsed/>
    <w:rsid w:val="00494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913"/>
  </w:style>
  <w:style w:type="paragraph" w:styleId="Footer">
    <w:name w:val="footer"/>
    <w:basedOn w:val="Normal"/>
    <w:link w:val="FooterChar"/>
    <w:uiPriority w:val="99"/>
    <w:unhideWhenUsed/>
    <w:rsid w:val="00494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9a905c0f156807eb378b2499efee870">
  <xsd:schema xmlns:xsd="http://www.w3.org/2001/XMLSchema" xmlns:xs="http://www.w3.org/2001/XMLSchema" xmlns:p="http://schemas.microsoft.com/office/2006/metadata/properties" xmlns:ns3="901b7179-a49d-4669-ab88-101a0e80079b" targetNamespace="http://schemas.microsoft.com/office/2006/metadata/properties" ma:root="true" ma:fieldsID="980f978f3c10ad92c6c959e6c8b32ef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70933-3B11-4EAC-A72D-61A63A72A8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36483A-2EAE-47FB-8FE4-BC577CEA6FDE}">
  <ds:schemaRefs>
    <ds:schemaRef ds:uri="http://schemas.microsoft.com/sharepoint/v3/contenttype/forms"/>
  </ds:schemaRefs>
</ds:datastoreItem>
</file>

<file path=customXml/itemProps3.xml><?xml version="1.0" encoding="utf-8"?>
<ds:datastoreItem xmlns:ds="http://schemas.openxmlformats.org/officeDocument/2006/customXml" ds:itemID="{BD5456E7-6DE9-4BFA-91B4-3235BCDE622A}">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F4ABD96F-D37A-486B-8F1D-13D464A51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4</Pages>
  <Words>1781</Words>
  <Characters>10152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Reda Fatima Haider (2521599)</dc:creator>
  <cp:keywords/>
  <dc:description/>
  <cp:lastModifiedBy>Reda Fatima Haider (2521599)</cp:lastModifiedBy>
  <cp:revision>169</cp:revision>
  <dcterms:created xsi:type="dcterms:W3CDTF">2026-07-20T06:26:00Z</dcterms:created>
  <dcterms:modified xsi:type="dcterms:W3CDTF">2026-07-20T15:50:00Z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