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468982116"/>
        <w:docPartObj>
          <w:docPartGallery w:val="Cover Pages"/>
          <w:docPartUnique/>
        </w:docPartObj>
      </w:sdtPr>
      <w:sdtEndPr>
        <w:rPr>
          <w:rFonts w:eastAsiaTheme="minorHAnsi"/>
          <w:color w:val="auto"/>
          <w:kern w:val="2"/>
          <w:sz w:val="24"/>
          <w:szCs w:val="24"/>
          <w:lang w:eastAsia="en-US"/>
          <w14:ligatures w14:val="standardContextual"/>
        </w:rPr>
      </w:sdtEndPr>
      <w:sdtContent>
        <w:p w14:paraId="3ABBCB80" w14:textId="6CC8AB5F" w:rsidR="00E34958" w:rsidRDefault="00E34958">
          <w:pPr>
            <w:pStyle w:val="NoSpacing"/>
            <w:spacing w:before="1540" w:after="240"/>
            <w:jc w:val="center"/>
            <w:rPr>
              <w:color w:val="156082" w:themeColor="accent1"/>
            </w:rPr>
          </w:pPr>
          <w:r>
            <w:rPr>
              <w:noProof/>
              <w:color w:val="156082" w:themeColor="accent1"/>
            </w:rPr>
            <w:drawing>
              <wp:inline distT="0" distB="0" distL="0" distR="0" wp14:anchorId="1F015EEC" wp14:editId="6963490E">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02F00A088F2749218CC283647BC3EEE3"/>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17AC3D1" w14:textId="06A4B67C" w:rsidR="00E34958" w:rsidRDefault="00E34958">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Protecting and Supporting Families in Health and Care – BMHP5021</w:t>
              </w:r>
            </w:p>
          </w:sdtContent>
        </w:sdt>
        <w:p w14:paraId="6DB70C5A" w14:textId="7938DCBD" w:rsidR="00E34958" w:rsidRDefault="00E34958">
          <w:pPr>
            <w:pStyle w:val="NoSpacing"/>
            <w:jc w:val="center"/>
            <w:rPr>
              <w:color w:val="156082" w:themeColor="accent1"/>
              <w:sz w:val="28"/>
              <w:szCs w:val="28"/>
            </w:rPr>
          </w:pPr>
          <w:sdt>
            <w:sdtPr>
              <w:rPr>
                <w:color w:val="156082" w:themeColor="accent1"/>
                <w:sz w:val="28"/>
                <w:szCs w:val="28"/>
              </w:rPr>
              <w:alias w:val="Subtitle"/>
              <w:tag w:val=""/>
              <w:id w:val="328029620"/>
              <w:placeholder>
                <w:docPart w:val="67D4D41EB67544B6812FFA6ACA98D5D9"/>
              </w:placeholder>
              <w:dataBinding w:prefixMappings="xmlns:ns0='http://purl.org/dc/elements/1.1/' xmlns:ns1='http://schemas.openxmlformats.org/package/2006/metadata/core-properties' " w:xpath="/ns1:coreProperties[1]/ns0:subject[1]" w:storeItemID="{6C3C8BC8-F283-45AE-878A-BAB7291924A1}"/>
              <w:text/>
            </w:sdtPr>
            <w:sdtContent>
              <w:r>
                <w:rPr>
                  <w:color w:val="156082" w:themeColor="accent1"/>
                  <w:sz w:val="28"/>
                  <w:szCs w:val="28"/>
                </w:rPr>
                <w:t>Component 2: Written Report</w:t>
              </w:r>
            </w:sdtContent>
          </w:sdt>
        </w:p>
        <w:p w14:paraId="2D9F6B86" w14:textId="7FA4BC9F" w:rsidR="001E4832" w:rsidRDefault="00CD6E0A" w:rsidP="00CD6E0A">
          <w:pPr>
            <w:pStyle w:val="NoSpacing"/>
            <w:rPr>
              <w:color w:val="156082" w:themeColor="accent1"/>
              <w:sz w:val="28"/>
              <w:szCs w:val="28"/>
            </w:rPr>
          </w:pPr>
          <w:r>
            <w:rPr>
              <w:color w:val="156082" w:themeColor="accent1"/>
              <w:sz w:val="28"/>
              <w:szCs w:val="28"/>
            </w:rPr>
            <w:t xml:space="preserve">                                                      Lecturer: Gillian Weaver</w:t>
          </w:r>
        </w:p>
        <w:p w14:paraId="2261DA53" w14:textId="561C6909" w:rsidR="00E34958" w:rsidRDefault="00E34958">
          <w:pPr>
            <w:pStyle w:val="NoSpacing"/>
            <w:spacing w:before="480"/>
            <w:jc w:val="center"/>
            <w:rPr>
              <w:color w:val="156082" w:themeColor="accent1"/>
            </w:rPr>
          </w:pPr>
          <w:r>
            <w:rPr>
              <w:noProof/>
              <w:color w:val="156082" w:themeColor="accent1"/>
            </w:rPr>
            <w:drawing>
              <wp:inline distT="0" distB="0" distL="0" distR="0" wp14:anchorId="4C674FE5" wp14:editId="04E8DFD1">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F1F6DC0" w14:textId="27B56B6F" w:rsidR="00E34958" w:rsidRDefault="00E34958">
          <w:r>
            <w:rPr>
              <w:noProof/>
              <w:color w:val="156082" w:themeColor="accent1"/>
            </w:rPr>
            <mc:AlternateContent>
              <mc:Choice Requires="wps">
                <w:drawing>
                  <wp:anchor distT="0" distB="0" distL="114300" distR="114300" simplePos="0" relativeHeight="251659264" behindDoc="0" locked="0" layoutInCell="1" allowOverlap="1" wp14:anchorId="1C52EFBB" wp14:editId="71DE1B4F">
                    <wp:simplePos x="0" y="0"/>
                    <wp:positionH relativeFrom="margin">
                      <wp:align>right</wp:align>
                    </wp:positionH>
                    <wp:positionV relativeFrom="page">
                      <wp:posOffset>10045700</wp:posOffset>
                    </wp:positionV>
                    <wp:extent cx="6553200" cy="590550"/>
                    <wp:effectExtent l="0" t="0" r="2540" b="0"/>
                    <wp:wrapNone/>
                    <wp:docPr id="142" name="Text Box 146"/>
                    <wp:cNvGraphicFramePr/>
                    <a:graphic xmlns:a="http://schemas.openxmlformats.org/drawingml/2006/main">
                      <a:graphicData uri="http://schemas.microsoft.com/office/word/2010/wordprocessingShape">
                        <wps:wsp>
                          <wps:cNvSpPr txBox="1"/>
                          <wps:spPr>
                            <a:xfrm>
                              <a:off x="0" y="0"/>
                              <a:ext cx="6553200" cy="590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F8A520" w14:textId="134447B8" w:rsidR="00E34958" w:rsidRDefault="00E34958">
                                <w:pPr>
                                  <w:pStyle w:val="NoSpacing"/>
                                  <w:spacing w:after="40"/>
                                  <w:jc w:val="center"/>
                                  <w:rPr>
                                    <w:caps/>
                                    <w:color w:val="156082" w:themeColor="accent1"/>
                                    <w:sz w:val="28"/>
                                    <w:szCs w:val="28"/>
                                  </w:rPr>
                                </w:pPr>
                              </w:p>
                              <w:p w14:paraId="39E36FE0" w14:textId="1B48B9FB" w:rsidR="00E34958" w:rsidRDefault="00E34958">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156082" w:themeColor="accent1"/>
                                      </w:rPr>
                                      <w:t>Mariam Khan (2426966)</w:t>
                                    </w:r>
                                  </w:sdtContent>
                                </w:sdt>
                              </w:p>
                              <w:p w14:paraId="6547C781" w14:textId="1DD945A8" w:rsidR="00E34958" w:rsidRDefault="00E34958">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156082" w:themeColor="accent1"/>
                                      </w:rPr>
                                      <w:t xml:space="preserve">University Of Wales Trinity Saint David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1C52EFBB" id="_x0000_t202" coordsize="21600,21600" o:spt="202" path="m,l,21600r21600,l21600,xe">
                    <v:stroke joinstyle="miter"/>
                    <v:path gradientshapeok="t" o:connecttype="rect"/>
                  </v:shapetype>
                  <v:shape id="Text Box 146" o:spid="_x0000_s1026" type="#_x0000_t202" style="position:absolute;margin-left:464.8pt;margin-top:791pt;width:516pt;height:46.5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" filled="f" stroked="f" strokeweight=".5pt">
                    <v:textbox inset="0,0,0,0">
                      <w:txbxContent>
                        <w:p w14:paraId="0CF8A520" w14:textId="134447B8" w:rsidR="00E34958" w:rsidRDefault="00E34958">
                          <w:pPr>
                            <w:pStyle w:val="NoSpacing"/>
                            <w:spacing w:after="40"/>
                            <w:jc w:val="center"/>
                            <w:rPr>
                              <w:caps/>
                              <w:color w:val="156082" w:themeColor="accent1"/>
                              <w:sz w:val="28"/>
                              <w:szCs w:val="28"/>
                            </w:rPr>
                          </w:pPr>
                        </w:p>
                        <w:p w14:paraId="39E36FE0" w14:textId="1B48B9FB" w:rsidR="00E34958" w:rsidRDefault="00E34958">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156082" w:themeColor="accent1"/>
                                </w:rPr>
                                <w:t>Mariam Khan (2426966)</w:t>
                              </w:r>
                            </w:sdtContent>
                          </w:sdt>
                        </w:p>
                        <w:p w14:paraId="6547C781" w14:textId="1DD945A8" w:rsidR="00E34958" w:rsidRDefault="00E34958">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156082" w:themeColor="accent1"/>
                                </w:rPr>
                                <w:t xml:space="preserve">University Of Wales Trinity Saint David </w:t>
                              </w:r>
                            </w:sdtContent>
                          </w:sdt>
                        </w:p>
                      </w:txbxContent>
                    </v:textbox>
                    <w10:wrap anchorx="margin" anchory="page"/>
                  </v:shape>
                </w:pict>
              </mc:Fallback>
            </mc:AlternateContent>
          </w:r>
          <w:r>
            <w:br w:type="page"/>
          </w:r>
        </w:p>
      </w:sdtContent>
    </w:sdt>
    <w:p w14:paraId="40EB87FB" w14:textId="24AE5700" w:rsidR="00951DC7" w:rsidRDefault="00F428CE">
      <w:pPr>
        <w:rPr>
          <w:rFonts w:ascii="Arial" w:hAnsi="Arial" w:cs="Arial"/>
        </w:rPr>
      </w:pPr>
      <w:r w:rsidRPr="00717697">
        <w:rPr>
          <w:rFonts w:ascii="Arial" w:hAnsi="Arial" w:cs="Arial"/>
        </w:rPr>
        <w:lastRenderedPageBreak/>
        <w:t>Introduction.</w:t>
      </w:r>
    </w:p>
    <w:p w14:paraId="6C8988D7" w14:textId="1CBD84E6" w:rsidR="00B00AD7" w:rsidRPr="00B00AD7" w:rsidRDefault="00B00AD7" w:rsidP="00B00AD7">
      <w:pPr>
        <w:pStyle w:val="isselectedend"/>
        <w:spacing w:line="360" w:lineRule="auto"/>
        <w:jc w:val="both"/>
        <w:rPr>
          <w:rFonts w:ascii="Arial" w:hAnsi="Arial" w:cs="Arial"/>
          <w:sz w:val="22"/>
          <w:szCs w:val="22"/>
        </w:rPr>
      </w:pPr>
      <w:r w:rsidRPr="00B00AD7">
        <w:rPr>
          <w:rFonts w:ascii="Arial" w:hAnsi="Arial" w:cs="Arial"/>
          <w:sz w:val="22"/>
          <w:szCs w:val="22"/>
        </w:rPr>
        <w:t xml:space="preserve">Early Help is an important part of supporting </w:t>
      </w:r>
      <w:r w:rsidRPr="00B00AD7">
        <w:rPr>
          <w:rFonts w:ascii="Arial" w:hAnsi="Arial" w:cs="Arial"/>
          <w:sz w:val="22"/>
          <w:szCs w:val="22"/>
        </w:rPr>
        <w:t>children’s</w:t>
      </w:r>
      <w:r w:rsidRPr="00B00AD7">
        <w:rPr>
          <w:rFonts w:ascii="Arial" w:hAnsi="Arial" w:cs="Arial"/>
          <w:sz w:val="22"/>
          <w:szCs w:val="22"/>
        </w:rPr>
        <w:t xml:space="preserve"> young people and families before small problems become bigger ones. It focuses on spotting concerns as early as possible so families can get the right support when they need it. By doing this families are more likely to get the help they need before issues reach the point where specialist services are required. Local authority websites are often the first place people go to find </w:t>
      </w:r>
      <w:r w:rsidRPr="00B00AD7">
        <w:rPr>
          <w:rFonts w:ascii="Arial" w:hAnsi="Arial" w:cs="Arial"/>
          <w:sz w:val="22"/>
          <w:szCs w:val="22"/>
        </w:rPr>
        <w:t>information,</w:t>
      </w:r>
      <w:r w:rsidRPr="00B00AD7">
        <w:rPr>
          <w:rFonts w:ascii="Arial" w:hAnsi="Arial" w:cs="Arial"/>
          <w:sz w:val="22"/>
          <w:szCs w:val="22"/>
        </w:rPr>
        <w:t xml:space="preserve"> so it is important that the information is clear easy to understand and simple to access.</w:t>
      </w:r>
    </w:p>
    <w:p w14:paraId="7353954A" w14:textId="2533DCC4" w:rsidR="00B00AD7" w:rsidRDefault="00B00AD7" w:rsidP="00B00AD7">
      <w:pPr>
        <w:pStyle w:val="NormalWeb"/>
        <w:spacing w:line="360" w:lineRule="auto"/>
        <w:jc w:val="both"/>
        <w:rPr>
          <w:rFonts w:ascii="Arial" w:hAnsi="Arial" w:cs="Arial"/>
          <w:sz w:val="22"/>
          <w:szCs w:val="22"/>
        </w:rPr>
      </w:pPr>
      <w:r w:rsidRPr="00B00AD7">
        <w:rPr>
          <w:rFonts w:ascii="Arial" w:hAnsi="Arial" w:cs="Arial"/>
          <w:sz w:val="22"/>
          <w:szCs w:val="22"/>
        </w:rPr>
        <w:t xml:space="preserve">This report looks at how Leicestershire County Council Leeds City Council and Tower Hamlets Council provide information about their Early Help services through their websites. It explains what the Early Help system is and why different professionals need to work together to support families. The report also compares the three websites by looking at how easy they are to use how </w:t>
      </w:r>
      <w:r w:rsidRPr="00B00AD7">
        <w:rPr>
          <w:rFonts w:ascii="Arial" w:hAnsi="Arial" w:cs="Arial"/>
          <w:sz w:val="22"/>
          <w:szCs w:val="22"/>
        </w:rPr>
        <w:t>clearly;</w:t>
      </w:r>
      <w:r w:rsidRPr="00B00AD7">
        <w:rPr>
          <w:rFonts w:ascii="Arial" w:hAnsi="Arial" w:cs="Arial"/>
          <w:sz w:val="22"/>
          <w:szCs w:val="22"/>
        </w:rPr>
        <w:t xml:space="preserve"> they explain the support available and how accessible the information is. </w:t>
      </w:r>
      <w:r w:rsidRPr="00B00AD7">
        <w:rPr>
          <w:rFonts w:ascii="Arial" w:hAnsi="Arial" w:cs="Arial"/>
          <w:sz w:val="22"/>
          <w:szCs w:val="22"/>
        </w:rPr>
        <w:t>Finally,</w:t>
      </w:r>
      <w:r w:rsidRPr="00B00AD7">
        <w:rPr>
          <w:rFonts w:ascii="Arial" w:hAnsi="Arial" w:cs="Arial"/>
          <w:sz w:val="22"/>
          <w:szCs w:val="22"/>
        </w:rPr>
        <w:t xml:space="preserve"> it identifies which council provides the most effective information and suggests ways the others could improve.</w:t>
      </w:r>
    </w:p>
    <w:p w14:paraId="3DD87EC8" w14:textId="77777777" w:rsidR="005F598B" w:rsidRDefault="005F598B" w:rsidP="00AE5405">
      <w:pPr>
        <w:pStyle w:val="isselectedend"/>
        <w:spacing w:line="360" w:lineRule="auto"/>
        <w:jc w:val="both"/>
        <w:rPr>
          <w:rFonts w:ascii="Arial" w:hAnsi="Arial" w:cs="Arial"/>
        </w:rPr>
      </w:pPr>
      <w:r w:rsidRPr="005F598B">
        <w:rPr>
          <w:rFonts w:ascii="Arial" w:hAnsi="Arial" w:cs="Arial"/>
        </w:rPr>
        <w:t>Main Body.</w:t>
      </w:r>
    </w:p>
    <w:p w14:paraId="6723C1B8" w14:textId="3D995180" w:rsidR="005F598B" w:rsidRPr="005F598B" w:rsidRDefault="00947E1F" w:rsidP="00AE5405">
      <w:pPr>
        <w:pStyle w:val="isselectedend"/>
        <w:spacing w:line="360" w:lineRule="auto"/>
        <w:jc w:val="both"/>
        <w:rPr>
          <w:rFonts w:ascii="Arial" w:hAnsi="Arial" w:cs="Arial"/>
        </w:rPr>
      </w:pPr>
      <w:r w:rsidRPr="00947E1F">
        <w:rPr>
          <w:rFonts w:ascii="Arial" w:hAnsi="Arial" w:cs="Arial"/>
          <w:sz w:val="22"/>
          <w:szCs w:val="22"/>
        </w:rPr>
        <w:t>Early Help is about giving children, young people and families support when problems first start to appear, rather than waiting until they become more serious. The aim is to make sure families get the right help at the right time and prevent difficulties from becoming harder to manage. The Early Help System Guide (Department for Education, 2024) explains that getting support early can lead to better outcomes for children and reduce the need for more serious services later.</w:t>
      </w:r>
      <w:r>
        <w:rPr>
          <w:rFonts w:ascii="Arial" w:hAnsi="Arial" w:cs="Arial"/>
          <w:sz w:val="22"/>
          <w:szCs w:val="22"/>
        </w:rPr>
        <w:t xml:space="preserve"> </w:t>
      </w:r>
      <w:r w:rsidRPr="00947E1F">
        <w:rPr>
          <w:rFonts w:ascii="Arial" w:hAnsi="Arial" w:cs="Arial"/>
          <w:sz w:val="22"/>
          <w:szCs w:val="22"/>
        </w:rPr>
        <w:t>Early Help is usually something families choose to take part in, and the support offered depends on their individual circumstances. This could include help with parenting, emotional wellbeing, education, housing or money worries. Different professionals, such as teachers, GPs and social workers, work together to identify concerns and help families access the right support.</w:t>
      </w:r>
      <w:r w:rsidR="005F598B">
        <w:rPr>
          <w:rFonts w:ascii="Arial" w:hAnsi="Arial" w:cs="Arial"/>
          <w:sz w:val="22"/>
          <w:szCs w:val="22"/>
        </w:rPr>
        <w:t xml:space="preserve"> Generally</w:t>
      </w:r>
      <w:r w:rsidRPr="00947E1F">
        <w:rPr>
          <w:rFonts w:ascii="Arial" w:hAnsi="Arial" w:cs="Arial"/>
          <w:sz w:val="22"/>
          <w:szCs w:val="22"/>
        </w:rPr>
        <w:t>, Early Help plays an important role in supporting families, improving children’s wellbeing and helping prevent problems from becoming bigger in the future.</w:t>
      </w:r>
    </w:p>
    <w:p w14:paraId="46EA605E" w14:textId="77777777" w:rsidR="00697474" w:rsidRPr="00697474" w:rsidRDefault="00697474" w:rsidP="00697474">
      <w:pPr>
        <w:pStyle w:val="isselectedend"/>
        <w:spacing w:line="360" w:lineRule="auto"/>
        <w:jc w:val="both"/>
        <w:rPr>
          <w:rFonts w:ascii="Arial" w:hAnsi="Arial" w:cs="Arial"/>
          <w:sz w:val="22"/>
          <w:szCs w:val="22"/>
        </w:rPr>
      </w:pPr>
      <w:r w:rsidRPr="00697474">
        <w:rPr>
          <w:rFonts w:ascii="Arial" w:hAnsi="Arial" w:cs="Arial"/>
          <w:sz w:val="22"/>
          <w:szCs w:val="22"/>
        </w:rPr>
        <w:t>Multi-agency working is an important part of Early Help because families often need support from more than one service. Issues such as education, mental health, housing, finances or family relationships can overlap, so professionals need to work together to provide the right help.</w:t>
      </w:r>
    </w:p>
    <w:p w14:paraId="4821D693" w14:textId="77ADA789" w:rsidR="00697474" w:rsidRPr="00697474" w:rsidRDefault="00697474" w:rsidP="00697474">
      <w:pPr>
        <w:pStyle w:val="isselectedend"/>
        <w:spacing w:line="360" w:lineRule="auto"/>
        <w:jc w:val="both"/>
        <w:rPr>
          <w:rFonts w:ascii="Arial" w:hAnsi="Arial" w:cs="Arial"/>
          <w:sz w:val="22"/>
          <w:szCs w:val="22"/>
        </w:rPr>
      </w:pPr>
      <w:r w:rsidRPr="00697474">
        <w:rPr>
          <w:rFonts w:ascii="Arial" w:hAnsi="Arial" w:cs="Arial"/>
          <w:sz w:val="22"/>
          <w:szCs w:val="22"/>
        </w:rPr>
        <w:lastRenderedPageBreak/>
        <w:t>People such as teachers, GPs, health visitors, social workers and mental health teams each bring different knowledge and skills. By sharing information appropriately, they can understand a family’s situation better and provide support that meets their needs. According to Working Together to Safeguard Children (Department for Education, 2023), information should only be shared when it is necessary and appropriate.</w:t>
      </w:r>
      <w:r>
        <w:rPr>
          <w:rFonts w:ascii="Arial" w:hAnsi="Arial" w:cs="Arial"/>
          <w:sz w:val="22"/>
          <w:szCs w:val="22"/>
        </w:rPr>
        <w:t xml:space="preserve"> </w:t>
      </w:r>
      <w:r w:rsidRPr="00697474">
        <w:rPr>
          <w:rFonts w:ascii="Arial" w:hAnsi="Arial" w:cs="Arial"/>
          <w:sz w:val="22"/>
          <w:szCs w:val="22"/>
        </w:rPr>
        <w:t>Working together helps families access support sooner, reduces the need to repeat their story and can prevent problems from becoming more serious.</w:t>
      </w:r>
      <w:r>
        <w:rPr>
          <w:rFonts w:ascii="Arial" w:hAnsi="Arial" w:cs="Arial"/>
          <w:sz w:val="22"/>
          <w:szCs w:val="22"/>
        </w:rPr>
        <w:t xml:space="preserve"> </w:t>
      </w:r>
    </w:p>
    <w:p w14:paraId="3BAB2A0E" w14:textId="1E2E996A" w:rsidR="003B40BB" w:rsidRPr="003B40BB" w:rsidRDefault="00697474" w:rsidP="003B40BB">
      <w:pPr>
        <w:pStyle w:val="isselectedend"/>
        <w:spacing w:line="360" w:lineRule="auto"/>
        <w:jc w:val="both"/>
        <w:rPr>
          <w:rFonts w:ascii="Arial" w:hAnsi="Arial" w:cs="Arial"/>
          <w:sz w:val="22"/>
          <w:szCs w:val="22"/>
        </w:rPr>
      </w:pPr>
      <w:r>
        <w:rPr>
          <w:rFonts w:ascii="Arial" w:hAnsi="Arial" w:cs="Arial"/>
          <w:sz w:val="22"/>
          <w:szCs w:val="22"/>
        </w:rPr>
        <w:t>T</w:t>
      </w:r>
      <w:r w:rsidR="003B40BB" w:rsidRPr="003B40BB">
        <w:rPr>
          <w:rFonts w:ascii="Arial" w:hAnsi="Arial" w:cs="Arial"/>
          <w:sz w:val="22"/>
          <w:szCs w:val="22"/>
        </w:rPr>
        <w:t>he Early Help information on the Leicestershire County Council website can be found within the Children and Families section, and it can also be located by using the search bar on the homepage. However, it is not immediately obvious when first visiting the website, so parents or carers who do not already know about Early Help may have to spend some time looking for it. Once the Early Help page is found, the information is set out in a clear way and is relatively easy to understand.</w:t>
      </w:r>
    </w:p>
    <w:p w14:paraId="30792082" w14:textId="77777777" w:rsidR="003B40BB" w:rsidRPr="003B40BB" w:rsidRDefault="003B40BB" w:rsidP="003B40BB">
      <w:pPr>
        <w:pStyle w:val="isselectedend"/>
        <w:spacing w:line="360" w:lineRule="auto"/>
        <w:jc w:val="both"/>
        <w:rPr>
          <w:rFonts w:ascii="Arial" w:hAnsi="Arial" w:cs="Arial"/>
          <w:sz w:val="22"/>
          <w:szCs w:val="22"/>
        </w:rPr>
      </w:pPr>
      <w:r w:rsidRPr="003B40BB">
        <w:rPr>
          <w:rFonts w:ascii="Arial" w:hAnsi="Arial" w:cs="Arial"/>
          <w:sz w:val="22"/>
          <w:szCs w:val="22"/>
        </w:rPr>
        <w:t>The language used on the website is mostly parent-friendly and explains the purpose of Early Help well. It makes it clear that Early Help is there to support children, young people and families when they are experiencing difficulties, before situations become more serious. The website gives the message that families can ask for support at any stage and do not have to wait until they reach a crisis point, which can help parents feel more comfortable about seeking help.</w:t>
      </w:r>
    </w:p>
    <w:p w14:paraId="31E0ED0D" w14:textId="78D45BF0" w:rsidR="003B40BB" w:rsidRPr="003B40BB" w:rsidRDefault="003B40BB" w:rsidP="003B40BB">
      <w:pPr>
        <w:pStyle w:val="isselectedend"/>
        <w:spacing w:line="360" w:lineRule="auto"/>
        <w:jc w:val="both"/>
        <w:rPr>
          <w:rFonts w:ascii="Arial" w:hAnsi="Arial" w:cs="Arial"/>
          <w:sz w:val="22"/>
          <w:szCs w:val="22"/>
        </w:rPr>
      </w:pPr>
      <w:r w:rsidRPr="003B40BB">
        <w:rPr>
          <w:rFonts w:ascii="Arial" w:hAnsi="Arial" w:cs="Arial"/>
          <w:sz w:val="22"/>
          <w:szCs w:val="22"/>
        </w:rPr>
        <w:t>The website also explains who Early Help is aimed at by giving examples of different situations where families may need extra support. These include issues such as children’s behaviour, problems with school attendance, emotional wellbeing, parenting difficulties and challenges within family life. This helps families understand whether Early Help could be suitable for them. It also provides information on how families can access support, including contacting the council or speaking to other professionals such as schools, health visitors or GPs. Contact details are available, and there is information about the referral process, although some parts are more focused on professionals making referrals rather than families themselves.</w:t>
      </w:r>
    </w:p>
    <w:p w14:paraId="29A341EC" w14:textId="03EE48A8" w:rsidR="003B40BB" w:rsidRPr="003B40BB" w:rsidRDefault="003B40BB" w:rsidP="003B40BB">
      <w:pPr>
        <w:pStyle w:val="isselectedend"/>
        <w:spacing w:line="360" w:lineRule="auto"/>
        <w:jc w:val="both"/>
        <w:rPr>
          <w:rFonts w:ascii="Arial" w:hAnsi="Arial" w:cs="Arial"/>
          <w:sz w:val="22"/>
          <w:szCs w:val="22"/>
        </w:rPr>
      </w:pPr>
      <w:r w:rsidRPr="003B40BB">
        <w:rPr>
          <w:rFonts w:ascii="Arial" w:hAnsi="Arial" w:cs="Arial"/>
          <w:sz w:val="22"/>
          <w:szCs w:val="22"/>
        </w:rPr>
        <w:t>A strength of the Leicestershire website is that it provides a good amount of information about Early Help and links to other support services that families may benefit from. This means parents are able to explore different types of help depending on their individual circumstances.</w:t>
      </w:r>
      <w:r w:rsidR="0008723C">
        <w:rPr>
          <w:rFonts w:ascii="Arial" w:hAnsi="Arial" w:cs="Arial"/>
          <w:sz w:val="22"/>
          <w:szCs w:val="22"/>
        </w:rPr>
        <w:t xml:space="preserve"> </w:t>
      </w:r>
      <w:r w:rsidRPr="003B40BB">
        <w:rPr>
          <w:rFonts w:ascii="Arial" w:hAnsi="Arial" w:cs="Arial"/>
          <w:sz w:val="22"/>
          <w:szCs w:val="22"/>
        </w:rPr>
        <w:t>However, there are some areas that could be improved. Some information is spread across different pages, which may make it harder for parents to find everything they need quickly. Some sections also use more professional language, which could be confusing for families who are unfamiliar with council services.</w:t>
      </w:r>
    </w:p>
    <w:p w14:paraId="7724C73C" w14:textId="77777777" w:rsidR="003B40BB" w:rsidRDefault="003B40BB" w:rsidP="003B40BB">
      <w:pPr>
        <w:pStyle w:val="NormalWeb"/>
        <w:spacing w:line="360" w:lineRule="auto"/>
        <w:jc w:val="both"/>
        <w:rPr>
          <w:rFonts w:ascii="Arial" w:hAnsi="Arial" w:cs="Arial"/>
          <w:sz w:val="22"/>
          <w:szCs w:val="22"/>
        </w:rPr>
      </w:pPr>
      <w:r w:rsidRPr="003B40BB">
        <w:rPr>
          <w:rFonts w:ascii="Arial" w:hAnsi="Arial" w:cs="Arial"/>
          <w:sz w:val="22"/>
          <w:szCs w:val="22"/>
        </w:rPr>
        <w:lastRenderedPageBreak/>
        <w:t>Overall, the Leicestershire County Council website gives useful information and explains the purpose of Early Help clearly. Although the website could be made easier to navigate and more focused on parents, it provides a good starting point for families who are looking for support.</w:t>
      </w:r>
    </w:p>
    <w:p w14:paraId="14092E01" w14:textId="05EC2603" w:rsidR="00871AC3" w:rsidRPr="00871AC3" w:rsidRDefault="00871AC3" w:rsidP="00871AC3">
      <w:pPr>
        <w:pStyle w:val="isselectedend"/>
        <w:spacing w:line="360" w:lineRule="auto"/>
        <w:jc w:val="both"/>
        <w:rPr>
          <w:rFonts w:ascii="Arial" w:hAnsi="Arial" w:cs="Arial"/>
          <w:sz w:val="22"/>
          <w:szCs w:val="22"/>
        </w:rPr>
      </w:pPr>
      <w:r w:rsidRPr="00871AC3">
        <w:rPr>
          <w:rFonts w:ascii="Arial" w:hAnsi="Arial" w:cs="Arial"/>
          <w:sz w:val="22"/>
          <w:szCs w:val="22"/>
        </w:rPr>
        <w:t xml:space="preserve">Leeds City Council presents its Early Help information through the Children and Families section of its website. Unlike Leicestershire, where the focus is more on explaining the Early Help process, Leeds appears to focus more on connecting families with a wider range of support. The website brings together different services and advice in one area, which can be helpful for families who may not know exactly what type of support they </w:t>
      </w:r>
      <w:r w:rsidR="00EC551A" w:rsidRPr="00871AC3">
        <w:rPr>
          <w:rFonts w:ascii="Arial" w:hAnsi="Arial" w:cs="Arial"/>
          <w:sz w:val="22"/>
          <w:szCs w:val="22"/>
        </w:rPr>
        <w:t>need. The</w:t>
      </w:r>
      <w:r w:rsidRPr="00871AC3">
        <w:rPr>
          <w:rFonts w:ascii="Arial" w:hAnsi="Arial" w:cs="Arial"/>
          <w:sz w:val="22"/>
          <w:szCs w:val="22"/>
        </w:rPr>
        <w:t xml:space="preserve"> layout of the Leeds website is </w:t>
      </w:r>
      <w:r w:rsidR="007F61F1" w:rsidRPr="00871AC3">
        <w:rPr>
          <w:rFonts w:ascii="Arial" w:hAnsi="Arial" w:cs="Arial"/>
          <w:sz w:val="22"/>
          <w:szCs w:val="22"/>
        </w:rPr>
        <w:t>straightforward</w:t>
      </w:r>
      <w:r w:rsidRPr="00871AC3">
        <w:rPr>
          <w:rFonts w:ascii="Arial" w:hAnsi="Arial" w:cs="Arial"/>
          <w:sz w:val="22"/>
          <w:szCs w:val="22"/>
        </w:rPr>
        <w:t>, with clear sections that guide users towards different areas of help. However, the amount of information available can make it feel slightly overwhelming at first. For a parent who is already dealing with difficulties, having lots of different options and links may make it harder to decide where to begin. A clearer starting point or a simple explanation of the first step could make the process easier.</w:t>
      </w:r>
    </w:p>
    <w:p w14:paraId="3F36A605" w14:textId="77777777" w:rsidR="00871AC3" w:rsidRPr="00871AC3" w:rsidRDefault="00871AC3" w:rsidP="00871AC3">
      <w:pPr>
        <w:pStyle w:val="isselectedend"/>
        <w:spacing w:line="360" w:lineRule="auto"/>
        <w:jc w:val="both"/>
        <w:rPr>
          <w:rFonts w:ascii="Arial" w:hAnsi="Arial" w:cs="Arial"/>
          <w:sz w:val="22"/>
          <w:szCs w:val="22"/>
        </w:rPr>
      </w:pPr>
      <w:r w:rsidRPr="00871AC3">
        <w:rPr>
          <w:rFonts w:ascii="Arial" w:hAnsi="Arial" w:cs="Arial"/>
          <w:sz w:val="22"/>
          <w:szCs w:val="22"/>
        </w:rPr>
        <w:t>One of the things Leeds does well is that the information feels more welcoming and aimed towards families. The website avoids making Early Help seem like something only used when there is a serious problem and instead presents it as support that families can access when they need some extra guidance. This can help reduce any worries parents may have about asking for help.</w:t>
      </w:r>
    </w:p>
    <w:p w14:paraId="2E8BED80" w14:textId="77777777" w:rsidR="00871AC3" w:rsidRPr="00871AC3" w:rsidRDefault="00871AC3" w:rsidP="00871AC3">
      <w:pPr>
        <w:pStyle w:val="isselectedend"/>
        <w:spacing w:line="360" w:lineRule="auto"/>
        <w:jc w:val="both"/>
        <w:rPr>
          <w:rFonts w:ascii="Arial" w:hAnsi="Arial" w:cs="Arial"/>
          <w:sz w:val="22"/>
          <w:szCs w:val="22"/>
        </w:rPr>
      </w:pPr>
      <w:r w:rsidRPr="00871AC3">
        <w:rPr>
          <w:rFonts w:ascii="Arial" w:hAnsi="Arial" w:cs="Arial"/>
          <w:sz w:val="22"/>
          <w:szCs w:val="22"/>
        </w:rPr>
        <w:t>The website also provides information about different types of support available, including help with family relationships, parenting, children’s wellbeing and education. Having these services grouped together is useful because families can look at different options and find support that matches their own circumstances. Leeds also provides contact details and guidance on how families can get in touch, which helps make accessing support feel more achievable.</w:t>
      </w:r>
    </w:p>
    <w:p w14:paraId="49231F9E" w14:textId="77777777" w:rsidR="00871AC3" w:rsidRPr="00871AC3" w:rsidRDefault="00871AC3" w:rsidP="00871AC3">
      <w:pPr>
        <w:pStyle w:val="isselectedend"/>
        <w:spacing w:line="360" w:lineRule="auto"/>
        <w:jc w:val="both"/>
        <w:rPr>
          <w:rFonts w:ascii="Arial" w:hAnsi="Arial" w:cs="Arial"/>
          <w:sz w:val="22"/>
          <w:szCs w:val="22"/>
        </w:rPr>
      </w:pPr>
      <w:r w:rsidRPr="00871AC3">
        <w:rPr>
          <w:rFonts w:ascii="Arial" w:hAnsi="Arial" w:cs="Arial"/>
          <w:sz w:val="22"/>
          <w:szCs w:val="22"/>
        </w:rPr>
        <w:t>A possible weakness is that some of the information could be made more personal and easier to understand. While there is a lot of useful content available, some parents may struggle to identify which service is the right one for them. The website could benefit from using more examples of real-life situations or a simple step-by-step guide showing families what happens after they ask for help.</w:t>
      </w:r>
    </w:p>
    <w:p w14:paraId="6380BB40" w14:textId="78D98234" w:rsidR="00871AC3" w:rsidRDefault="007F61F1" w:rsidP="00871AC3">
      <w:pPr>
        <w:pStyle w:val="NormalWeb"/>
        <w:spacing w:line="360" w:lineRule="auto"/>
        <w:jc w:val="both"/>
        <w:rPr>
          <w:rFonts w:ascii="Arial" w:hAnsi="Arial" w:cs="Arial"/>
          <w:sz w:val="22"/>
          <w:szCs w:val="22"/>
        </w:rPr>
      </w:pPr>
      <w:r>
        <w:rPr>
          <w:rFonts w:ascii="Arial" w:hAnsi="Arial" w:cs="Arial"/>
          <w:sz w:val="22"/>
          <w:szCs w:val="22"/>
        </w:rPr>
        <w:t>In general,</w:t>
      </w:r>
      <w:r w:rsidR="00871AC3" w:rsidRPr="00871AC3">
        <w:rPr>
          <w:rFonts w:ascii="Arial" w:hAnsi="Arial" w:cs="Arial"/>
          <w:sz w:val="22"/>
          <w:szCs w:val="22"/>
        </w:rPr>
        <w:t xml:space="preserve"> Leeds City Council provides a broad and supportive approach to Early Help by linking families with a variety of services. Compared with Leicestershire, Leeds focuses less on explaining the referral process and more on showing families the different types of support </w:t>
      </w:r>
      <w:r w:rsidR="00871AC3" w:rsidRPr="00871AC3">
        <w:rPr>
          <w:rFonts w:ascii="Arial" w:hAnsi="Arial" w:cs="Arial"/>
          <w:sz w:val="22"/>
          <w:szCs w:val="22"/>
        </w:rPr>
        <w:lastRenderedPageBreak/>
        <w:t>they can access. Although there is room for improvement in making the information less overwhelming, the website provides a helpful starting point for families looking for support.</w:t>
      </w:r>
    </w:p>
    <w:p w14:paraId="3FC94522" w14:textId="0D7725C9" w:rsidR="004E6107" w:rsidRPr="004E6107" w:rsidRDefault="004E6107" w:rsidP="004E6107">
      <w:pPr>
        <w:pStyle w:val="isselectedend"/>
        <w:spacing w:line="360" w:lineRule="auto"/>
        <w:jc w:val="both"/>
        <w:rPr>
          <w:rFonts w:ascii="Arial" w:hAnsi="Arial" w:cs="Arial"/>
          <w:sz w:val="22"/>
          <w:szCs w:val="22"/>
        </w:rPr>
      </w:pPr>
      <w:r w:rsidRPr="004E6107">
        <w:rPr>
          <w:rFonts w:ascii="Arial" w:hAnsi="Arial" w:cs="Arial"/>
          <w:sz w:val="22"/>
          <w:szCs w:val="22"/>
        </w:rPr>
        <w:t>The Early Help information provided by Tower Hamlets Council reflects the needs of the local community and focuses on making support available for a wide range of families. Th</w:t>
      </w:r>
      <w:r w:rsidR="009801AA">
        <w:rPr>
          <w:rFonts w:ascii="Arial" w:hAnsi="Arial" w:cs="Arial"/>
          <w:sz w:val="22"/>
          <w:szCs w:val="22"/>
        </w:rPr>
        <w:t>is</w:t>
      </w:r>
      <w:r w:rsidRPr="004E6107">
        <w:rPr>
          <w:rFonts w:ascii="Arial" w:hAnsi="Arial" w:cs="Arial"/>
          <w:sz w:val="22"/>
          <w:szCs w:val="22"/>
        </w:rPr>
        <w:t xml:space="preserve"> information can</w:t>
      </w:r>
      <w:r w:rsidR="009801AA">
        <w:rPr>
          <w:rFonts w:ascii="Arial" w:hAnsi="Arial" w:cs="Arial"/>
          <w:sz w:val="22"/>
          <w:szCs w:val="22"/>
        </w:rPr>
        <w:t xml:space="preserve"> also</w:t>
      </w:r>
      <w:r w:rsidRPr="004E6107">
        <w:rPr>
          <w:rFonts w:ascii="Arial" w:hAnsi="Arial" w:cs="Arial"/>
          <w:sz w:val="22"/>
          <w:szCs w:val="22"/>
        </w:rPr>
        <w:t xml:space="preserve"> be accessed through the Children and Families section of the council’s website. What makes Tower Hamlets different from the other local authorities is the strong focus on inclusion and ensuring that families from different backgrounds can access the support they need.</w:t>
      </w:r>
    </w:p>
    <w:p w14:paraId="276E04B1" w14:textId="164EFB49" w:rsidR="004E6107" w:rsidRPr="004E6107" w:rsidRDefault="004E6107" w:rsidP="004E6107">
      <w:pPr>
        <w:pStyle w:val="isselectedend"/>
        <w:spacing w:line="360" w:lineRule="auto"/>
        <w:jc w:val="both"/>
        <w:rPr>
          <w:rFonts w:ascii="Arial" w:hAnsi="Arial" w:cs="Arial"/>
          <w:sz w:val="22"/>
          <w:szCs w:val="22"/>
        </w:rPr>
      </w:pPr>
      <w:r w:rsidRPr="004E6107">
        <w:rPr>
          <w:rFonts w:ascii="Arial" w:hAnsi="Arial" w:cs="Arial"/>
          <w:sz w:val="22"/>
          <w:szCs w:val="22"/>
        </w:rPr>
        <w:t xml:space="preserve">The website gives a clear explanation of Early Help and shows that support is available for families who may be facing challenges, </w:t>
      </w:r>
      <w:r w:rsidR="009801AA">
        <w:rPr>
          <w:rFonts w:ascii="Arial" w:hAnsi="Arial" w:cs="Arial"/>
          <w:sz w:val="22"/>
          <w:szCs w:val="22"/>
        </w:rPr>
        <w:t>again</w:t>
      </w:r>
      <w:r w:rsidR="00EC551A">
        <w:rPr>
          <w:rFonts w:ascii="Arial" w:hAnsi="Arial" w:cs="Arial"/>
          <w:sz w:val="22"/>
          <w:szCs w:val="22"/>
        </w:rPr>
        <w:t xml:space="preserve">, </w:t>
      </w:r>
      <w:r w:rsidRPr="004E6107">
        <w:rPr>
          <w:rFonts w:ascii="Arial" w:hAnsi="Arial" w:cs="Arial"/>
          <w:sz w:val="22"/>
          <w:szCs w:val="22"/>
        </w:rPr>
        <w:t>whether th</w:t>
      </w:r>
      <w:r w:rsidR="00EC551A">
        <w:rPr>
          <w:rFonts w:ascii="Arial" w:hAnsi="Arial" w:cs="Arial"/>
          <w:sz w:val="22"/>
          <w:szCs w:val="22"/>
        </w:rPr>
        <w:t xml:space="preserve">at be, </w:t>
      </w:r>
      <w:r w:rsidRPr="004E6107">
        <w:rPr>
          <w:rFonts w:ascii="Arial" w:hAnsi="Arial" w:cs="Arial"/>
          <w:sz w:val="22"/>
          <w:szCs w:val="22"/>
        </w:rPr>
        <w:t>parenting,</w:t>
      </w:r>
      <w:r w:rsidR="00EC551A">
        <w:rPr>
          <w:rFonts w:ascii="Arial" w:hAnsi="Arial" w:cs="Arial"/>
          <w:sz w:val="22"/>
          <w:szCs w:val="22"/>
        </w:rPr>
        <w:t xml:space="preserve"> the</w:t>
      </w:r>
      <w:r w:rsidRPr="004E6107">
        <w:rPr>
          <w:rFonts w:ascii="Arial" w:hAnsi="Arial" w:cs="Arial"/>
          <w:sz w:val="22"/>
          <w:szCs w:val="22"/>
        </w:rPr>
        <w:t xml:space="preserve"> children’s wellbeing, education, relationships or difficulties at home. The information gives the impression that Early Help is there to provide guidance and support rather than only being used when a situation becomes serious. This can help families feel more comfortable about reaching out for support.</w:t>
      </w:r>
    </w:p>
    <w:p w14:paraId="42B6BDE3" w14:textId="77777777" w:rsidR="004E6107" w:rsidRPr="004E6107" w:rsidRDefault="004E6107" w:rsidP="004E6107">
      <w:pPr>
        <w:pStyle w:val="isselectedend"/>
        <w:spacing w:line="360" w:lineRule="auto"/>
        <w:jc w:val="both"/>
        <w:rPr>
          <w:rFonts w:ascii="Arial" w:hAnsi="Arial" w:cs="Arial"/>
          <w:sz w:val="22"/>
          <w:szCs w:val="22"/>
        </w:rPr>
      </w:pPr>
      <w:r w:rsidRPr="004E6107">
        <w:rPr>
          <w:rFonts w:ascii="Arial" w:hAnsi="Arial" w:cs="Arial"/>
          <w:sz w:val="22"/>
          <w:szCs w:val="22"/>
        </w:rPr>
        <w:t>A key strength of the Tower Hamlets website is the way it considers the diversity of the borough. Families may come from many different cultural and language backgrounds, so having accessible information is important. The website shows awareness of this by providing resources that are more inclusive and making it easier for different communities to engage with children’s services. This helps create a more welcoming approach, especially for families who may face additional barriers when trying to access support.</w:t>
      </w:r>
    </w:p>
    <w:p w14:paraId="3D2AD79D" w14:textId="10414013" w:rsidR="004E6107" w:rsidRPr="004E6107" w:rsidRDefault="004E6107" w:rsidP="004E6107">
      <w:pPr>
        <w:pStyle w:val="isselectedend"/>
        <w:spacing w:line="360" w:lineRule="auto"/>
        <w:jc w:val="both"/>
        <w:rPr>
          <w:rFonts w:ascii="Arial" w:hAnsi="Arial" w:cs="Arial"/>
          <w:sz w:val="22"/>
          <w:szCs w:val="22"/>
        </w:rPr>
      </w:pPr>
      <w:r w:rsidRPr="004E6107">
        <w:rPr>
          <w:rFonts w:ascii="Arial" w:hAnsi="Arial" w:cs="Arial"/>
          <w:sz w:val="22"/>
          <w:szCs w:val="22"/>
        </w:rPr>
        <w:t>The council also provides information about a variety of services available to children and families, allowing people to see the different types of help they can receive. Rather than only focusing on one service, the website highlights wider support that may be available depending on a family’s situation.</w:t>
      </w:r>
      <w:r w:rsidR="008936A6">
        <w:rPr>
          <w:rFonts w:ascii="Arial" w:hAnsi="Arial" w:cs="Arial"/>
          <w:sz w:val="22"/>
          <w:szCs w:val="22"/>
        </w:rPr>
        <w:t xml:space="preserve"> </w:t>
      </w:r>
      <w:r w:rsidR="009A363B">
        <w:rPr>
          <w:rFonts w:ascii="Arial" w:hAnsi="Arial" w:cs="Arial"/>
          <w:sz w:val="22"/>
          <w:szCs w:val="22"/>
        </w:rPr>
        <w:t>On the other hand</w:t>
      </w:r>
      <w:r w:rsidRPr="004E6107">
        <w:rPr>
          <w:rFonts w:ascii="Arial" w:hAnsi="Arial" w:cs="Arial"/>
          <w:sz w:val="22"/>
          <w:szCs w:val="22"/>
        </w:rPr>
        <w:t>, the website could still be improved in some areas. Although there is useful information available, some pages could be made more straightforward so parents can quickly understand what action they need to take. Some of the wording feels more like information written for people working in services rather than directly for families. A clearer “what happens next” section could also help parents feel more confident about contacting Early Help.</w:t>
      </w:r>
    </w:p>
    <w:p w14:paraId="76445BF8" w14:textId="77777777" w:rsidR="00697474" w:rsidRDefault="00697474" w:rsidP="004E6107">
      <w:pPr>
        <w:pStyle w:val="NormalWeb"/>
        <w:spacing w:line="360" w:lineRule="auto"/>
        <w:jc w:val="both"/>
        <w:rPr>
          <w:rFonts w:ascii="Arial" w:hAnsi="Arial" w:cs="Arial"/>
          <w:sz w:val="22"/>
          <w:szCs w:val="22"/>
        </w:rPr>
      </w:pPr>
    </w:p>
    <w:p w14:paraId="231DB053" w14:textId="77777777" w:rsidR="00697474" w:rsidRDefault="00697474" w:rsidP="004E6107">
      <w:pPr>
        <w:pStyle w:val="NormalWeb"/>
        <w:spacing w:line="360" w:lineRule="auto"/>
        <w:jc w:val="both"/>
        <w:rPr>
          <w:rFonts w:ascii="Arial" w:hAnsi="Arial" w:cs="Arial"/>
          <w:sz w:val="22"/>
          <w:szCs w:val="22"/>
        </w:rPr>
      </w:pPr>
    </w:p>
    <w:p w14:paraId="2F9E7415" w14:textId="37892358" w:rsidR="004E6107" w:rsidRDefault="0059563F" w:rsidP="004E6107">
      <w:pPr>
        <w:pStyle w:val="NormalWeb"/>
        <w:spacing w:line="360" w:lineRule="auto"/>
        <w:jc w:val="both"/>
        <w:rPr>
          <w:rFonts w:ascii="Arial" w:hAnsi="Arial" w:cs="Arial"/>
          <w:sz w:val="22"/>
          <w:szCs w:val="22"/>
        </w:rPr>
      </w:pPr>
      <w:r>
        <w:rPr>
          <w:rFonts w:ascii="Arial" w:hAnsi="Arial" w:cs="Arial"/>
          <w:sz w:val="22"/>
          <w:szCs w:val="22"/>
        </w:rPr>
        <w:lastRenderedPageBreak/>
        <w:t>Collectively</w:t>
      </w:r>
      <w:r w:rsidR="004E6107" w:rsidRPr="004E6107">
        <w:rPr>
          <w:rFonts w:ascii="Arial" w:hAnsi="Arial" w:cs="Arial"/>
          <w:sz w:val="22"/>
          <w:szCs w:val="22"/>
        </w:rPr>
        <w:t>, Tower Hamlets Council takes a more community-focused approach to Early Help by recognising that families have different needs and may experience different barriers when looking for support. Compared with Leicestershire and Leeds, Tower Hamlets stands out because of its focus on accessibility and inclusion. This shows how Early Help services can be adapted to reflect the needs of the local population.</w:t>
      </w:r>
    </w:p>
    <w:p w14:paraId="382590A3" w14:textId="6E22BCBA" w:rsidR="00A41368" w:rsidRPr="00A41368" w:rsidRDefault="00A41368" w:rsidP="00A41368">
      <w:pPr>
        <w:pStyle w:val="isselectedend"/>
        <w:spacing w:line="360" w:lineRule="auto"/>
        <w:jc w:val="both"/>
        <w:rPr>
          <w:rFonts w:ascii="Arial" w:hAnsi="Arial" w:cs="Arial"/>
          <w:sz w:val="22"/>
          <w:szCs w:val="22"/>
        </w:rPr>
      </w:pPr>
      <w:r w:rsidRPr="00A41368">
        <w:rPr>
          <w:rFonts w:ascii="Arial" w:hAnsi="Arial" w:cs="Arial"/>
          <w:sz w:val="22"/>
          <w:szCs w:val="22"/>
        </w:rPr>
        <w:t xml:space="preserve">After looking at all three council websites, </w:t>
      </w:r>
      <w:r w:rsidR="00110774" w:rsidRPr="00A41368">
        <w:rPr>
          <w:rFonts w:ascii="Arial" w:hAnsi="Arial" w:cs="Arial"/>
          <w:sz w:val="22"/>
          <w:szCs w:val="22"/>
        </w:rPr>
        <w:t>each</w:t>
      </w:r>
      <w:r w:rsidRPr="00A41368">
        <w:rPr>
          <w:rFonts w:ascii="Arial" w:hAnsi="Arial" w:cs="Arial"/>
          <w:sz w:val="22"/>
          <w:szCs w:val="22"/>
        </w:rPr>
        <w:t xml:space="preserve"> local authority has its own way of explaining Early Help and showing families what support is available. Leicestershire’s website does a good job of explaining what Early Help is and gives useful information about how families can access support. However, some of the information is spread out, meaning parents may have to spend more time searching before finding what they need.</w:t>
      </w:r>
    </w:p>
    <w:p w14:paraId="142A7D82" w14:textId="77777777" w:rsidR="00A41368" w:rsidRPr="00A41368" w:rsidRDefault="00A41368" w:rsidP="00A41368">
      <w:pPr>
        <w:pStyle w:val="isselectedend"/>
        <w:spacing w:line="360" w:lineRule="auto"/>
        <w:jc w:val="both"/>
        <w:rPr>
          <w:rFonts w:ascii="Arial" w:hAnsi="Arial" w:cs="Arial"/>
          <w:sz w:val="22"/>
          <w:szCs w:val="22"/>
        </w:rPr>
      </w:pPr>
      <w:r w:rsidRPr="00A41368">
        <w:rPr>
          <w:rFonts w:ascii="Arial" w:hAnsi="Arial" w:cs="Arial"/>
          <w:sz w:val="22"/>
          <w:szCs w:val="22"/>
        </w:rPr>
        <w:t>Leeds takes a slightly different approach by bringing different support services together, which makes it easier for families to see what help is available in one place. This is one of its main strengths because parents can explore different options depending on their own situation. However, because there is a lot of information on the website, it could sometimes feel a little overwhelming, especially for someone who is looking for quick advice.</w:t>
      </w:r>
    </w:p>
    <w:p w14:paraId="39A3AD14" w14:textId="77777777" w:rsidR="00697474" w:rsidRDefault="00A41368" w:rsidP="00697474">
      <w:pPr>
        <w:pStyle w:val="isselectedend"/>
        <w:spacing w:line="360" w:lineRule="auto"/>
        <w:jc w:val="both"/>
        <w:rPr>
          <w:rFonts w:ascii="Arial" w:hAnsi="Arial" w:cs="Arial"/>
          <w:sz w:val="22"/>
          <w:szCs w:val="22"/>
        </w:rPr>
      </w:pPr>
      <w:r w:rsidRPr="00A41368">
        <w:rPr>
          <w:rFonts w:ascii="Arial" w:hAnsi="Arial" w:cs="Arial"/>
          <w:sz w:val="22"/>
          <w:szCs w:val="22"/>
        </w:rPr>
        <w:t>Tower Hamlets stands out because of its focus on making services accessible for a wide range of families. The website reflects the diversity of the local community and shows an effort to make support available for people from different backgrounds. However, some areas of the website could be made clearer and more straightforward so parents can easily understand what steps they need to take.</w:t>
      </w:r>
    </w:p>
    <w:p w14:paraId="32717027" w14:textId="030F56D1" w:rsidR="00A41368" w:rsidRDefault="00110774" w:rsidP="00697474">
      <w:pPr>
        <w:pStyle w:val="isselectedend"/>
        <w:spacing w:line="360" w:lineRule="auto"/>
        <w:jc w:val="both"/>
        <w:rPr>
          <w:rFonts w:ascii="Arial" w:hAnsi="Arial" w:cs="Arial"/>
          <w:sz w:val="22"/>
          <w:szCs w:val="22"/>
        </w:rPr>
      </w:pPr>
      <w:r>
        <w:rPr>
          <w:rFonts w:ascii="Arial" w:hAnsi="Arial" w:cs="Arial"/>
          <w:sz w:val="22"/>
          <w:szCs w:val="22"/>
        </w:rPr>
        <w:t>Ultimately</w:t>
      </w:r>
      <w:r w:rsidR="00A41368" w:rsidRPr="00A41368">
        <w:rPr>
          <w:rFonts w:ascii="Arial" w:hAnsi="Arial" w:cs="Arial"/>
          <w:sz w:val="22"/>
          <w:szCs w:val="22"/>
        </w:rPr>
        <w:t>, I think Leeds communicates Early Help in the most effective way. The website gives families a good understanding of the support available while also helping them find the right services for their needs. Although all three councils have strengths, Leeds provides the clearest and most family-friendly experience because it combines useful information with practical guidance on where families can go for further support.</w:t>
      </w:r>
      <w:r w:rsidR="00526279">
        <w:rPr>
          <w:rFonts w:ascii="Arial" w:hAnsi="Arial" w:cs="Arial"/>
          <w:sz w:val="22"/>
          <w:szCs w:val="22"/>
        </w:rPr>
        <w:t xml:space="preserve"> </w:t>
      </w:r>
    </w:p>
    <w:p w14:paraId="70CA56BB" w14:textId="77777777" w:rsidR="00D04E4F" w:rsidRDefault="00D04E4F" w:rsidP="00697474">
      <w:pPr>
        <w:pStyle w:val="isselectedend"/>
        <w:spacing w:line="360" w:lineRule="auto"/>
        <w:jc w:val="both"/>
        <w:rPr>
          <w:rFonts w:ascii="Arial" w:hAnsi="Arial" w:cs="Arial"/>
        </w:rPr>
      </w:pPr>
    </w:p>
    <w:p w14:paraId="2AD6DD6D" w14:textId="77777777" w:rsidR="00D04E4F" w:rsidRDefault="00D04E4F" w:rsidP="00697474">
      <w:pPr>
        <w:pStyle w:val="isselectedend"/>
        <w:spacing w:line="360" w:lineRule="auto"/>
        <w:jc w:val="both"/>
        <w:rPr>
          <w:rFonts w:ascii="Arial" w:hAnsi="Arial" w:cs="Arial"/>
        </w:rPr>
      </w:pPr>
    </w:p>
    <w:p w14:paraId="6D5AF737" w14:textId="77777777" w:rsidR="00D04E4F" w:rsidRDefault="00D04E4F" w:rsidP="00697474">
      <w:pPr>
        <w:pStyle w:val="isselectedend"/>
        <w:spacing w:line="360" w:lineRule="auto"/>
        <w:jc w:val="both"/>
        <w:rPr>
          <w:rFonts w:ascii="Arial" w:hAnsi="Arial" w:cs="Arial"/>
        </w:rPr>
      </w:pPr>
    </w:p>
    <w:p w14:paraId="647ECBFF" w14:textId="77777777" w:rsidR="00D04E4F" w:rsidRDefault="00D04E4F" w:rsidP="00697474">
      <w:pPr>
        <w:pStyle w:val="isselectedend"/>
        <w:spacing w:line="360" w:lineRule="auto"/>
        <w:jc w:val="both"/>
        <w:rPr>
          <w:rFonts w:ascii="Arial" w:hAnsi="Arial" w:cs="Arial"/>
        </w:rPr>
      </w:pPr>
    </w:p>
    <w:p w14:paraId="0E0A385C" w14:textId="77777777" w:rsidR="00D04E4F" w:rsidRDefault="00D04E4F" w:rsidP="00697474">
      <w:pPr>
        <w:pStyle w:val="isselectedend"/>
        <w:spacing w:line="360" w:lineRule="auto"/>
        <w:jc w:val="both"/>
        <w:rPr>
          <w:rFonts w:ascii="Arial" w:hAnsi="Arial" w:cs="Arial"/>
        </w:rPr>
      </w:pPr>
    </w:p>
    <w:p w14:paraId="673A1C44" w14:textId="6F64EDF8" w:rsidR="00801E3A" w:rsidRDefault="00801E3A" w:rsidP="00697474">
      <w:pPr>
        <w:pStyle w:val="isselectedend"/>
        <w:spacing w:line="360" w:lineRule="auto"/>
        <w:jc w:val="both"/>
        <w:rPr>
          <w:rFonts w:ascii="Arial" w:hAnsi="Arial" w:cs="Arial"/>
        </w:rPr>
      </w:pPr>
      <w:r w:rsidRPr="00801E3A">
        <w:rPr>
          <w:rFonts w:ascii="Arial" w:hAnsi="Arial" w:cs="Arial"/>
        </w:rPr>
        <w:lastRenderedPageBreak/>
        <w:t>Conclusion.</w:t>
      </w:r>
    </w:p>
    <w:p w14:paraId="3EF6BAF9" w14:textId="77777777" w:rsidR="00D04E4F" w:rsidRPr="00D04E4F" w:rsidRDefault="00D04E4F" w:rsidP="00D04E4F">
      <w:pPr>
        <w:pStyle w:val="isselectedend"/>
        <w:spacing w:line="360" w:lineRule="auto"/>
        <w:jc w:val="both"/>
        <w:rPr>
          <w:rFonts w:ascii="Arial" w:hAnsi="Arial" w:cs="Arial"/>
          <w:sz w:val="22"/>
          <w:szCs w:val="22"/>
        </w:rPr>
      </w:pPr>
      <w:r w:rsidRPr="00D04E4F">
        <w:rPr>
          <w:rFonts w:ascii="Arial" w:hAnsi="Arial" w:cs="Arial"/>
          <w:sz w:val="22"/>
          <w:szCs w:val="22"/>
        </w:rPr>
        <w:t>This report has shown that Early Help plays an important role in supporting children, young people and families before problems become more difficult to manage. Multi-agency working is also important because it allows different professionals to work together and provide support that matches each family’s needs. From comparing the three councils, Leeds provided the clearest and most family-friendly information because it brought different services together and made it easier for families to understand their options.</w:t>
      </w:r>
    </w:p>
    <w:p w14:paraId="1A6FC644" w14:textId="1BD26DE4" w:rsidR="00D04E4F" w:rsidRPr="00D04E4F" w:rsidRDefault="00D04E4F" w:rsidP="00D04E4F">
      <w:pPr>
        <w:pStyle w:val="NormalWeb"/>
        <w:spacing w:line="360" w:lineRule="auto"/>
        <w:jc w:val="both"/>
        <w:rPr>
          <w:rFonts w:ascii="Arial" w:hAnsi="Arial" w:cs="Arial"/>
          <w:sz w:val="22"/>
          <w:szCs w:val="22"/>
        </w:rPr>
      </w:pPr>
      <w:r w:rsidRPr="00D04E4F">
        <w:rPr>
          <w:rFonts w:ascii="Arial" w:hAnsi="Arial" w:cs="Arial"/>
          <w:sz w:val="22"/>
          <w:szCs w:val="22"/>
        </w:rPr>
        <w:t>To improve, Leicestershire could make Early Help information easier to find and explain the referral process more clearly. Tower Hamlets could use simpler language and provide more guidance for parents who may be unfamiliar with Early Help. All councils would benefit from making information more accessible and creating a clearer journey for families looking for support.</w:t>
      </w:r>
      <w:r w:rsidR="0001587A">
        <w:rPr>
          <w:rFonts w:ascii="Arial" w:hAnsi="Arial" w:cs="Arial"/>
          <w:sz w:val="22"/>
          <w:szCs w:val="22"/>
        </w:rPr>
        <w:t xml:space="preserve"> </w:t>
      </w:r>
    </w:p>
    <w:p w14:paraId="375D04EF" w14:textId="77777777" w:rsidR="00801E3A" w:rsidRPr="00801E3A" w:rsidRDefault="00801E3A" w:rsidP="00697474">
      <w:pPr>
        <w:pStyle w:val="isselectedend"/>
        <w:spacing w:line="360" w:lineRule="auto"/>
        <w:jc w:val="both"/>
        <w:rPr>
          <w:rFonts w:ascii="Arial" w:hAnsi="Arial" w:cs="Arial"/>
        </w:rPr>
      </w:pPr>
    </w:p>
    <w:p w14:paraId="35B288C0" w14:textId="77777777" w:rsidR="004E6107" w:rsidRPr="004E6107" w:rsidRDefault="004E6107" w:rsidP="004E6107">
      <w:pPr>
        <w:pStyle w:val="NormalWeb"/>
        <w:spacing w:line="360" w:lineRule="auto"/>
        <w:jc w:val="both"/>
        <w:rPr>
          <w:rFonts w:ascii="Arial" w:hAnsi="Arial" w:cs="Arial"/>
          <w:sz w:val="22"/>
          <w:szCs w:val="22"/>
        </w:rPr>
      </w:pPr>
    </w:p>
    <w:p w14:paraId="6918A290" w14:textId="77777777" w:rsidR="00A1305F" w:rsidRPr="00871AC3" w:rsidRDefault="00A1305F" w:rsidP="00871AC3">
      <w:pPr>
        <w:pStyle w:val="isselectedend"/>
        <w:spacing w:line="360" w:lineRule="auto"/>
        <w:jc w:val="both"/>
        <w:rPr>
          <w:rFonts w:ascii="Arial" w:hAnsi="Arial" w:cs="Arial"/>
          <w:sz w:val="22"/>
          <w:szCs w:val="22"/>
        </w:rPr>
      </w:pPr>
    </w:p>
    <w:p w14:paraId="19597A40" w14:textId="77777777" w:rsidR="006F1630" w:rsidRPr="003B40BB" w:rsidRDefault="006F1630" w:rsidP="003B40BB">
      <w:pPr>
        <w:pStyle w:val="NormalWeb"/>
        <w:spacing w:line="360" w:lineRule="auto"/>
        <w:jc w:val="both"/>
        <w:rPr>
          <w:rFonts w:ascii="Arial" w:hAnsi="Arial" w:cs="Arial"/>
          <w:sz w:val="22"/>
          <w:szCs w:val="22"/>
        </w:rPr>
      </w:pPr>
    </w:p>
    <w:p w14:paraId="33CA9302" w14:textId="77777777" w:rsidR="00951E64" w:rsidRPr="003B40BB" w:rsidRDefault="00951E64" w:rsidP="003B40BB">
      <w:pPr>
        <w:pStyle w:val="NormalWeb"/>
        <w:spacing w:line="360" w:lineRule="auto"/>
        <w:jc w:val="both"/>
        <w:rPr>
          <w:rFonts w:ascii="Arial" w:hAnsi="Arial" w:cs="Arial"/>
          <w:sz w:val="22"/>
          <w:szCs w:val="22"/>
        </w:rPr>
      </w:pPr>
    </w:p>
    <w:p w14:paraId="5BC85FEA" w14:textId="77777777" w:rsidR="00717697" w:rsidRPr="00717697" w:rsidRDefault="00717697">
      <w:pPr>
        <w:rPr>
          <w:rFonts w:ascii="Arial" w:hAnsi="Arial" w:cs="Arial"/>
        </w:rPr>
      </w:pPr>
    </w:p>
    <w:p w14:paraId="66C669E1" w14:textId="77777777" w:rsidR="003C1EB1" w:rsidRDefault="003C1EB1" w:rsidP="003C1EB1">
      <w:pPr>
        <w:pStyle w:val="NormalWeb"/>
        <w:spacing w:before="0" w:beforeAutospacing="0" w:after="240" w:afterAutospacing="0" w:line="360" w:lineRule="auto"/>
        <w:rPr>
          <w:rFonts w:ascii="Arial" w:hAnsi="Arial" w:cs="Arial"/>
          <w:sz w:val="28"/>
          <w:szCs w:val="28"/>
        </w:rPr>
      </w:pPr>
    </w:p>
    <w:p w14:paraId="69B5D3DD" w14:textId="77777777" w:rsidR="003C1EB1" w:rsidRDefault="003C1EB1" w:rsidP="003C1EB1">
      <w:pPr>
        <w:pStyle w:val="NormalWeb"/>
        <w:spacing w:before="0" w:beforeAutospacing="0" w:after="240" w:afterAutospacing="0" w:line="360" w:lineRule="auto"/>
        <w:rPr>
          <w:rFonts w:ascii="Arial" w:hAnsi="Arial" w:cs="Arial"/>
          <w:sz w:val="28"/>
          <w:szCs w:val="28"/>
        </w:rPr>
      </w:pPr>
    </w:p>
    <w:p w14:paraId="7D179B7E" w14:textId="77777777" w:rsidR="003C1EB1" w:rsidRDefault="003C1EB1" w:rsidP="003C1EB1">
      <w:pPr>
        <w:pStyle w:val="NormalWeb"/>
        <w:spacing w:before="0" w:beforeAutospacing="0" w:after="240" w:afterAutospacing="0" w:line="360" w:lineRule="auto"/>
        <w:rPr>
          <w:rFonts w:ascii="Arial" w:hAnsi="Arial" w:cs="Arial"/>
          <w:sz w:val="28"/>
          <w:szCs w:val="28"/>
        </w:rPr>
      </w:pPr>
    </w:p>
    <w:p w14:paraId="7A3EC2E9" w14:textId="77777777" w:rsidR="003C1EB1" w:rsidRDefault="003C1EB1" w:rsidP="003C1EB1">
      <w:pPr>
        <w:pStyle w:val="NormalWeb"/>
        <w:spacing w:before="0" w:beforeAutospacing="0" w:after="240" w:afterAutospacing="0" w:line="360" w:lineRule="auto"/>
        <w:rPr>
          <w:rFonts w:ascii="Arial" w:hAnsi="Arial" w:cs="Arial"/>
          <w:sz w:val="28"/>
          <w:szCs w:val="28"/>
        </w:rPr>
      </w:pPr>
    </w:p>
    <w:p w14:paraId="2575DA4E" w14:textId="77777777" w:rsidR="003C1EB1" w:rsidRDefault="003C1EB1" w:rsidP="003C1EB1">
      <w:pPr>
        <w:pStyle w:val="NormalWeb"/>
        <w:spacing w:before="0" w:beforeAutospacing="0" w:after="240" w:afterAutospacing="0" w:line="360" w:lineRule="auto"/>
        <w:rPr>
          <w:rFonts w:ascii="Arial" w:hAnsi="Arial" w:cs="Arial"/>
          <w:sz w:val="28"/>
          <w:szCs w:val="28"/>
        </w:rPr>
      </w:pPr>
    </w:p>
    <w:p w14:paraId="0771EF5C" w14:textId="77777777" w:rsidR="005B15D5" w:rsidRDefault="005B15D5" w:rsidP="003C1EB1">
      <w:pPr>
        <w:pStyle w:val="NormalWeb"/>
        <w:spacing w:before="0" w:beforeAutospacing="0" w:after="240" w:afterAutospacing="0" w:line="360" w:lineRule="auto"/>
        <w:rPr>
          <w:rFonts w:ascii="Arial" w:hAnsi="Arial" w:cs="Arial"/>
          <w:sz w:val="28"/>
          <w:szCs w:val="28"/>
        </w:rPr>
      </w:pPr>
    </w:p>
    <w:p w14:paraId="102100DF" w14:textId="77777777" w:rsidR="006D471D" w:rsidRDefault="006D471D" w:rsidP="003C1EB1">
      <w:pPr>
        <w:pStyle w:val="NormalWeb"/>
        <w:spacing w:before="0" w:beforeAutospacing="0" w:after="240" w:afterAutospacing="0" w:line="360" w:lineRule="auto"/>
        <w:rPr>
          <w:rFonts w:ascii="Arial" w:hAnsi="Arial" w:cs="Arial"/>
          <w:sz w:val="28"/>
          <w:szCs w:val="28"/>
        </w:rPr>
      </w:pPr>
    </w:p>
    <w:p w14:paraId="5029285F" w14:textId="6ABA822E" w:rsidR="003C1EB1" w:rsidRPr="003C1EB1" w:rsidRDefault="003C1EB1" w:rsidP="003C1EB1">
      <w:pPr>
        <w:pStyle w:val="NormalWeb"/>
        <w:spacing w:before="0" w:beforeAutospacing="0" w:after="240" w:afterAutospacing="0" w:line="360" w:lineRule="auto"/>
        <w:rPr>
          <w:rFonts w:ascii="Arial" w:hAnsi="Arial" w:cs="Arial"/>
          <w:sz w:val="28"/>
          <w:szCs w:val="28"/>
        </w:rPr>
      </w:pPr>
      <w:r w:rsidRPr="003C1EB1">
        <w:rPr>
          <w:rFonts w:ascii="Arial" w:hAnsi="Arial" w:cs="Arial"/>
          <w:sz w:val="28"/>
          <w:szCs w:val="28"/>
        </w:rPr>
        <w:lastRenderedPageBreak/>
        <w:t xml:space="preserve">References. </w:t>
      </w:r>
    </w:p>
    <w:p w14:paraId="61235F30" w14:textId="2D366A8B" w:rsidR="00232A88" w:rsidRPr="00232A88" w:rsidRDefault="00232A88" w:rsidP="00232A88">
      <w:pPr>
        <w:pStyle w:val="NormalWeb"/>
        <w:spacing w:before="0" w:beforeAutospacing="0" w:after="240" w:afterAutospacing="0" w:line="360" w:lineRule="auto"/>
        <w:rPr>
          <w:rFonts w:ascii="Arial" w:hAnsi="Arial" w:cs="Arial"/>
          <w:sz w:val="22"/>
          <w:szCs w:val="22"/>
        </w:rPr>
      </w:pPr>
      <w:r w:rsidRPr="00232A88">
        <w:rPr>
          <w:rFonts w:ascii="Arial" w:hAnsi="Arial" w:cs="Arial"/>
          <w:sz w:val="22"/>
          <w:szCs w:val="22"/>
        </w:rPr>
        <w:t xml:space="preserve">Children’s Commissioner (2024). </w:t>
      </w:r>
      <w:r w:rsidRPr="00232A88">
        <w:rPr>
          <w:rFonts w:ascii="Arial" w:hAnsi="Arial" w:cs="Arial"/>
          <w:i/>
          <w:iCs/>
          <w:sz w:val="22"/>
          <w:szCs w:val="22"/>
        </w:rPr>
        <w:t>Children’s commissioner for England</w:t>
      </w:r>
      <w:r w:rsidRPr="00232A88">
        <w:rPr>
          <w:rFonts w:ascii="Arial" w:hAnsi="Arial" w:cs="Arial"/>
          <w:sz w:val="22"/>
          <w:szCs w:val="22"/>
        </w:rPr>
        <w:t xml:space="preserve">. </w:t>
      </w:r>
      <w:r>
        <w:rPr>
          <w:rFonts w:ascii="Arial" w:hAnsi="Arial" w:cs="Arial"/>
          <w:sz w:val="22"/>
          <w:szCs w:val="22"/>
        </w:rPr>
        <w:t>(</w:t>
      </w:r>
      <w:r w:rsidRPr="00232A88">
        <w:rPr>
          <w:rFonts w:ascii="Arial" w:hAnsi="Arial" w:cs="Arial"/>
          <w:sz w:val="22"/>
          <w:szCs w:val="22"/>
        </w:rPr>
        <w:t>online</w:t>
      </w:r>
      <w:r>
        <w:rPr>
          <w:rFonts w:ascii="Arial" w:hAnsi="Arial" w:cs="Arial"/>
          <w:sz w:val="22"/>
          <w:szCs w:val="22"/>
        </w:rPr>
        <w:t>)</w:t>
      </w:r>
      <w:r w:rsidRPr="00232A88">
        <w:rPr>
          <w:rFonts w:ascii="Arial" w:hAnsi="Arial" w:cs="Arial"/>
          <w:sz w:val="22"/>
          <w:szCs w:val="22"/>
        </w:rPr>
        <w:t xml:space="preserve"> </w:t>
      </w:r>
      <w:r w:rsidRPr="00232A88">
        <w:rPr>
          <w:rFonts w:ascii="Arial" w:hAnsi="Arial" w:cs="Arial"/>
          <w:i/>
          <w:iCs/>
          <w:sz w:val="22"/>
          <w:szCs w:val="22"/>
        </w:rPr>
        <w:t>Children’s Commissioner for England</w:t>
      </w:r>
      <w:r w:rsidRPr="00232A88">
        <w:rPr>
          <w:rFonts w:ascii="Arial" w:hAnsi="Arial" w:cs="Arial"/>
          <w:sz w:val="22"/>
          <w:szCs w:val="22"/>
        </w:rPr>
        <w:t xml:space="preserve">. Available at: </w:t>
      </w:r>
      <w:hyperlink r:id="rId12" w:history="1">
        <w:r w:rsidRPr="002078CD">
          <w:rPr>
            <w:rStyle w:val="Hyperlink"/>
            <w:rFonts w:ascii="Arial" w:hAnsi="Arial" w:cs="Arial"/>
            <w:sz w:val="22"/>
            <w:szCs w:val="22"/>
          </w:rPr>
          <w:t>https://www.childrenscommissioner.gov.uk/</w:t>
        </w:r>
      </w:hyperlink>
      <w:r>
        <w:rPr>
          <w:rFonts w:ascii="Arial" w:hAnsi="Arial" w:cs="Arial"/>
          <w:sz w:val="22"/>
          <w:szCs w:val="22"/>
        </w:rPr>
        <w:t xml:space="preserve"> (</w:t>
      </w:r>
      <w:r w:rsidRPr="00232A88">
        <w:rPr>
          <w:rFonts w:ascii="Arial" w:hAnsi="Arial" w:cs="Arial"/>
          <w:sz w:val="22"/>
          <w:szCs w:val="22"/>
        </w:rPr>
        <w:t>Accessed 13 July 2026</w:t>
      </w:r>
      <w:r>
        <w:rPr>
          <w:rFonts w:ascii="Arial" w:hAnsi="Arial" w:cs="Arial"/>
          <w:sz w:val="22"/>
          <w:szCs w:val="22"/>
        </w:rPr>
        <w:t>)</w:t>
      </w:r>
      <w:r w:rsidRPr="00232A88">
        <w:rPr>
          <w:rFonts w:ascii="Arial" w:hAnsi="Arial" w:cs="Arial"/>
          <w:sz w:val="22"/>
          <w:szCs w:val="22"/>
        </w:rPr>
        <w:t>.</w:t>
      </w:r>
      <w:r>
        <w:rPr>
          <w:rFonts w:ascii="Arial" w:hAnsi="Arial" w:cs="Arial"/>
          <w:sz w:val="22"/>
          <w:szCs w:val="22"/>
        </w:rPr>
        <w:t xml:space="preserve"> </w:t>
      </w:r>
    </w:p>
    <w:p w14:paraId="626DD9EF" w14:textId="6303019F" w:rsidR="003C1EB1" w:rsidRDefault="003C1EB1" w:rsidP="003C1EB1">
      <w:pPr>
        <w:pStyle w:val="NormalWeb"/>
        <w:spacing w:before="0" w:beforeAutospacing="0" w:after="240" w:afterAutospacing="0" w:line="360" w:lineRule="auto"/>
        <w:rPr>
          <w:rFonts w:ascii="Arial" w:hAnsi="Arial" w:cs="Arial"/>
          <w:sz w:val="22"/>
          <w:szCs w:val="22"/>
        </w:rPr>
      </w:pPr>
      <w:r w:rsidRPr="003C1EB1">
        <w:rPr>
          <w:rFonts w:ascii="Arial" w:hAnsi="Arial" w:cs="Arial"/>
          <w:sz w:val="22"/>
          <w:szCs w:val="22"/>
        </w:rPr>
        <w:t>Department for Education (20</w:t>
      </w:r>
      <w:r>
        <w:rPr>
          <w:rFonts w:ascii="Arial" w:hAnsi="Arial" w:cs="Arial"/>
          <w:sz w:val="22"/>
          <w:szCs w:val="22"/>
        </w:rPr>
        <w:t>23</w:t>
      </w:r>
      <w:r w:rsidRPr="003C1EB1">
        <w:rPr>
          <w:rFonts w:ascii="Arial" w:hAnsi="Arial" w:cs="Arial"/>
          <w:sz w:val="22"/>
          <w:szCs w:val="22"/>
        </w:rPr>
        <w:t xml:space="preserve">). </w:t>
      </w:r>
      <w:r w:rsidRPr="003C1EB1">
        <w:rPr>
          <w:rFonts w:ascii="Arial" w:hAnsi="Arial" w:cs="Arial"/>
          <w:i/>
          <w:iCs/>
          <w:sz w:val="22"/>
          <w:szCs w:val="22"/>
        </w:rPr>
        <w:t>Working Together to Safeguard Children</w:t>
      </w:r>
      <w:r w:rsidRPr="003C1EB1">
        <w:rPr>
          <w:rFonts w:ascii="Arial" w:hAnsi="Arial" w:cs="Arial"/>
          <w:sz w:val="22"/>
          <w:szCs w:val="22"/>
        </w:rPr>
        <w:t xml:space="preserve">. </w:t>
      </w:r>
      <w:r>
        <w:rPr>
          <w:rFonts w:ascii="Arial" w:hAnsi="Arial" w:cs="Arial"/>
          <w:sz w:val="22"/>
          <w:szCs w:val="22"/>
        </w:rPr>
        <w:t>(</w:t>
      </w:r>
      <w:r w:rsidRPr="003C1EB1">
        <w:rPr>
          <w:rFonts w:ascii="Arial" w:hAnsi="Arial" w:cs="Arial"/>
          <w:sz w:val="22"/>
          <w:szCs w:val="22"/>
        </w:rPr>
        <w:t>online</w:t>
      </w:r>
      <w:r>
        <w:rPr>
          <w:rFonts w:ascii="Arial" w:hAnsi="Arial" w:cs="Arial"/>
          <w:sz w:val="22"/>
          <w:szCs w:val="22"/>
        </w:rPr>
        <w:t>)</w:t>
      </w:r>
      <w:r w:rsidRPr="003C1EB1">
        <w:rPr>
          <w:rFonts w:ascii="Arial" w:hAnsi="Arial" w:cs="Arial"/>
          <w:sz w:val="22"/>
          <w:szCs w:val="22"/>
        </w:rPr>
        <w:t xml:space="preserve"> GOV.UK. Available at: </w:t>
      </w:r>
      <w:hyperlink r:id="rId13" w:history="1">
        <w:r w:rsidRPr="002078CD">
          <w:rPr>
            <w:rStyle w:val="Hyperlink"/>
            <w:rFonts w:ascii="Arial" w:hAnsi="Arial" w:cs="Arial"/>
            <w:sz w:val="22"/>
            <w:szCs w:val="22"/>
          </w:rPr>
          <w:t>https://www.gov.uk/government/publications/working-together-to-safeguard-children--2</w:t>
        </w:r>
      </w:hyperlink>
      <w:r>
        <w:rPr>
          <w:rFonts w:ascii="Arial" w:hAnsi="Arial" w:cs="Arial"/>
          <w:sz w:val="22"/>
          <w:szCs w:val="22"/>
        </w:rPr>
        <w:t xml:space="preserve"> (</w:t>
      </w:r>
      <w:r w:rsidRPr="003C1EB1">
        <w:rPr>
          <w:rFonts w:ascii="Arial" w:hAnsi="Arial" w:cs="Arial"/>
          <w:sz w:val="22"/>
          <w:szCs w:val="22"/>
        </w:rPr>
        <w:t>Accessed 11 July 2026</w:t>
      </w:r>
      <w:r>
        <w:rPr>
          <w:rFonts w:ascii="Arial" w:hAnsi="Arial" w:cs="Arial"/>
          <w:sz w:val="22"/>
          <w:szCs w:val="22"/>
        </w:rPr>
        <w:t>)</w:t>
      </w:r>
      <w:r w:rsidRPr="003C1EB1">
        <w:rPr>
          <w:rFonts w:ascii="Arial" w:hAnsi="Arial" w:cs="Arial"/>
          <w:sz w:val="22"/>
          <w:szCs w:val="22"/>
        </w:rPr>
        <w:t>.</w:t>
      </w:r>
    </w:p>
    <w:p w14:paraId="6B8D42BF" w14:textId="644E91B4" w:rsidR="00C63233" w:rsidRPr="00C63233" w:rsidRDefault="00C63233" w:rsidP="00C63233">
      <w:pPr>
        <w:pStyle w:val="NormalWeb"/>
        <w:spacing w:before="0" w:beforeAutospacing="0" w:after="240" w:afterAutospacing="0" w:line="360" w:lineRule="auto"/>
        <w:rPr>
          <w:rFonts w:ascii="Arial" w:hAnsi="Arial" w:cs="Arial"/>
          <w:sz w:val="22"/>
          <w:szCs w:val="22"/>
        </w:rPr>
      </w:pPr>
      <w:r w:rsidRPr="00C63233">
        <w:rPr>
          <w:rFonts w:ascii="Arial" w:hAnsi="Arial" w:cs="Arial"/>
          <w:sz w:val="22"/>
          <w:szCs w:val="22"/>
        </w:rPr>
        <w:t xml:space="preserve">Department for Education (2022). </w:t>
      </w:r>
      <w:r w:rsidRPr="006D471D">
        <w:rPr>
          <w:rFonts w:ascii="Arial" w:hAnsi="Arial" w:cs="Arial"/>
          <w:i/>
          <w:iCs/>
          <w:sz w:val="22"/>
          <w:szCs w:val="22"/>
        </w:rPr>
        <w:t>Early Help System Guide.</w:t>
      </w:r>
      <w:r w:rsidRPr="00C63233">
        <w:rPr>
          <w:rFonts w:ascii="Arial" w:hAnsi="Arial" w:cs="Arial"/>
          <w:sz w:val="22"/>
          <w:szCs w:val="22"/>
        </w:rPr>
        <w:t xml:space="preserve"> </w:t>
      </w:r>
      <w:r>
        <w:rPr>
          <w:rFonts w:ascii="Arial" w:hAnsi="Arial" w:cs="Arial"/>
          <w:sz w:val="22"/>
          <w:szCs w:val="22"/>
        </w:rPr>
        <w:t>(</w:t>
      </w:r>
      <w:r w:rsidRPr="00C63233">
        <w:rPr>
          <w:rFonts w:ascii="Arial" w:hAnsi="Arial" w:cs="Arial"/>
          <w:sz w:val="22"/>
          <w:szCs w:val="22"/>
        </w:rPr>
        <w:t>online</w:t>
      </w:r>
      <w:r>
        <w:rPr>
          <w:rFonts w:ascii="Arial" w:hAnsi="Arial" w:cs="Arial"/>
          <w:sz w:val="22"/>
          <w:szCs w:val="22"/>
        </w:rPr>
        <w:t>)</w:t>
      </w:r>
      <w:r w:rsidRPr="00C63233">
        <w:rPr>
          <w:rFonts w:ascii="Arial" w:hAnsi="Arial" w:cs="Arial"/>
          <w:sz w:val="22"/>
          <w:szCs w:val="22"/>
        </w:rPr>
        <w:t xml:space="preserve"> Available at: </w:t>
      </w:r>
      <w:hyperlink r:id="rId14" w:history="1">
        <w:r w:rsidRPr="002078CD">
          <w:rPr>
            <w:rStyle w:val="Hyperlink"/>
            <w:rFonts w:ascii="Arial" w:hAnsi="Arial" w:cs="Arial"/>
            <w:sz w:val="22"/>
            <w:szCs w:val="22"/>
          </w:rPr>
          <w:t>https://assets.publishing.service.gov.uk/government/uploads/system/uploads/attachment_data/file/1078299/Early_Help_System_Guide.pdf</w:t>
        </w:r>
      </w:hyperlink>
      <w:r>
        <w:rPr>
          <w:rFonts w:ascii="Arial" w:hAnsi="Arial" w:cs="Arial"/>
          <w:sz w:val="22"/>
          <w:szCs w:val="22"/>
        </w:rPr>
        <w:t xml:space="preserve"> (</w:t>
      </w:r>
      <w:r w:rsidRPr="00C63233">
        <w:rPr>
          <w:rFonts w:ascii="Arial" w:hAnsi="Arial" w:cs="Arial"/>
          <w:sz w:val="22"/>
          <w:szCs w:val="22"/>
        </w:rPr>
        <w:t>Accessed 11 July 2026</w:t>
      </w:r>
      <w:r>
        <w:rPr>
          <w:rFonts w:ascii="Arial" w:hAnsi="Arial" w:cs="Arial"/>
          <w:sz w:val="22"/>
          <w:szCs w:val="22"/>
        </w:rPr>
        <w:t>).</w:t>
      </w:r>
    </w:p>
    <w:p w14:paraId="0B9F8C39" w14:textId="1D4B3E62" w:rsidR="0056503C" w:rsidRPr="0056503C" w:rsidRDefault="0056503C" w:rsidP="0056503C">
      <w:pPr>
        <w:pStyle w:val="NormalWeb"/>
        <w:spacing w:before="0" w:beforeAutospacing="0" w:after="240" w:afterAutospacing="0" w:line="360" w:lineRule="auto"/>
        <w:rPr>
          <w:rFonts w:ascii="Arial" w:hAnsi="Arial" w:cs="Arial"/>
          <w:sz w:val="22"/>
          <w:szCs w:val="22"/>
        </w:rPr>
      </w:pPr>
      <w:r w:rsidRPr="0056503C">
        <w:rPr>
          <w:rFonts w:ascii="Arial" w:hAnsi="Arial" w:cs="Arial"/>
          <w:sz w:val="22"/>
          <w:szCs w:val="22"/>
        </w:rPr>
        <w:t xml:space="preserve">Department of Health and Social Care (2021). </w:t>
      </w:r>
      <w:r w:rsidRPr="0056503C">
        <w:rPr>
          <w:rFonts w:ascii="Arial" w:hAnsi="Arial" w:cs="Arial"/>
          <w:i/>
          <w:iCs/>
          <w:sz w:val="22"/>
          <w:szCs w:val="22"/>
        </w:rPr>
        <w:t>Supporting families 2021 to 2022 and beyond</w:t>
      </w:r>
      <w:r w:rsidRPr="0056503C">
        <w:rPr>
          <w:rFonts w:ascii="Arial" w:hAnsi="Arial" w:cs="Arial"/>
          <w:sz w:val="22"/>
          <w:szCs w:val="22"/>
        </w:rPr>
        <w:t xml:space="preserve">. </w:t>
      </w:r>
      <w:r>
        <w:rPr>
          <w:rFonts w:ascii="Arial" w:hAnsi="Arial" w:cs="Arial"/>
          <w:sz w:val="22"/>
          <w:szCs w:val="22"/>
        </w:rPr>
        <w:t>(</w:t>
      </w:r>
      <w:r w:rsidRPr="0056503C">
        <w:rPr>
          <w:rFonts w:ascii="Arial" w:hAnsi="Arial" w:cs="Arial"/>
          <w:sz w:val="22"/>
          <w:szCs w:val="22"/>
        </w:rPr>
        <w:t>online</w:t>
      </w:r>
      <w:r>
        <w:rPr>
          <w:rFonts w:ascii="Arial" w:hAnsi="Arial" w:cs="Arial"/>
          <w:sz w:val="22"/>
          <w:szCs w:val="22"/>
        </w:rPr>
        <w:t>)</w:t>
      </w:r>
      <w:r w:rsidRPr="0056503C">
        <w:rPr>
          <w:rFonts w:ascii="Arial" w:hAnsi="Arial" w:cs="Arial"/>
          <w:sz w:val="22"/>
          <w:szCs w:val="22"/>
        </w:rPr>
        <w:t xml:space="preserve"> GOV.UK. Available at: </w:t>
      </w:r>
      <w:hyperlink r:id="rId15" w:history="1">
        <w:r w:rsidRPr="002078CD">
          <w:rPr>
            <w:rStyle w:val="Hyperlink"/>
            <w:rFonts w:ascii="Arial" w:hAnsi="Arial" w:cs="Arial"/>
            <w:sz w:val="22"/>
            <w:szCs w:val="22"/>
          </w:rPr>
          <w:t>https://www.gov.uk/government/publications/supporting-families-2021-to-2022-and-beyond/supporting-families-2021-22-and-beyond</w:t>
        </w:r>
      </w:hyperlink>
      <w:r>
        <w:rPr>
          <w:rFonts w:ascii="Arial" w:hAnsi="Arial" w:cs="Arial"/>
          <w:sz w:val="22"/>
          <w:szCs w:val="22"/>
        </w:rPr>
        <w:t xml:space="preserve"> (</w:t>
      </w:r>
      <w:r w:rsidRPr="0056503C">
        <w:rPr>
          <w:rFonts w:ascii="Arial" w:hAnsi="Arial" w:cs="Arial"/>
          <w:sz w:val="22"/>
          <w:szCs w:val="22"/>
        </w:rPr>
        <w:t>Accessed 14 July 2026</w:t>
      </w:r>
      <w:r>
        <w:rPr>
          <w:rFonts w:ascii="Arial" w:hAnsi="Arial" w:cs="Arial"/>
          <w:sz w:val="22"/>
          <w:szCs w:val="22"/>
        </w:rPr>
        <w:t>)</w:t>
      </w:r>
      <w:r w:rsidRPr="0056503C">
        <w:rPr>
          <w:rFonts w:ascii="Arial" w:hAnsi="Arial" w:cs="Arial"/>
          <w:sz w:val="22"/>
          <w:szCs w:val="22"/>
        </w:rPr>
        <w:t>.</w:t>
      </w:r>
    </w:p>
    <w:p w14:paraId="28A6CE4E" w14:textId="1E6627E0" w:rsidR="006D471D" w:rsidRDefault="006D471D" w:rsidP="006D471D">
      <w:pPr>
        <w:pStyle w:val="NormalWeb"/>
        <w:spacing w:before="0" w:beforeAutospacing="0" w:after="240" w:afterAutospacing="0" w:line="360" w:lineRule="auto"/>
        <w:rPr>
          <w:rFonts w:ascii="Arial" w:hAnsi="Arial" w:cs="Arial"/>
          <w:sz w:val="22"/>
          <w:szCs w:val="22"/>
        </w:rPr>
      </w:pPr>
      <w:r w:rsidRPr="006D471D">
        <w:rPr>
          <w:rFonts w:ascii="Arial" w:hAnsi="Arial" w:cs="Arial"/>
          <w:sz w:val="22"/>
          <w:szCs w:val="22"/>
        </w:rPr>
        <w:t xml:space="preserve">Leicestershire county council </w:t>
      </w:r>
      <w:r w:rsidRPr="00232A88">
        <w:rPr>
          <w:rFonts w:ascii="Arial" w:hAnsi="Arial" w:cs="Arial"/>
          <w:sz w:val="22"/>
          <w:szCs w:val="22"/>
        </w:rPr>
        <w:t xml:space="preserve">| </w:t>
      </w:r>
      <w:r w:rsidRPr="00232A88">
        <w:rPr>
          <w:rFonts w:ascii="Arial" w:hAnsi="Arial" w:cs="Arial"/>
          <w:i/>
          <w:iCs/>
          <w:sz w:val="22"/>
          <w:szCs w:val="22"/>
        </w:rPr>
        <w:t>serving the people of Leicestershire</w:t>
      </w:r>
      <w:r w:rsidRPr="006D471D">
        <w:rPr>
          <w:rFonts w:ascii="Arial" w:hAnsi="Arial" w:cs="Arial"/>
          <w:sz w:val="22"/>
          <w:szCs w:val="22"/>
        </w:rPr>
        <w:t xml:space="preserve">. (2024). </w:t>
      </w:r>
      <w:r>
        <w:rPr>
          <w:rFonts w:ascii="Arial" w:hAnsi="Arial" w:cs="Arial"/>
          <w:sz w:val="22"/>
          <w:szCs w:val="22"/>
        </w:rPr>
        <w:t>(</w:t>
      </w:r>
      <w:r w:rsidRPr="006D471D">
        <w:rPr>
          <w:rFonts w:ascii="Arial" w:hAnsi="Arial" w:cs="Arial"/>
          <w:sz w:val="22"/>
          <w:szCs w:val="22"/>
        </w:rPr>
        <w:t>online</w:t>
      </w:r>
      <w:r>
        <w:rPr>
          <w:rFonts w:ascii="Arial" w:hAnsi="Arial" w:cs="Arial"/>
          <w:sz w:val="22"/>
          <w:szCs w:val="22"/>
        </w:rPr>
        <w:t>)</w:t>
      </w:r>
      <w:r w:rsidRPr="006D471D">
        <w:rPr>
          <w:rFonts w:ascii="Arial" w:hAnsi="Arial" w:cs="Arial"/>
          <w:sz w:val="22"/>
          <w:szCs w:val="22"/>
        </w:rPr>
        <w:t xml:space="preserve"> </w:t>
      </w:r>
      <w:r w:rsidRPr="006D471D">
        <w:rPr>
          <w:rFonts w:ascii="Arial" w:hAnsi="Arial" w:cs="Arial"/>
          <w:i/>
          <w:iCs/>
          <w:sz w:val="22"/>
          <w:szCs w:val="22"/>
        </w:rPr>
        <w:t>www.leicestershire.gov.uk</w:t>
      </w:r>
      <w:r w:rsidRPr="006D471D">
        <w:rPr>
          <w:rFonts w:ascii="Arial" w:hAnsi="Arial" w:cs="Arial"/>
          <w:sz w:val="22"/>
          <w:szCs w:val="22"/>
        </w:rPr>
        <w:t xml:space="preserve">. Available at: </w:t>
      </w:r>
      <w:hyperlink r:id="rId16" w:history="1">
        <w:r w:rsidRPr="002078CD">
          <w:rPr>
            <w:rStyle w:val="Hyperlink"/>
            <w:rFonts w:ascii="Arial" w:hAnsi="Arial" w:cs="Arial"/>
            <w:sz w:val="22"/>
            <w:szCs w:val="22"/>
          </w:rPr>
          <w:t>https://www.leicestershire.gov.uk/</w:t>
        </w:r>
      </w:hyperlink>
      <w:r>
        <w:rPr>
          <w:rFonts w:ascii="Arial" w:hAnsi="Arial" w:cs="Arial"/>
          <w:sz w:val="22"/>
          <w:szCs w:val="22"/>
        </w:rPr>
        <w:t xml:space="preserve"> (</w:t>
      </w:r>
      <w:r w:rsidRPr="006D471D">
        <w:rPr>
          <w:rFonts w:ascii="Arial" w:hAnsi="Arial" w:cs="Arial"/>
          <w:sz w:val="22"/>
          <w:szCs w:val="22"/>
        </w:rPr>
        <w:t>Accessed 12 July 2026</w:t>
      </w:r>
      <w:r>
        <w:rPr>
          <w:rFonts w:ascii="Arial" w:hAnsi="Arial" w:cs="Arial"/>
          <w:sz w:val="22"/>
          <w:szCs w:val="22"/>
        </w:rPr>
        <w:t>)</w:t>
      </w:r>
      <w:r w:rsidRPr="006D471D">
        <w:rPr>
          <w:rFonts w:ascii="Arial" w:hAnsi="Arial" w:cs="Arial"/>
          <w:sz w:val="22"/>
          <w:szCs w:val="22"/>
        </w:rPr>
        <w:t>.</w:t>
      </w:r>
    </w:p>
    <w:p w14:paraId="63A35997" w14:textId="52A70BB6" w:rsidR="007D661E" w:rsidRDefault="007D661E" w:rsidP="007D661E">
      <w:pPr>
        <w:pStyle w:val="NormalWeb"/>
        <w:spacing w:before="0" w:beforeAutospacing="0" w:after="240" w:afterAutospacing="0" w:line="360" w:lineRule="auto"/>
        <w:rPr>
          <w:rFonts w:ascii="Arial" w:hAnsi="Arial" w:cs="Arial"/>
          <w:sz w:val="22"/>
          <w:szCs w:val="22"/>
        </w:rPr>
      </w:pPr>
      <w:r w:rsidRPr="007D661E">
        <w:rPr>
          <w:rFonts w:ascii="Arial" w:hAnsi="Arial" w:cs="Arial"/>
          <w:sz w:val="22"/>
          <w:szCs w:val="22"/>
        </w:rPr>
        <w:t xml:space="preserve">Leeds City Council (2019). </w:t>
      </w:r>
      <w:r>
        <w:rPr>
          <w:rFonts w:ascii="Arial" w:hAnsi="Arial" w:cs="Arial"/>
          <w:sz w:val="22"/>
          <w:szCs w:val="22"/>
        </w:rPr>
        <w:t>(</w:t>
      </w:r>
      <w:r w:rsidRPr="007D661E">
        <w:rPr>
          <w:rFonts w:ascii="Arial" w:hAnsi="Arial" w:cs="Arial"/>
          <w:sz w:val="22"/>
          <w:szCs w:val="22"/>
        </w:rPr>
        <w:t>online</w:t>
      </w:r>
      <w:r>
        <w:rPr>
          <w:rFonts w:ascii="Arial" w:hAnsi="Arial" w:cs="Arial"/>
          <w:sz w:val="22"/>
          <w:szCs w:val="22"/>
        </w:rPr>
        <w:t>)</w:t>
      </w:r>
      <w:r w:rsidRPr="007D661E">
        <w:rPr>
          <w:rFonts w:ascii="Arial" w:hAnsi="Arial" w:cs="Arial"/>
          <w:sz w:val="22"/>
          <w:szCs w:val="22"/>
        </w:rPr>
        <w:t xml:space="preserve"> </w:t>
      </w:r>
      <w:r w:rsidRPr="007D661E">
        <w:rPr>
          <w:rFonts w:ascii="Arial" w:hAnsi="Arial" w:cs="Arial"/>
          <w:i/>
          <w:iCs/>
          <w:sz w:val="22"/>
          <w:szCs w:val="22"/>
        </w:rPr>
        <w:t>Leeds.gov.uk</w:t>
      </w:r>
      <w:r w:rsidRPr="007D661E">
        <w:rPr>
          <w:rFonts w:ascii="Arial" w:hAnsi="Arial" w:cs="Arial"/>
          <w:sz w:val="22"/>
          <w:szCs w:val="22"/>
        </w:rPr>
        <w:t xml:space="preserve">. Available at: </w:t>
      </w:r>
      <w:hyperlink r:id="rId17" w:history="1">
        <w:r w:rsidRPr="002078CD">
          <w:rPr>
            <w:rStyle w:val="Hyperlink"/>
            <w:rFonts w:ascii="Arial" w:hAnsi="Arial" w:cs="Arial"/>
            <w:sz w:val="22"/>
            <w:szCs w:val="22"/>
          </w:rPr>
          <w:t>https://www.leeds.gov.uk/</w:t>
        </w:r>
      </w:hyperlink>
      <w:r>
        <w:rPr>
          <w:rFonts w:ascii="Arial" w:hAnsi="Arial" w:cs="Arial"/>
          <w:sz w:val="22"/>
          <w:szCs w:val="22"/>
        </w:rPr>
        <w:t xml:space="preserve"> (</w:t>
      </w:r>
      <w:r w:rsidRPr="007D661E">
        <w:rPr>
          <w:rFonts w:ascii="Arial" w:hAnsi="Arial" w:cs="Arial"/>
          <w:sz w:val="22"/>
          <w:szCs w:val="22"/>
        </w:rPr>
        <w:t>Accessed 12 July 2026</w:t>
      </w:r>
      <w:r>
        <w:rPr>
          <w:rFonts w:ascii="Arial" w:hAnsi="Arial" w:cs="Arial"/>
          <w:sz w:val="22"/>
          <w:szCs w:val="22"/>
        </w:rPr>
        <w:t>)</w:t>
      </w:r>
      <w:r w:rsidRPr="007D661E">
        <w:rPr>
          <w:rFonts w:ascii="Arial" w:hAnsi="Arial" w:cs="Arial"/>
          <w:sz w:val="22"/>
          <w:szCs w:val="22"/>
        </w:rPr>
        <w:t>.</w:t>
      </w:r>
    </w:p>
    <w:p w14:paraId="187F1C0C" w14:textId="629435D1" w:rsidR="006D7983" w:rsidRPr="006D7983" w:rsidRDefault="006D7983" w:rsidP="006D7983">
      <w:pPr>
        <w:pStyle w:val="NormalWeb"/>
        <w:spacing w:before="0" w:beforeAutospacing="0" w:after="240" w:afterAutospacing="0" w:line="360" w:lineRule="auto"/>
        <w:rPr>
          <w:rFonts w:ascii="Arial" w:hAnsi="Arial" w:cs="Arial"/>
          <w:sz w:val="22"/>
          <w:szCs w:val="22"/>
        </w:rPr>
      </w:pPr>
      <w:r w:rsidRPr="006D7983">
        <w:rPr>
          <w:rFonts w:ascii="Arial" w:hAnsi="Arial" w:cs="Arial"/>
          <w:sz w:val="22"/>
          <w:szCs w:val="22"/>
        </w:rPr>
        <w:t xml:space="preserve">Local Government Association (2019). </w:t>
      </w:r>
      <w:r w:rsidRPr="006D7983">
        <w:rPr>
          <w:rFonts w:ascii="Arial" w:hAnsi="Arial" w:cs="Arial"/>
          <w:i/>
          <w:iCs/>
          <w:sz w:val="22"/>
          <w:szCs w:val="22"/>
        </w:rPr>
        <w:t>Local government association</w:t>
      </w:r>
      <w:r w:rsidRPr="006D7983">
        <w:rPr>
          <w:rFonts w:ascii="Arial" w:hAnsi="Arial" w:cs="Arial"/>
          <w:sz w:val="22"/>
          <w:szCs w:val="22"/>
        </w:rPr>
        <w:t xml:space="preserve">. [online] </w:t>
      </w:r>
      <w:r w:rsidRPr="006D7983">
        <w:rPr>
          <w:rFonts w:ascii="Arial" w:hAnsi="Arial" w:cs="Arial"/>
          <w:i/>
          <w:iCs/>
          <w:sz w:val="22"/>
          <w:szCs w:val="22"/>
        </w:rPr>
        <w:t>Local.gov.uk</w:t>
      </w:r>
      <w:r w:rsidRPr="006D7983">
        <w:rPr>
          <w:rFonts w:ascii="Arial" w:hAnsi="Arial" w:cs="Arial"/>
          <w:sz w:val="22"/>
          <w:szCs w:val="22"/>
        </w:rPr>
        <w:t xml:space="preserve">. Local Government Association. Available at: </w:t>
      </w:r>
      <w:hyperlink r:id="rId18" w:history="1">
        <w:r w:rsidRPr="002078CD">
          <w:rPr>
            <w:rStyle w:val="Hyperlink"/>
            <w:rFonts w:ascii="Arial" w:hAnsi="Arial" w:cs="Arial"/>
            <w:sz w:val="22"/>
            <w:szCs w:val="22"/>
          </w:rPr>
          <w:t>https://www.local.gov.uk/</w:t>
        </w:r>
      </w:hyperlink>
      <w:r>
        <w:rPr>
          <w:rFonts w:ascii="Arial" w:hAnsi="Arial" w:cs="Arial"/>
          <w:sz w:val="22"/>
          <w:szCs w:val="22"/>
        </w:rPr>
        <w:t xml:space="preserve"> (</w:t>
      </w:r>
      <w:r w:rsidRPr="006D7983">
        <w:rPr>
          <w:rFonts w:ascii="Arial" w:hAnsi="Arial" w:cs="Arial"/>
          <w:sz w:val="22"/>
          <w:szCs w:val="22"/>
        </w:rPr>
        <w:t>Accessed 13 July 2026</w:t>
      </w:r>
      <w:r>
        <w:rPr>
          <w:rFonts w:ascii="Arial" w:hAnsi="Arial" w:cs="Arial"/>
          <w:sz w:val="22"/>
          <w:szCs w:val="22"/>
        </w:rPr>
        <w:t>)</w:t>
      </w:r>
      <w:r w:rsidRPr="006D7983">
        <w:rPr>
          <w:rFonts w:ascii="Arial" w:hAnsi="Arial" w:cs="Arial"/>
          <w:sz w:val="22"/>
          <w:szCs w:val="22"/>
        </w:rPr>
        <w:t>.</w:t>
      </w:r>
    </w:p>
    <w:p w14:paraId="3F2A46B9" w14:textId="5FD3762D" w:rsidR="00DC0875" w:rsidRPr="00DC0875" w:rsidRDefault="00DC0875" w:rsidP="00DC0875">
      <w:pPr>
        <w:pStyle w:val="NormalWeb"/>
        <w:spacing w:before="0" w:beforeAutospacing="0" w:after="240" w:afterAutospacing="0" w:line="360" w:lineRule="auto"/>
        <w:rPr>
          <w:rFonts w:ascii="Arial" w:hAnsi="Arial" w:cs="Arial"/>
          <w:sz w:val="22"/>
          <w:szCs w:val="22"/>
        </w:rPr>
      </w:pPr>
      <w:r w:rsidRPr="00DC0875">
        <w:rPr>
          <w:rFonts w:ascii="Arial" w:hAnsi="Arial" w:cs="Arial"/>
          <w:sz w:val="22"/>
          <w:szCs w:val="22"/>
        </w:rPr>
        <w:t xml:space="preserve">Social Care Institute for Excellence (2024). </w:t>
      </w:r>
      <w:r w:rsidRPr="00DC0875">
        <w:rPr>
          <w:rFonts w:ascii="Arial" w:hAnsi="Arial" w:cs="Arial"/>
          <w:i/>
          <w:iCs/>
          <w:sz w:val="22"/>
          <w:szCs w:val="22"/>
        </w:rPr>
        <w:t>Early help: Working with children, young people and families</w:t>
      </w:r>
      <w:r w:rsidRPr="00DC0875">
        <w:rPr>
          <w:rFonts w:ascii="Arial" w:hAnsi="Arial" w:cs="Arial"/>
          <w:sz w:val="22"/>
          <w:szCs w:val="22"/>
        </w:rPr>
        <w:t>.</w:t>
      </w:r>
      <w:r>
        <w:rPr>
          <w:rFonts w:ascii="Arial" w:hAnsi="Arial" w:cs="Arial"/>
          <w:sz w:val="22"/>
          <w:szCs w:val="22"/>
        </w:rPr>
        <w:t xml:space="preserve"> (</w:t>
      </w:r>
      <w:r w:rsidRPr="00DC0875">
        <w:rPr>
          <w:rFonts w:ascii="Arial" w:hAnsi="Arial" w:cs="Arial"/>
          <w:sz w:val="22"/>
          <w:szCs w:val="22"/>
        </w:rPr>
        <w:t>online</w:t>
      </w:r>
      <w:r>
        <w:rPr>
          <w:rFonts w:ascii="Arial" w:hAnsi="Arial" w:cs="Arial"/>
          <w:sz w:val="22"/>
          <w:szCs w:val="22"/>
        </w:rPr>
        <w:t>)</w:t>
      </w:r>
      <w:r w:rsidRPr="00DC0875">
        <w:rPr>
          <w:rFonts w:ascii="Arial" w:hAnsi="Arial" w:cs="Arial"/>
          <w:sz w:val="22"/>
          <w:szCs w:val="22"/>
        </w:rPr>
        <w:t xml:space="preserve"> Available at: </w:t>
      </w:r>
      <w:hyperlink r:id="rId19" w:history="1">
        <w:r w:rsidRPr="002078CD">
          <w:rPr>
            <w:rStyle w:val="Hyperlink"/>
            <w:rFonts w:ascii="Arial" w:hAnsi="Arial" w:cs="Arial"/>
            <w:sz w:val="22"/>
            <w:szCs w:val="22"/>
          </w:rPr>
          <w:t>https://www.scie.org.uk</w:t>
        </w:r>
      </w:hyperlink>
      <w:r>
        <w:rPr>
          <w:rFonts w:ascii="Arial" w:hAnsi="Arial" w:cs="Arial"/>
          <w:sz w:val="22"/>
          <w:szCs w:val="22"/>
        </w:rPr>
        <w:t xml:space="preserve"> (</w:t>
      </w:r>
      <w:r w:rsidRPr="00DC0875">
        <w:rPr>
          <w:rFonts w:ascii="Arial" w:hAnsi="Arial" w:cs="Arial"/>
          <w:sz w:val="22"/>
          <w:szCs w:val="22"/>
        </w:rPr>
        <w:t>Accessed 14 July 2026</w:t>
      </w:r>
      <w:r>
        <w:rPr>
          <w:rFonts w:ascii="Arial" w:hAnsi="Arial" w:cs="Arial"/>
          <w:sz w:val="22"/>
          <w:szCs w:val="22"/>
        </w:rPr>
        <w:t>)</w:t>
      </w:r>
      <w:r w:rsidRPr="00DC0875">
        <w:rPr>
          <w:rFonts w:ascii="Arial" w:hAnsi="Arial" w:cs="Arial"/>
          <w:sz w:val="22"/>
          <w:szCs w:val="22"/>
        </w:rPr>
        <w:t>.</w:t>
      </w:r>
    </w:p>
    <w:p w14:paraId="179BCFDD" w14:textId="0F1B7AE2" w:rsidR="001A55AB" w:rsidRDefault="001A55AB" w:rsidP="001A55AB">
      <w:pPr>
        <w:pStyle w:val="NormalWeb"/>
        <w:spacing w:before="0" w:beforeAutospacing="0" w:after="240" w:afterAutospacing="0" w:line="360" w:lineRule="auto"/>
        <w:rPr>
          <w:rFonts w:ascii="Arial" w:hAnsi="Arial" w:cs="Arial"/>
          <w:sz w:val="22"/>
          <w:szCs w:val="22"/>
        </w:rPr>
      </w:pPr>
      <w:r w:rsidRPr="001A55AB">
        <w:rPr>
          <w:rFonts w:ascii="Arial" w:hAnsi="Arial" w:cs="Arial"/>
          <w:sz w:val="22"/>
          <w:szCs w:val="22"/>
        </w:rPr>
        <w:t xml:space="preserve">Tower Hamlets Council (2026). </w:t>
      </w:r>
      <w:r w:rsidRPr="001A55AB">
        <w:rPr>
          <w:rFonts w:ascii="Arial" w:hAnsi="Arial" w:cs="Arial"/>
          <w:i/>
          <w:iCs/>
          <w:sz w:val="22"/>
          <w:szCs w:val="22"/>
        </w:rPr>
        <w:t>Families matter</w:t>
      </w:r>
      <w:r w:rsidRPr="001A55AB">
        <w:rPr>
          <w:rFonts w:ascii="Arial" w:hAnsi="Arial" w:cs="Arial"/>
          <w:sz w:val="22"/>
          <w:szCs w:val="22"/>
        </w:rPr>
        <w:t xml:space="preserve">. </w:t>
      </w:r>
      <w:r>
        <w:rPr>
          <w:rFonts w:ascii="Arial" w:hAnsi="Arial" w:cs="Arial"/>
          <w:sz w:val="22"/>
          <w:szCs w:val="22"/>
        </w:rPr>
        <w:t>(</w:t>
      </w:r>
      <w:r w:rsidRPr="001A55AB">
        <w:rPr>
          <w:rFonts w:ascii="Arial" w:hAnsi="Arial" w:cs="Arial"/>
          <w:sz w:val="22"/>
          <w:szCs w:val="22"/>
        </w:rPr>
        <w:t>online</w:t>
      </w:r>
      <w:r>
        <w:rPr>
          <w:rFonts w:ascii="Arial" w:hAnsi="Arial" w:cs="Arial"/>
          <w:sz w:val="22"/>
          <w:szCs w:val="22"/>
        </w:rPr>
        <w:t xml:space="preserve">) </w:t>
      </w:r>
      <w:r w:rsidRPr="001A55AB">
        <w:rPr>
          <w:rFonts w:ascii="Arial" w:hAnsi="Arial" w:cs="Arial"/>
          <w:sz w:val="22"/>
          <w:szCs w:val="22"/>
        </w:rPr>
        <w:t xml:space="preserve">Towerhamlets.gov.uk. Available at: </w:t>
      </w:r>
      <w:hyperlink r:id="rId20" w:history="1">
        <w:r w:rsidRPr="002078CD">
          <w:rPr>
            <w:rStyle w:val="Hyperlink"/>
            <w:rFonts w:ascii="Arial" w:hAnsi="Arial" w:cs="Arial"/>
            <w:sz w:val="22"/>
            <w:szCs w:val="22"/>
          </w:rPr>
          <w:t>https://www.towerhamlets.gov.uk/lgnl/education_and_learning/parental_support/families_matter.aspx</w:t>
        </w:r>
      </w:hyperlink>
      <w:r>
        <w:rPr>
          <w:rFonts w:ascii="Arial" w:hAnsi="Arial" w:cs="Arial"/>
          <w:sz w:val="22"/>
          <w:szCs w:val="22"/>
        </w:rPr>
        <w:t xml:space="preserve"> (</w:t>
      </w:r>
      <w:r w:rsidRPr="001A55AB">
        <w:rPr>
          <w:rFonts w:ascii="Arial" w:hAnsi="Arial" w:cs="Arial"/>
          <w:sz w:val="22"/>
          <w:szCs w:val="22"/>
        </w:rPr>
        <w:t>Accessed 13 July 2026</w:t>
      </w:r>
      <w:r>
        <w:rPr>
          <w:rFonts w:ascii="Arial" w:hAnsi="Arial" w:cs="Arial"/>
          <w:sz w:val="22"/>
          <w:szCs w:val="22"/>
        </w:rPr>
        <w:t>).</w:t>
      </w:r>
    </w:p>
    <w:p w14:paraId="296E180E" w14:textId="77777777" w:rsidR="00B40339" w:rsidRPr="001A55AB" w:rsidRDefault="00B40339" w:rsidP="001A55AB">
      <w:pPr>
        <w:pStyle w:val="NormalWeb"/>
        <w:spacing w:before="0" w:beforeAutospacing="0" w:after="240" w:afterAutospacing="0" w:line="360" w:lineRule="auto"/>
        <w:rPr>
          <w:rFonts w:ascii="Arial" w:hAnsi="Arial" w:cs="Arial"/>
          <w:sz w:val="22"/>
          <w:szCs w:val="22"/>
        </w:rPr>
      </w:pPr>
    </w:p>
    <w:p w14:paraId="3037B510" w14:textId="77777777" w:rsidR="001A55AB" w:rsidRPr="007D661E" w:rsidRDefault="001A55AB" w:rsidP="007D661E">
      <w:pPr>
        <w:pStyle w:val="NormalWeb"/>
        <w:spacing w:before="0" w:beforeAutospacing="0" w:after="240" w:afterAutospacing="0" w:line="360" w:lineRule="auto"/>
        <w:rPr>
          <w:rFonts w:ascii="Arial" w:hAnsi="Arial" w:cs="Arial"/>
          <w:sz w:val="22"/>
          <w:szCs w:val="22"/>
        </w:rPr>
      </w:pPr>
    </w:p>
    <w:p w14:paraId="22B46398" w14:textId="77777777" w:rsidR="007D661E" w:rsidRPr="006D471D" w:rsidRDefault="007D661E" w:rsidP="006D471D">
      <w:pPr>
        <w:pStyle w:val="NormalWeb"/>
        <w:spacing w:before="0" w:beforeAutospacing="0" w:after="240" w:afterAutospacing="0" w:line="360" w:lineRule="auto"/>
        <w:rPr>
          <w:rFonts w:ascii="Arial" w:hAnsi="Arial" w:cs="Arial"/>
          <w:sz w:val="22"/>
          <w:szCs w:val="22"/>
        </w:rPr>
      </w:pPr>
    </w:p>
    <w:p w14:paraId="14661392" w14:textId="77777777" w:rsidR="00C63233" w:rsidRPr="003C1EB1" w:rsidRDefault="00C63233" w:rsidP="003C1EB1">
      <w:pPr>
        <w:pStyle w:val="NormalWeb"/>
        <w:spacing w:before="0" w:beforeAutospacing="0" w:after="240" w:afterAutospacing="0" w:line="360" w:lineRule="auto"/>
        <w:rPr>
          <w:rFonts w:ascii="Arial" w:hAnsi="Arial" w:cs="Arial"/>
          <w:sz w:val="22"/>
          <w:szCs w:val="22"/>
        </w:rPr>
      </w:pPr>
    </w:p>
    <w:p w14:paraId="4128A4ED" w14:textId="77777777" w:rsidR="00F428CE" w:rsidRDefault="00F428CE"/>
    <w:sectPr w:rsidR="00F428CE" w:rsidSect="00E34958">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9EE7F6" w14:textId="77777777" w:rsidR="00D14AF7" w:rsidRDefault="00D14AF7" w:rsidP="0052504E">
      <w:pPr>
        <w:spacing w:after="0" w:line="240" w:lineRule="auto"/>
      </w:pPr>
      <w:r>
        <w:separator/>
      </w:r>
    </w:p>
  </w:endnote>
  <w:endnote w:type="continuationSeparator" w:id="0">
    <w:p w14:paraId="2FB95BA2" w14:textId="77777777" w:rsidR="00D14AF7" w:rsidRDefault="00D14AF7" w:rsidP="005250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6464538"/>
      <w:docPartObj>
        <w:docPartGallery w:val="Page Numbers (Bottom of Page)"/>
        <w:docPartUnique/>
      </w:docPartObj>
    </w:sdtPr>
    <w:sdtContent>
      <w:p w14:paraId="33705C96" w14:textId="2E802617" w:rsidR="0052504E" w:rsidRDefault="0052504E">
        <w:pPr>
          <w:pStyle w:val="Footer"/>
          <w:jc w:val="center"/>
        </w:pPr>
        <w:r>
          <w:fldChar w:fldCharType="begin"/>
        </w:r>
        <w:r>
          <w:instrText>PAGE   \* MERGEFORMAT</w:instrText>
        </w:r>
        <w:r>
          <w:fldChar w:fldCharType="separate"/>
        </w:r>
        <w:r>
          <w:t>2</w:t>
        </w:r>
        <w:r>
          <w:fldChar w:fldCharType="end"/>
        </w:r>
      </w:p>
    </w:sdtContent>
  </w:sdt>
  <w:p w14:paraId="7099E4DE" w14:textId="77777777" w:rsidR="0052504E" w:rsidRDefault="005250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0DBEC9" w14:textId="77777777" w:rsidR="00D14AF7" w:rsidRDefault="00D14AF7" w:rsidP="0052504E">
      <w:pPr>
        <w:spacing w:after="0" w:line="240" w:lineRule="auto"/>
      </w:pPr>
      <w:r>
        <w:separator/>
      </w:r>
    </w:p>
  </w:footnote>
  <w:footnote w:type="continuationSeparator" w:id="0">
    <w:p w14:paraId="4403829B" w14:textId="77777777" w:rsidR="00D14AF7" w:rsidRDefault="00D14AF7" w:rsidP="0052504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4958"/>
    <w:rsid w:val="0001587A"/>
    <w:rsid w:val="0008723C"/>
    <w:rsid w:val="00110774"/>
    <w:rsid w:val="001A55AB"/>
    <w:rsid w:val="001E4832"/>
    <w:rsid w:val="00232A88"/>
    <w:rsid w:val="002C3B4C"/>
    <w:rsid w:val="003B40BB"/>
    <w:rsid w:val="003C1EB1"/>
    <w:rsid w:val="004E6107"/>
    <w:rsid w:val="0052504E"/>
    <w:rsid w:val="00526279"/>
    <w:rsid w:val="0056503C"/>
    <w:rsid w:val="0059563F"/>
    <w:rsid w:val="005B15D5"/>
    <w:rsid w:val="005F598B"/>
    <w:rsid w:val="00697474"/>
    <w:rsid w:val="006D471D"/>
    <w:rsid w:val="006D7983"/>
    <w:rsid w:val="006F1630"/>
    <w:rsid w:val="007166B1"/>
    <w:rsid w:val="00717697"/>
    <w:rsid w:val="007D661E"/>
    <w:rsid w:val="007F61F1"/>
    <w:rsid w:val="00801E3A"/>
    <w:rsid w:val="00871AC3"/>
    <w:rsid w:val="008936A6"/>
    <w:rsid w:val="00947E1F"/>
    <w:rsid w:val="00951DC7"/>
    <w:rsid w:val="00951E64"/>
    <w:rsid w:val="009801AA"/>
    <w:rsid w:val="009A363B"/>
    <w:rsid w:val="009B5D0B"/>
    <w:rsid w:val="00A1305F"/>
    <w:rsid w:val="00A26F01"/>
    <w:rsid w:val="00A41368"/>
    <w:rsid w:val="00A61754"/>
    <w:rsid w:val="00AE5405"/>
    <w:rsid w:val="00B00AD7"/>
    <w:rsid w:val="00B40339"/>
    <w:rsid w:val="00BC6E85"/>
    <w:rsid w:val="00C63233"/>
    <w:rsid w:val="00CD6E0A"/>
    <w:rsid w:val="00CE3424"/>
    <w:rsid w:val="00D04E4F"/>
    <w:rsid w:val="00D14AF7"/>
    <w:rsid w:val="00DB74E6"/>
    <w:rsid w:val="00DC0875"/>
    <w:rsid w:val="00E34958"/>
    <w:rsid w:val="00EC551A"/>
    <w:rsid w:val="00F2130B"/>
    <w:rsid w:val="00F428CE"/>
    <w:rsid w:val="00FD5E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5C718F"/>
  <w15:chartTrackingRefBased/>
  <w15:docId w15:val="{095B5915-BC32-4124-B2CE-4D75866FC8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495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495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495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49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49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49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49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49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49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49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49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49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49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49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49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49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49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4958"/>
    <w:rPr>
      <w:rFonts w:eastAsiaTheme="majorEastAsia" w:cstheme="majorBidi"/>
      <w:color w:val="272727" w:themeColor="text1" w:themeTint="D8"/>
    </w:rPr>
  </w:style>
  <w:style w:type="paragraph" w:styleId="Title">
    <w:name w:val="Title"/>
    <w:basedOn w:val="Normal"/>
    <w:next w:val="Normal"/>
    <w:link w:val="TitleChar"/>
    <w:uiPriority w:val="10"/>
    <w:qFormat/>
    <w:rsid w:val="00E349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49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49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49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4958"/>
    <w:pPr>
      <w:spacing w:before="160"/>
      <w:jc w:val="center"/>
    </w:pPr>
    <w:rPr>
      <w:i/>
      <w:iCs/>
      <w:color w:val="404040" w:themeColor="text1" w:themeTint="BF"/>
    </w:rPr>
  </w:style>
  <w:style w:type="character" w:customStyle="1" w:styleId="QuoteChar">
    <w:name w:val="Quote Char"/>
    <w:basedOn w:val="DefaultParagraphFont"/>
    <w:link w:val="Quote"/>
    <w:uiPriority w:val="29"/>
    <w:rsid w:val="00E34958"/>
    <w:rPr>
      <w:i/>
      <w:iCs/>
      <w:color w:val="404040" w:themeColor="text1" w:themeTint="BF"/>
    </w:rPr>
  </w:style>
  <w:style w:type="paragraph" w:styleId="ListParagraph">
    <w:name w:val="List Paragraph"/>
    <w:basedOn w:val="Normal"/>
    <w:uiPriority w:val="34"/>
    <w:qFormat/>
    <w:rsid w:val="00E34958"/>
    <w:pPr>
      <w:ind w:left="720"/>
      <w:contextualSpacing/>
    </w:pPr>
  </w:style>
  <w:style w:type="character" w:styleId="IntenseEmphasis">
    <w:name w:val="Intense Emphasis"/>
    <w:basedOn w:val="DefaultParagraphFont"/>
    <w:uiPriority w:val="21"/>
    <w:qFormat/>
    <w:rsid w:val="00E34958"/>
    <w:rPr>
      <w:i/>
      <w:iCs/>
      <w:color w:val="0F4761" w:themeColor="accent1" w:themeShade="BF"/>
    </w:rPr>
  </w:style>
  <w:style w:type="paragraph" w:styleId="IntenseQuote">
    <w:name w:val="Intense Quote"/>
    <w:basedOn w:val="Normal"/>
    <w:next w:val="Normal"/>
    <w:link w:val="IntenseQuoteChar"/>
    <w:uiPriority w:val="30"/>
    <w:qFormat/>
    <w:rsid w:val="00E349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4958"/>
    <w:rPr>
      <w:i/>
      <w:iCs/>
      <w:color w:val="0F4761" w:themeColor="accent1" w:themeShade="BF"/>
    </w:rPr>
  </w:style>
  <w:style w:type="character" w:styleId="IntenseReference">
    <w:name w:val="Intense Reference"/>
    <w:basedOn w:val="DefaultParagraphFont"/>
    <w:uiPriority w:val="32"/>
    <w:qFormat/>
    <w:rsid w:val="00E34958"/>
    <w:rPr>
      <w:b/>
      <w:bCs/>
      <w:smallCaps/>
      <w:color w:val="0F4761" w:themeColor="accent1" w:themeShade="BF"/>
      <w:spacing w:val="5"/>
    </w:rPr>
  </w:style>
  <w:style w:type="paragraph" w:styleId="NoSpacing">
    <w:name w:val="No Spacing"/>
    <w:link w:val="NoSpacingChar"/>
    <w:uiPriority w:val="1"/>
    <w:qFormat/>
    <w:rsid w:val="00E34958"/>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E34958"/>
    <w:rPr>
      <w:rFonts w:eastAsiaTheme="minorEastAsia"/>
      <w:kern w:val="0"/>
      <w:sz w:val="22"/>
      <w:szCs w:val="22"/>
      <w:lang w:eastAsia="en-GB"/>
      <w14:ligatures w14:val="none"/>
    </w:rPr>
  </w:style>
  <w:style w:type="paragraph" w:styleId="Header">
    <w:name w:val="header"/>
    <w:basedOn w:val="Normal"/>
    <w:link w:val="HeaderChar"/>
    <w:uiPriority w:val="99"/>
    <w:unhideWhenUsed/>
    <w:rsid w:val="005250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504E"/>
  </w:style>
  <w:style w:type="paragraph" w:styleId="Footer">
    <w:name w:val="footer"/>
    <w:basedOn w:val="Normal"/>
    <w:link w:val="FooterChar"/>
    <w:uiPriority w:val="99"/>
    <w:unhideWhenUsed/>
    <w:rsid w:val="005250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504E"/>
  </w:style>
  <w:style w:type="paragraph" w:customStyle="1" w:styleId="isselectedend">
    <w:name w:val="isselectedend"/>
    <w:basedOn w:val="Normal"/>
    <w:rsid w:val="00B00AD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rmalWeb">
    <w:name w:val="Normal (Web)"/>
    <w:basedOn w:val="Normal"/>
    <w:uiPriority w:val="99"/>
    <w:semiHidden/>
    <w:unhideWhenUsed/>
    <w:rsid w:val="00B00AD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CE3424"/>
    <w:rPr>
      <w:i/>
      <w:iCs/>
    </w:rPr>
  </w:style>
  <w:style w:type="character" w:styleId="Hyperlink">
    <w:name w:val="Hyperlink"/>
    <w:basedOn w:val="DefaultParagraphFont"/>
    <w:uiPriority w:val="99"/>
    <w:unhideWhenUsed/>
    <w:rsid w:val="003C1EB1"/>
    <w:rPr>
      <w:color w:val="467886" w:themeColor="hyperlink"/>
      <w:u w:val="single"/>
    </w:rPr>
  </w:style>
  <w:style w:type="character" w:styleId="UnresolvedMention">
    <w:name w:val="Unresolved Mention"/>
    <w:basedOn w:val="DefaultParagraphFont"/>
    <w:uiPriority w:val="99"/>
    <w:semiHidden/>
    <w:unhideWhenUsed/>
    <w:rsid w:val="003C1EB1"/>
    <w:rPr>
      <w:color w:val="605E5C"/>
      <w:shd w:val="clear" w:color="auto" w:fill="E1DFDD"/>
    </w:rPr>
  </w:style>
  <w:style w:type="character" w:styleId="FollowedHyperlink">
    <w:name w:val="FollowedHyperlink"/>
    <w:basedOn w:val="DefaultParagraphFont"/>
    <w:uiPriority w:val="99"/>
    <w:semiHidden/>
    <w:unhideWhenUsed/>
    <w:rsid w:val="0056503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gov.uk/government/publications/working-together-to-safeguard-children--2" TargetMode="External"/><Relationship Id="rId18" Type="http://schemas.openxmlformats.org/officeDocument/2006/relationships/hyperlink" Target="https://www.local.gov.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hyperlink" Target="https://www.childrenscommissioner.gov.uk/" TargetMode="External"/><Relationship Id="rId17" Type="http://schemas.openxmlformats.org/officeDocument/2006/relationships/hyperlink" Target="https://www.leeds.gov.uk/" TargetMode="External"/><Relationship Id="rId2" Type="http://schemas.openxmlformats.org/officeDocument/2006/relationships/customXml" Target="../customXml/item2.xml"/><Relationship Id="rId16" Type="http://schemas.openxmlformats.org/officeDocument/2006/relationships/hyperlink" Target="https://www.leicestershire.gov.uk/" TargetMode="External"/><Relationship Id="rId20" Type="http://schemas.openxmlformats.org/officeDocument/2006/relationships/hyperlink" Target="https://www.towerhamlets.gov.uk/lgnl/education_and_learning/parental_support/families_matter.aspx"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gov.uk/government/publications/supporting-families-2021-to-2022-and-beyond/supporting-families-2021-22-and-beyond" TargetMode="External"/><Relationship Id="rId23" Type="http://schemas.openxmlformats.org/officeDocument/2006/relationships/glossaryDocument" Target="glossary/document.xml"/><Relationship Id="rId10" Type="http://schemas.openxmlformats.org/officeDocument/2006/relationships/image" Target="media/image1.png"/><Relationship Id="rId19" Type="http://schemas.openxmlformats.org/officeDocument/2006/relationships/hyperlink" Target="https://www.scie.org.uk"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assets.publishing.service.gov.uk/government/uploads/system/uploads/attachment_data/file/1078299/Early_Help_System_Guide.pdf" TargetMode="Externa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2F00A088F2749218CC283647BC3EEE3"/>
        <w:category>
          <w:name w:val="General"/>
          <w:gallery w:val="placeholder"/>
        </w:category>
        <w:types>
          <w:type w:val="bbPlcHdr"/>
        </w:types>
        <w:behaviors>
          <w:behavior w:val="content"/>
        </w:behaviors>
        <w:guid w:val="{9082B7AE-0DFD-4EAE-A4DD-F637312A6753}"/>
      </w:docPartPr>
      <w:docPartBody>
        <w:p w:rsidR="00000000" w:rsidRDefault="00E96C28" w:rsidP="00E96C28">
          <w:pPr>
            <w:pStyle w:val="02F00A088F2749218CC283647BC3EEE3"/>
          </w:pPr>
          <w:r>
            <w:rPr>
              <w:rFonts w:asciiTheme="majorHAnsi" w:eastAsiaTheme="majorEastAsia" w:hAnsiTheme="majorHAnsi" w:cstheme="majorBidi"/>
              <w:caps/>
              <w:color w:val="156082" w:themeColor="accent1"/>
              <w:sz w:val="80"/>
              <w:szCs w:val="80"/>
            </w:rPr>
            <w:t>[Document title]</w:t>
          </w:r>
        </w:p>
      </w:docPartBody>
    </w:docPart>
    <w:docPart>
      <w:docPartPr>
        <w:name w:val="67D4D41EB67544B6812FFA6ACA98D5D9"/>
        <w:category>
          <w:name w:val="General"/>
          <w:gallery w:val="placeholder"/>
        </w:category>
        <w:types>
          <w:type w:val="bbPlcHdr"/>
        </w:types>
        <w:behaviors>
          <w:behavior w:val="content"/>
        </w:behaviors>
        <w:guid w:val="{21FECC58-E91F-40B5-905F-DB74C718DFB6}"/>
      </w:docPartPr>
      <w:docPartBody>
        <w:p w:rsidR="00000000" w:rsidRDefault="00E96C28" w:rsidP="00E96C28">
          <w:pPr>
            <w:pStyle w:val="67D4D41EB67544B6812FFA6ACA98D5D9"/>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6C28"/>
    <w:rsid w:val="00E96C28"/>
    <w:rsid w:val="00F2130B"/>
    <w:rsid w:val="00F45E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2F00A088F2749218CC283647BC3EEE3">
    <w:name w:val="02F00A088F2749218CC283647BC3EEE3"/>
    <w:rsid w:val="00E96C28"/>
  </w:style>
  <w:style w:type="paragraph" w:customStyle="1" w:styleId="67D4D41EB67544B6812FFA6ACA98D5D9">
    <w:name w:val="67D4D41EB67544B6812FFA6ACA98D5D9"/>
    <w:rsid w:val="00E96C2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
  <CompanyAddress>University Of Wales Trinity Saint David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9" ma:contentTypeDescription="Create a new document." ma:contentTypeScope="" ma:versionID="f9f10dbf37766f205162f91320bf55dc">
  <xsd:schema xmlns:xsd="http://www.w3.org/2001/XMLSchema" xmlns:xs="http://www.w3.org/2001/XMLSchema" xmlns:p="http://schemas.microsoft.com/office/2006/metadata/properties" xmlns:ns3="ccfc14db-0f45-423b-b2f5-752f8f8a0ada" targetNamespace="http://schemas.microsoft.com/office/2006/metadata/properties" ma:root="true" ma:fieldsID="e53cd28d31dc5992c030aeb036142f57"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E0E771D-21BF-40CC-945B-C844A9D1FDF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FACEF0E-F860-4FE1-BDCA-696B66F8D470}">
  <ds:schemaRefs>
    <ds:schemaRef ds:uri="http://schemas.microsoft.com/sharepoint/v3/contenttype/forms"/>
  </ds:schemaRefs>
</ds:datastoreItem>
</file>

<file path=customXml/itemProps4.xml><?xml version="1.0" encoding="utf-8"?>
<ds:datastoreItem xmlns:ds="http://schemas.openxmlformats.org/officeDocument/2006/customXml" ds:itemID="{E80A6D4B-769F-45B5-9095-2DF64D4C4ADD}">
  <ds:schemaRefs>
    <ds:schemaRef ds:uri="http://schemas.microsoft.com/office/2006/metadata/properties"/>
    <ds:schemaRef ds:uri="http://schemas.microsoft.com/office/infopath/2007/PartnerControls"/>
    <ds:schemaRef ds:uri="ccfc14db-0f45-423b-b2f5-752f8f8a0ada"/>
  </ds:schemaRefs>
</ds:datastoreItem>
</file>

<file path=docProps/app.xml><?xml version="1.0" encoding="utf-8"?>
<Properties xmlns="http://schemas.openxmlformats.org/officeDocument/2006/extended-properties" xmlns:vt="http://schemas.openxmlformats.org/officeDocument/2006/docPropsVTypes">
  <Template>Normal</Template>
  <TotalTime>149</TotalTime>
  <Pages>9</Pages>
  <Words>2416</Words>
  <Characters>13775</Characters>
  <Application>Microsoft Office Word</Application>
  <DocSecurity>0</DocSecurity>
  <Lines>114</Lines>
  <Paragraphs>32</Paragraphs>
  <ScaleCrop>false</ScaleCrop>
  <Company>Mariam Khan (2426966)</Company>
  <LinksUpToDate>false</LinksUpToDate>
  <CharactersWithSpaces>16159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Protecting and Supporting Families in Health and Care – BMHP5021</dc:title>
  <dc:subject>Component 2: Written Report</dc:subject>
  <dc:creator>Mariam Khan (2426966)</dc:creator>
  <cp:keywords/>
  <dc:description/>
  <cp:lastModifiedBy>Mariam Khan (2426966)</cp:lastModifiedBy>
  <cp:revision>49</cp:revision>
  <dcterms:created xsi:type="dcterms:W3CDTF">2026-07-19T19:16:00Z</dcterms:created>
  <dcterms:modified xsi:type="dcterms:W3CDTF">2026-07-19T22:21:00Z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