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C3B45" w14:textId="77777777" w:rsidR="00EA4249" w:rsidRPr="00D9210C" w:rsidRDefault="00EA4249" w:rsidP="00D9210C">
      <w:pPr>
        <w:spacing w:line="360" w:lineRule="auto"/>
        <w:jc w:val="center"/>
        <w:rPr>
          <w:rFonts w:cs="Arial"/>
          <w:b/>
          <w:bCs/>
          <w:sz w:val="36"/>
          <w:szCs w:val="32"/>
          <w:u w:val="single"/>
        </w:rPr>
      </w:pPr>
    </w:p>
    <w:p w14:paraId="3A1019EB" w14:textId="77777777" w:rsidR="00EA4249" w:rsidRPr="00D9210C" w:rsidRDefault="00EA4249" w:rsidP="00D9210C">
      <w:pPr>
        <w:spacing w:line="360" w:lineRule="auto"/>
        <w:jc w:val="center"/>
        <w:rPr>
          <w:rFonts w:cs="Arial"/>
          <w:b/>
          <w:bCs/>
          <w:sz w:val="36"/>
          <w:szCs w:val="32"/>
          <w:u w:val="single"/>
        </w:rPr>
      </w:pPr>
    </w:p>
    <w:p w14:paraId="3CB6E7F9" w14:textId="77777777" w:rsidR="00EA4249" w:rsidRPr="00D9210C" w:rsidRDefault="00EA4249" w:rsidP="00D9210C">
      <w:pPr>
        <w:spacing w:line="360" w:lineRule="auto"/>
        <w:jc w:val="center"/>
        <w:rPr>
          <w:rFonts w:cs="Arial"/>
          <w:b/>
          <w:bCs/>
          <w:sz w:val="36"/>
          <w:szCs w:val="32"/>
          <w:u w:val="single"/>
        </w:rPr>
      </w:pPr>
    </w:p>
    <w:p w14:paraId="7AD0C07F" w14:textId="77777777" w:rsidR="00EA4249" w:rsidRPr="00D9210C" w:rsidRDefault="00EA4249" w:rsidP="00D9210C">
      <w:pPr>
        <w:spacing w:line="360" w:lineRule="auto"/>
        <w:jc w:val="center"/>
        <w:rPr>
          <w:rFonts w:cs="Arial"/>
          <w:b/>
          <w:bCs/>
          <w:sz w:val="36"/>
          <w:szCs w:val="32"/>
          <w:u w:val="single"/>
        </w:rPr>
      </w:pPr>
    </w:p>
    <w:p w14:paraId="7F8E4636" w14:textId="77777777" w:rsidR="00EA4249" w:rsidRPr="00D9210C" w:rsidRDefault="00EA4249" w:rsidP="00D9210C">
      <w:pPr>
        <w:spacing w:line="360" w:lineRule="auto"/>
        <w:jc w:val="center"/>
        <w:rPr>
          <w:rFonts w:cs="Arial"/>
          <w:b/>
          <w:bCs/>
          <w:sz w:val="36"/>
          <w:szCs w:val="32"/>
          <w:u w:val="single"/>
        </w:rPr>
      </w:pPr>
    </w:p>
    <w:p w14:paraId="7F0FAAAF" w14:textId="77777777" w:rsidR="00EA4249" w:rsidRPr="00D9210C" w:rsidRDefault="00EA4249" w:rsidP="00D9210C">
      <w:pPr>
        <w:spacing w:line="360" w:lineRule="auto"/>
        <w:jc w:val="center"/>
        <w:rPr>
          <w:rFonts w:cs="Arial"/>
          <w:b/>
          <w:bCs/>
          <w:sz w:val="36"/>
          <w:szCs w:val="32"/>
          <w:u w:val="single"/>
        </w:rPr>
      </w:pPr>
    </w:p>
    <w:p w14:paraId="73028662" w14:textId="77777777" w:rsidR="00EA4249" w:rsidRPr="00D9210C" w:rsidRDefault="00EA4249" w:rsidP="00D9210C">
      <w:pPr>
        <w:spacing w:line="360" w:lineRule="auto"/>
        <w:jc w:val="center"/>
        <w:rPr>
          <w:rFonts w:cs="Arial"/>
          <w:b/>
          <w:bCs/>
          <w:sz w:val="36"/>
          <w:szCs w:val="32"/>
          <w:u w:val="single"/>
        </w:rPr>
      </w:pPr>
    </w:p>
    <w:p w14:paraId="31C09CC3" w14:textId="1713F09D" w:rsidR="00EA4249" w:rsidRPr="00D9210C" w:rsidRDefault="00EA4249" w:rsidP="00D9210C">
      <w:pPr>
        <w:spacing w:line="360" w:lineRule="auto"/>
        <w:jc w:val="center"/>
        <w:rPr>
          <w:rFonts w:cs="Arial"/>
          <w:b/>
          <w:bCs/>
          <w:u w:val="single"/>
          <w:lang w:val="en-US"/>
        </w:rPr>
      </w:pPr>
      <w:r w:rsidRPr="00D9210C">
        <w:rPr>
          <w:rFonts w:cs="Arial"/>
          <w:b/>
          <w:bCs/>
          <w:sz w:val="36"/>
          <w:szCs w:val="32"/>
          <w:u w:val="single"/>
        </w:rPr>
        <w:t xml:space="preserve">Accounting Fundamentals </w:t>
      </w:r>
      <w:r w:rsidRPr="00D9210C">
        <w:rPr>
          <w:rFonts w:cs="Arial"/>
          <w:b/>
          <w:bCs/>
          <w:u w:val="single"/>
          <w:lang w:val="en-US"/>
        </w:rPr>
        <w:br w:type="page"/>
      </w:r>
    </w:p>
    <w:sdt>
      <w:sdtPr>
        <w:rPr>
          <w:rFonts w:ascii="Arial" w:eastAsiaTheme="minorHAnsi" w:hAnsi="Arial" w:cs="Arial"/>
          <w:color w:val="auto"/>
          <w:sz w:val="22"/>
          <w:szCs w:val="22"/>
          <w:lang w:val="en-GB"/>
        </w:rPr>
        <w:id w:val="1032230441"/>
        <w:docPartObj>
          <w:docPartGallery w:val="Table of Contents"/>
          <w:docPartUnique/>
        </w:docPartObj>
      </w:sdtPr>
      <w:sdtEndPr>
        <w:rPr>
          <w:b/>
          <w:bCs/>
          <w:noProof/>
        </w:rPr>
      </w:sdtEndPr>
      <w:sdtContent>
        <w:p w14:paraId="5A9597F9" w14:textId="38C954B5" w:rsidR="00D9210C" w:rsidRPr="00D9210C" w:rsidRDefault="00D9210C" w:rsidP="00D9210C">
          <w:pPr>
            <w:pStyle w:val="Titlucuprins"/>
            <w:spacing w:line="360" w:lineRule="auto"/>
            <w:rPr>
              <w:rFonts w:ascii="Arial" w:hAnsi="Arial" w:cs="Arial"/>
              <w:b/>
              <w:bCs/>
              <w:color w:val="auto"/>
            </w:rPr>
          </w:pPr>
          <w:r w:rsidRPr="00D9210C">
            <w:rPr>
              <w:rFonts w:ascii="Arial" w:hAnsi="Arial" w:cs="Arial"/>
              <w:b/>
              <w:bCs/>
              <w:color w:val="auto"/>
            </w:rPr>
            <w:t>Table of Contents</w:t>
          </w:r>
        </w:p>
        <w:p w14:paraId="14E1A427" w14:textId="77075079" w:rsidR="00D9210C" w:rsidRPr="00D9210C" w:rsidRDefault="00D9210C" w:rsidP="00D9210C">
          <w:pPr>
            <w:pStyle w:val="Cuprins1"/>
            <w:tabs>
              <w:tab w:val="right" w:leader="dot" w:pos="9350"/>
            </w:tabs>
            <w:spacing w:line="360" w:lineRule="auto"/>
            <w:rPr>
              <w:rFonts w:cs="Arial"/>
              <w:noProof/>
            </w:rPr>
          </w:pPr>
          <w:r w:rsidRPr="00D9210C">
            <w:rPr>
              <w:rFonts w:cs="Arial"/>
            </w:rPr>
            <w:fldChar w:fldCharType="begin"/>
          </w:r>
          <w:r w:rsidRPr="00D9210C">
            <w:rPr>
              <w:rFonts w:cs="Arial"/>
            </w:rPr>
            <w:instrText xml:space="preserve"> TOC \o "1-3" \h \z \u </w:instrText>
          </w:r>
          <w:r w:rsidRPr="00D9210C">
            <w:rPr>
              <w:rFonts w:cs="Arial"/>
            </w:rPr>
            <w:fldChar w:fldCharType="separate"/>
          </w:r>
          <w:hyperlink w:anchor="_Toc108036104" w:history="1">
            <w:r w:rsidRPr="00D9210C">
              <w:rPr>
                <w:rStyle w:val="Hyperlink"/>
                <w:rFonts w:cs="Arial"/>
                <w:noProof/>
                <w:color w:val="auto"/>
              </w:rPr>
              <w:t>Introduction</w:t>
            </w:r>
            <w:r w:rsidRPr="00D9210C">
              <w:rPr>
                <w:rFonts w:cs="Arial"/>
                <w:noProof/>
                <w:webHidden/>
              </w:rPr>
              <w:tab/>
            </w:r>
            <w:r w:rsidRPr="00D9210C">
              <w:rPr>
                <w:rFonts w:cs="Arial"/>
                <w:noProof/>
                <w:webHidden/>
              </w:rPr>
              <w:fldChar w:fldCharType="begin"/>
            </w:r>
            <w:r w:rsidRPr="00D9210C">
              <w:rPr>
                <w:rFonts w:cs="Arial"/>
                <w:noProof/>
                <w:webHidden/>
              </w:rPr>
              <w:instrText xml:space="preserve"> PAGEREF _Toc108036104 \h </w:instrText>
            </w:r>
            <w:r w:rsidRPr="00D9210C">
              <w:rPr>
                <w:rFonts w:cs="Arial"/>
                <w:noProof/>
                <w:webHidden/>
              </w:rPr>
            </w:r>
            <w:r w:rsidRPr="00D9210C">
              <w:rPr>
                <w:rFonts w:cs="Arial"/>
                <w:noProof/>
                <w:webHidden/>
              </w:rPr>
              <w:fldChar w:fldCharType="separate"/>
            </w:r>
            <w:r w:rsidRPr="00D9210C">
              <w:rPr>
                <w:rFonts w:cs="Arial"/>
                <w:noProof/>
                <w:webHidden/>
              </w:rPr>
              <w:t>3</w:t>
            </w:r>
            <w:r w:rsidRPr="00D9210C">
              <w:rPr>
                <w:rFonts w:cs="Arial"/>
                <w:noProof/>
                <w:webHidden/>
              </w:rPr>
              <w:fldChar w:fldCharType="end"/>
            </w:r>
          </w:hyperlink>
        </w:p>
        <w:p w14:paraId="2F632890" w14:textId="318D3977" w:rsidR="00D9210C" w:rsidRPr="00D9210C" w:rsidRDefault="00396858" w:rsidP="00D9210C">
          <w:pPr>
            <w:pStyle w:val="Cuprins1"/>
            <w:tabs>
              <w:tab w:val="right" w:leader="dot" w:pos="9350"/>
            </w:tabs>
            <w:spacing w:line="360" w:lineRule="auto"/>
            <w:rPr>
              <w:rFonts w:cs="Arial"/>
              <w:noProof/>
            </w:rPr>
          </w:pPr>
          <w:hyperlink w:anchor="_Toc108036105" w:history="1">
            <w:r w:rsidR="00D9210C" w:rsidRPr="00D9210C">
              <w:rPr>
                <w:rStyle w:val="Hyperlink"/>
                <w:rFonts w:cs="Arial"/>
                <w:noProof/>
                <w:color w:val="auto"/>
              </w:rPr>
              <w:t>Answer to the question no 1</w:t>
            </w:r>
            <w:r w:rsidR="00D9210C" w:rsidRPr="00D9210C">
              <w:rPr>
                <w:rFonts w:cs="Arial"/>
                <w:noProof/>
                <w:webHidden/>
              </w:rPr>
              <w:tab/>
            </w:r>
            <w:r w:rsidR="00D9210C" w:rsidRPr="00D9210C">
              <w:rPr>
                <w:rFonts w:cs="Arial"/>
                <w:noProof/>
                <w:webHidden/>
              </w:rPr>
              <w:fldChar w:fldCharType="begin"/>
            </w:r>
            <w:r w:rsidR="00D9210C" w:rsidRPr="00D9210C">
              <w:rPr>
                <w:rFonts w:cs="Arial"/>
                <w:noProof/>
                <w:webHidden/>
              </w:rPr>
              <w:instrText xml:space="preserve"> PAGEREF _Toc108036105 \h </w:instrText>
            </w:r>
            <w:r w:rsidR="00D9210C" w:rsidRPr="00D9210C">
              <w:rPr>
                <w:rFonts w:cs="Arial"/>
                <w:noProof/>
                <w:webHidden/>
              </w:rPr>
            </w:r>
            <w:r w:rsidR="00D9210C" w:rsidRPr="00D9210C">
              <w:rPr>
                <w:rFonts w:cs="Arial"/>
                <w:noProof/>
                <w:webHidden/>
              </w:rPr>
              <w:fldChar w:fldCharType="separate"/>
            </w:r>
            <w:r w:rsidR="00D9210C" w:rsidRPr="00D9210C">
              <w:rPr>
                <w:rFonts w:cs="Arial"/>
                <w:noProof/>
                <w:webHidden/>
              </w:rPr>
              <w:t>4</w:t>
            </w:r>
            <w:r w:rsidR="00D9210C" w:rsidRPr="00D9210C">
              <w:rPr>
                <w:rFonts w:cs="Arial"/>
                <w:noProof/>
                <w:webHidden/>
              </w:rPr>
              <w:fldChar w:fldCharType="end"/>
            </w:r>
          </w:hyperlink>
        </w:p>
        <w:p w14:paraId="0A17DF3A" w14:textId="42C1FE56" w:rsidR="00D9210C" w:rsidRPr="00D9210C" w:rsidRDefault="00396858" w:rsidP="00D9210C">
          <w:pPr>
            <w:pStyle w:val="Cuprins2"/>
            <w:tabs>
              <w:tab w:val="right" w:leader="dot" w:pos="9350"/>
            </w:tabs>
            <w:spacing w:line="360" w:lineRule="auto"/>
            <w:rPr>
              <w:rFonts w:cs="Arial"/>
              <w:noProof/>
            </w:rPr>
          </w:pPr>
          <w:hyperlink w:anchor="_Toc108036106" w:history="1">
            <w:r w:rsidR="00D9210C" w:rsidRPr="00D9210C">
              <w:rPr>
                <w:rStyle w:val="Hyperlink"/>
                <w:rFonts w:cs="Arial"/>
                <w:noProof/>
                <w:color w:val="auto"/>
                <w:lang w:val="en-US"/>
              </w:rPr>
              <w:t>a) Income statement for Angela’s business</w:t>
            </w:r>
            <w:r w:rsidR="00D9210C" w:rsidRPr="00D9210C">
              <w:rPr>
                <w:rFonts w:cs="Arial"/>
                <w:noProof/>
                <w:webHidden/>
              </w:rPr>
              <w:tab/>
            </w:r>
            <w:r w:rsidR="00D9210C" w:rsidRPr="00D9210C">
              <w:rPr>
                <w:rFonts w:cs="Arial"/>
                <w:noProof/>
                <w:webHidden/>
              </w:rPr>
              <w:fldChar w:fldCharType="begin"/>
            </w:r>
            <w:r w:rsidR="00D9210C" w:rsidRPr="00D9210C">
              <w:rPr>
                <w:rFonts w:cs="Arial"/>
                <w:noProof/>
                <w:webHidden/>
              </w:rPr>
              <w:instrText xml:space="preserve"> PAGEREF _Toc108036106 \h </w:instrText>
            </w:r>
            <w:r w:rsidR="00D9210C" w:rsidRPr="00D9210C">
              <w:rPr>
                <w:rFonts w:cs="Arial"/>
                <w:noProof/>
                <w:webHidden/>
              </w:rPr>
            </w:r>
            <w:r w:rsidR="00D9210C" w:rsidRPr="00D9210C">
              <w:rPr>
                <w:rFonts w:cs="Arial"/>
                <w:noProof/>
                <w:webHidden/>
              </w:rPr>
              <w:fldChar w:fldCharType="separate"/>
            </w:r>
            <w:r w:rsidR="00D9210C" w:rsidRPr="00D9210C">
              <w:rPr>
                <w:rFonts w:cs="Arial"/>
                <w:noProof/>
                <w:webHidden/>
              </w:rPr>
              <w:t>4</w:t>
            </w:r>
            <w:r w:rsidR="00D9210C" w:rsidRPr="00D9210C">
              <w:rPr>
                <w:rFonts w:cs="Arial"/>
                <w:noProof/>
                <w:webHidden/>
              </w:rPr>
              <w:fldChar w:fldCharType="end"/>
            </w:r>
          </w:hyperlink>
        </w:p>
        <w:p w14:paraId="50DB6F6A" w14:textId="26E8183D" w:rsidR="00D9210C" w:rsidRPr="00D9210C" w:rsidRDefault="00396858" w:rsidP="00D9210C">
          <w:pPr>
            <w:pStyle w:val="Cuprins2"/>
            <w:tabs>
              <w:tab w:val="right" w:leader="dot" w:pos="9350"/>
            </w:tabs>
            <w:spacing w:line="360" w:lineRule="auto"/>
            <w:rPr>
              <w:rFonts w:cs="Arial"/>
              <w:noProof/>
            </w:rPr>
          </w:pPr>
          <w:hyperlink w:anchor="_Toc108036107" w:history="1">
            <w:r w:rsidR="00D9210C" w:rsidRPr="00D9210C">
              <w:rPr>
                <w:rStyle w:val="Hyperlink"/>
                <w:rFonts w:cs="Arial"/>
                <w:noProof/>
                <w:color w:val="auto"/>
                <w:lang w:val="en-US"/>
              </w:rPr>
              <w:t>b) Statement of financial position for Angela’s business</w:t>
            </w:r>
            <w:r w:rsidR="00D9210C" w:rsidRPr="00D9210C">
              <w:rPr>
                <w:rFonts w:cs="Arial"/>
                <w:noProof/>
                <w:webHidden/>
              </w:rPr>
              <w:tab/>
            </w:r>
            <w:r w:rsidR="00D9210C" w:rsidRPr="00D9210C">
              <w:rPr>
                <w:rFonts w:cs="Arial"/>
                <w:noProof/>
                <w:webHidden/>
              </w:rPr>
              <w:fldChar w:fldCharType="begin"/>
            </w:r>
            <w:r w:rsidR="00D9210C" w:rsidRPr="00D9210C">
              <w:rPr>
                <w:rFonts w:cs="Arial"/>
                <w:noProof/>
                <w:webHidden/>
              </w:rPr>
              <w:instrText xml:space="preserve"> PAGEREF _Toc108036107 \h </w:instrText>
            </w:r>
            <w:r w:rsidR="00D9210C" w:rsidRPr="00D9210C">
              <w:rPr>
                <w:rFonts w:cs="Arial"/>
                <w:noProof/>
                <w:webHidden/>
              </w:rPr>
            </w:r>
            <w:r w:rsidR="00D9210C" w:rsidRPr="00D9210C">
              <w:rPr>
                <w:rFonts w:cs="Arial"/>
                <w:noProof/>
                <w:webHidden/>
              </w:rPr>
              <w:fldChar w:fldCharType="separate"/>
            </w:r>
            <w:r w:rsidR="00D9210C" w:rsidRPr="00D9210C">
              <w:rPr>
                <w:rFonts w:cs="Arial"/>
                <w:noProof/>
                <w:webHidden/>
              </w:rPr>
              <w:t>4</w:t>
            </w:r>
            <w:r w:rsidR="00D9210C" w:rsidRPr="00D9210C">
              <w:rPr>
                <w:rFonts w:cs="Arial"/>
                <w:noProof/>
                <w:webHidden/>
              </w:rPr>
              <w:fldChar w:fldCharType="end"/>
            </w:r>
          </w:hyperlink>
        </w:p>
        <w:p w14:paraId="0D4E09F5" w14:textId="2514FFA3" w:rsidR="00D9210C" w:rsidRPr="00D9210C" w:rsidRDefault="00396858" w:rsidP="00D9210C">
          <w:pPr>
            <w:pStyle w:val="Cuprins1"/>
            <w:tabs>
              <w:tab w:val="right" w:leader="dot" w:pos="9350"/>
            </w:tabs>
            <w:spacing w:line="360" w:lineRule="auto"/>
            <w:rPr>
              <w:rFonts w:cs="Arial"/>
              <w:noProof/>
            </w:rPr>
          </w:pPr>
          <w:hyperlink w:anchor="_Toc108036108" w:history="1">
            <w:r w:rsidR="00D9210C" w:rsidRPr="00D9210C">
              <w:rPr>
                <w:rStyle w:val="Hyperlink"/>
                <w:rFonts w:cs="Arial"/>
                <w:noProof/>
                <w:color w:val="auto"/>
              </w:rPr>
              <w:t>Answer to the question no 2</w:t>
            </w:r>
            <w:r w:rsidR="00D9210C" w:rsidRPr="00D9210C">
              <w:rPr>
                <w:rFonts w:cs="Arial"/>
                <w:noProof/>
                <w:webHidden/>
              </w:rPr>
              <w:tab/>
            </w:r>
            <w:r w:rsidR="00D9210C" w:rsidRPr="00D9210C">
              <w:rPr>
                <w:rFonts w:cs="Arial"/>
                <w:noProof/>
                <w:webHidden/>
              </w:rPr>
              <w:fldChar w:fldCharType="begin"/>
            </w:r>
            <w:r w:rsidR="00D9210C" w:rsidRPr="00D9210C">
              <w:rPr>
                <w:rFonts w:cs="Arial"/>
                <w:noProof/>
                <w:webHidden/>
              </w:rPr>
              <w:instrText xml:space="preserve"> PAGEREF _Toc108036108 \h </w:instrText>
            </w:r>
            <w:r w:rsidR="00D9210C" w:rsidRPr="00D9210C">
              <w:rPr>
                <w:rFonts w:cs="Arial"/>
                <w:noProof/>
                <w:webHidden/>
              </w:rPr>
            </w:r>
            <w:r w:rsidR="00D9210C" w:rsidRPr="00D9210C">
              <w:rPr>
                <w:rFonts w:cs="Arial"/>
                <w:noProof/>
                <w:webHidden/>
              </w:rPr>
              <w:fldChar w:fldCharType="separate"/>
            </w:r>
            <w:r w:rsidR="00D9210C" w:rsidRPr="00D9210C">
              <w:rPr>
                <w:rFonts w:cs="Arial"/>
                <w:noProof/>
                <w:webHidden/>
              </w:rPr>
              <w:t>6</w:t>
            </w:r>
            <w:r w:rsidR="00D9210C" w:rsidRPr="00D9210C">
              <w:rPr>
                <w:rFonts w:cs="Arial"/>
                <w:noProof/>
                <w:webHidden/>
              </w:rPr>
              <w:fldChar w:fldCharType="end"/>
            </w:r>
          </w:hyperlink>
        </w:p>
        <w:p w14:paraId="05E0A452" w14:textId="7716AFA4" w:rsidR="00D9210C" w:rsidRPr="00D9210C" w:rsidRDefault="00396858" w:rsidP="00D9210C">
          <w:pPr>
            <w:pStyle w:val="Cuprins2"/>
            <w:tabs>
              <w:tab w:val="right" w:leader="dot" w:pos="9350"/>
            </w:tabs>
            <w:spacing w:line="360" w:lineRule="auto"/>
            <w:rPr>
              <w:rFonts w:cs="Arial"/>
              <w:noProof/>
            </w:rPr>
          </w:pPr>
          <w:hyperlink w:anchor="_Toc108036109" w:history="1">
            <w:r w:rsidR="00D9210C" w:rsidRPr="00D9210C">
              <w:rPr>
                <w:rStyle w:val="Hyperlink"/>
                <w:rFonts w:cs="Arial"/>
                <w:noProof/>
                <w:color w:val="auto"/>
                <w:lang w:val="en-US"/>
              </w:rPr>
              <w:t xml:space="preserve">Accounting principles and their relevance in </w:t>
            </w:r>
            <w:r w:rsidR="00D9210C" w:rsidRPr="00D9210C">
              <w:rPr>
                <w:rStyle w:val="Hyperlink"/>
                <w:rFonts w:cs="Arial"/>
                <w:noProof/>
                <w:color w:val="auto"/>
              </w:rPr>
              <w:t>preparation and presentation of financial accounts</w:t>
            </w:r>
            <w:r w:rsidR="00D9210C" w:rsidRPr="00D9210C">
              <w:rPr>
                <w:rFonts w:cs="Arial"/>
                <w:noProof/>
                <w:webHidden/>
              </w:rPr>
              <w:tab/>
            </w:r>
            <w:r w:rsidR="00D9210C" w:rsidRPr="00D9210C">
              <w:rPr>
                <w:rFonts w:cs="Arial"/>
                <w:noProof/>
                <w:webHidden/>
              </w:rPr>
              <w:fldChar w:fldCharType="begin"/>
            </w:r>
            <w:r w:rsidR="00D9210C" w:rsidRPr="00D9210C">
              <w:rPr>
                <w:rFonts w:cs="Arial"/>
                <w:noProof/>
                <w:webHidden/>
              </w:rPr>
              <w:instrText xml:space="preserve"> PAGEREF _Toc108036109 \h </w:instrText>
            </w:r>
            <w:r w:rsidR="00D9210C" w:rsidRPr="00D9210C">
              <w:rPr>
                <w:rFonts w:cs="Arial"/>
                <w:noProof/>
                <w:webHidden/>
              </w:rPr>
            </w:r>
            <w:r w:rsidR="00D9210C" w:rsidRPr="00D9210C">
              <w:rPr>
                <w:rFonts w:cs="Arial"/>
                <w:noProof/>
                <w:webHidden/>
              </w:rPr>
              <w:fldChar w:fldCharType="separate"/>
            </w:r>
            <w:r w:rsidR="00D9210C" w:rsidRPr="00D9210C">
              <w:rPr>
                <w:rFonts w:cs="Arial"/>
                <w:noProof/>
                <w:webHidden/>
              </w:rPr>
              <w:t>6</w:t>
            </w:r>
            <w:r w:rsidR="00D9210C" w:rsidRPr="00D9210C">
              <w:rPr>
                <w:rFonts w:cs="Arial"/>
                <w:noProof/>
                <w:webHidden/>
              </w:rPr>
              <w:fldChar w:fldCharType="end"/>
            </w:r>
          </w:hyperlink>
        </w:p>
        <w:p w14:paraId="160C86A1" w14:textId="64D919BD" w:rsidR="00D9210C" w:rsidRPr="00D9210C" w:rsidRDefault="00396858" w:rsidP="00D9210C">
          <w:pPr>
            <w:pStyle w:val="Cuprins1"/>
            <w:tabs>
              <w:tab w:val="right" w:leader="dot" w:pos="9350"/>
            </w:tabs>
            <w:spacing w:line="360" w:lineRule="auto"/>
            <w:rPr>
              <w:rFonts w:cs="Arial"/>
              <w:noProof/>
            </w:rPr>
          </w:pPr>
          <w:hyperlink w:anchor="_Toc108036110" w:history="1">
            <w:r w:rsidR="00D9210C" w:rsidRPr="00D9210C">
              <w:rPr>
                <w:rStyle w:val="Hyperlink"/>
                <w:rFonts w:cs="Arial"/>
                <w:noProof/>
                <w:color w:val="auto"/>
              </w:rPr>
              <w:t>Conclusion</w:t>
            </w:r>
            <w:r w:rsidR="00D9210C" w:rsidRPr="00D9210C">
              <w:rPr>
                <w:rFonts w:cs="Arial"/>
                <w:noProof/>
                <w:webHidden/>
              </w:rPr>
              <w:tab/>
            </w:r>
            <w:r w:rsidR="00D9210C" w:rsidRPr="00D9210C">
              <w:rPr>
                <w:rFonts w:cs="Arial"/>
                <w:noProof/>
                <w:webHidden/>
              </w:rPr>
              <w:fldChar w:fldCharType="begin"/>
            </w:r>
            <w:r w:rsidR="00D9210C" w:rsidRPr="00D9210C">
              <w:rPr>
                <w:rFonts w:cs="Arial"/>
                <w:noProof/>
                <w:webHidden/>
              </w:rPr>
              <w:instrText xml:space="preserve"> PAGEREF _Toc108036110 \h </w:instrText>
            </w:r>
            <w:r w:rsidR="00D9210C" w:rsidRPr="00D9210C">
              <w:rPr>
                <w:rFonts w:cs="Arial"/>
                <w:noProof/>
                <w:webHidden/>
              </w:rPr>
            </w:r>
            <w:r w:rsidR="00D9210C" w:rsidRPr="00D9210C">
              <w:rPr>
                <w:rFonts w:cs="Arial"/>
                <w:noProof/>
                <w:webHidden/>
              </w:rPr>
              <w:fldChar w:fldCharType="separate"/>
            </w:r>
            <w:r w:rsidR="00D9210C" w:rsidRPr="00D9210C">
              <w:rPr>
                <w:rFonts w:cs="Arial"/>
                <w:noProof/>
                <w:webHidden/>
              </w:rPr>
              <w:t>11</w:t>
            </w:r>
            <w:r w:rsidR="00D9210C" w:rsidRPr="00D9210C">
              <w:rPr>
                <w:rFonts w:cs="Arial"/>
                <w:noProof/>
                <w:webHidden/>
              </w:rPr>
              <w:fldChar w:fldCharType="end"/>
            </w:r>
          </w:hyperlink>
        </w:p>
        <w:p w14:paraId="799581BC" w14:textId="4070564B" w:rsidR="00D9210C" w:rsidRPr="00D9210C" w:rsidRDefault="00396858" w:rsidP="00D9210C">
          <w:pPr>
            <w:pStyle w:val="Cuprins1"/>
            <w:tabs>
              <w:tab w:val="right" w:leader="dot" w:pos="9350"/>
            </w:tabs>
            <w:spacing w:line="360" w:lineRule="auto"/>
            <w:rPr>
              <w:rFonts w:cs="Arial"/>
              <w:noProof/>
            </w:rPr>
          </w:pPr>
          <w:hyperlink w:anchor="_Toc108036111" w:history="1">
            <w:r w:rsidR="00D9210C" w:rsidRPr="00D9210C">
              <w:rPr>
                <w:rStyle w:val="Hyperlink"/>
                <w:rFonts w:cs="Arial"/>
                <w:noProof/>
                <w:color w:val="auto"/>
              </w:rPr>
              <w:t>References</w:t>
            </w:r>
            <w:r w:rsidR="00D9210C" w:rsidRPr="00D9210C">
              <w:rPr>
                <w:rFonts w:cs="Arial"/>
                <w:noProof/>
                <w:webHidden/>
              </w:rPr>
              <w:tab/>
            </w:r>
            <w:r w:rsidR="00D9210C" w:rsidRPr="00D9210C">
              <w:rPr>
                <w:rFonts w:cs="Arial"/>
                <w:noProof/>
                <w:webHidden/>
              </w:rPr>
              <w:fldChar w:fldCharType="begin"/>
            </w:r>
            <w:r w:rsidR="00D9210C" w:rsidRPr="00D9210C">
              <w:rPr>
                <w:rFonts w:cs="Arial"/>
                <w:noProof/>
                <w:webHidden/>
              </w:rPr>
              <w:instrText xml:space="preserve"> PAGEREF _Toc108036111 \h </w:instrText>
            </w:r>
            <w:r w:rsidR="00D9210C" w:rsidRPr="00D9210C">
              <w:rPr>
                <w:rFonts w:cs="Arial"/>
                <w:noProof/>
                <w:webHidden/>
              </w:rPr>
            </w:r>
            <w:r w:rsidR="00D9210C" w:rsidRPr="00D9210C">
              <w:rPr>
                <w:rFonts w:cs="Arial"/>
                <w:noProof/>
                <w:webHidden/>
              </w:rPr>
              <w:fldChar w:fldCharType="separate"/>
            </w:r>
            <w:r w:rsidR="00D9210C" w:rsidRPr="00D9210C">
              <w:rPr>
                <w:rFonts w:cs="Arial"/>
                <w:noProof/>
                <w:webHidden/>
              </w:rPr>
              <w:t>12</w:t>
            </w:r>
            <w:r w:rsidR="00D9210C" w:rsidRPr="00D9210C">
              <w:rPr>
                <w:rFonts w:cs="Arial"/>
                <w:noProof/>
                <w:webHidden/>
              </w:rPr>
              <w:fldChar w:fldCharType="end"/>
            </w:r>
          </w:hyperlink>
        </w:p>
        <w:p w14:paraId="37F40260" w14:textId="30AB5ADB" w:rsidR="00D9210C" w:rsidRPr="00D9210C" w:rsidRDefault="00D9210C" w:rsidP="00D9210C">
          <w:pPr>
            <w:spacing w:line="360" w:lineRule="auto"/>
            <w:rPr>
              <w:rFonts w:cs="Arial"/>
            </w:rPr>
          </w:pPr>
          <w:r w:rsidRPr="00D9210C">
            <w:rPr>
              <w:rFonts w:cs="Arial"/>
              <w:b/>
              <w:bCs/>
              <w:noProof/>
            </w:rPr>
            <w:fldChar w:fldCharType="end"/>
          </w:r>
        </w:p>
      </w:sdtContent>
    </w:sdt>
    <w:p w14:paraId="1DC9416B" w14:textId="77777777" w:rsidR="00D9210C" w:rsidRPr="00D9210C" w:rsidRDefault="00D9210C" w:rsidP="00D9210C">
      <w:pPr>
        <w:spacing w:line="360" w:lineRule="auto"/>
        <w:jc w:val="left"/>
        <w:rPr>
          <w:rFonts w:eastAsiaTheme="majorEastAsia" w:cs="Arial"/>
          <w:b/>
          <w:sz w:val="32"/>
          <w:szCs w:val="32"/>
          <w:lang w:val="en-US"/>
        </w:rPr>
      </w:pPr>
      <w:r w:rsidRPr="00D9210C">
        <w:rPr>
          <w:rFonts w:cs="Arial"/>
        </w:rPr>
        <w:br w:type="page"/>
      </w:r>
    </w:p>
    <w:p w14:paraId="0F5C6F22" w14:textId="7FACA880" w:rsidR="00EA4249" w:rsidRPr="00D9210C" w:rsidRDefault="00EA4249" w:rsidP="00D9210C">
      <w:pPr>
        <w:pStyle w:val="Titlu1"/>
        <w:spacing w:line="360" w:lineRule="auto"/>
        <w:rPr>
          <w:rFonts w:cs="Arial"/>
        </w:rPr>
      </w:pPr>
      <w:bookmarkStart w:id="0" w:name="_Toc108036104"/>
      <w:r w:rsidRPr="00D9210C">
        <w:rPr>
          <w:rFonts w:cs="Arial"/>
        </w:rPr>
        <w:t>Introduction</w:t>
      </w:r>
      <w:bookmarkEnd w:id="0"/>
      <w:r w:rsidRPr="00D9210C">
        <w:rPr>
          <w:rFonts w:cs="Arial"/>
        </w:rPr>
        <w:t xml:space="preserve"> </w:t>
      </w:r>
    </w:p>
    <w:p w14:paraId="1D334E37" w14:textId="662B01DA" w:rsidR="006422B0" w:rsidRPr="00D9210C" w:rsidRDefault="00106E45" w:rsidP="00D9210C">
      <w:pPr>
        <w:spacing w:line="360" w:lineRule="auto"/>
        <w:rPr>
          <w:rFonts w:cs="Arial"/>
        </w:rPr>
      </w:pPr>
      <w:r w:rsidRPr="00D9210C">
        <w:rPr>
          <w:rFonts w:cs="Arial"/>
        </w:rPr>
        <w:t>Accounting is a term used to characterize the process of bringing together financial information to make it accessible to all stakeholders and shareholders. Financial activities, efficiency, and cash flow are the primary objectives of accounting. Financial reporting is more accurate when accounting rules are followed. Income statement</w:t>
      </w:r>
      <w:r w:rsidR="00A057DD">
        <w:rPr>
          <w:rFonts w:cs="Arial"/>
        </w:rPr>
        <w:t>s</w:t>
      </w:r>
      <w:r w:rsidRPr="00D9210C">
        <w:rPr>
          <w:rFonts w:cs="Arial"/>
        </w:rPr>
        <w:t>, balance sheet</w:t>
      </w:r>
      <w:r w:rsidR="00A057DD">
        <w:rPr>
          <w:rFonts w:cs="Arial"/>
        </w:rPr>
        <w:t>s</w:t>
      </w:r>
      <w:r w:rsidRPr="00D9210C">
        <w:rPr>
          <w:rFonts w:cs="Arial"/>
        </w:rPr>
        <w:t>, cash flow statement</w:t>
      </w:r>
      <w:r w:rsidR="00A057DD">
        <w:rPr>
          <w:rFonts w:cs="Arial"/>
        </w:rPr>
        <w:t>s</w:t>
      </w:r>
      <w:r w:rsidRPr="00D9210C">
        <w:rPr>
          <w:rFonts w:cs="Arial"/>
        </w:rPr>
        <w:t>, and statement</w:t>
      </w:r>
      <w:r w:rsidR="00A057DD">
        <w:rPr>
          <w:rFonts w:cs="Arial"/>
        </w:rPr>
        <w:t>s</w:t>
      </w:r>
      <w:r w:rsidRPr="00D9210C">
        <w:rPr>
          <w:rFonts w:cs="Arial"/>
        </w:rPr>
        <w:t xml:space="preserve"> of retained profits are examples of financial statements</w:t>
      </w:r>
      <w:r w:rsidR="00A057DD">
        <w:rPr>
          <w:rFonts w:cs="Arial"/>
        </w:rPr>
        <w:t xml:space="preserve"> </w:t>
      </w:r>
      <w:r w:rsidR="00A057DD">
        <w:rPr>
          <w:rStyle w:val="selectable"/>
          <w:color w:val="000000"/>
        </w:rPr>
        <w:t>(Horngren and Harrison, 2015)</w:t>
      </w:r>
      <w:r w:rsidRPr="00D9210C">
        <w:rPr>
          <w:rFonts w:cs="Arial"/>
        </w:rPr>
        <w:t>. Standard reporting makes it possible for all parties involved in a firm to evaluate its success. The financial accounts of a company must be clear, accurate, and dependable. Accounting is critical because it preserves a detailed record of a company's financial transactions. The ability to compare existing fi</w:t>
      </w:r>
      <w:r w:rsidR="00A057DD">
        <w:rPr>
          <w:rFonts w:cs="Arial"/>
        </w:rPr>
        <w:t>nanci</w:t>
      </w:r>
      <w:r w:rsidRPr="00D9210C">
        <w:rPr>
          <w:rFonts w:cs="Arial"/>
        </w:rPr>
        <w:t>al data to prior years' worth of records is made possible thanks to current records</w:t>
      </w:r>
      <w:r w:rsidR="00A057DD">
        <w:rPr>
          <w:rFonts w:cs="Arial"/>
        </w:rPr>
        <w:t xml:space="preserve"> </w:t>
      </w:r>
      <w:r w:rsidR="00A057DD">
        <w:rPr>
          <w:rStyle w:val="selectable"/>
          <w:color w:val="000000"/>
        </w:rPr>
        <w:t>(Kieso, Weygandt and Warfield, 2017)</w:t>
      </w:r>
      <w:r w:rsidRPr="00D9210C">
        <w:rPr>
          <w:rFonts w:cs="Arial"/>
        </w:rPr>
        <w:t>. It is possible to evaluate a company's success over time with complete, consistent, and reliable data. A company's inner users depend heavily on accurate accounting. Internal users may include those who plan, organise, and manage the company. Accounting helps the management team make key choices. There are several factors to consider when making a business choice, from selecting to expand geographically to enhancing operating effectiveness</w:t>
      </w:r>
      <w:r w:rsidR="00A057DD">
        <w:rPr>
          <w:rFonts w:cs="Arial"/>
        </w:rPr>
        <w:t xml:space="preserve"> </w:t>
      </w:r>
      <w:r w:rsidR="00A057DD">
        <w:rPr>
          <w:rStyle w:val="selectable"/>
          <w:color w:val="000000"/>
        </w:rPr>
        <w:t>(Garrison, Noreen and Brewer, 2017)</w:t>
      </w:r>
      <w:r w:rsidRPr="00D9210C">
        <w:rPr>
          <w:rFonts w:cs="Arial"/>
        </w:rPr>
        <w:t>. There are two tasks to complete for this report. Using the income statement and the statement of financial statement, the application of accounting statements and reporting is seen in task 1. It has been established in the second part of this study that various accounting principles are relevant in the creation and presentation of financial statements.</w:t>
      </w:r>
    </w:p>
    <w:p w14:paraId="306BC435" w14:textId="7CB74086" w:rsidR="00EA4249" w:rsidRPr="00D9210C" w:rsidRDefault="00EA4249" w:rsidP="00D9210C">
      <w:pPr>
        <w:spacing w:line="360" w:lineRule="auto"/>
        <w:rPr>
          <w:rFonts w:eastAsiaTheme="majorEastAsia" w:cs="Arial"/>
          <w:b/>
          <w:sz w:val="32"/>
          <w:szCs w:val="32"/>
          <w:lang w:val="en-US"/>
        </w:rPr>
      </w:pPr>
      <w:r w:rsidRPr="00D9210C">
        <w:rPr>
          <w:rFonts w:cs="Arial"/>
        </w:rPr>
        <w:br w:type="page"/>
      </w:r>
    </w:p>
    <w:p w14:paraId="5BF593C0" w14:textId="01806725" w:rsidR="00EA4249" w:rsidRPr="00D9210C" w:rsidRDefault="00EA4249" w:rsidP="00D9210C">
      <w:pPr>
        <w:pStyle w:val="Titlu1"/>
        <w:spacing w:line="360" w:lineRule="auto"/>
        <w:rPr>
          <w:rFonts w:cs="Arial"/>
        </w:rPr>
      </w:pPr>
      <w:bookmarkStart w:id="1" w:name="_Toc108036105"/>
      <w:r w:rsidRPr="00D9210C">
        <w:rPr>
          <w:rFonts w:cs="Arial"/>
        </w:rPr>
        <w:t>Answer to question no 1</w:t>
      </w:r>
      <w:bookmarkEnd w:id="1"/>
    </w:p>
    <w:p w14:paraId="66CFE24D" w14:textId="42C960DB" w:rsidR="00EA4249" w:rsidRPr="00D9210C" w:rsidRDefault="00EA4249" w:rsidP="00D9210C">
      <w:pPr>
        <w:pStyle w:val="Titlu2"/>
        <w:rPr>
          <w:rFonts w:cs="Arial"/>
          <w:lang w:val="en-US"/>
        </w:rPr>
      </w:pPr>
      <w:bookmarkStart w:id="2" w:name="_Toc108036106"/>
      <w:r w:rsidRPr="00D9210C">
        <w:rPr>
          <w:rFonts w:cs="Arial"/>
          <w:lang w:val="en-US"/>
        </w:rPr>
        <w:t>a) Income statement for Angela’s business</w:t>
      </w:r>
      <w:bookmarkEnd w:id="2"/>
      <w:r w:rsidRPr="00D9210C">
        <w:rPr>
          <w:rFonts w:cs="Arial"/>
          <w:lang w:val="en-US"/>
        </w:rPr>
        <w:t xml:space="preserve"> </w:t>
      </w:r>
    </w:p>
    <w:p w14:paraId="4E66E2B9" w14:textId="69B78813" w:rsidR="00563EEF" w:rsidRPr="00D9210C" w:rsidRDefault="00495BC9" w:rsidP="00D9210C">
      <w:pPr>
        <w:spacing w:line="360" w:lineRule="auto"/>
        <w:jc w:val="center"/>
        <w:rPr>
          <w:rFonts w:cs="Arial"/>
          <w:lang w:val="en-US"/>
        </w:rPr>
      </w:pPr>
      <w:r w:rsidRPr="00D9210C">
        <w:rPr>
          <w:rFonts w:cs="Arial"/>
          <w:lang w:val="en-US"/>
        </w:rPr>
        <w:t>Angela’s</w:t>
      </w:r>
    </w:p>
    <w:p w14:paraId="454FE865" w14:textId="40EC3BC9" w:rsidR="00495BC9" w:rsidRPr="00D9210C" w:rsidRDefault="00495BC9" w:rsidP="00D9210C">
      <w:pPr>
        <w:spacing w:line="360" w:lineRule="auto"/>
        <w:jc w:val="center"/>
        <w:rPr>
          <w:rFonts w:cs="Arial"/>
          <w:lang w:val="en-US"/>
        </w:rPr>
      </w:pPr>
      <w:r w:rsidRPr="00D9210C">
        <w:rPr>
          <w:rFonts w:cs="Arial"/>
          <w:lang w:val="en-US"/>
        </w:rPr>
        <w:t>Income Statement</w:t>
      </w:r>
    </w:p>
    <w:p w14:paraId="511BD030" w14:textId="449A2CDA" w:rsidR="00EA4249" w:rsidRPr="00D9210C" w:rsidRDefault="00EA4249" w:rsidP="00D9210C">
      <w:pPr>
        <w:spacing w:line="360" w:lineRule="auto"/>
        <w:jc w:val="center"/>
        <w:rPr>
          <w:rFonts w:cs="Arial"/>
          <w:lang w:val="en-US"/>
        </w:rPr>
      </w:pPr>
      <w:r w:rsidRPr="00D9210C">
        <w:rPr>
          <w:rFonts w:cs="Arial"/>
          <w:lang w:val="en-US"/>
        </w:rPr>
        <w:t>For the year ending 31</w:t>
      </w:r>
      <w:r w:rsidRPr="00D9210C">
        <w:rPr>
          <w:rFonts w:cs="Arial"/>
          <w:vertAlign w:val="superscript"/>
          <w:lang w:val="en-US"/>
        </w:rPr>
        <w:t>st</w:t>
      </w:r>
      <w:r w:rsidRPr="00D9210C">
        <w:rPr>
          <w:rFonts w:cs="Arial"/>
          <w:lang w:val="en-US"/>
        </w:rPr>
        <w:t xml:space="preserve"> December 2021</w:t>
      </w:r>
    </w:p>
    <w:tbl>
      <w:tblPr>
        <w:tblStyle w:val="Tabelgril"/>
        <w:tblW w:w="0" w:type="auto"/>
        <w:tblLook w:val="04A0" w:firstRow="1" w:lastRow="0" w:firstColumn="1" w:lastColumn="0" w:noHBand="0" w:noVBand="1"/>
      </w:tblPr>
      <w:tblGrid>
        <w:gridCol w:w="5240"/>
        <w:gridCol w:w="2126"/>
        <w:gridCol w:w="1984"/>
      </w:tblGrid>
      <w:tr w:rsidR="00D9210C" w:rsidRPr="00D9210C" w14:paraId="19F65F3E" w14:textId="77777777" w:rsidTr="00495BC9">
        <w:tc>
          <w:tcPr>
            <w:tcW w:w="5240" w:type="dxa"/>
          </w:tcPr>
          <w:p w14:paraId="3A4DD116" w14:textId="654E08D8" w:rsidR="00495BC9" w:rsidRPr="00D9210C" w:rsidRDefault="00495BC9" w:rsidP="00D9210C">
            <w:pPr>
              <w:spacing w:line="360" w:lineRule="auto"/>
              <w:jc w:val="center"/>
              <w:rPr>
                <w:rFonts w:cs="Arial"/>
                <w:b/>
                <w:bCs/>
                <w:lang w:val="en-US"/>
              </w:rPr>
            </w:pPr>
            <w:r w:rsidRPr="00D9210C">
              <w:rPr>
                <w:rFonts w:cs="Arial"/>
                <w:b/>
                <w:bCs/>
                <w:lang w:val="en-US"/>
              </w:rPr>
              <w:t>Particulars</w:t>
            </w:r>
          </w:p>
        </w:tc>
        <w:tc>
          <w:tcPr>
            <w:tcW w:w="2126" w:type="dxa"/>
          </w:tcPr>
          <w:p w14:paraId="565B183A" w14:textId="40F4B996" w:rsidR="00495BC9" w:rsidRPr="00D9210C" w:rsidRDefault="00495BC9" w:rsidP="00D9210C">
            <w:pPr>
              <w:spacing w:line="360" w:lineRule="auto"/>
              <w:jc w:val="center"/>
              <w:rPr>
                <w:rFonts w:cs="Arial"/>
                <w:b/>
                <w:bCs/>
                <w:lang w:val="en-US"/>
              </w:rPr>
            </w:pPr>
            <w:r w:rsidRPr="00D9210C">
              <w:rPr>
                <w:rFonts w:cs="Arial"/>
                <w:b/>
                <w:bCs/>
                <w:lang w:val="en-US"/>
              </w:rPr>
              <w:t>Amount (£)</w:t>
            </w:r>
          </w:p>
        </w:tc>
        <w:tc>
          <w:tcPr>
            <w:tcW w:w="1984" w:type="dxa"/>
          </w:tcPr>
          <w:p w14:paraId="7FBD3DBC" w14:textId="68F97E8F" w:rsidR="00495BC9" w:rsidRPr="00D9210C" w:rsidRDefault="00495BC9" w:rsidP="00D9210C">
            <w:pPr>
              <w:spacing w:line="360" w:lineRule="auto"/>
              <w:jc w:val="center"/>
              <w:rPr>
                <w:rFonts w:cs="Arial"/>
                <w:b/>
                <w:bCs/>
                <w:lang w:val="en-US"/>
              </w:rPr>
            </w:pPr>
            <w:r w:rsidRPr="00D9210C">
              <w:rPr>
                <w:rFonts w:cs="Arial"/>
                <w:b/>
                <w:bCs/>
                <w:lang w:val="en-US"/>
              </w:rPr>
              <w:t>Amount (£)</w:t>
            </w:r>
          </w:p>
        </w:tc>
      </w:tr>
      <w:tr w:rsidR="00D9210C" w:rsidRPr="00D9210C" w14:paraId="3FD04A5F" w14:textId="77777777" w:rsidTr="00495BC9">
        <w:tc>
          <w:tcPr>
            <w:tcW w:w="5240" w:type="dxa"/>
          </w:tcPr>
          <w:p w14:paraId="1C8A4AB7" w14:textId="0EC307DB" w:rsidR="003D1918" w:rsidRPr="00D9210C" w:rsidRDefault="003D1918" w:rsidP="00D9210C">
            <w:pPr>
              <w:spacing w:line="360" w:lineRule="auto"/>
              <w:rPr>
                <w:rFonts w:cs="Arial"/>
                <w:lang w:val="en-US"/>
              </w:rPr>
            </w:pPr>
            <w:r w:rsidRPr="00D9210C">
              <w:rPr>
                <w:rFonts w:cs="Arial"/>
                <w:lang w:val="en-US"/>
              </w:rPr>
              <w:t xml:space="preserve">Sales </w:t>
            </w:r>
          </w:p>
          <w:p w14:paraId="6B110637" w14:textId="00E660BF" w:rsidR="003D1918" w:rsidRPr="00D9210C" w:rsidRDefault="003D1918" w:rsidP="00D9210C">
            <w:pPr>
              <w:spacing w:line="360" w:lineRule="auto"/>
              <w:rPr>
                <w:rFonts w:cs="Arial"/>
                <w:u w:val="single"/>
                <w:lang w:val="en-US"/>
              </w:rPr>
            </w:pPr>
            <w:r w:rsidRPr="00D9210C">
              <w:rPr>
                <w:rFonts w:cs="Arial"/>
                <w:u w:val="single"/>
                <w:lang w:val="en-US"/>
              </w:rPr>
              <w:t xml:space="preserve">Less: Cost of goods sold </w:t>
            </w:r>
          </w:p>
          <w:p w14:paraId="211A2E72" w14:textId="090A70C4" w:rsidR="003D1918" w:rsidRPr="00D9210C" w:rsidRDefault="003D1918" w:rsidP="00D9210C">
            <w:pPr>
              <w:spacing w:line="360" w:lineRule="auto"/>
              <w:rPr>
                <w:rFonts w:cs="Arial"/>
                <w:lang w:val="en-US"/>
              </w:rPr>
            </w:pPr>
            <w:r w:rsidRPr="00D9210C">
              <w:rPr>
                <w:rFonts w:cs="Arial"/>
                <w:lang w:val="en-US"/>
              </w:rPr>
              <w:t>Stock at January 2021</w:t>
            </w:r>
          </w:p>
          <w:p w14:paraId="7094C320" w14:textId="6EB6ABFC" w:rsidR="003D1918" w:rsidRPr="00D9210C" w:rsidRDefault="003D1918" w:rsidP="00D9210C">
            <w:pPr>
              <w:spacing w:line="360" w:lineRule="auto"/>
              <w:rPr>
                <w:rFonts w:cs="Arial"/>
                <w:lang w:val="en-US"/>
              </w:rPr>
            </w:pPr>
            <w:r w:rsidRPr="00D9210C">
              <w:rPr>
                <w:rFonts w:cs="Arial"/>
                <w:lang w:val="en-US"/>
              </w:rPr>
              <w:t xml:space="preserve">Purchase </w:t>
            </w:r>
          </w:p>
          <w:p w14:paraId="70F0D7A8" w14:textId="24BA653E" w:rsidR="003D1918" w:rsidRPr="00D9210C" w:rsidRDefault="003D1918" w:rsidP="00D9210C">
            <w:pPr>
              <w:spacing w:line="360" w:lineRule="auto"/>
              <w:rPr>
                <w:rFonts w:cs="Arial"/>
              </w:rPr>
            </w:pPr>
            <w:r w:rsidRPr="00D9210C">
              <w:rPr>
                <w:rFonts w:cs="Arial"/>
                <w:lang w:val="en-US"/>
              </w:rPr>
              <w:t xml:space="preserve">Less: </w:t>
            </w:r>
            <w:r w:rsidR="00B339D6" w:rsidRPr="00D9210C">
              <w:rPr>
                <w:rFonts w:cs="Arial"/>
              </w:rPr>
              <w:t xml:space="preserve">Stock </w:t>
            </w:r>
            <w:r w:rsidR="00A057DD">
              <w:rPr>
                <w:rFonts w:cs="Arial"/>
              </w:rPr>
              <w:t>on</w:t>
            </w:r>
            <w:r w:rsidR="00B339D6" w:rsidRPr="00D9210C">
              <w:rPr>
                <w:rFonts w:cs="Arial"/>
              </w:rPr>
              <w:t xml:space="preserve"> 31</w:t>
            </w:r>
            <w:r w:rsidR="00B339D6" w:rsidRPr="00D9210C">
              <w:rPr>
                <w:rFonts w:cs="Arial"/>
                <w:vertAlign w:val="superscript"/>
              </w:rPr>
              <w:t>st</w:t>
            </w:r>
            <w:r w:rsidR="00B339D6" w:rsidRPr="00D9210C">
              <w:rPr>
                <w:rFonts w:cs="Arial"/>
              </w:rPr>
              <w:t xml:space="preserve"> December 2021</w:t>
            </w:r>
          </w:p>
          <w:p w14:paraId="17CDD0B6" w14:textId="39E31DE3" w:rsidR="00B339D6" w:rsidRPr="00D9210C" w:rsidRDefault="00B339D6" w:rsidP="00D9210C">
            <w:pPr>
              <w:spacing w:line="360" w:lineRule="auto"/>
              <w:rPr>
                <w:rFonts w:cs="Arial"/>
              </w:rPr>
            </w:pPr>
            <w:r w:rsidRPr="00D9210C">
              <w:rPr>
                <w:rFonts w:cs="Arial"/>
              </w:rPr>
              <w:t xml:space="preserve">Cost of goods sold </w:t>
            </w:r>
          </w:p>
          <w:p w14:paraId="58FE583E" w14:textId="0663096F" w:rsidR="00FB0B46" w:rsidRPr="00D9210C" w:rsidRDefault="00FB0B46" w:rsidP="00D9210C">
            <w:pPr>
              <w:spacing w:line="360" w:lineRule="auto"/>
              <w:rPr>
                <w:rFonts w:cs="Arial"/>
                <w:b/>
                <w:bCs/>
              </w:rPr>
            </w:pPr>
            <w:r w:rsidRPr="00D9210C">
              <w:rPr>
                <w:rFonts w:cs="Arial"/>
                <w:b/>
                <w:bCs/>
              </w:rPr>
              <w:t xml:space="preserve">Gross profit </w:t>
            </w:r>
          </w:p>
          <w:p w14:paraId="44CDB94E" w14:textId="3F456281" w:rsidR="00FB0B46" w:rsidRPr="00D9210C" w:rsidRDefault="00FB0B46" w:rsidP="00D9210C">
            <w:pPr>
              <w:spacing w:line="360" w:lineRule="auto"/>
              <w:rPr>
                <w:rFonts w:cs="Arial"/>
                <w:u w:val="single"/>
                <w:lang w:val="en-US"/>
              </w:rPr>
            </w:pPr>
            <w:r w:rsidRPr="00D9210C">
              <w:rPr>
                <w:rFonts w:cs="Arial"/>
                <w:u w:val="single"/>
                <w:lang w:val="en-US"/>
              </w:rPr>
              <w:t>Operating costs:</w:t>
            </w:r>
          </w:p>
          <w:p w14:paraId="2C56E7B3" w14:textId="3D7B7895" w:rsidR="00495BC9" w:rsidRPr="00D9210C" w:rsidRDefault="00495BC9" w:rsidP="00D9210C">
            <w:pPr>
              <w:spacing w:line="360" w:lineRule="auto"/>
              <w:rPr>
                <w:rFonts w:cs="Arial"/>
                <w:lang w:val="en-US"/>
              </w:rPr>
            </w:pPr>
            <w:r w:rsidRPr="00D9210C">
              <w:rPr>
                <w:rFonts w:cs="Arial"/>
                <w:lang w:val="en-US"/>
              </w:rPr>
              <w:t>Sundry expenses</w:t>
            </w:r>
          </w:p>
          <w:p w14:paraId="61B420D1" w14:textId="7910F781" w:rsidR="00710279" w:rsidRPr="00D9210C" w:rsidRDefault="00710279" w:rsidP="00D9210C">
            <w:pPr>
              <w:spacing w:line="360" w:lineRule="auto"/>
              <w:rPr>
                <w:rFonts w:cs="Arial"/>
              </w:rPr>
            </w:pPr>
            <w:r w:rsidRPr="00D9210C">
              <w:rPr>
                <w:rFonts w:cs="Arial"/>
              </w:rPr>
              <w:t>Rental and insurance costs</w:t>
            </w:r>
          </w:p>
          <w:p w14:paraId="1AF40D39" w14:textId="07A16C09" w:rsidR="00710279" w:rsidRPr="00D9210C" w:rsidRDefault="006517EA" w:rsidP="00D9210C">
            <w:pPr>
              <w:spacing w:line="360" w:lineRule="auto"/>
              <w:rPr>
                <w:rFonts w:cs="Arial"/>
                <w:lang w:val="en-US"/>
              </w:rPr>
            </w:pPr>
            <w:r w:rsidRPr="00D9210C">
              <w:rPr>
                <w:rFonts w:cs="Arial"/>
                <w:lang w:val="en-US"/>
              </w:rPr>
              <w:t>Administration expenses</w:t>
            </w:r>
          </w:p>
          <w:p w14:paraId="56BA5196" w14:textId="008A9BBD" w:rsidR="003D1918" w:rsidRPr="00D9210C" w:rsidRDefault="003D1918" w:rsidP="00D9210C">
            <w:pPr>
              <w:spacing w:line="360" w:lineRule="auto"/>
              <w:rPr>
                <w:rFonts w:cs="Arial"/>
                <w:lang w:val="en-US"/>
              </w:rPr>
            </w:pPr>
            <w:r w:rsidRPr="00D9210C">
              <w:rPr>
                <w:rFonts w:cs="Arial"/>
                <w:lang w:val="en-US"/>
              </w:rPr>
              <w:t xml:space="preserve">Salaries and wages </w:t>
            </w:r>
          </w:p>
          <w:p w14:paraId="6C6828B9" w14:textId="77777777" w:rsidR="00495BC9" w:rsidRPr="00D9210C" w:rsidRDefault="00B339D6" w:rsidP="00D9210C">
            <w:pPr>
              <w:spacing w:line="360" w:lineRule="auto"/>
              <w:rPr>
                <w:rFonts w:cs="Arial"/>
              </w:rPr>
            </w:pPr>
            <w:r w:rsidRPr="00D9210C">
              <w:rPr>
                <w:rFonts w:cs="Arial"/>
              </w:rPr>
              <w:t>Bad debt</w:t>
            </w:r>
          </w:p>
          <w:p w14:paraId="3A857288" w14:textId="085CCE7D" w:rsidR="00085A51" w:rsidRPr="00D9210C" w:rsidRDefault="00085A51" w:rsidP="00D9210C">
            <w:pPr>
              <w:spacing w:line="360" w:lineRule="auto"/>
              <w:rPr>
                <w:rFonts w:cs="Arial"/>
                <w:lang w:val="en-US"/>
              </w:rPr>
            </w:pPr>
            <w:r w:rsidRPr="00D9210C">
              <w:rPr>
                <w:rFonts w:cs="Arial"/>
                <w:lang w:val="en-US"/>
              </w:rPr>
              <w:t>Depreciation o</w:t>
            </w:r>
            <w:r w:rsidR="00A057DD">
              <w:rPr>
                <w:rFonts w:cs="Arial"/>
                <w:lang w:val="en-US"/>
              </w:rPr>
              <w:t>f</w:t>
            </w:r>
            <w:r w:rsidRPr="00D9210C">
              <w:rPr>
                <w:rFonts w:cs="Arial"/>
                <w:lang w:val="en-US"/>
              </w:rPr>
              <w:t xml:space="preserve"> delivery van</w:t>
            </w:r>
          </w:p>
          <w:p w14:paraId="7DB84BBA" w14:textId="66C1EB8F" w:rsidR="00085A51" w:rsidRPr="00D9210C" w:rsidRDefault="00085A51" w:rsidP="00D9210C">
            <w:pPr>
              <w:spacing w:line="360" w:lineRule="auto"/>
              <w:rPr>
                <w:rFonts w:cs="Arial"/>
                <w:lang w:val="en-US"/>
              </w:rPr>
            </w:pPr>
            <w:r w:rsidRPr="00D9210C">
              <w:rPr>
                <w:rFonts w:cs="Arial"/>
                <w:lang w:val="en-US"/>
              </w:rPr>
              <w:t>Depreciation o</w:t>
            </w:r>
            <w:r w:rsidR="00A057DD">
              <w:rPr>
                <w:rFonts w:cs="Arial"/>
                <w:lang w:val="en-US"/>
              </w:rPr>
              <w:t>f</w:t>
            </w:r>
            <w:r w:rsidRPr="00D9210C">
              <w:rPr>
                <w:rFonts w:cs="Arial"/>
                <w:lang w:val="en-US"/>
              </w:rPr>
              <w:t xml:space="preserve"> shop fittings</w:t>
            </w:r>
          </w:p>
          <w:p w14:paraId="7F5E111B" w14:textId="77777777" w:rsidR="00FB0B46" w:rsidRPr="00D9210C" w:rsidRDefault="00FB0B46" w:rsidP="00D9210C">
            <w:pPr>
              <w:spacing w:line="360" w:lineRule="auto"/>
              <w:rPr>
                <w:rFonts w:cs="Arial"/>
                <w:lang w:val="en-US"/>
              </w:rPr>
            </w:pPr>
            <w:r w:rsidRPr="00D9210C">
              <w:rPr>
                <w:rFonts w:cs="Arial"/>
                <w:lang w:val="en-US"/>
              </w:rPr>
              <w:t>Total operating costs</w:t>
            </w:r>
          </w:p>
          <w:p w14:paraId="1BB09070" w14:textId="59553408" w:rsidR="007A6244" w:rsidRPr="00D9210C" w:rsidRDefault="007A6244" w:rsidP="00D9210C">
            <w:pPr>
              <w:spacing w:line="360" w:lineRule="auto"/>
              <w:rPr>
                <w:rFonts w:cs="Arial"/>
                <w:b/>
                <w:bCs/>
                <w:lang w:val="en-US"/>
              </w:rPr>
            </w:pPr>
            <w:r w:rsidRPr="00D9210C">
              <w:rPr>
                <w:rFonts w:cs="Arial"/>
                <w:b/>
                <w:bCs/>
                <w:lang w:val="en-US"/>
              </w:rPr>
              <w:t xml:space="preserve">Net profit </w:t>
            </w:r>
          </w:p>
        </w:tc>
        <w:tc>
          <w:tcPr>
            <w:tcW w:w="2126" w:type="dxa"/>
          </w:tcPr>
          <w:p w14:paraId="5C85288E" w14:textId="03760D0B" w:rsidR="003D1918" w:rsidRPr="00D9210C" w:rsidRDefault="003D1918" w:rsidP="00D9210C">
            <w:pPr>
              <w:spacing w:line="360" w:lineRule="auto"/>
              <w:jc w:val="center"/>
              <w:rPr>
                <w:rFonts w:cs="Arial"/>
                <w:lang w:val="en-US"/>
              </w:rPr>
            </w:pPr>
          </w:p>
          <w:p w14:paraId="62DF0668" w14:textId="77777777" w:rsidR="00B339D6" w:rsidRPr="00D9210C" w:rsidRDefault="00B339D6" w:rsidP="00D9210C">
            <w:pPr>
              <w:spacing w:line="360" w:lineRule="auto"/>
              <w:jc w:val="center"/>
              <w:rPr>
                <w:rFonts w:cs="Arial"/>
                <w:lang w:val="en-US"/>
              </w:rPr>
            </w:pPr>
          </w:p>
          <w:p w14:paraId="562C61D9" w14:textId="467C7555" w:rsidR="003D1918" w:rsidRPr="00D9210C" w:rsidRDefault="003D1918" w:rsidP="00D9210C">
            <w:pPr>
              <w:spacing w:line="360" w:lineRule="auto"/>
              <w:jc w:val="center"/>
              <w:rPr>
                <w:rFonts w:cs="Arial"/>
                <w:lang w:val="en-US"/>
              </w:rPr>
            </w:pPr>
            <w:r w:rsidRPr="00D9210C">
              <w:rPr>
                <w:rFonts w:cs="Arial"/>
                <w:lang w:val="en-US"/>
              </w:rPr>
              <w:t>30,222</w:t>
            </w:r>
          </w:p>
          <w:p w14:paraId="066634FB" w14:textId="404C7165" w:rsidR="003D1918" w:rsidRPr="00D9210C" w:rsidRDefault="003D1918" w:rsidP="00D9210C">
            <w:pPr>
              <w:spacing w:line="360" w:lineRule="auto"/>
              <w:jc w:val="center"/>
              <w:rPr>
                <w:rFonts w:cs="Arial"/>
                <w:lang w:val="en-US"/>
              </w:rPr>
            </w:pPr>
            <w:r w:rsidRPr="00D9210C">
              <w:rPr>
                <w:rFonts w:cs="Arial"/>
                <w:lang w:val="en-US"/>
              </w:rPr>
              <w:t>214,165</w:t>
            </w:r>
          </w:p>
          <w:p w14:paraId="55F337F6" w14:textId="5F6A0A0D" w:rsidR="003D1918" w:rsidRPr="00D9210C" w:rsidRDefault="00B339D6" w:rsidP="00D9210C">
            <w:pPr>
              <w:spacing w:line="360" w:lineRule="auto"/>
              <w:jc w:val="center"/>
              <w:rPr>
                <w:rFonts w:cs="Arial"/>
                <w:u w:val="single"/>
                <w:lang w:val="en-US"/>
              </w:rPr>
            </w:pPr>
            <w:r w:rsidRPr="00D9210C">
              <w:rPr>
                <w:rFonts w:cs="Arial"/>
                <w:u w:val="single"/>
                <w:lang w:val="en-US"/>
              </w:rPr>
              <w:t>(25,164)</w:t>
            </w:r>
          </w:p>
          <w:p w14:paraId="780A2912" w14:textId="77777777" w:rsidR="00B339D6" w:rsidRPr="00D9210C" w:rsidRDefault="00B339D6" w:rsidP="00D9210C">
            <w:pPr>
              <w:spacing w:line="360" w:lineRule="auto"/>
              <w:jc w:val="center"/>
              <w:rPr>
                <w:rFonts w:cs="Arial"/>
                <w:lang w:val="en-US"/>
              </w:rPr>
            </w:pPr>
          </w:p>
          <w:p w14:paraId="28BE71CD" w14:textId="77777777" w:rsidR="00FB0B46" w:rsidRPr="00D9210C" w:rsidRDefault="00FB0B46" w:rsidP="00D9210C">
            <w:pPr>
              <w:spacing w:line="360" w:lineRule="auto"/>
              <w:jc w:val="center"/>
              <w:rPr>
                <w:rFonts w:cs="Arial"/>
                <w:lang w:val="en-US"/>
              </w:rPr>
            </w:pPr>
          </w:p>
          <w:p w14:paraId="541179D3" w14:textId="77777777" w:rsidR="00FB0B46" w:rsidRPr="00D9210C" w:rsidRDefault="00FB0B46" w:rsidP="00D9210C">
            <w:pPr>
              <w:spacing w:line="360" w:lineRule="auto"/>
              <w:jc w:val="center"/>
              <w:rPr>
                <w:rFonts w:cs="Arial"/>
                <w:lang w:val="en-US"/>
              </w:rPr>
            </w:pPr>
          </w:p>
          <w:p w14:paraId="50740438" w14:textId="2D208816" w:rsidR="00495BC9" w:rsidRPr="00D9210C" w:rsidRDefault="00495BC9" w:rsidP="00D9210C">
            <w:pPr>
              <w:spacing w:line="360" w:lineRule="auto"/>
              <w:jc w:val="center"/>
              <w:rPr>
                <w:rFonts w:cs="Arial"/>
                <w:lang w:val="en-US"/>
              </w:rPr>
            </w:pPr>
            <w:r w:rsidRPr="00D9210C">
              <w:rPr>
                <w:rFonts w:cs="Arial"/>
                <w:lang w:val="en-US"/>
              </w:rPr>
              <w:t>2,250</w:t>
            </w:r>
          </w:p>
          <w:p w14:paraId="212DE759" w14:textId="16F79E05" w:rsidR="00710279" w:rsidRPr="00D9210C" w:rsidRDefault="00710279" w:rsidP="00D9210C">
            <w:pPr>
              <w:spacing w:line="360" w:lineRule="auto"/>
              <w:jc w:val="center"/>
              <w:rPr>
                <w:rFonts w:cs="Arial"/>
                <w:lang w:val="en-US"/>
              </w:rPr>
            </w:pPr>
            <w:r w:rsidRPr="00D9210C">
              <w:rPr>
                <w:rFonts w:cs="Arial"/>
                <w:lang w:val="en-US"/>
              </w:rPr>
              <w:t>19,200</w:t>
            </w:r>
          </w:p>
          <w:p w14:paraId="3475F2D8" w14:textId="2837D153" w:rsidR="006517EA" w:rsidRPr="00D9210C" w:rsidRDefault="006517EA" w:rsidP="00D9210C">
            <w:pPr>
              <w:spacing w:line="360" w:lineRule="auto"/>
              <w:jc w:val="center"/>
              <w:rPr>
                <w:rFonts w:cs="Arial"/>
                <w:lang w:val="en-US"/>
              </w:rPr>
            </w:pPr>
            <w:r w:rsidRPr="00D9210C">
              <w:rPr>
                <w:rFonts w:cs="Arial"/>
                <w:lang w:val="en-US"/>
              </w:rPr>
              <w:t>2,772</w:t>
            </w:r>
          </w:p>
          <w:p w14:paraId="00662F81" w14:textId="087EC511" w:rsidR="006517EA" w:rsidRPr="00D9210C" w:rsidRDefault="003D1918" w:rsidP="00D9210C">
            <w:pPr>
              <w:spacing w:line="360" w:lineRule="auto"/>
              <w:jc w:val="center"/>
              <w:rPr>
                <w:rFonts w:cs="Arial"/>
                <w:lang w:val="en-US"/>
              </w:rPr>
            </w:pPr>
            <w:r w:rsidRPr="00D9210C">
              <w:rPr>
                <w:rFonts w:cs="Arial"/>
                <w:lang w:val="en-US"/>
              </w:rPr>
              <w:t>35,</w:t>
            </w:r>
            <w:r w:rsidR="00CB6869" w:rsidRPr="00D9210C">
              <w:rPr>
                <w:rFonts w:cs="Arial"/>
                <w:lang w:val="en-US"/>
              </w:rPr>
              <w:t>804</w:t>
            </w:r>
          </w:p>
          <w:p w14:paraId="6449869F" w14:textId="2A28578C" w:rsidR="003D1918" w:rsidRPr="00D9210C" w:rsidRDefault="00B339D6" w:rsidP="00D9210C">
            <w:pPr>
              <w:spacing w:line="360" w:lineRule="auto"/>
              <w:jc w:val="center"/>
              <w:rPr>
                <w:rFonts w:cs="Arial"/>
                <w:lang w:val="en-US"/>
              </w:rPr>
            </w:pPr>
            <w:r w:rsidRPr="00D9210C">
              <w:rPr>
                <w:rFonts w:cs="Arial"/>
                <w:lang w:val="en-US"/>
              </w:rPr>
              <w:t>980</w:t>
            </w:r>
          </w:p>
          <w:p w14:paraId="68B36E0C" w14:textId="433F19A8" w:rsidR="00B339D6" w:rsidRPr="00D9210C" w:rsidRDefault="00085A51" w:rsidP="00D9210C">
            <w:pPr>
              <w:spacing w:line="360" w:lineRule="auto"/>
              <w:jc w:val="center"/>
              <w:rPr>
                <w:rFonts w:cs="Arial"/>
                <w:lang w:val="en-US"/>
              </w:rPr>
            </w:pPr>
            <w:r w:rsidRPr="00D9210C">
              <w:rPr>
                <w:rFonts w:cs="Arial"/>
                <w:lang w:val="en-US"/>
              </w:rPr>
              <w:t>6,918</w:t>
            </w:r>
          </w:p>
          <w:p w14:paraId="66C815E0" w14:textId="69B29DF0" w:rsidR="00085A51" w:rsidRPr="00D9210C" w:rsidRDefault="00085A51" w:rsidP="00D9210C">
            <w:pPr>
              <w:spacing w:line="360" w:lineRule="auto"/>
              <w:jc w:val="center"/>
              <w:rPr>
                <w:rFonts w:cs="Arial"/>
                <w:u w:val="single"/>
                <w:lang w:val="en-US"/>
              </w:rPr>
            </w:pPr>
            <w:r w:rsidRPr="00D9210C">
              <w:rPr>
                <w:rFonts w:cs="Arial"/>
                <w:u w:val="single"/>
                <w:lang w:val="en-US"/>
              </w:rPr>
              <w:t>1,220</w:t>
            </w:r>
          </w:p>
          <w:p w14:paraId="5FA1D407" w14:textId="026CC0D2" w:rsidR="00710279" w:rsidRPr="00D9210C" w:rsidRDefault="00710279" w:rsidP="00D9210C">
            <w:pPr>
              <w:spacing w:line="360" w:lineRule="auto"/>
              <w:jc w:val="center"/>
              <w:rPr>
                <w:rFonts w:cs="Arial"/>
                <w:lang w:val="en-US"/>
              </w:rPr>
            </w:pPr>
          </w:p>
        </w:tc>
        <w:tc>
          <w:tcPr>
            <w:tcW w:w="1984" w:type="dxa"/>
          </w:tcPr>
          <w:p w14:paraId="2105B274" w14:textId="77777777" w:rsidR="00B339D6" w:rsidRPr="00D9210C" w:rsidRDefault="00B339D6" w:rsidP="00D9210C">
            <w:pPr>
              <w:spacing w:line="360" w:lineRule="auto"/>
              <w:jc w:val="center"/>
              <w:rPr>
                <w:rFonts w:cs="Arial"/>
                <w:lang w:val="en-US"/>
              </w:rPr>
            </w:pPr>
            <w:r w:rsidRPr="00D9210C">
              <w:rPr>
                <w:rFonts w:cs="Arial"/>
                <w:lang w:val="en-US"/>
              </w:rPr>
              <w:t>310,423</w:t>
            </w:r>
          </w:p>
          <w:p w14:paraId="5DB3AF51" w14:textId="77777777" w:rsidR="00495BC9" w:rsidRPr="00D9210C" w:rsidRDefault="00495BC9" w:rsidP="00D9210C">
            <w:pPr>
              <w:spacing w:line="360" w:lineRule="auto"/>
              <w:jc w:val="center"/>
              <w:rPr>
                <w:rFonts w:cs="Arial"/>
                <w:lang w:val="en-US"/>
              </w:rPr>
            </w:pPr>
          </w:p>
          <w:p w14:paraId="7661B6F4" w14:textId="77777777" w:rsidR="00B339D6" w:rsidRPr="00D9210C" w:rsidRDefault="00B339D6" w:rsidP="00D9210C">
            <w:pPr>
              <w:spacing w:line="360" w:lineRule="auto"/>
              <w:jc w:val="center"/>
              <w:rPr>
                <w:rFonts w:cs="Arial"/>
                <w:lang w:val="en-US"/>
              </w:rPr>
            </w:pPr>
          </w:p>
          <w:p w14:paraId="38E097FE" w14:textId="77777777" w:rsidR="00B339D6" w:rsidRPr="00D9210C" w:rsidRDefault="00B339D6" w:rsidP="00D9210C">
            <w:pPr>
              <w:spacing w:line="360" w:lineRule="auto"/>
              <w:jc w:val="center"/>
              <w:rPr>
                <w:rFonts w:cs="Arial"/>
                <w:lang w:val="en-US"/>
              </w:rPr>
            </w:pPr>
          </w:p>
          <w:p w14:paraId="28664604" w14:textId="77777777" w:rsidR="00B339D6" w:rsidRPr="00D9210C" w:rsidRDefault="00B339D6" w:rsidP="00D9210C">
            <w:pPr>
              <w:spacing w:line="360" w:lineRule="auto"/>
              <w:jc w:val="center"/>
              <w:rPr>
                <w:rFonts w:cs="Arial"/>
                <w:lang w:val="en-US"/>
              </w:rPr>
            </w:pPr>
          </w:p>
          <w:p w14:paraId="43497E80" w14:textId="77777777" w:rsidR="00B339D6" w:rsidRPr="00D9210C" w:rsidRDefault="00B339D6" w:rsidP="00D9210C">
            <w:pPr>
              <w:spacing w:line="360" w:lineRule="auto"/>
              <w:jc w:val="center"/>
              <w:rPr>
                <w:rFonts w:cs="Arial"/>
                <w:u w:val="single"/>
                <w:lang w:val="en-US"/>
              </w:rPr>
            </w:pPr>
            <w:r w:rsidRPr="00D9210C">
              <w:rPr>
                <w:rFonts w:cs="Arial"/>
                <w:u w:val="single"/>
                <w:lang w:val="en-US"/>
              </w:rPr>
              <w:t>219,223</w:t>
            </w:r>
          </w:p>
          <w:p w14:paraId="20F7E0F5" w14:textId="77777777" w:rsidR="00FB0B46" w:rsidRPr="00D9210C" w:rsidRDefault="00FB0B46" w:rsidP="00D9210C">
            <w:pPr>
              <w:spacing w:line="360" w:lineRule="auto"/>
              <w:jc w:val="center"/>
              <w:rPr>
                <w:rFonts w:cs="Arial"/>
                <w:lang w:val="en-US"/>
              </w:rPr>
            </w:pPr>
            <w:r w:rsidRPr="00D9210C">
              <w:rPr>
                <w:rFonts w:cs="Arial"/>
                <w:lang w:val="en-US"/>
              </w:rPr>
              <w:t>91,200</w:t>
            </w:r>
          </w:p>
          <w:p w14:paraId="55C7B71A" w14:textId="77777777" w:rsidR="00FB0B46" w:rsidRPr="00D9210C" w:rsidRDefault="00FB0B46" w:rsidP="00D9210C">
            <w:pPr>
              <w:spacing w:line="360" w:lineRule="auto"/>
              <w:jc w:val="center"/>
              <w:rPr>
                <w:rFonts w:cs="Arial"/>
                <w:lang w:val="en-US"/>
              </w:rPr>
            </w:pPr>
          </w:p>
          <w:p w14:paraId="452289A5" w14:textId="77777777" w:rsidR="00FB0B46" w:rsidRPr="00D9210C" w:rsidRDefault="00FB0B46" w:rsidP="00D9210C">
            <w:pPr>
              <w:spacing w:line="360" w:lineRule="auto"/>
              <w:jc w:val="center"/>
              <w:rPr>
                <w:rFonts w:cs="Arial"/>
                <w:lang w:val="en-US"/>
              </w:rPr>
            </w:pPr>
          </w:p>
          <w:p w14:paraId="07DD79BD" w14:textId="77777777" w:rsidR="00FB0B46" w:rsidRPr="00D9210C" w:rsidRDefault="00FB0B46" w:rsidP="00D9210C">
            <w:pPr>
              <w:spacing w:line="360" w:lineRule="auto"/>
              <w:jc w:val="center"/>
              <w:rPr>
                <w:rFonts w:cs="Arial"/>
                <w:lang w:val="en-US"/>
              </w:rPr>
            </w:pPr>
          </w:p>
          <w:p w14:paraId="089182CF" w14:textId="77777777" w:rsidR="00FB0B46" w:rsidRPr="00D9210C" w:rsidRDefault="00FB0B46" w:rsidP="00D9210C">
            <w:pPr>
              <w:spacing w:line="360" w:lineRule="auto"/>
              <w:jc w:val="center"/>
              <w:rPr>
                <w:rFonts w:cs="Arial"/>
                <w:lang w:val="en-US"/>
              </w:rPr>
            </w:pPr>
          </w:p>
          <w:p w14:paraId="1DFEB819" w14:textId="77777777" w:rsidR="00FB0B46" w:rsidRPr="00D9210C" w:rsidRDefault="00FB0B46" w:rsidP="00D9210C">
            <w:pPr>
              <w:spacing w:line="360" w:lineRule="auto"/>
              <w:jc w:val="center"/>
              <w:rPr>
                <w:rFonts w:cs="Arial"/>
                <w:lang w:val="en-US"/>
              </w:rPr>
            </w:pPr>
          </w:p>
          <w:p w14:paraId="45DAEABB" w14:textId="77777777" w:rsidR="00FB0B46" w:rsidRPr="00D9210C" w:rsidRDefault="00FB0B46" w:rsidP="00D9210C">
            <w:pPr>
              <w:spacing w:line="360" w:lineRule="auto"/>
              <w:jc w:val="center"/>
              <w:rPr>
                <w:rFonts w:cs="Arial"/>
                <w:lang w:val="en-US"/>
              </w:rPr>
            </w:pPr>
          </w:p>
          <w:p w14:paraId="179BDC49" w14:textId="77777777" w:rsidR="00FB0B46" w:rsidRPr="00D9210C" w:rsidRDefault="00FB0B46" w:rsidP="00D9210C">
            <w:pPr>
              <w:spacing w:line="360" w:lineRule="auto"/>
              <w:jc w:val="center"/>
              <w:rPr>
                <w:rFonts w:cs="Arial"/>
                <w:lang w:val="en-US"/>
              </w:rPr>
            </w:pPr>
          </w:p>
          <w:p w14:paraId="360021B4" w14:textId="77777777" w:rsidR="00FB0B46" w:rsidRPr="00D9210C" w:rsidRDefault="00FB0B46" w:rsidP="00D9210C">
            <w:pPr>
              <w:spacing w:line="360" w:lineRule="auto"/>
              <w:jc w:val="center"/>
              <w:rPr>
                <w:rFonts w:cs="Arial"/>
                <w:lang w:val="en-US"/>
              </w:rPr>
            </w:pPr>
          </w:p>
          <w:p w14:paraId="6088B0B0" w14:textId="378DCE6A" w:rsidR="00FB0B46" w:rsidRPr="00D9210C" w:rsidRDefault="00116DD5" w:rsidP="00D9210C">
            <w:pPr>
              <w:spacing w:line="360" w:lineRule="auto"/>
              <w:jc w:val="center"/>
              <w:rPr>
                <w:rFonts w:cs="Arial"/>
                <w:u w:val="single"/>
                <w:lang w:val="en-US"/>
              </w:rPr>
            </w:pPr>
            <w:r w:rsidRPr="00D9210C">
              <w:rPr>
                <w:rFonts w:cs="Arial"/>
                <w:u w:val="single"/>
                <w:lang w:val="en-US"/>
              </w:rPr>
              <w:t>6</w:t>
            </w:r>
            <w:r w:rsidR="00CB6869" w:rsidRPr="00D9210C">
              <w:rPr>
                <w:rFonts w:cs="Arial"/>
                <w:u w:val="single"/>
                <w:lang w:val="en-US"/>
              </w:rPr>
              <w:t>9,144</w:t>
            </w:r>
          </w:p>
          <w:p w14:paraId="5E500B59" w14:textId="42B6599C" w:rsidR="007A6244" w:rsidRPr="00D9210C" w:rsidRDefault="007A6244" w:rsidP="00D9210C">
            <w:pPr>
              <w:spacing w:line="360" w:lineRule="auto"/>
              <w:jc w:val="center"/>
              <w:rPr>
                <w:rFonts w:cs="Arial"/>
                <w:u w:val="double"/>
                <w:lang w:val="en-US"/>
              </w:rPr>
            </w:pPr>
            <w:r w:rsidRPr="00D9210C">
              <w:rPr>
                <w:rFonts w:cs="Arial"/>
                <w:u w:val="double"/>
                <w:lang w:val="en-US"/>
              </w:rPr>
              <w:t>22,</w:t>
            </w:r>
            <w:r w:rsidR="00CB6869" w:rsidRPr="00D9210C">
              <w:rPr>
                <w:rFonts w:cs="Arial"/>
                <w:u w:val="double"/>
                <w:lang w:val="en-US"/>
              </w:rPr>
              <w:t>056</w:t>
            </w:r>
          </w:p>
        </w:tc>
      </w:tr>
    </w:tbl>
    <w:p w14:paraId="56AA89FF" w14:textId="0C5D74B8" w:rsidR="00495BC9" w:rsidRPr="00D9210C" w:rsidRDefault="00495BC9" w:rsidP="00D9210C">
      <w:pPr>
        <w:spacing w:line="360" w:lineRule="auto"/>
        <w:rPr>
          <w:rFonts w:cs="Arial"/>
          <w:lang w:val="en-US"/>
        </w:rPr>
      </w:pPr>
    </w:p>
    <w:p w14:paraId="7853746F" w14:textId="4FD56B6F" w:rsidR="00EA4249" w:rsidRPr="00D9210C" w:rsidRDefault="00EA4249" w:rsidP="00D9210C">
      <w:pPr>
        <w:pStyle w:val="Titlu2"/>
        <w:rPr>
          <w:rFonts w:cs="Arial"/>
          <w:lang w:val="en-US"/>
        </w:rPr>
      </w:pPr>
      <w:bookmarkStart w:id="3" w:name="_Toc108036107"/>
      <w:r w:rsidRPr="00D9210C">
        <w:rPr>
          <w:rFonts w:cs="Arial"/>
          <w:lang w:val="en-US"/>
        </w:rPr>
        <w:t>b) Statement of financial position for Angela’s business</w:t>
      </w:r>
      <w:bookmarkEnd w:id="3"/>
      <w:r w:rsidRPr="00D9210C">
        <w:rPr>
          <w:rFonts w:cs="Arial"/>
          <w:lang w:val="en-US"/>
        </w:rPr>
        <w:t xml:space="preserve"> </w:t>
      </w:r>
    </w:p>
    <w:p w14:paraId="2ACF74E3" w14:textId="4A0C088F" w:rsidR="00495BC9" w:rsidRPr="00D9210C" w:rsidRDefault="00495BC9" w:rsidP="00D9210C">
      <w:pPr>
        <w:spacing w:line="360" w:lineRule="auto"/>
        <w:jc w:val="center"/>
        <w:rPr>
          <w:rFonts w:cs="Arial"/>
          <w:lang w:val="en-US"/>
        </w:rPr>
      </w:pPr>
      <w:r w:rsidRPr="00D9210C">
        <w:rPr>
          <w:rFonts w:cs="Arial"/>
          <w:lang w:val="en-US"/>
        </w:rPr>
        <w:t>Angela’s</w:t>
      </w:r>
    </w:p>
    <w:p w14:paraId="7FD2FF73" w14:textId="4AB13C27" w:rsidR="00495BC9" w:rsidRPr="00D9210C" w:rsidRDefault="00495BC9" w:rsidP="00D9210C">
      <w:pPr>
        <w:spacing w:line="360" w:lineRule="auto"/>
        <w:jc w:val="center"/>
        <w:rPr>
          <w:rFonts w:cs="Arial"/>
          <w:lang w:val="en-US"/>
        </w:rPr>
      </w:pPr>
      <w:r w:rsidRPr="00D9210C">
        <w:rPr>
          <w:rFonts w:cs="Arial"/>
          <w:lang w:val="en-US"/>
        </w:rPr>
        <w:t>Statement of Financial Position</w:t>
      </w:r>
    </w:p>
    <w:p w14:paraId="30BE5ABB" w14:textId="20286DE1" w:rsidR="00EA4249" w:rsidRPr="00D9210C" w:rsidRDefault="00EA4249" w:rsidP="00D9210C">
      <w:pPr>
        <w:spacing w:line="360" w:lineRule="auto"/>
        <w:jc w:val="center"/>
        <w:rPr>
          <w:rFonts w:cs="Arial"/>
          <w:lang w:val="en-US"/>
        </w:rPr>
      </w:pPr>
      <w:r w:rsidRPr="00D9210C">
        <w:rPr>
          <w:rFonts w:cs="Arial"/>
          <w:lang w:val="en-US"/>
        </w:rPr>
        <w:t>For 31</w:t>
      </w:r>
      <w:r w:rsidRPr="00D9210C">
        <w:rPr>
          <w:rFonts w:cs="Arial"/>
          <w:vertAlign w:val="superscript"/>
          <w:lang w:val="en-US"/>
        </w:rPr>
        <w:t>st</w:t>
      </w:r>
      <w:r w:rsidRPr="00D9210C">
        <w:rPr>
          <w:rFonts w:cs="Arial"/>
          <w:lang w:val="en-US"/>
        </w:rPr>
        <w:t xml:space="preserve"> December 2021</w:t>
      </w:r>
    </w:p>
    <w:tbl>
      <w:tblPr>
        <w:tblStyle w:val="Tabelgril"/>
        <w:tblW w:w="0" w:type="auto"/>
        <w:tblLook w:val="04A0" w:firstRow="1" w:lastRow="0" w:firstColumn="1" w:lastColumn="0" w:noHBand="0" w:noVBand="1"/>
      </w:tblPr>
      <w:tblGrid>
        <w:gridCol w:w="4815"/>
        <w:gridCol w:w="1559"/>
        <w:gridCol w:w="1559"/>
        <w:gridCol w:w="1417"/>
      </w:tblGrid>
      <w:tr w:rsidR="00D9210C" w:rsidRPr="00D9210C" w14:paraId="7A624677" w14:textId="77777777" w:rsidTr="00EA4249">
        <w:tc>
          <w:tcPr>
            <w:tcW w:w="4815" w:type="dxa"/>
          </w:tcPr>
          <w:p w14:paraId="78141088" w14:textId="41BE63AA" w:rsidR="007A6244" w:rsidRPr="00D9210C" w:rsidRDefault="007A6244" w:rsidP="00D9210C">
            <w:pPr>
              <w:spacing w:line="360" w:lineRule="auto"/>
              <w:jc w:val="center"/>
              <w:rPr>
                <w:rFonts w:cs="Arial"/>
                <w:b/>
                <w:bCs/>
                <w:lang w:val="en-US"/>
              </w:rPr>
            </w:pPr>
            <w:r w:rsidRPr="00D9210C">
              <w:rPr>
                <w:rFonts w:cs="Arial"/>
                <w:b/>
                <w:bCs/>
                <w:lang w:val="en-US"/>
              </w:rPr>
              <w:t>Particulars</w:t>
            </w:r>
          </w:p>
        </w:tc>
        <w:tc>
          <w:tcPr>
            <w:tcW w:w="1559" w:type="dxa"/>
          </w:tcPr>
          <w:p w14:paraId="3D4331AB" w14:textId="48EAF125" w:rsidR="007A6244" w:rsidRPr="00D9210C" w:rsidRDefault="007A6244" w:rsidP="00D9210C">
            <w:pPr>
              <w:spacing w:line="360" w:lineRule="auto"/>
              <w:jc w:val="center"/>
              <w:rPr>
                <w:rFonts w:cs="Arial"/>
                <w:b/>
                <w:bCs/>
                <w:lang w:val="en-US"/>
              </w:rPr>
            </w:pPr>
            <w:r w:rsidRPr="00D9210C">
              <w:rPr>
                <w:rFonts w:cs="Arial"/>
                <w:b/>
                <w:bCs/>
                <w:lang w:val="en-US"/>
              </w:rPr>
              <w:t>Amount (£)</w:t>
            </w:r>
          </w:p>
        </w:tc>
        <w:tc>
          <w:tcPr>
            <w:tcW w:w="1559" w:type="dxa"/>
          </w:tcPr>
          <w:p w14:paraId="34CB1FA0" w14:textId="09F2A8D2" w:rsidR="007A6244" w:rsidRPr="00D9210C" w:rsidRDefault="007A6244" w:rsidP="00D9210C">
            <w:pPr>
              <w:spacing w:line="360" w:lineRule="auto"/>
              <w:jc w:val="center"/>
              <w:rPr>
                <w:rFonts w:cs="Arial"/>
                <w:b/>
                <w:bCs/>
                <w:lang w:val="en-US"/>
              </w:rPr>
            </w:pPr>
            <w:r w:rsidRPr="00D9210C">
              <w:rPr>
                <w:rFonts w:cs="Arial"/>
                <w:b/>
                <w:bCs/>
                <w:lang w:val="en-US"/>
              </w:rPr>
              <w:t>Amount (£)</w:t>
            </w:r>
          </w:p>
        </w:tc>
        <w:tc>
          <w:tcPr>
            <w:tcW w:w="1417" w:type="dxa"/>
          </w:tcPr>
          <w:p w14:paraId="6F891E74" w14:textId="77777777" w:rsidR="007A6244" w:rsidRPr="00D9210C" w:rsidRDefault="007A6244" w:rsidP="00D9210C">
            <w:pPr>
              <w:spacing w:line="360" w:lineRule="auto"/>
              <w:jc w:val="center"/>
              <w:rPr>
                <w:rFonts w:cs="Arial"/>
                <w:b/>
                <w:bCs/>
                <w:lang w:val="en-US"/>
              </w:rPr>
            </w:pPr>
            <w:r w:rsidRPr="00D9210C">
              <w:rPr>
                <w:rFonts w:cs="Arial"/>
                <w:b/>
                <w:bCs/>
                <w:lang w:val="en-US"/>
              </w:rPr>
              <w:t>Amount (£)</w:t>
            </w:r>
          </w:p>
        </w:tc>
      </w:tr>
      <w:tr w:rsidR="00D9210C" w:rsidRPr="00D9210C" w14:paraId="59DB04C0" w14:textId="77777777" w:rsidTr="00EA4249">
        <w:tc>
          <w:tcPr>
            <w:tcW w:w="4815" w:type="dxa"/>
          </w:tcPr>
          <w:p w14:paraId="051605B7" w14:textId="4D07A6B3" w:rsidR="007A6244" w:rsidRPr="00D9210C" w:rsidRDefault="007A6244" w:rsidP="00D9210C">
            <w:pPr>
              <w:spacing w:line="360" w:lineRule="auto"/>
              <w:rPr>
                <w:rFonts w:cs="Arial"/>
                <w:u w:val="single"/>
                <w:lang w:val="en-US"/>
              </w:rPr>
            </w:pPr>
            <w:r w:rsidRPr="00D9210C">
              <w:rPr>
                <w:rFonts w:cs="Arial"/>
                <w:u w:val="single"/>
                <w:lang w:val="en-US"/>
              </w:rPr>
              <w:t xml:space="preserve">Current asset: </w:t>
            </w:r>
          </w:p>
          <w:p w14:paraId="3993068E" w14:textId="50E6B6BB" w:rsidR="007A6244" w:rsidRPr="00D9210C" w:rsidRDefault="007A6244" w:rsidP="00D9210C">
            <w:pPr>
              <w:spacing w:line="360" w:lineRule="auto"/>
              <w:rPr>
                <w:rFonts w:cs="Arial"/>
              </w:rPr>
            </w:pPr>
            <w:r w:rsidRPr="00D9210C">
              <w:rPr>
                <w:rFonts w:cs="Arial"/>
              </w:rPr>
              <w:t>Trade debtors</w:t>
            </w:r>
          </w:p>
          <w:p w14:paraId="3DFD033E" w14:textId="4111E90E" w:rsidR="007A6244" w:rsidRPr="00D9210C" w:rsidRDefault="007A6244" w:rsidP="00D9210C">
            <w:pPr>
              <w:spacing w:line="360" w:lineRule="auto"/>
              <w:rPr>
                <w:rFonts w:cs="Arial"/>
              </w:rPr>
            </w:pPr>
            <w:r w:rsidRPr="00D9210C">
              <w:rPr>
                <w:rFonts w:cs="Arial"/>
              </w:rPr>
              <w:t xml:space="preserve">Less: Bad debt </w:t>
            </w:r>
          </w:p>
          <w:p w14:paraId="6BC0F29A" w14:textId="780D359B" w:rsidR="007A6244" w:rsidRPr="00D9210C" w:rsidRDefault="007A6244" w:rsidP="00D9210C">
            <w:pPr>
              <w:spacing w:line="360" w:lineRule="auto"/>
              <w:rPr>
                <w:rFonts w:cs="Arial"/>
              </w:rPr>
            </w:pPr>
            <w:r w:rsidRPr="00D9210C">
              <w:rPr>
                <w:rFonts w:cs="Arial"/>
              </w:rPr>
              <w:t>Cash at bank</w:t>
            </w:r>
          </w:p>
          <w:p w14:paraId="2DCE6662" w14:textId="3BE659AD" w:rsidR="007A6244" w:rsidRPr="00D9210C" w:rsidRDefault="007A6244" w:rsidP="00D9210C">
            <w:pPr>
              <w:spacing w:line="360" w:lineRule="auto"/>
              <w:rPr>
                <w:rFonts w:cs="Arial"/>
              </w:rPr>
            </w:pPr>
            <w:r w:rsidRPr="00D9210C">
              <w:rPr>
                <w:rFonts w:cs="Arial"/>
              </w:rPr>
              <w:t xml:space="preserve">Stock </w:t>
            </w:r>
            <w:r w:rsidR="00A057DD">
              <w:rPr>
                <w:rFonts w:cs="Arial"/>
              </w:rPr>
              <w:t>on</w:t>
            </w:r>
            <w:r w:rsidRPr="00D9210C">
              <w:rPr>
                <w:rFonts w:cs="Arial"/>
              </w:rPr>
              <w:t xml:space="preserve"> 31</w:t>
            </w:r>
            <w:r w:rsidRPr="00D9210C">
              <w:rPr>
                <w:rFonts w:cs="Arial"/>
                <w:vertAlign w:val="superscript"/>
              </w:rPr>
              <w:t>st</w:t>
            </w:r>
            <w:r w:rsidRPr="00D9210C">
              <w:rPr>
                <w:rFonts w:cs="Arial"/>
              </w:rPr>
              <w:t xml:space="preserve"> December 2021</w:t>
            </w:r>
          </w:p>
          <w:p w14:paraId="67416E46" w14:textId="7E4B56CE" w:rsidR="007A6244" w:rsidRPr="00D9210C" w:rsidRDefault="008A7701" w:rsidP="00D9210C">
            <w:pPr>
              <w:spacing w:line="360" w:lineRule="auto"/>
              <w:rPr>
                <w:rFonts w:cs="Arial"/>
                <w:lang w:val="en-US"/>
              </w:rPr>
            </w:pPr>
            <w:r w:rsidRPr="00D9210C">
              <w:rPr>
                <w:rFonts w:cs="Arial"/>
                <w:lang w:val="en-US"/>
              </w:rPr>
              <w:t xml:space="preserve">Total current assets </w:t>
            </w:r>
          </w:p>
          <w:p w14:paraId="078B6A73" w14:textId="79B08CC9" w:rsidR="007A6244" w:rsidRPr="00D9210C" w:rsidRDefault="007A6244" w:rsidP="00D9210C">
            <w:pPr>
              <w:spacing w:line="360" w:lineRule="auto"/>
              <w:rPr>
                <w:rFonts w:cs="Arial"/>
                <w:u w:val="single"/>
                <w:lang w:val="en-US"/>
              </w:rPr>
            </w:pPr>
            <w:r w:rsidRPr="00D9210C">
              <w:rPr>
                <w:rFonts w:cs="Arial"/>
                <w:u w:val="single"/>
                <w:lang w:val="en-US"/>
              </w:rPr>
              <w:t xml:space="preserve">Fixed cost: </w:t>
            </w:r>
          </w:p>
          <w:p w14:paraId="35F2BC3F" w14:textId="0F0B09DB" w:rsidR="007A6244" w:rsidRPr="00D9210C" w:rsidRDefault="007A6244" w:rsidP="00D9210C">
            <w:pPr>
              <w:spacing w:line="360" w:lineRule="auto"/>
              <w:rPr>
                <w:rFonts w:cs="Arial"/>
                <w:lang w:val="en-US"/>
              </w:rPr>
            </w:pPr>
            <w:r w:rsidRPr="00D9210C">
              <w:rPr>
                <w:rFonts w:cs="Arial"/>
                <w:lang w:val="en-US"/>
              </w:rPr>
              <w:t xml:space="preserve">Delivery van at </w:t>
            </w:r>
            <w:r w:rsidR="00A057DD">
              <w:rPr>
                <w:rFonts w:cs="Arial"/>
                <w:lang w:val="en-US"/>
              </w:rPr>
              <w:t xml:space="preserve">a </w:t>
            </w:r>
            <w:r w:rsidRPr="00D9210C">
              <w:rPr>
                <w:rFonts w:cs="Arial"/>
                <w:lang w:val="en-US"/>
              </w:rPr>
              <w:t>cost</w:t>
            </w:r>
          </w:p>
          <w:p w14:paraId="7ACFBCC1" w14:textId="2E9FCB18" w:rsidR="007A6244" w:rsidRPr="00D9210C" w:rsidRDefault="007A6244" w:rsidP="00D9210C">
            <w:pPr>
              <w:spacing w:line="360" w:lineRule="auto"/>
              <w:rPr>
                <w:rFonts w:cs="Arial"/>
                <w:lang w:val="en-US"/>
              </w:rPr>
            </w:pPr>
            <w:r w:rsidRPr="00D9210C">
              <w:rPr>
                <w:rFonts w:cs="Arial"/>
                <w:lang w:val="en-US"/>
              </w:rPr>
              <w:t>Less: Accumulated depreciation (12,520+6,918)</w:t>
            </w:r>
          </w:p>
          <w:p w14:paraId="16746A69" w14:textId="77777777" w:rsidR="007A6244" w:rsidRPr="00D9210C" w:rsidRDefault="007A6244" w:rsidP="00D9210C">
            <w:pPr>
              <w:spacing w:line="360" w:lineRule="auto"/>
              <w:rPr>
                <w:rFonts w:cs="Arial"/>
                <w:lang w:val="en-US"/>
              </w:rPr>
            </w:pPr>
            <w:r w:rsidRPr="00D9210C">
              <w:rPr>
                <w:rFonts w:cs="Arial"/>
                <w:lang w:val="en-US"/>
              </w:rPr>
              <w:t>Shop fittings at cost</w:t>
            </w:r>
          </w:p>
          <w:p w14:paraId="51A6294A" w14:textId="26A179ED" w:rsidR="007A6244" w:rsidRPr="00D9210C" w:rsidRDefault="007A6244" w:rsidP="00D9210C">
            <w:pPr>
              <w:spacing w:line="360" w:lineRule="auto"/>
              <w:rPr>
                <w:rFonts w:cs="Arial"/>
                <w:lang w:val="en-US"/>
              </w:rPr>
            </w:pPr>
            <w:r w:rsidRPr="00D9210C">
              <w:rPr>
                <w:rFonts w:cs="Arial"/>
                <w:lang w:val="en-US"/>
              </w:rPr>
              <w:t>Less: Accumulated depreciation (7,320+1,220)</w:t>
            </w:r>
          </w:p>
          <w:p w14:paraId="583791A0" w14:textId="69954B25" w:rsidR="007A6244" w:rsidRPr="00D9210C" w:rsidRDefault="008A7701" w:rsidP="00D9210C">
            <w:pPr>
              <w:spacing w:line="360" w:lineRule="auto"/>
              <w:rPr>
                <w:rFonts w:cs="Arial"/>
                <w:lang w:val="en-US"/>
              </w:rPr>
            </w:pPr>
            <w:r w:rsidRPr="00D9210C">
              <w:rPr>
                <w:rFonts w:cs="Arial"/>
                <w:lang w:val="en-US"/>
              </w:rPr>
              <w:t xml:space="preserve">Total </w:t>
            </w:r>
            <w:r w:rsidR="00C755FE" w:rsidRPr="00D9210C">
              <w:rPr>
                <w:rFonts w:cs="Arial"/>
                <w:lang w:val="en-US"/>
              </w:rPr>
              <w:t xml:space="preserve">fixed cost </w:t>
            </w:r>
          </w:p>
          <w:p w14:paraId="1F70C04E" w14:textId="7F37DB33" w:rsidR="00C755FE" w:rsidRPr="00D9210C" w:rsidRDefault="00C755FE" w:rsidP="00D9210C">
            <w:pPr>
              <w:spacing w:line="360" w:lineRule="auto"/>
              <w:rPr>
                <w:rFonts w:cs="Arial"/>
                <w:b/>
                <w:bCs/>
                <w:lang w:val="en-US"/>
              </w:rPr>
            </w:pPr>
            <w:r w:rsidRPr="00D9210C">
              <w:rPr>
                <w:rFonts w:cs="Arial"/>
                <w:b/>
                <w:bCs/>
                <w:lang w:val="en-US"/>
              </w:rPr>
              <w:t xml:space="preserve">Total asset </w:t>
            </w:r>
          </w:p>
          <w:p w14:paraId="1CE13CA6" w14:textId="0B994AE2" w:rsidR="00E30D15" w:rsidRPr="00D9210C" w:rsidRDefault="00E30D15" w:rsidP="00D9210C">
            <w:pPr>
              <w:spacing w:line="360" w:lineRule="auto"/>
              <w:rPr>
                <w:rFonts w:cs="Arial"/>
                <w:b/>
                <w:bCs/>
                <w:lang w:val="en-US"/>
              </w:rPr>
            </w:pPr>
            <w:r w:rsidRPr="00D9210C">
              <w:rPr>
                <w:rFonts w:cs="Arial"/>
                <w:b/>
                <w:bCs/>
                <w:lang w:val="en-US"/>
              </w:rPr>
              <w:t xml:space="preserve">Liabilities and equities </w:t>
            </w:r>
          </w:p>
          <w:p w14:paraId="2FB2821F" w14:textId="0C5659D6" w:rsidR="007A6244" w:rsidRPr="00D9210C" w:rsidRDefault="007A6244" w:rsidP="00D9210C">
            <w:pPr>
              <w:spacing w:line="360" w:lineRule="auto"/>
              <w:rPr>
                <w:rFonts w:cs="Arial"/>
                <w:u w:val="single"/>
                <w:lang w:val="en-US"/>
              </w:rPr>
            </w:pPr>
            <w:r w:rsidRPr="00D9210C">
              <w:rPr>
                <w:rFonts w:cs="Arial"/>
                <w:u w:val="single"/>
                <w:lang w:val="en-US"/>
              </w:rPr>
              <w:t xml:space="preserve">Current liability </w:t>
            </w:r>
          </w:p>
          <w:p w14:paraId="4F6E64D0" w14:textId="4FA706D5" w:rsidR="007A6244" w:rsidRPr="00D9210C" w:rsidRDefault="007A6244" w:rsidP="00D9210C">
            <w:pPr>
              <w:spacing w:line="360" w:lineRule="auto"/>
              <w:rPr>
                <w:rFonts w:cs="Arial"/>
              </w:rPr>
            </w:pPr>
            <w:r w:rsidRPr="00D9210C">
              <w:rPr>
                <w:rFonts w:cs="Arial"/>
              </w:rPr>
              <w:t>Creditor for VAT</w:t>
            </w:r>
          </w:p>
          <w:p w14:paraId="55BDFCBC" w14:textId="4AD43FD5" w:rsidR="007A6244" w:rsidRPr="00D9210C" w:rsidRDefault="007A6244" w:rsidP="00D9210C">
            <w:pPr>
              <w:spacing w:line="360" w:lineRule="auto"/>
              <w:rPr>
                <w:rFonts w:cs="Arial"/>
                <w:lang w:val="en-US"/>
              </w:rPr>
            </w:pPr>
            <w:r w:rsidRPr="00D9210C">
              <w:rPr>
                <w:rFonts w:cs="Arial"/>
                <w:lang w:val="en-US"/>
              </w:rPr>
              <w:t xml:space="preserve">Trade creditors </w:t>
            </w:r>
          </w:p>
          <w:p w14:paraId="744A8FD8" w14:textId="358B77ED" w:rsidR="00E30D15" w:rsidRPr="00D9210C" w:rsidRDefault="00E30D15" w:rsidP="00D9210C">
            <w:pPr>
              <w:spacing w:line="360" w:lineRule="auto"/>
              <w:rPr>
                <w:rFonts w:cs="Arial"/>
                <w:lang w:val="en-US"/>
              </w:rPr>
            </w:pPr>
            <w:r w:rsidRPr="00D9210C">
              <w:rPr>
                <w:rFonts w:cs="Arial"/>
                <w:lang w:val="en-US"/>
              </w:rPr>
              <w:t xml:space="preserve">Total current liabilities </w:t>
            </w:r>
          </w:p>
          <w:p w14:paraId="428485D5" w14:textId="1CDA5521" w:rsidR="00E30D15" w:rsidRPr="00D9210C" w:rsidRDefault="00E30D15" w:rsidP="00D9210C">
            <w:pPr>
              <w:spacing w:line="360" w:lineRule="auto"/>
              <w:rPr>
                <w:rFonts w:cs="Arial"/>
                <w:lang w:val="en-US"/>
              </w:rPr>
            </w:pPr>
            <w:r w:rsidRPr="00D9210C">
              <w:rPr>
                <w:rFonts w:cs="Arial"/>
                <w:lang w:val="en-US"/>
              </w:rPr>
              <w:t>Total non-current liabilities</w:t>
            </w:r>
          </w:p>
          <w:p w14:paraId="28938DD0" w14:textId="31DEB973" w:rsidR="00E30D15" w:rsidRPr="00D9210C" w:rsidRDefault="00E30D15" w:rsidP="00D9210C">
            <w:pPr>
              <w:spacing w:line="360" w:lineRule="auto"/>
              <w:rPr>
                <w:rFonts w:cs="Arial"/>
                <w:b/>
                <w:bCs/>
                <w:lang w:val="en-US"/>
              </w:rPr>
            </w:pPr>
            <w:r w:rsidRPr="00D9210C">
              <w:rPr>
                <w:rFonts w:cs="Arial"/>
                <w:b/>
                <w:bCs/>
                <w:lang w:val="en-US"/>
              </w:rPr>
              <w:t xml:space="preserve">Total liabilities </w:t>
            </w:r>
          </w:p>
          <w:p w14:paraId="67C110A0" w14:textId="44AC7F11" w:rsidR="007A6244" w:rsidRPr="00D9210C" w:rsidRDefault="007A6244" w:rsidP="00D9210C">
            <w:pPr>
              <w:spacing w:line="360" w:lineRule="auto"/>
              <w:rPr>
                <w:rFonts w:cs="Arial"/>
                <w:u w:val="single"/>
                <w:lang w:val="en-US"/>
              </w:rPr>
            </w:pPr>
            <w:r w:rsidRPr="00D9210C">
              <w:rPr>
                <w:rFonts w:cs="Arial"/>
                <w:u w:val="single"/>
                <w:lang w:val="en-US"/>
              </w:rPr>
              <w:t xml:space="preserve">Equities </w:t>
            </w:r>
          </w:p>
          <w:p w14:paraId="67F13122" w14:textId="059730EB" w:rsidR="007A6244" w:rsidRPr="00D9210C" w:rsidRDefault="007A6244" w:rsidP="00D9210C">
            <w:pPr>
              <w:spacing w:line="360" w:lineRule="auto"/>
              <w:rPr>
                <w:rFonts w:cs="Arial"/>
                <w:lang w:val="en-US"/>
              </w:rPr>
            </w:pPr>
            <w:r w:rsidRPr="00D9210C">
              <w:rPr>
                <w:rFonts w:cs="Arial"/>
                <w:lang w:val="en-US"/>
              </w:rPr>
              <w:t xml:space="preserve">Capital </w:t>
            </w:r>
          </w:p>
          <w:p w14:paraId="7D387369" w14:textId="630074D3" w:rsidR="007A6244" w:rsidRPr="00D9210C" w:rsidRDefault="007A6244" w:rsidP="00D9210C">
            <w:pPr>
              <w:spacing w:line="360" w:lineRule="auto"/>
              <w:rPr>
                <w:rFonts w:cs="Arial"/>
                <w:lang w:val="en-US"/>
              </w:rPr>
            </w:pPr>
            <w:r w:rsidRPr="00D9210C">
              <w:rPr>
                <w:rFonts w:cs="Arial"/>
                <w:lang w:val="en-US"/>
              </w:rPr>
              <w:t xml:space="preserve">Less: Drawings </w:t>
            </w:r>
          </w:p>
          <w:p w14:paraId="2F0DCCCA" w14:textId="77777777" w:rsidR="007A6244" w:rsidRPr="00D9210C" w:rsidRDefault="00E30D15" w:rsidP="00D9210C">
            <w:pPr>
              <w:spacing w:line="360" w:lineRule="auto"/>
              <w:rPr>
                <w:rFonts w:cs="Arial"/>
                <w:lang w:val="en-US"/>
              </w:rPr>
            </w:pPr>
            <w:r w:rsidRPr="00D9210C">
              <w:rPr>
                <w:rFonts w:cs="Arial"/>
                <w:lang w:val="en-US"/>
              </w:rPr>
              <w:t>Add: Net profit</w:t>
            </w:r>
          </w:p>
          <w:p w14:paraId="737144B4" w14:textId="77777777" w:rsidR="00E30D15" w:rsidRPr="00D9210C" w:rsidRDefault="00E30D15" w:rsidP="00D9210C">
            <w:pPr>
              <w:spacing w:line="360" w:lineRule="auto"/>
              <w:rPr>
                <w:rFonts w:cs="Arial"/>
                <w:b/>
                <w:bCs/>
                <w:lang w:val="en-US"/>
              </w:rPr>
            </w:pPr>
            <w:r w:rsidRPr="00D9210C">
              <w:rPr>
                <w:rFonts w:cs="Arial"/>
                <w:b/>
                <w:bCs/>
                <w:lang w:val="en-US"/>
              </w:rPr>
              <w:t xml:space="preserve">Total equity </w:t>
            </w:r>
          </w:p>
          <w:p w14:paraId="6935BA84" w14:textId="5D475683" w:rsidR="00EA4249" w:rsidRPr="00D9210C" w:rsidRDefault="00EA4249" w:rsidP="00D9210C">
            <w:pPr>
              <w:spacing w:line="360" w:lineRule="auto"/>
              <w:rPr>
                <w:rFonts w:cs="Arial"/>
                <w:lang w:val="en-US"/>
              </w:rPr>
            </w:pPr>
            <w:r w:rsidRPr="00D9210C">
              <w:rPr>
                <w:rFonts w:cs="Arial"/>
                <w:b/>
                <w:bCs/>
                <w:lang w:val="en-US"/>
              </w:rPr>
              <w:t>Total liabilities and equities</w:t>
            </w:r>
            <w:r w:rsidRPr="00D9210C">
              <w:rPr>
                <w:rFonts w:cs="Arial"/>
                <w:lang w:val="en-US"/>
              </w:rPr>
              <w:t xml:space="preserve"> </w:t>
            </w:r>
          </w:p>
        </w:tc>
        <w:tc>
          <w:tcPr>
            <w:tcW w:w="1559" w:type="dxa"/>
          </w:tcPr>
          <w:p w14:paraId="2DB5FEB7" w14:textId="77777777" w:rsidR="007A6244" w:rsidRPr="00D9210C" w:rsidRDefault="007A6244" w:rsidP="00D9210C">
            <w:pPr>
              <w:spacing w:line="360" w:lineRule="auto"/>
              <w:jc w:val="center"/>
              <w:rPr>
                <w:rFonts w:cs="Arial"/>
                <w:lang w:val="en-US"/>
              </w:rPr>
            </w:pPr>
          </w:p>
          <w:p w14:paraId="25AE6312" w14:textId="77777777" w:rsidR="007A6244" w:rsidRPr="00D9210C" w:rsidRDefault="007A6244" w:rsidP="00D9210C">
            <w:pPr>
              <w:spacing w:line="360" w:lineRule="auto"/>
              <w:jc w:val="center"/>
              <w:rPr>
                <w:rFonts w:cs="Arial"/>
                <w:lang w:val="en-US"/>
              </w:rPr>
            </w:pPr>
            <w:r w:rsidRPr="00D9210C">
              <w:rPr>
                <w:rFonts w:cs="Arial"/>
                <w:lang w:val="en-US"/>
              </w:rPr>
              <w:t>6,860</w:t>
            </w:r>
          </w:p>
          <w:p w14:paraId="362CE030" w14:textId="77777777" w:rsidR="007A6244" w:rsidRPr="00D9210C" w:rsidRDefault="007A6244" w:rsidP="00D9210C">
            <w:pPr>
              <w:spacing w:line="360" w:lineRule="auto"/>
              <w:jc w:val="center"/>
              <w:rPr>
                <w:rFonts w:cs="Arial"/>
                <w:u w:val="single"/>
                <w:lang w:val="en-US"/>
              </w:rPr>
            </w:pPr>
            <w:r w:rsidRPr="00D9210C">
              <w:rPr>
                <w:rFonts w:cs="Arial"/>
                <w:u w:val="single"/>
                <w:lang w:val="en-US"/>
              </w:rPr>
              <w:t>980</w:t>
            </w:r>
          </w:p>
          <w:p w14:paraId="33391003" w14:textId="77777777" w:rsidR="008A7701" w:rsidRPr="00D9210C" w:rsidRDefault="008A7701" w:rsidP="00D9210C">
            <w:pPr>
              <w:spacing w:line="360" w:lineRule="auto"/>
              <w:jc w:val="center"/>
              <w:rPr>
                <w:rFonts w:cs="Arial"/>
                <w:u w:val="single"/>
                <w:lang w:val="en-US"/>
              </w:rPr>
            </w:pPr>
          </w:p>
          <w:p w14:paraId="302CF0AB" w14:textId="77777777" w:rsidR="008A7701" w:rsidRPr="00D9210C" w:rsidRDefault="008A7701" w:rsidP="00D9210C">
            <w:pPr>
              <w:spacing w:line="360" w:lineRule="auto"/>
              <w:jc w:val="center"/>
              <w:rPr>
                <w:rFonts w:cs="Arial"/>
                <w:u w:val="single"/>
                <w:lang w:val="en-US"/>
              </w:rPr>
            </w:pPr>
          </w:p>
          <w:p w14:paraId="3F0D0EDE" w14:textId="77777777" w:rsidR="008A7701" w:rsidRPr="00D9210C" w:rsidRDefault="008A7701" w:rsidP="00D9210C">
            <w:pPr>
              <w:spacing w:line="360" w:lineRule="auto"/>
              <w:jc w:val="center"/>
              <w:rPr>
                <w:rFonts w:cs="Arial"/>
                <w:u w:val="single"/>
                <w:lang w:val="en-US"/>
              </w:rPr>
            </w:pPr>
          </w:p>
          <w:p w14:paraId="68244583" w14:textId="77777777" w:rsidR="008A7701" w:rsidRPr="00D9210C" w:rsidRDefault="008A7701" w:rsidP="00D9210C">
            <w:pPr>
              <w:spacing w:line="360" w:lineRule="auto"/>
              <w:jc w:val="center"/>
              <w:rPr>
                <w:rFonts w:cs="Arial"/>
                <w:u w:val="single"/>
                <w:lang w:val="en-US"/>
              </w:rPr>
            </w:pPr>
          </w:p>
          <w:p w14:paraId="528BB14B" w14:textId="77777777" w:rsidR="008A7701" w:rsidRPr="00D9210C" w:rsidRDefault="008A7701" w:rsidP="00D9210C">
            <w:pPr>
              <w:spacing w:line="360" w:lineRule="auto"/>
              <w:jc w:val="center"/>
              <w:rPr>
                <w:rFonts w:cs="Arial"/>
                <w:lang w:val="en-US"/>
              </w:rPr>
            </w:pPr>
            <w:r w:rsidRPr="00D9210C">
              <w:rPr>
                <w:rFonts w:cs="Arial"/>
                <w:lang w:val="en-US"/>
              </w:rPr>
              <w:t>35,580</w:t>
            </w:r>
          </w:p>
          <w:p w14:paraId="541D6A01" w14:textId="77777777" w:rsidR="008A7701" w:rsidRPr="00D9210C" w:rsidRDefault="008A7701" w:rsidP="00D9210C">
            <w:pPr>
              <w:spacing w:line="360" w:lineRule="auto"/>
              <w:jc w:val="center"/>
              <w:rPr>
                <w:rFonts w:cs="Arial"/>
                <w:u w:val="single"/>
                <w:lang w:val="en-US"/>
              </w:rPr>
            </w:pPr>
            <w:r w:rsidRPr="00D9210C">
              <w:rPr>
                <w:rFonts w:cs="Arial"/>
                <w:u w:val="single"/>
                <w:lang w:val="en-US"/>
              </w:rPr>
              <w:t>19,438</w:t>
            </w:r>
          </w:p>
          <w:p w14:paraId="48FA54CF" w14:textId="77777777" w:rsidR="008A7701" w:rsidRPr="00D9210C" w:rsidRDefault="008A7701" w:rsidP="00D9210C">
            <w:pPr>
              <w:spacing w:line="360" w:lineRule="auto"/>
              <w:jc w:val="center"/>
              <w:rPr>
                <w:rFonts w:cs="Arial"/>
                <w:lang w:val="en-US"/>
              </w:rPr>
            </w:pPr>
          </w:p>
          <w:p w14:paraId="07788773" w14:textId="7BA0200C" w:rsidR="008A7701" w:rsidRPr="00D9210C" w:rsidRDefault="008A7701" w:rsidP="00D9210C">
            <w:pPr>
              <w:spacing w:line="360" w:lineRule="auto"/>
              <w:jc w:val="center"/>
              <w:rPr>
                <w:rFonts w:cs="Arial"/>
                <w:lang w:val="en-US"/>
              </w:rPr>
            </w:pPr>
            <w:r w:rsidRPr="00D9210C">
              <w:rPr>
                <w:rFonts w:cs="Arial"/>
                <w:lang w:val="en-US"/>
              </w:rPr>
              <w:t>12,200</w:t>
            </w:r>
          </w:p>
          <w:p w14:paraId="35F10D83" w14:textId="77777777" w:rsidR="008A7701" w:rsidRPr="00D9210C" w:rsidRDefault="008A7701" w:rsidP="00D9210C">
            <w:pPr>
              <w:spacing w:line="360" w:lineRule="auto"/>
              <w:jc w:val="center"/>
              <w:rPr>
                <w:rFonts w:cs="Arial"/>
                <w:u w:val="single"/>
                <w:lang w:val="en-US"/>
              </w:rPr>
            </w:pPr>
            <w:r w:rsidRPr="00D9210C">
              <w:rPr>
                <w:rFonts w:cs="Arial"/>
                <w:u w:val="single"/>
                <w:lang w:val="en-US"/>
              </w:rPr>
              <w:t>8,540</w:t>
            </w:r>
          </w:p>
          <w:p w14:paraId="362BC863" w14:textId="77777777" w:rsidR="008A7701" w:rsidRPr="00D9210C" w:rsidRDefault="008A7701" w:rsidP="00D9210C">
            <w:pPr>
              <w:spacing w:line="360" w:lineRule="auto"/>
              <w:jc w:val="center"/>
              <w:rPr>
                <w:rFonts w:cs="Arial"/>
                <w:u w:val="single"/>
                <w:lang w:val="en-US"/>
              </w:rPr>
            </w:pPr>
          </w:p>
          <w:p w14:paraId="1FF7D125" w14:textId="77777777" w:rsidR="00E30D15" w:rsidRPr="00D9210C" w:rsidRDefault="00E30D15" w:rsidP="00D9210C">
            <w:pPr>
              <w:spacing w:line="360" w:lineRule="auto"/>
              <w:jc w:val="center"/>
              <w:rPr>
                <w:rFonts w:cs="Arial"/>
                <w:u w:val="single"/>
                <w:lang w:val="en-US"/>
              </w:rPr>
            </w:pPr>
          </w:p>
          <w:p w14:paraId="2551B79F" w14:textId="77777777" w:rsidR="00E30D15" w:rsidRPr="00D9210C" w:rsidRDefault="00E30D15" w:rsidP="00D9210C">
            <w:pPr>
              <w:spacing w:line="360" w:lineRule="auto"/>
              <w:jc w:val="center"/>
              <w:rPr>
                <w:rFonts w:cs="Arial"/>
                <w:u w:val="single"/>
                <w:lang w:val="en-US"/>
              </w:rPr>
            </w:pPr>
          </w:p>
          <w:p w14:paraId="0FA58472" w14:textId="77777777" w:rsidR="00E30D15" w:rsidRPr="00D9210C" w:rsidRDefault="00E30D15" w:rsidP="00D9210C">
            <w:pPr>
              <w:spacing w:line="360" w:lineRule="auto"/>
              <w:jc w:val="center"/>
              <w:rPr>
                <w:rFonts w:cs="Arial"/>
                <w:u w:val="single"/>
                <w:lang w:val="en-US"/>
              </w:rPr>
            </w:pPr>
          </w:p>
          <w:p w14:paraId="112434E5" w14:textId="77777777" w:rsidR="00E30D15" w:rsidRPr="00D9210C" w:rsidRDefault="00E30D15" w:rsidP="00D9210C">
            <w:pPr>
              <w:spacing w:line="360" w:lineRule="auto"/>
              <w:jc w:val="center"/>
              <w:rPr>
                <w:rFonts w:cs="Arial"/>
                <w:lang w:val="en-US"/>
              </w:rPr>
            </w:pPr>
            <w:r w:rsidRPr="00D9210C">
              <w:rPr>
                <w:rFonts w:cs="Arial"/>
                <w:lang w:val="en-US"/>
              </w:rPr>
              <w:t>7,729</w:t>
            </w:r>
          </w:p>
          <w:p w14:paraId="77422CBF" w14:textId="77777777" w:rsidR="00E30D15" w:rsidRPr="00D9210C" w:rsidRDefault="00E30D15" w:rsidP="00D9210C">
            <w:pPr>
              <w:spacing w:line="360" w:lineRule="auto"/>
              <w:jc w:val="center"/>
              <w:rPr>
                <w:rFonts w:cs="Arial"/>
                <w:u w:val="single"/>
                <w:lang w:val="en-US"/>
              </w:rPr>
            </w:pPr>
            <w:r w:rsidRPr="00D9210C">
              <w:rPr>
                <w:rFonts w:cs="Arial"/>
                <w:u w:val="single"/>
                <w:lang w:val="en-US"/>
              </w:rPr>
              <w:t>34,420</w:t>
            </w:r>
          </w:p>
          <w:p w14:paraId="6001520F" w14:textId="20C3167B" w:rsidR="00E30D15" w:rsidRPr="00D9210C" w:rsidRDefault="00E30D15" w:rsidP="00D9210C">
            <w:pPr>
              <w:spacing w:line="360" w:lineRule="auto"/>
              <w:jc w:val="center"/>
              <w:rPr>
                <w:rFonts w:cs="Arial"/>
                <w:lang w:val="en-US"/>
              </w:rPr>
            </w:pPr>
          </w:p>
        </w:tc>
        <w:tc>
          <w:tcPr>
            <w:tcW w:w="1559" w:type="dxa"/>
          </w:tcPr>
          <w:p w14:paraId="6C3E61B7" w14:textId="769F8013" w:rsidR="007A6244" w:rsidRPr="00D9210C" w:rsidRDefault="007A6244" w:rsidP="00D9210C">
            <w:pPr>
              <w:spacing w:line="360" w:lineRule="auto"/>
              <w:jc w:val="center"/>
              <w:rPr>
                <w:rFonts w:cs="Arial"/>
                <w:lang w:val="en-US"/>
              </w:rPr>
            </w:pPr>
          </w:p>
          <w:p w14:paraId="4FAD649D" w14:textId="4FECA087" w:rsidR="007A6244" w:rsidRPr="00D9210C" w:rsidRDefault="007A6244" w:rsidP="00D9210C">
            <w:pPr>
              <w:spacing w:line="360" w:lineRule="auto"/>
              <w:jc w:val="center"/>
              <w:rPr>
                <w:rFonts w:cs="Arial"/>
                <w:lang w:val="en-US"/>
              </w:rPr>
            </w:pPr>
          </w:p>
          <w:p w14:paraId="43D73628" w14:textId="72F3BDA3" w:rsidR="007A6244" w:rsidRPr="00D9210C" w:rsidRDefault="007A6244" w:rsidP="00D9210C">
            <w:pPr>
              <w:spacing w:line="360" w:lineRule="auto"/>
              <w:jc w:val="center"/>
              <w:rPr>
                <w:rFonts w:cs="Arial"/>
                <w:lang w:val="en-US"/>
              </w:rPr>
            </w:pPr>
            <w:r w:rsidRPr="00D9210C">
              <w:rPr>
                <w:rFonts w:cs="Arial"/>
                <w:lang w:val="en-US"/>
              </w:rPr>
              <w:t>5,880</w:t>
            </w:r>
          </w:p>
          <w:p w14:paraId="621A9DA7" w14:textId="67269EF7" w:rsidR="007A6244" w:rsidRPr="00D9210C" w:rsidRDefault="007A6244" w:rsidP="00D9210C">
            <w:pPr>
              <w:spacing w:line="360" w:lineRule="auto"/>
              <w:jc w:val="center"/>
              <w:rPr>
                <w:rFonts w:cs="Arial"/>
                <w:lang w:val="en-US"/>
              </w:rPr>
            </w:pPr>
            <w:r w:rsidRPr="00D9210C">
              <w:rPr>
                <w:rFonts w:cs="Arial"/>
                <w:lang w:val="en-US"/>
              </w:rPr>
              <w:t>82</w:t>
            </w:r>
          </w:p>
          <w:p w14:paraId="7A7CED96" w14:textId="2A72EEA7" w:rsidR="007A6244" w:rsidRPr="00D9210C" w:rsidRDefault="007A6244" w:rsidP="00D9210C">
            <w:pPr>
              <w:spacing w:line="360" w:lineRule="auto"/>
              <w:jc w:val="center"/>
              <w:rPr>
                <w:rFonts w:cs="Arial"/>
                <w:u w:val="single"/>
                <w:lang w:val="en-US"/>
              </w:rPr>
            </w:pPr>
            <w:r w:rsidRPr="00D9210C">
              <w:rPr>
                <w:rFonts w:cs="Arial"/>
                <w:u w:val="single"/>
                <w:lang w:val="en-US"/>
              </w:rPr>
              <w:t>25,164</w:t>
            </w:r>
          </w:p>
          <w:p w14:paraId="1E3C6F19" w14:textId="77777777" w:rsidR="007A6244" w:rsidRPr="00D9210C" w:rsidRDefault="007A6244" w:rsidP="00D9210C">
            <w:pPr>
              <w:spacing w:line="360" w:lineRule="auto"/>
              <w:jc w:val="center"/>
              <w:rPr>
                <w:rFonts w:cs="Arial"/>
                <w:lang w:val="en-US"/>
              </w:rPr>
            </w:pPr>
          </w:p>
          <w:p w14:paraId="25F542E3" w14:textId="77777777" w:rsidR="007A6244" w:rsidRPr="00D9210C" w:rsidRDefault="007A6244" w:rsidP="00D9210C">
            <w:pPr>
              <w:spacing w:line="360" w:lineRule="auto"/>
              <w:jc w:val="center"/>
              <w:rPr>
                <w:rFonts w:cs="Arial"/>
                <w:lang w:val="en-US"/>
              </w:rPr>
            </w:pPr>
          </w:p>
          <w:p w14:paraId="6C72D19C" w14:textId="0BE04CE7" w:rsidR="007A6244" w:rsidRPr="00D9210C" w:rsidRDefault="007A6244" w:rsidP="00D9210C">
            <w:pPr>
              <w:spacing w:line="360" w:lineRule="auto"/>
              <w:jc w:val="center"/>
              <w:rPr>
                <w:rFonts w:cs="Arial"/>
                <w:lang w:val="en-US"/>
              </w:rPr>
            </w:pPr>
          </w:p>
          <w:p w14:paraId="36F2FDE1" w14:textId="591E6F0E" w:rsidR="007A6244" w:rsidRPr="00D9210C" w:rsidRDefault="007A6244" w:rsidP="00D9210C">
            <w:pPr>
              <w:spacing w:line="360" w:lineRule="auto"/>
              <w:jc w:val="center"/>
              <w:rPr>
                <w:rFonts w:cs="Arial"/>
                <w:lang w:val="en-US"/>
              </w:rPr>
            </w:pPr>
          </w:p>
          <w:p w14:paraId="212B09A5" w14:textId="77777777" w:rsidR="00C755FE" w:rsidRPr="00D9210C" w:rsidRDefault="00C755FE" w:rsidP="00D9210C">
            <w:pPr>
              <w:spacing w:line="360" w:lineRule="auto"/>
              <w:jc w:val="center"/>
              <w:rPr>
                <w:rFonts w:cs="Arial"/>
                <w:lang w:val="en-US"/>
              </w:rPr>
            </w:pPr>
            <w:r w:rsidRPr="00D9210C">
              <w:rPr>
                <w:rFonts w:cs="Arial"/>
                <w:lang w:val="en-US"/>
              </w:rPr>
              <w:t>16,142</w:t>
            </w:r>
          </w:p>
          <w:p w14:paraId="4F606F31" w14:textId="77777777" w:rsidR="00C755FE" w:rsidRPr="00D9210C" w:rsidRDefault="00C755FE" w:rsidP="00D9210C">
            <w:pPr>
              <w:spacing w:line="360" w:lineRule="auto"/>
              <w:jc w:val="center"/>
              <w:rPr>
                <w:rFonts w:cs="Arial"/>
                <w:lang w:val="en-US"/>
              </w:rPr>
            </w:pPr>
          </w:p>
          <w:p w14:paraId="0F46AE0B" w14:textId="77777777" w:rsidR="00C755FE" w:rsidRPr="00D9210C" w:rsidRDefault="00C755FE" w:rsidP="00D9210C">
            <w:pPr>
              <w:spacing w:line="360" w:lineRule="auto"/>
              <w:jc w:val="center"/>
              <w:rPr>
                <w:rFonts w:cs="Arial"/>
                <w:u w:val="single"/>
                <w:lang w:val="en-US"/>
              </w:rPr>
            </w:pPr>
            <w:r w:rsidRPr="00D9210C">
              <w:rPr>
                <w:rFonts w:cs="Arial"/>
                <w:u w:val="single"/>
                <w:lang w:val="en-US"/>
              </w:rPr>
              <w:t>3,660</w:t>
            </w:r>
          </w:p>
          <w:p w14:paraId="46825837" w14:textId="77777777" w:rsidR="00C755FE" w:rsidRPr="00D9210C" w:rsidRDefault="00C755FE" w:rsidP="00D9210C">
            <w:pPr>
              <w:spacing w:line="360" w:lineRule="auto"/>
              <w:jc w:val="center"/>
              <w:rPr>
                <w:rFonts w:cs="Arial"/>
                <w:lang w:val="en-US"/>
              </w:rPr>
            </w:pPr>
          </w:p>
          <w:p w14:paraId="534C746D" w14:textId="77777777" w:rsidR="00C755FE" w:rsidRPr="00D9210C" w:rsidRDefault="00C755FE" w:rsidP="00D9210C">
            <w:pPr>
              <w:spacing w:line="360" w:lineRule="auto"/>
              <w:jc w:val="center"/>
              <w:rPr>
                <w:rFonts w:cs="Arial"/>
                <w:lang w:val="en-US"/>
              </w:rPr>
            </w:pPr>
          </w:p>
          <w:p w14:paraId="2DC74816" w14:textId="77777777" w:rsidR="00C755FE" w:rsidRPr="00D9210C" w:rsidRDefault="00C755FE" w:rsidP="00D9210C">
            <w:pPr>
              <w:spacing w:line="360" w:lineRule="auto"/>
              <w:jc w:val="center"/>
              <w:rPr>
                <w:rFonts w:cs="Arial"/>
                <w:lang w:val="en-US"/>
              </w:rPr>
            </w:pPr>
          </w:p>
          <w:p w14:paraId="536067B1" w14:textId="77777777" w:rsidR="00C755FE" w:rsidRPr="00D9210C" w:rsidRDefault="00C755FE" w:rsidP="00D9210C">
            <w:pPr>
              <w:spacing w:line="360" w:lineRule="auto"/>
              <w:jc w:val="center"/>
              <w:rPr>
                <w:rFonts w:cs="Arial"/>
                <w:lang w:val="en-US"/>
              </w:rPr>
            </w:pPr>
          </w:p>
          <w:p w14:paraId="5F82BE1A" w14:textId="77777777" w:rsidR="00E30D15" w:rsidRPr="00D9210C" w:rsidRDefault="00E30D15" w:rsidP="00D9210C">
            <w:pPr>
              <w:spacing w:line="360" w:lineRule="auto"/>
              <w:jc w:val="center"/>
              <w:rPr>
                <w:rFonts w:cs="Arial"/>
                <w:lang w:val="en-US"/>
              </w:rPr>
            </w:pPr>
          </w:p>
          <w:p w14:paraId="2BB84081" w14:textId="1F4BB071" w:rsidR="007A6244" w:rsidRPr="00D9210C" w:rsidRDefault="007A6244" w:rsidP="00D9210C">
            <w:pPr>
              <w:spacing w:line="360" w:lineRule="auto"/>
              <w:jc w:val="center"/>
              <w:rPr>
                <w:rFonts w:cs="Arial"/>
                <w:lang w:val="en-US"/>
              </w:rPr>
            </w:pPr>
          </w:p>
          <w:p w14:paraId="283F63F5" w14:textId="34663F36" w:rsidR="007A6244" w:rsidRPr="00D9210C" w:rsidRDefault="00E30D15" w:rsidP="00D9210C">
            <w:pPr>
              <w:spacing w:line="360" w:lineRule="auto"/>
              <w:jc w:val="center"/>
              <w:rPr>
                <w:rFonts w:cs="Arial"/>
                <w:lang w:val="en-US"/>
              </w:rPr>
            </w:pPr>
            <w:r w:rsidRPr="00D9210C">
              <w:rPr>
                <w:rFonts w:cs="Arial"/>
                <w:lang w:val="en-US"/>
              </w:rPr>
              <w:t>42,149</w:t>
            </w:r>
          </w:p>
          <w:p w14:paraId="2F10E0C3" w14:textId="7F009452" w:rsidR="00E30D15" w:rsidRPr="00D9210C" w:rsidRDefault="00E30D15" w:rsidP="00D9210C">
            <w:pPr>
              <w:spacing w:line="360" w:lineRule="auto"/>
              <w:jc w:val="center"/>
              <w:rPr>
                <w:rFonts w:cs="Arial"/>
                <w:u w:val="single"/>
                <w:lang w:val="en-US"/>
              </w:rPr>
            </w:pPr>
            <w:r w:rsidRPr="00D9210C">
              <w:rPr>
                <w:rFonts w:cs="Arial"/>
                <w:u w:val="single"/>
                <w:lang w:val="en-US"/>
              </w:rPr>
              <w:t>0</w:t>
            </w:r>
          </w:p>
          <w:p w14:paraId="70BE0401" w14:textId="77777777" w:rsidR="00E30D15" w:rsidRPr="00D9210C" w:rsidRDefault="00E30D15" w:rsidP="00D9210C">
            <w:pPr>
              <w:spacing w:line="360" w:lineRule="auto"/>
              <w:jc w:val="center"/>
              <w:rPr>
                <w:rFonts w:cs="Arial"/>
                <w:lang w:val="en-US"/>
              </w:rPr>
            </w:pPr>
          </w:p>
          <w:p w14:paraId="1CCD1DA0" w14:textId="77777777" w:rsidR="007A6244" w:rsidRPr="00D9210C" w:rsidRDefault="007A6244" w:rsidP="00D9210C">
            <w:pPr>
              <w:spacing w:line="360" w:lineRule="auto"/>
              <w:jc w:val="center"/>
              <w:rPr>
                <w:rFonts w:cs="Arial"/>
                <w:lang w:val="en-US"/>
              </w:rPr>
            </w:pPr>
          </w:p>
          <w:p w14:paraId="7C00AA8E" w14:textId="77777777" w:rsidR="00E30D15" w:rsidRPr="00D9210C" w:rsidRDefault="00E30D15" w:rsidP="00D9210C">
            <w:pPr>
              <w:spacing w:line="360" w:lineRule="auto"/>
              <w:jc w:val="center"/>
              <w:rPr>
                <w:rFonts w:cs="Arial"/>
                <w:lang w:val="en-US"/>
              </w:rPr>
            </w:pPr>
            <w:r w:rsidRPr="00D9210C">
              <w:rPr>
                <w:rFonts w:cs="Arial"/>
                <w:lang w:val="en-US"/>
              </w:rPr>
              <w:t>4,993</w:t>
            </w:r>
          </w:p>
          <w:p w14:paraId="409C0F1C" w14:textId="19C2C89B" w:rsidR="00E30D15" w:rsidRPr="00D9210C" w:rsidRDefault="00E30D15" w:rsidP="00D9210C">
            <w:pPr>
              <w:spacing w:line="360" w:lineRule="auto"/>
              <w:jc w:val="center"/>
              <w:rPr>
                <w:rFonts w:cs="Arial"/>
                <w:lang w:val="en-US"/>
              </w:rPr>
            </w:pPr>
            <w:r w:rsidRPr="00D9210C">
              <w:rPr>
                <w:rFonts w:cs="Arial"/>
                <w:lang w:val="en-US"/>
              </w:rPr>
              <w:t>(18,270)</w:t>
            </w:r>
          </w:p>
          <w:p w14:paraId="4D4143E7" w14:textId="6FBA68AE" w:rsidR="007A6244" w:rsidRPr="00D9210C" w:rsidRDefault="00E30D15" w:rsidP="00D9210C">
            <w:pPr>
              <w:spacing w:line="360" w:lineRule="auto"/>
              <w:jc w:val="center"/>
              <w:rPr>
                <w:rFonts w:cs="Arial"/>
                <w:u w:val="single"/>
                <w:lang w:val="en-US"/>
              </w:rPr>
            </w:pPr>
            <w:r w:rsidRPr="00D9210C">
              <w:rPr>
                <w:rFonts w:cs="Arial"/>
                <w:u w:val="single"/>
                <w:lang w:val="en-US"/>
              </w:rPr>
              <w:t>22,</w:t>
            </w:r>
            <w:r w:rsidR="00CB6869" w:rsidRPr="00D9210C">
              <w:rPr>
                <w:rFonts w:cs="Arial"/>
                <w:u w:val="single"/>
                <w:lang w:val="en-US"/>
              </w:rPr>
              <w:t>056</w:t>
            </w:r>
          </w:p>
        </w:tc>
        <w:tc>
          <w:tcPr>
            <w:tcW w:w="1417" w:type="dxa"/>
          </w:tcPr>
          <w:p w14:paraId="61FBEBEF" w14:textId="77777777" w:rsidR="007A6244" w:rsidRPr="00D9210C" w:rsidRDefault="007A6244" w:rsidP="00D9210C">
            <w:pPr>
              <w:spacing w:line="360" w:lineRule="auto"/>
              <w:jc w:val="center"/>
              <w:rPr>
                <w:rFonts w:cs="Arial"/>
                <w:lang w:val="en-US"/>
              </w:rPr>
            </w:pPr>
          </w:p>
          <w:p w14:paraId="15C7FCE9" w14:textId="77777777" w:rsidR="007A6244" w:rsidRPr="00D9210C" w:rsidRDefault="007A6244" w:rsidP="00D9210C">
            <w:pPr>
              <w:spacing w:line="360" w:lineRule="auto"/>
              <w:jc w:val="center"/>
              <w:rPr>
                <w:rFonts w:cs="Arial"/>
                <w:lang w:val="en-US"/>
              </w:rPr>
            </w:pPr>
          </w:p>
          <w:p w14:paraId="0B920EB4" w14:textId="76D6842F" w:rsidR="007A6244" w:rsidRPr="00D9210C" w:rsidRDefault="007A6244" w:rsidP="00D9210C">
            <w:pPr>
              <w:spacing w:line="360" w:lineRule="auto"/>
              <w:jc w:val="center"/>
              <w:rPr>
                <w:rFonts w:cs="Arial"/>
                <w:lang w:val="en-US"/>
              </w:rPr>
            </w:pPr>
          </w:p>
          <w:p w14:paraId="21CB5648" w14:textId="77777777" w:rsidR="007A6244" w:rsidRPr="00D9210C" w:rsidRDefault="007A6244" w:rsidP="00D9210C">
            <w:pPr>
              <w:spacing w:line="360" w:lineRule="auto"/>
              <w:jc w:val="center"/>
              <w:rPr>
                <w:rFonts w:cs="Arial"/>
                <w:lang w:val="en-US"/>
              </w:rPr>
            </w:pPr>
          </w:p>
          <w:p w14:paraId="5FAE4DD2" w14:textId="3B5B4810" w:rsidR="007A6244" w:rsidRPr="00D9210C" w:rsidRDefault="007A6244" w:rsidP="00D9210C">
            <w:pPr>
              <w:spacing w:line="360" w:lineRule="auto"/>
              <w:jc w:val="center"/>
              <w:rPr>
                <w:rFonts w:cs="Arial"/>
                <w:lang w:val="en-US"/>
              </w:rPr>
            </w:pPr>
          </w:p>
          <w:p w14:paraId="37E84F3A" w14:textId="50A9409B" w:rsidR="008A7701" w:rsidRPr="00D9210C" w:rsidRDefault="008A7701" w:rsidP="00D9210C">
            <w:pPr>
              <w:spacing w:line="360" w:lineRule="auto"/>
              <w:jc w:val="center"/>
              <w:rPr>
                <w:rFonts w:cs="Arial"/>
                <w:lang w:val="en-US"/>
              </w:rPr>
            </w:pPr>
            <w:r w:rsidRPr="00D9210C">
              <w:rPr>
                <w:rFonts w:cs="Arial"/>
                <w:lang w:val="en-US"/>
              </w:rPr>
              <w:t>31,126</w:t>
            </w:r>
          </w:p>
          <w:p w14:paraId="2CC276FB" w14:textId="77777777" w:rsidR="008A7701" w:rsidRPr="00D9210C" w:rsidRDefault="008A7701" w:rsidP="00D9210C">
            <w:pPr>
              <w:spacing w:line="360" w:lineRule="auto"/>
              <w:jc w:val="center"/>
              <w:rPr>
                <w:rFonts w:cs="Arial"/>
                <w:lang w:val="en-US"/>
              </w:rPr>
            </w:pPr>
          </w:p>
          <w:p w14:paraId="2F90BCEF" w14:textId="258F9ADD" w:rsidR="007A6244" w:rsidRPr="00D9210C" w:rsidRDefault="007A6244" w:rsidP="00D9210C">
            <w:pPr>
              <w:spacing w:line="360" w:lineRule="auto"/>
              <w:jc w:val="center"/>
              <w:rPr>
                <w:rFonts w:cs="Arial"/>
                <w:lang w:val="en-US"/>
              </w:rPr>
            </w:pPr>
          </w:p>
          <w:p w14:paraId="1134D2F9" w14:textId="328E6742" w:rsidR="00C755FE" w:rsidRPr="00D9210C" w:rsidRDefault="00C755FE" w:rsidP="00D9210C">
            <w:pPr>
              <w:spacing w:line="360" w:lineRule="auto"/>
              <w:jc w:val="center"/>
              <w:rPr>
                <w:rFonts w:cs="Arial"/>
                <w:lang w:val="en-US"/>
              </w:rPr>
            </w:pPr>
          </w:p>
          <w:p w14:paraId="1C1C2FC9" w14:textId="0061FF93" w:rsidR="00C755FE" w:rsidRPr="00D9210C" w:rsidRDefault="00C755FE" w:rsidP="00D9210C">
            <w:pPr>
              <w:spacing w:line="360" w:lineRule="auto"/>
              <w:jc w:val="center"/>
              <w:rPr>
                <w:rFonts w:cs="Arial"/>
                <w:lang w:val="en-US"/>
              </w:rPr>
            </w:pPr>
          </w:p>
          <w:p w14:paraId="4A965DCE" w14:textId="0599728B" w:rsidR="00C755FE" w:rsidRPr="00D9210C" w:rsidRDefault="00C755FE" w:rsidP="00D9210C">
            <w:pPr>
              <w:spacing w:line="360" w:lineRule="auto"/>
              <w:jc w:val="center"/>
              <w:rPr>
                <w:rFonts w:cs="Arial"/>
                <w:lang w:val="en-US"/>
              </w:rPr>
            </w:pPr>
          </w:p>
          <w:p w14:paraId="6ACC0407" w14:textId="2FC36FF6" w:rsidR="00C755FE" w:rsidRPr="00D9210C" w:rsidRDefault="00C755FE" w:rsidP="00D9210C">
            <w:pPr>
              <w:spacing w:line="360" w:lineRule="auto"/>
              <w:jc w:val="center"/>
              <w:rPr>
                <w:rFonts w:cs="Arial"/>
                <w:lang w:val="en-US"/>
              </w:rPr>
            </w:pPr>
          </w:p>
          <w:p w14:paraId="5F1C2302" w14:textId="613ADBEF" w:rsidR="007A6244" w:rsidRPr="00D9210C" w:rsidRDefault="00C755FE" w:rsidP="00D9210C">
            <w:pPr>
              <w:spacing w:line="360" w:lineRule="auto"/>
              <w:jc w:val="center"/>
              <w:rPr>
                <w:rFonts w:cs="Arial"/>
                <w:u w:val="single"/>
                <w:lang w:val="en-US"/>
              </w:rPr>
            </w:pPr>
            <w:r w:rsidRPr="00D9210C">
              <w:rPr>
                <w:rFonts w:cs="Arial"/>
                <w:u w:val="single"/>
                <w:lang w:val="en-US"/>
              </w:rPr>
              <w:t>19,802</w:t>
            </w:r>
          </w:p>
          <w:p w14:paraId="2A145889" w14:textId="286D2BD9" w:rsidR="00C755FE" w:rsidRPr="00D9210C" w:rsidRDefault="00E30D15" w:rsidP="00D9210C">
            <w:pPr>
              <w:spacing w:line="360" w:lineRule="auto"/>
              <w:jc w:val="center"/>
              <w:rPr>
                <w:rFonts w:cs="Arial"/>
                <w:u w:val="double"/>
                <w:lang w:val="en-US"/>
              </w:rPr>
            </w:pPr>
            <w:r w:rsidRPr="00D9210C">
              <w:rPr>
                <w:rFonts w:cs="Arial"/>
                <w:u w:val="double"/>
                <w:lang w:val="en-US"/>
              </w:rPr>
              <w:t>50,928</w:t>
            </w:r>
          </w:p>
          <w:p w14:paraId="52D40366" w14:textId="2A9336AC" w:rsidR="007A6244" w:rsidRPr="00D9210C" w:rsidRDefault="007A6244" w:rsidP="00D9210C">
            <w:pPr>
              <w:spacing w:line="360" w:lineRule="auto"/>
              <w:jc w:val="center"/>
              <w:rPr>
                <w:rFonts w:cs="Arial"/>
                <w:lang w:val="en-US"/>
              </w:rPr>
            </w:pPr>
          </w:p>
          <w:p w14:paraId="6CA53D6C" w14:textId="1A324961" w:rsidR="007A6244" w:rsidRPr="00D9210C" w:rsidRDefault="007A6244" w:rsidP="00D9210C">
            <w:pPr>
              <w:spacing w:line="360" w:lineRule="auto"/>
              <w:jc w:val="center"/>
              <w:rPr>
                <w:rFonts w:cs="Arial"/>
                <w:lang w:val="en-US"/>
              </w:rPr>
            </w:pPr>
          </w:p>
          <w:p w14:paraId="1635CC82" w14:textId="28F34888" w:rsidR="007A6244" w:rsidRPr="00D9210C" w:rsidRDefault="007A6244" w:rsidP="00D9210C">
            <w:pPr>
              <w:spacing w:line="360" w:lineRule="auto"/>
              <w:jc w:val="center"/>
              <w:rPr>
                <w:rFonts w:cs="Arial"/>
                <w:lang w:val="en-US"/>
              </w:rPr>
            </w:pPr>
          </w:p>
          <w:p w14:paraId="183250D1" w14:textId="5D53195F" w:rsidR="007A6244" w:rsidRPr="00D9210C" w:rsidRDefault="007A6244" w:rsidP="00D9210C">
            <w:pPr>
              <w:spacing w:line="360" w:lineRule="auto"/>
              <w:jc w:val="center"/>
              <w:rPr>
                <w:rFonts w:cs="Arial"/>
                <w:lang w:val="en-US"/>
              </w:rPr>
            </w:pPr>
          </w:p>
          <w:p w14:paraId="58013B3C" w14:textId="424A51F3" w:rsidR="007A6244" w:rsidRPr="00D9210C" w:rsidRDefault="007A6244" w:rsidP="00D9210C">
            <w:pPr>
              <w:spacing w:line="360" w:lineRule="auto"/>
              <w:jc w:val="center"/>
              <w:rPr>
                <w:rFonts w:cs="Arial"/>
                <w:lang w:val="en-US"/>
              </w:rPr>
            </w:pPr>
          </w:p>
          <w:p w14:paraId="3E4D53E0" w14:textId="77777777" w:rsidR="003D08A4" w:rsidRPr="00D9210C" w:rsidRDefault="003D08A4" w:rsidP="00D9210C">
            <w:pPr>
              <w:spacing w:line="360" w:lineRule="auto"/>
              <w:jc w:val="center"/>
              <w:rPr>
                <w:rFonts w:cs="Arial"/>
                <w:lang w:val="en-US"/>
              </w:rPr>
            </w:pPr>
          </w:p>
          <w:p w14:paraId="472F8128" w14:textId="51F85122" w:rsidR="00E30D15" w:rsidRPr="00D9210C" w:rsidRDefault="00E30D15" w:rsidP="00D9210C">
            <w:pPr>
              <w:spacing w:line="360" w:lineRule="auto"/>
              <w:jc w:val="center"/>
              <w:rPr>
                <w:rFonts w:cs="Arial"/>
                <w:lang w:val="en-US"/>
              </w:rPr>
            </w:pPr>
            <w:r w:rsidRPr="00D9210C">
              <w:rPr>
                <w:rFonts w:cs="Arial"/>
                <w:lang w:val="en-US"/>
              </w:rPr>
              <w:t>42,149</w:t>
            </w:r>
          </w:p>
          <w:p w14:paraId="772C4366" w14:textId="77777777" w:rsidR="007A6244" w:rsidRPr="00D9210C" w:rsidRDefault="007A6244" w:rsidP="00D9210C">
            <w:pPr>
              <w:spacing w:line="360" w:lineRule="auto"/>
              <w:jc w:val="center"/>
              <w:rPr>
                <w:rFonts w:cs="Arial"/>
                <w:lang w:val="en-US"/>
              </w:rPr>
            </w:pPr>
          </w:p>
          <w:p w14:paraId="4623314F" w14:textId="10A606A5" w:rsidR="007A6244" w:rsidRPr="00D9210C" w:rsidRDefault="007A6244" w:rsidP="00D9210C">
            <w:pPr>
              <w:spacing w:line="360" w:lineRule="auto"/>
              <w:jc w:val="center"/>
              <w:rPr>
                <w:rFonts w:cs="Arial"/>
                <w:lang w:val="en-US"/>
              </w:rPr>
            </w:pPr>
          </w:p>
          <w:p w14:paraId="4C59AC5A" w14:textId="2735CC51" w:rsidR="00E30D15" w:rsidRPr="00D9210C" w:rsidRDefault="00E30D15" w:rsidP="00D9210C">
            <w:pPr>
              <w:spacing w:line="360" w:lineRule="auto"/>
              <w:jc w:val="center"/>
              <w:rPr>
                <w:rFonts w:cs="Arial"/>
                <w:lang w:val="en-US"/>
              </w:rPr>
            </w:pPr>
          </w:p>
          <w:p w14:paraId="55EC0E2D" w14:textId="5BE8AA84" w:rsidR="00E30D15" w:rsidRPr="00D9210C" w:rsidRDefault="00E30D15" w:rsidP="00D9210C">
            <w:pPr>
              <w:spacing w:line="360" w:lineRule="auto"/>
              <w:jc w:val="center"/>
              <w:rPr>
                <w:rFonts w:cs="Arial"/>
                <w:lang w:val="en-US"/>
              </w:rPr>
            </w:pPr>
          </w:p>
          <w:p w14:paraId="07E25F73" w14:textId="4436CA53" w:rsidR="00E30D15" w:rsidRPr="00D9210C" w:rsidRDefault="00CB6869" w:rsidP="00D9210C">
            <w:pPr>
              <w:spacing w:line="360" w:lineRule="auto"/>
              <w:jc w:val="center"/>
              <w:rPr>
                <w:rFonts w:cs="Arial"/>
                <w:u w:val="single"/>
                <w:lang w:val="en-US"/>
              </w:rPr>
            </w:pPr>
            <w:r w:rsidRPr="00D9210C">
              <w:rPr>
                <w:rFonts w:cs="Arial"/>
                <w:u w:val="single"/>
                <w:lang w:val="en-US"/>
              </w:rPr>
              <w:t>8,779</w:t>
            </w:r>
          </w:p>
          <w:p w14:paraId="5BD6C89D" w14:textId="46FA0A17" w:rsidR="007A6244" w:rsidRPr="00D9210C" w:rsidRDefault="00CB6869" w:rsidP="00D9210C">
            <w:pPr>
              <w:spacing w:line="360" w:lineRule="auto"/>
              <w:jc w:val="center"/>
              <w:rPr>
                <w:rFonts w:cs="Arial"/>
                <w:u w:val="double"/>
                <w:lang w:val="en-US"/>
              </w:rPr>
            </w:pPr>
            <w:r w:rsidRPr="00D9210C">
              <w:rPr>
                <w:rFonts w:cs="Arial"/>
                <w:u w:val="double"/>
                <w:lang w:val="en-US"/>
              </w:rPr>
              <w:t>50,928</w:t>
            </w:r>
          </w:p>
        </w:tc>
      </w:tr>
    </w:tbl>
    <w:p w14:paraId="42E55C04" w14:textId="75F05F32" w:rsidR="00495BC9" w:rsidRPr="00D9210C" w:rsidRDefault="00495BC9" w:rsidP="00D9210C">
      <w:pPr>
        <w:spacing w:line="360" w:lineRule="auto"/>
        <w:rPr>
          <w:rFonts w:cs="Arial"/>
          <w:lang w:val="en-US"/>
        </w:rPr>
      </w:pPr>
    </w:p>
    <w:p w14:paraId="31D7CE43" w14:textId="77777777" w:rsidR="003D08A4" w:rsidRPr="00D9210C" w:rsidRDefault="003D08A4" w:rsidP="00D9210C">
      <w:pPr>
        <w:spacing w:line="360" w:lineRule="auto"/>
        <w:jc w:val="left"/>
        <w:rPr>
          <w:rFonts w:cs="Arial"/>
          <w:lang w:val="en-US"/>
        </w:rPr>
      </w:pPr>
      <w:r w:rsidRPr="00D9210C">
        <w:rPr>
          <w:rFonts w:cs="Arial"/>
          <w:lang w:val="en-US"/>
        </w:rPr>
        <w:br w:type="page"/>
      </w:r>
    </w:p>
    <w:p w14:paraId="2180F54E" w14:textId="3585DF64" w:rsidR="00234B35" w:rsidRPr="00D9210C" w:rsidRDefault="003D08A4" w:rsidP="00D9210C">
      <w:pPr>
        <w:pStyle w:val="Titlu1"/>
        <w:spacing w:line="360" w:lineRule="auto"/>
        <w:rPr>
          <w:rFonts w:cs="Arial"/>
        </w:rPr>
      </w:pPr>
      <w:bookmarkStart w:id="4" w:name="_Toc108036108"/>
      <w:r w:rsidRPr="00D9210C">
        <w:rPr>
          <w:rFonts w:cs="Arial"/>
        </w:rPr>
        <w:t>Answer to question no 2</w:t>
      </w:r>
      <w:bookmarkEnd w:id="4"/>
    </w:p>
    <w:p w14:paraId="6E045AC8" w14:textId="6BD7C815" w:rsidR="006422B0" w:rsidRPr="00D9210C" w:rsidRDefault="00805AA5" w:rsidP="00D9210C">
      <w:pPr>
        <w:pStyle w:val="Titlu2"/>
        <w:rPr>
          <w:rFonts w:cs="Arial"/>
        </w:rPr>
      </w:pPr>
      <w:bookmarkStart w:id="5" w:name="_Toc108036109"/>
      <w:r w:rsidRPr="00D9210C">
        <w:rPr>
          <w:rFonts w:cs="Arial"/>
          <w:lang w:val="en-US"/>
        </w:rPr>
        <w:t xml:space="preserve">Accounting principles and their relevance in </w:t>
      </w:r>
      <w:r w:rsidR="00A057DD">
        <w:rPr>
          <w:rFonts w:cs="Arial"/>
          <w:lang w:val="en-US"/>
        </w:rPr>
        <w:t xml:space="preserve">the </w:t>
      </w:r>
      <w:r w:rsidRPr="00D9210C">
        <w:rPr>
          <w:rFonts w:cs="Arial"/>
        </w:rPr>
        <w:t>preparation and presentation of financial accounts</w:t>
      </w:r>
      <w:bookmarkEnd w:id="5"/>
    </w:p>
    <w:p w14:paraId="4D34B34F" w14:textId="0B06F8EA" w:rsidR="003D08A4" w:rsidRPr="00D9210C" w:rsidRDefault="0003709A" w:rsidP="00D9210C">
      <w:pPr>
        <w:spacing w:line="360" w:lineRule="auto"/>
        <w:rPr>
          <w:rFonts w:cs="Arial"/>
          <w:lang w:val="en-US"/>
        </w:rPr>
      </w:pPr>
      <w:r w:rsidRPr="00D9210C">
        <w:rPr>
          <w:rFonts w:cs="Arial"/>
          <w:lang w:val="en-US"/>
        </w:rPr>
        <w:t xml:space="preserve">Accounting is the process through which a person or organisation, such </w:t>
      </w:r>
      <w:r w:rsidR="00A057DD">
        <w:rPr>
          <w:rFonts w:cs="Arial"/>
          <w:lang w:val="en-US"/>
        </w:rPr>
        <w:t xml:space="preserve">as </w:t>
      </w:r>
      <w:r w:rsidRPr="00D9210C">
        <w:rPr>
          <w:rFonts w:cs="Arial"/>
          <w:lang w:val="en-US"/>
        </w:rPr>
        <w:t xml:space="preserve">a small or big company, keeps track of their financial transactions. Accounting for businesses refers to the act of collecting and evaluating financial data </w:t>
      </w:r>
      <w:r w:rsidR="00A057DD">
        <w:rPr>
          <w:rFonts w:cs="Arial"/>
          <w:lang w:val="en-US"/>
        </w:rPr>
        <w:t>about</w:t>
      </w:r>
      <w:r w:rsidRPr="00D9210C">
        <w:rPr>
          <w:rFonts w:cs="Arial"/>
          <w:lang w:val="en-US"/>
        </w:rPr>
        <w:t xml:space="preserve"> an organisation</w:t>
      </w:r>
      <w:r w:rsidR="00A057DD">
        <w:rPr>
          <w:rFonts w:cs="Arial"/>
          <w:lang w:val="en-US"/>
        </w:rPr>
        <w:t xml:space="preserve"> </w:t>
      </w:r>
      <w:r w:rsidR="00A057DD">
        <w:rPr>
          <w:rStyle w:val="selectable"/>
          <w:color w:val="000000"/>
        </w:rPr>
        <w:t>(Drury, 2019)</w:t>
      </w:r>
      <w:r w:rsidRPr="00D9210C">
        <w:rPr>
          <w:rFonts w:cs="Arial"/>
          <w:lang w:val="en-US"/>
        </w:rPr>
        <w:t xml:space="preserve">. </w:t>
      </w:r>
      <w:r w:rsidR="00A057DD">
        <w:rPr>
          <w:rFonts w:cs="Arial"/>
          <w:lang w:val="en-US"/>
        </w:rPr>
        <w:t>A person, a firm, or an accounting team can</w:t>
      </w:r>
      <w:r w:rsidRPr="00D9210C">
        <w:rPr>
          <w:rFonts w:cs="Arial"/>
          <w:lang w:val="en-US"/>
        </w:rPr>
        <w:t xml:space="preserve"> carry it out. The management </w:t>
      </w:r>
      <w:r w:rsidR="00A057DD">
        <w:rPr>
          <w:rFonts w:cs="Arial"/>
          <w:lang w:val="en-US"/>
        </w:rPr>
        <w:t>can</w:t>
      </w:r>
      <w:r w:rsidRPr="00D9210C">
        <w:rPr>
          <w:rFonts w:cs="Arial"/>
          <w:lang w:val="en-US"/>
        </w:rPr>
        <w:t xml:space="preserve"> better comprehend the operation of the firm and provide more accurate financial reports as a result of the information that they acquire. One of the primary foci of accounting is the preparation of general-purpose financial statements, which include things like balance sheets, income statements, and other similar documents, for the goal of dissemination to individuals who are not affiliated with the firm. These external reports have to be written in a way that is compliant with generally accepted accounting rules, which are more often known as GAAP. An additional function of accounting is to provide the company's management with the data that is necessary to ensure the continued financial well-being of the organisation</w:t>
      </w:r>
      <w:r w:rsidR="00A057DD">
        <w:rPr>
          <w:rFonts w:cs="Arial"/>
          <w:lang w:val="en-US"/>
        </w:rPr>
        <w:t xml:space="preserve"> </w:t>
      </w:r>
      <w:r w:rsidR="00A057DD">
        <w:rPr>
          <w:rStyle w:val="selectable"/>
          <w:color w:val="000000"/>
        </w:rPr>
        <w:t>(Warren, Jonick, Schneider and Fess, 2019)</w:t>
      </w:r>
      <w:r w:rsidRPr="00D9210C">
        <w:rPr>
          <w:rFonts w:cs="Arial"/>
          <w:lang w:val="en-US"/>
        </w:rPr>
        <w:t xml:space="preserve">. Although part of the information originates from activities that have been documented, many of the studies and reports also contain estimated and anticipated amounts based on </w:t>
      </w:r>
      <w:r w:rsidR="00A057DD">
        <w:rPr>
          <w:rFonts w:cs="Arial"/>
          <w:lang w:val="en-US"/>
        </w:rPr>
        <w:t>several</w:t>
      </w:r>
      <w:r w:rsidRPr="00D9210C">
        <w:rPr>
          <w:rFonts w:cs="Arial"/>
          <w:lang w:val="en-US"/>
        </w:rPr>
        <w:t xml:space="preserve"> different assumptions. In most cases, those who are not part of the management team at the organisation do not have access to this information. Expenditures, standards for regulating operations, and estimates of selling prices used in price quotes for new work are a few examples of different types of information that fall under this category. </w:t>
      </w:r>
    </w:p>
    <w:p w14:paraId="1C7A0683" w14:textId="4D605FF7" w:rsidR="0003709A" w:rsidRPr="00D9210C" w:rsidRDefault="00AC4B21" w:rsidP="00D9210C">
      <w:pPr>
        <w:spacing w:line="360" w:lineRule="auto"/>
        <w:rPr>
          <w:rFonts w:cs="Arial"/>
          <w:lang w:val="en-US"/>
        </w:rPr>
      </w:pPr>
      <w:r w:rsidRPr="00D9210C">
        <w:rPr>
          <w:rFonts w:cs="Arial"/>
          <w:lang w:val="en-US"/>
        </w:rPr>
        <w:t xml:space="preserve">Accounting is regulated by various principles which </w:t>
      </w:r>
      <w:r w:rsidR="00816384" w:rsidRPr="00D9210C">
        <w:rPr>
          <w:rFonts w:cs="Arial"/>
          <w:lang w:val="en-US"/>
        </w:rPr>
        <w:t xml:space="preserve">are developed by international accounting bodies. When businesses are obliged to record all of their accounts and financial data, they are expected to adhere to a set of basic rules and standards known as accounting principles. </w:t>
      </w:r>
      <w:r w:rsidR="00A057DD">
        <w:rPr>
          <w:rFonts w:cs="Arial"/>
          <w:lang w:val="en-US"/>
        </w:rPr>
        <w:t>Several accounting frameworks</w:t>
      </w:r>
      <w:r w:rsidR="00816384" w:rsidRPr="00D9210C">
        <w:rPr>
          <w:rFonts w:cs="Arial"/>
          <w:lang w:val="en-US"/>
        </w:rPr>
        <w:t xml:space="preserve"> serve as the standard body, </w:t>
      </w:r>
      <w:r w:rsidR="00A057DD">
        <w:rPr>
          <w:rFonts w:cs="Arial"/>
          <w:lang w:val="en-US"/>
        </w:rPr>
        <w:t>even though</w:t>
      </w:r>
      <w:r w:rsidR="00816384" w:rsidRPr="00D9210C">
        <w:rPr>
          <w:rFonts w:cs="Arial"/>
          <w:lang w:val="en-US"/>
        </w:rPr>
        <w:t xml:space="preserve"> there is presently no collection of accounting principles that </w:t>
      </w:r>
      <w:r w:rsidR="00A057DD">
        <w:rPr>
          <w:rFonts w:cs="Arial"/>
          <w:lang w:val="en-US"/>
        </w:rPr>
        <w:t>are</w:t>
      </w:r>
      <w:r w:rsidR="00816384" w:rsidRPr="00D9210C">
        <w:rPr>
          <w:rFonts w:cs="Arial"/>
          <w:lang w:val="en-US"/>
        </w:rPr>
        <w:t xml:space="preserve"> globally standardised and acknowledged. Accounting principles are the established guidelines and regulations that are published by accounting principles such as GAAP and IFRS for corporations to follow when collecting and displaying the financial data in the accounting records. These rules and rules are designed to ensure that the information is accurate and consistent. The use of these principles enables businesses to provide an accurate and objective depiction of their financial accounts. To be able to transmit economic information in a manner that is accepted and intelligible from one company to another is the primary objective of establishing accounting principles, as well as strictly adhering to those standards. In the process of preparing their financial statements, businesses that make their financial information available to the general public are obligated to adhere to these guidelines</w:t>
      </w:r>
      <w:r w:rsidR="00A057DD">
        <w:rPr>
          <w:rFonts w:cs="Arial"/>
          <w:lang w:val="en-US"/>
        </w:rPr>
        <w:t xml:space="preserve"> </w:t>
      </w:r>
      <w:r w:rsidR="00A057DD">
        <w:rPr>
          <w:rStyle w:val="selectable"/>
          <w:color w:val="000000"/>
        </w:rPr>
        <w:t>(Elliott and Elliott, 2017)</w:t>
      </w:r>
      <w:r w:rsidR="00816384" w:rsidRPr="00D9210C">
        <w:rPr>
          <w:rFonts w:cs="Arial"/>
          <w:lang w:val="en-US"/>
        </w:rPr>
        <w:t xml:space="preserve">. </w:t>
      </w:r>
    </w:p>
    <w:p w14:paraId="695C27F0" w14:textId="003D06A4" w:rsidR="00816384" w:rsidRPr="00D9210C" w:rsidRDefault="00816384" w:rsidP="00D9210C">
      <w:pPr>
        <w:spacing w:line="360" w:lineRule="auto"/>
        <w:rPr>
          <w:rFonts w:cs="Arial"/>
          <w:lang w:val="en-US"/>
        </w:rPr>
      </w:pPr>
      <w:r w:rsidRPr="00D9210C">
        <w:rPr>
          <w:rFonts w:cs="Arial"/>
          <w:lang w:val="en-US"/>
        </w:rPr>
        <w:t>The accounting statements are prepared based on various accounting principles that’s why the principles of accounting ha</w:t>
      </w:r>
      <w:r w:rsidR="00A057DD">
        <w:rPr>
          <w:rFonts w:cs="Arial"/>
          <w:lang w:val="en-US"/>
        </w:rPr>
        <w:t>ve</w:t>
      </w:r>
      <w:r w:rsidRPr="00D9210C">
        <w:rPr>
          <w:rFonts w:cs="Arial"/>
          <w:lang w:val="en-US"/>
        </w:rPr>
        <w:t xml:space="preserve"> relevance in preparing financial statements. There are some well</w:t>
      </w:r>
      <w:r w:rsidR="00A057DD">
        <w:rPr>
          <w:rFonts w:cs="Arial"/>
          <w:lang w:val="en-US"/>
        </w:rPr>
        <w:t>-</w:t>
      </w:r>
      <w:r w:rsidRPr="00D9210C">
        <w:rPr>
          <w:rFonts w:cs="Arial"/>
          <w:lang w:val="en-US"/>
        </w:rPr>
        <w:t xml:space="preserve">known and acceptable accounting principles such as </w:t>
      </w:r>
      <w:r w:rsidR="005A4164" w:rsidRPr="00D9210C">
        <w:rPr>
          <w:rFonts w:cs="Arial"/>
          <w:lang w:val="en-US"/>
        </w:rPr>
        <w:t>consistency, materiality, monetary unit and going concern principles</w:t>
      </w:r>
      <w:r w:rsidR="00A057DD">
        <w:rPr>
          <w:rFonts w:cs="Arial"/>
          <w:lang w:val="en-US"/>
        </w:rPr>
        <w:t xml:space="preserve"> </w:t>
      </w:r>
      <w:r w:rsidR="00A057DD">
        <w:rPr>
          <w:rStyle w:val="selectable"/>
          <w:color w:val="000000"/>
        </w:rPr>
        <w:t>(Elliott and Elliott, 2017)</w:t>
      </w:r>
      <w:r w:rsidR="005A4164" w:rsidRPr="00D9210C">
        <w:rPr>
          <w:rFonts w:cs="Arial"/>
          <w:lang w:val="en-US"/>
        </w:rPr>
        <w:t xml:space="preserve">. Here these accounting principles are going to be analysed to show how these principles are relevant to the preparation and presentation of financial statements. </w:t>
      </w:r>
    </w:p>
    <w:p w14:paraId="79F35B01" w14:textId="526E456E" w:rsidR="005A4164" w:rsidRPr="00D9210C" w:rsidRDefault="005A4164" w:rsidP="00D9210C">
      <w:pPr>
        <w:pStyle w:val="NormalWeb"/>
        <w:shd w:val="clear" w:color="auto" w:fill="FFFFFF"/>
        <w:spacing w:before="240" w:beforeAutospacing="0" w:after="0" w:afterAutospacing="0" w:line="360" w:lineRule="auto"/>
        <w:jc w:val="both"/>
        <w:rPr>
          <w:rFonts w:ascii="Arial" w:hAnsi="Arial" w:cs="Arial"/>
          <w:sz w:val="22"/>
          <w:szCs w:val="22"/>
        </w:rPr>
      </w:pPr>
      <w:r w:rsidRPr="00D9210C">
        <w:rPr>
          <w:rFonts w:ascii="Arial" w:hAnsi="Arial" w:cs="Arial"/>
          <w:b/>
          <w:bCs/>
          <w:sz w:val="22"/>
          <w:szCs w:val="22"/>
        </w:rPr>
        <w:t>Principle of consistency:</w:t>
      </w:r>
      <w:r w:rsidRPr="00D9210C">
        <w:rPr>
          <w:rFonts w:ascii="Arial" w:hAnsi="Arial" w:cs="Arial"/>
          <w:sz w:val="22"/>
          <w:szCs w:val="22"/>
        </w:rPr>
        <w:t xml:space="preserve"> </w:t>
      </w:r>
      <w:r w:rsidR="003A59F0" w:rsidRPr="00D9210C">
        <w:rPr>
          <w:rFonts w:ascii="Arial" w:hAnsi="Arial" w:cs="Arial"/>
          <w:sz w:val="22"/>
          <w:szCs w:val="22"/>
          <w:shd w:val="clear" w:color="auto" w:fill="FFFFFF"/>
        </w:rPr>
        <w:t xml:space="preserve">According to the consistency principle, once an accounting system or principle has been selected for use in a company, the management of that company is obligated to adhere to and obey this technique or principle continually throughout all the accounting periods. This means that once an accounting system or principle has been selected, it cannot be changed. When it comes to completing the books, accountants may choose from a wide variety of approaches or standards to follow. </w:t>
      </w:r>
      <w:r w:rsidR="003A59F0" w:rsidRPr="00A057DD">
        <w:rPr>
          <w:rFonts w:ascii="Arial" w:hAnsi="Arial" w:cs="Arial"/>
          <w:sz w:val="22"/>
          <w:szCs w:val="22"/>
          <w:shd w:val="clear" w:color="auto" w:fill="FFFFFF"/>
        </w:rPr>
        <w:t xml:space="preserve">When reporting their financial activities, firms are expected to adhere to certain guiding principles, which have been outlined. According to the norms and standards that are outlined in UK </w:t>
      </w:r>
      <w:r w:rsidR="003A59F0" w:rsidRPr="00A057DD">
        <w:rPr>
          <w:rFonts w:ascii="Arial" w:hAnsi="Arial" w:cs="Arial"/>
          <w:sz w:val="22"/>
          <w:szCs w:val="22"/>
        </w:rPr>
        <w:t>GAAP, companies are obligated to adhere to the consistency principle as one of the accounting principles that they are obliged to follow</w:t>
      </w:r>
      <w:r w:rsidR="00A057DD" w:rsidRPr="00A057DD">
        <w:rPr>
          <w:rFonts w:ascii="Arial" w:hAnsi="Arial" w:cs="Arial"/>
          <w:sz w:val="22"/>
          <w:szCs w:val="22"/>
        </w:rPr>
        <w:t xml:space="preserve"> </w:t>
      </w:r>
      <w:r w:rsidR="00A057DD" w:rsidRPr="00A057DD">
        <w:rPr>
          <w:rFonts w:ascii="Arial" w:eastAsiaTheme="majorEastAsia" w:hAnsi="Arial" w:cs="Arial"/>
          <w:sz w:val="22"/>
          <w:szCs w:val="22"/>
        </w:rPr>
        <w:t>(Weygandt, Kimmel and Mitchell, 2017)</w:t>
      </w:r>
      <w:r w:rsidR="003A59F0" w:rsidRPr="00A057DD">
        <w:rPr>
          <w:rFonts w:ascii="Arial" w:hAnsi="Arial" w:cs="Arial"/>
          <w:sz w:val="22"/>
          <w:szCs w:val="22"/>
        </w:rPr>
        <w:t>. The only goal of the consistency principle, also known as the consistency notion, is to guarantee that past, present, and future transactions and occurrences</w:t>
      </w:r>
      <w:r w:rsidR="003A59F0" w:rsidRPr="00A057DD">
        <w:rPr>
          <w:rFonts w:ascii="Arial" w:hAnsi="Arial" w:cs="Arial"/>
          <w:sz w:val="22"/>
          <w:szCs w:val="22"/>
          <w:shd w:val="clear" w:color="auto" w:fill="FFFFFF"/>
        </w:rPr>
        <w:t xml:space="preserve"> are recorded in precisely the same manner throughout all accounting years. Comparing cash accounting with accrual accounting or first-in, first-out (LIFO) with first-in, last-out (FILO) is only one example of the many various accounting systems that may be used. That is to say, companies shouldn't</w:t>
      </w:r>
      <w:r w:rsidR="003A59F0" w:rsidRPr="00D9210C">
        <w:rPr>
          <w:rFonts w:ascii="Arial" w:hAnsi="Arial" w:cs="Arial"/>
          <w:sz w:val="22"/>
          <w:szCs w:val="22"/>
          <w:shd w:val="clear" w:color="auto" w:fill="FFFFFF"/>
        </w:rPr>
        <w:t xml:space="preserve"> use one technique of accounting one year and another way the next year; rather, they should stick to using the same method of accounting year after year. The fact that this is the case does not imply, however, that businesses are compelled to use the same method of accounting forever; rather, businesses are permitted to change their method of accounting; nonetheless, the change will need to be paid </w:t>
      </w:r>
      <w:r w:rsidR="003A59F0" w:rsidRPr="00A057DD">
        <w:rPr>
          <w:rFonts w:ascii="Arial" w:hAnsi="Arial" w:cs="Arial"/>
          <w:sz w:val="22"/>
          <w:szCs w:val="22"/>
          <w:shd w:val="clear" w:color="auto" w:fill="FFFFFF"/>
        </w:rPr>
        <w:t>for</w:t>
      </w:r>
      <w:r w:rsidR="00A057DD" w:rsidRPr="00A057DD">
        <w:rPr>
          <w:rFonts w:ascii="Arial" w:hAnsi="Arial" w:cs="Arial"/>
          <w:sz w:val="22"/>
          <w:szCs w:val="22"/>
          <w:shd w:val="clear" w:color="auto" w:fill="FFFFFF"/>
        </w:rPr>
        <w:t xml:space="preserve"> </w:t>
      </w:r>
      <w:r w:rsidR="00A057DD" w:rsidRPr="00A057DD">
        <w:rPr>
          <w:rStyle w:val="selectable"/>
          <w:rFonts w:ascii="Arial" w:eastAsiaTheme="majorEastAsia" w:hAnsi="Arial" w:cs="Arial"/>
          <w:color w:val="000000"/>
          <w:sz w:val="22"/>
          <w:szCs w:val="22"/>
        </w:rPr>
        <w:t>(Schipper, 2016)</w:t>
      </w:r>
      <w:r w:rsidR="003A59F0" w:rsidRPr="00A057DD">
        <w:rPr>
          <w:rFonts w:ascii="Arial" w:hAnsi="Arial" w:cs="Arial"/>
          <w:sz w:val="22"/>
          <w:szCs w:val="22"/>
          <w:shd w:val="clear" w:color="auto" w:fill="FFFFFF"/>
        </w:rPr>
        <w:t>.</w:t>
      </w:r>
      <w:r w:rsidR="003A59F0" w:rsidRPr="00D9210C">
        <w:rPr>
          <w:rFonts w:ascii="Arial" w:hAnsi="Arial" w:cs="Arial"/>
          <w:sz w:val="22"/>
          <w:szCs w:val="22"/>
          <w:shd w:val="clear" w:color="auto" w:fill="FFFFFF"/>
        </w:rPr>
        <w:t xml:space="preserve"> With the help of </w:t>
      </w:r>
      <w:r w:rsidR="00A057DD">
        <w:rPr>
          <w:rFonts w:ascii="Arial" w:hAnsi="Arial" w:cs="Arial"/>
          <w:sz w:val="22"/>
          <w:szCs w:val="22"/>
          <w:shd w:val="clear" w:color="auto" w:fill="FFFFFF"/>
        </w:rPr>
        <w:t xml:space="preserve">the </w:t>
      </w:r>
      <w:r w:rsidR="003A59F0" w:rsidRPr="00D9210C">
        <w:rPr>
          <w:rFonts w:ascii="Arial" w:hAnsi="Arial" w:cs="Arial"/>
          <w:sz w:val="22"/>
          <w:szCs w:val="22"/>
          <w:shd w:val="clear" w:color="auto" w:fill="FFFFFF"/>
        </w:rPr>
        <w:t>consistency principle</w:t>
      </w:r>
      <w:r w:rsidR="00A057DD">
        <w:rPr>
          <w:rFonts w:ascii="Arial" w:hAnsi="Arial" w:cs="Arial"/>
          <w:sz w:val="22"/>
          <w:szCs w:val="22"/>
          <w:shd w:val="clear" w:color="auto" w:fill="FFFFFF"/>
        </w:rPr>
        <w:t>,</w:t>
      </w:r>
      <w:r w:rsidR="003A59F0" w:rsidRPr="00D9210C">
        <w:rPr>
          <w:rFonts w:ascii="Arial" w:hAnsi="Arial" w:cs="Arial"/>
          <w:sz w:val="22"/>
          <w:szCs w:val="22"/>
          <w:shd w:val="clear" w:color="auto" w:fill="FFFFFF"/>
        </w:rPr>
        <w:t xml:space="preserve"> the management of an organisation can ensure transparency in the reporting process. Because by the help of </w:t>
      </w:r>
      <w:r w:rsidR="00A057DD">
        <w:rPr>
          <w:rFonts w:ascii="Arial" w:hAnsi="Arial" w:cs="Arial"/>
          <w:sz w:val="22"/>
          <w:szCs w:val="22"/>
          <w:shd w:val="clear" w:color="auto" w:fill="FFFFFF"/>
        </w:rPr>
        <w:t xml:space="preserve">the </w:t>
      </w:r>
      <w:r w:rsidR="003A59F0" w:rsidRPr="00D9210C">
        <w:rPr>
          <w:rFonts w:ascii="Arial" w:hAnsi="Arial" w:cs="Arial"/>
          <w:sz w:val="22"/>
          <w:szCs w:val="22"/>
          <w:shd w:val="clear" w:color="auto" w:fill="FFFFFF"/>
        </w:rPr>
        <w:t>consistency principle an organisation will always use the same process for determining its assets, liabilities, income and expenses. It will help the interested parties of the financial statements of that particular organisation to properly interpret the data from the financial statements. So the financial statements will become more clear to them and they can use the starter for their interest easily and effectively. </w:t>
      </w:r>
    </w:p>
    <w:p w14:paraId="3956938D" w14:textId="3529EB18" w:rsidR="005A4164" w:rsidRPr="00D9210C" w:rsidRDefault="005A4164" w:rsidP="00D9210C">
      <w:pPr>
        <w:spacing w:line="360" w:lineRule="auto"/>
        <w:rPr>
          <w:rFonts w:cs="Arial"/>
          <w:lang w:val="en-US"/>
        </w:rPr>
      </w:pPr>
      <w:r w:rsidRPr="00D9210C">
        <w:rPr>
          <w:rFonts w:cs="Arial"/>
          <w:b/>
          <w:bCs/>
          <w:lang w:val="en-US"/>
        </w:rPr>
        <w:t>Principles of materiality:</w:t>
      </w:r>
      <w:r w:rsidRPr="00D9210C">
        <w:rPr>
          <w:rFonts w:cs="Arial"/>
          <w:lang w:val="en-US"/>
        </w:rPr>
        <w:t xml:space="preserve"> </w:t>
      </w:r>
      <w:r w:rsidR="003244EF" w:rsidRPr="00D9210C">
        <w:rPr>
          <w:rFonts w:cs="Arial"/>
          <w:lang w:val="en-US"/>
        </w:rPr>
        <w:t>Materiality is a concept of accounting that asserts any things that are fairly expected to influence the decision-making of investors must be documented or reported in full in a company's financial statements following GAAP standards. This principle indicates that materiality applies to all items. In its most basic form, materiality refers to the degree to which certain information in a statement of financial position is significant</w:t>
      </w:r>
      <w:r w:rsidR="00A057DD">
        <w:rPr>
          <w:rFonts w:cs="Arial"/>
          <w:lang w:val="en-US"/>
        </w:rPr>
        <w:t xml:space="preserve"> </w:t>
      </w:r>
      <w:r w:rsidR="00A057DD">
        <w:rPr>
          <w:rStyle w:val="selectable"/>
          <w:color w:val="000000"/>
        </w:rPr>
        <w:t>(Horngren and Harrison, 2015)</w:t>
      </w:r>
      <w:r w:rsidR="003244EF" w:rsidRPr="00D9210C">
        <w:rPr>
          <w:rFonts w:cs="Arial"/>
          <w:lang w:val="en-US"/>
        </w:rPr>
        <w:t>. This information is considered "material" to the company and cannot be left out of the financial statements under any circumstances. "Material" refers to information that is essential to the operation of the company and includes any transaction or company decision that is important enough to be reported to investors or other users of financial information. The idea of materiality changes in meaning depending on the magnitude of the thing being discussed. A huge multi-national corporation might consider a transaction worth one million dollars to be insignificant in comparison to the entirety of its business, but one million dollars might be more than the annual revenue of a small local business, making the transaction extremely significant for the latter. The principle of materiality is particularly important when determining whether a transaction should be documented as part of the closure phase</w:t>
      </w:r>
      <w:r w:rsidR="00A057DD">
        <w:rPr>
          <w:rFonts w:cs="Arial"/>
          <w:lang w:val="en-US"/>
        </w:rPr>
        <w:t xml:space="preserve"> </w:t>
      </w:r>
      <w:r w:rsidR="00A057DD">
        <w:rPr>
          <w:rStyle w:val="selectable"/>
          <w:color w:val="000000"/>
        </w:rPr>
        <w:t>(Horngren and Harrison, 2015)</w:t>
      </w:r>
      <w:r w:rsidR="003244EF" w:rsidRPr="00D9210C">
        <w:rPr>
          <w:rFonts w:cs="Arial"/>
          <w:lang w:val="en-US"/>
        </w:rPr>
        <w:t xml:space="preserve">. This is </w:t>
      </w:r>
      <w:r w:rsidR="00A057DD">
        <w:rPr>
          <w:rFonts w:cs="Arial"/>
          <w:lang w:val="en-US"/>
        </w:rPr>
        <w:t>because</w:t>
      </w:r>
      <w:r w:rsidR="003244EF" w:rsidRPr="00D9210C">
        <w:rPr>
          <w:rFonts w:cs="Arial"/>
          <w:lang w:val="en-US"/>
        </w:rPr>
        <w:t xml:space="preserve"> removing certain transactions from the closure phase can dramatically cut down on the amount of time that is needed to problem financial statements. It is beneficial to have a conversation about what constitutes a substantial item with the auditors of the firm. This will ensure that there are no concerns with these things when the financial statements are reviewed.</w:t>
      </w:r>
    </w:p>
    <w:p w14:paraId="4C0FC6DF" w14:textId="697B1907" w:rsidR="005A4164" w:rsidRPr="00D9210C" w:rsidRDefault="005A4164" w:rsidP="00D9210C">
      <w:pPr>
        <w:spacing w:line="360" w:lineRule="auto"/>
        <w:rPr>
          <w:rFonts w:cs="Arial"/>
          <w:lang w:val="en-US"/>
        </w:rPr>
      </w:pPr>
      <w:r w:rsidRPr="00D9210C">
        <w:rPr>
          <w:rFonts w:cs="Arial"/>
          <w:b/>
          <w:bCs/>
          <w:lang w:val="en-US"/>
        </w:rPr>
        <w:t>Principle of monetary unit:</w:t>
      </w:r>
      <w:r w:rsidRPr="00D9210C">
        <w:rPr>
          <w:rFonts w:cs="Arial"/>
          <w:lang w:val="en-US"/>
        </w:rPr>
        <w:t xml:space="preserve"> </w:t>
      </w:r>
      <w:r w:rsidR="005C48AE" w:rsidRPr="00D9210C">
        <w:rPr>
          <w:rFonts w:cs="Arial"/>
          <w:lang w:val="en-US"/>
        </w:rPr>
        <w:t xml:space="preserve">This refers to the concept that a company should only </w:t>
      </w:r>
      <w:r w:rsidR="00A057DD">
        <w:rPr>
          <w:rFonts w:cs="Arial"/>
          <w:lang w:val="en-US"/>
        </w:rPr>
        <w:t>have several</w:t>
      </w:r>
      <w:r w:rsidR="005C48AE" w:rsidRPr="00D9210C">
        <w:rPr>
          <w:rFonts w:cs="Arial"/>
          <w:lang w:val="en-US"/>
        </w:rPr>
        <w:t xml:space="preserve"> sales that can be stated in terms of a single monetary unit, rather than </w:t>
      </w:r>
      <w:r w:rsidR="00A057DD">
        <w:rPr>
          <w:rFonts w:cs="Arial"/>
          <w:lang w:val="en-US"/>
        </w:rPr>
        <w:t>about</w:t>
      </w:r>
      <w:r w:rsidR="005C48AE" w:rsidRPr="00D9210C">
        <w:rPr>
          <w:rFonts w:cs="Arial"/>
          <w:lang w:val="en-US"/>
        </w:rPr>
        <w:t xml:space="preserve"> </w:t>
      </w:r>
      <w:r w:rsidR="00A057DD">
        <w:rPr>
          <w:rFonts w:cs="Arial"/>
          <w:lang w:val="en-US"/>
        </w:rPr>
        <w:t>several</w:t>
      </w:r>
      <w:r w:rsidR="005C48AE" w:rsidRPr="00D9210C">
        <w:rPr>
          <w:rFonts w:cs="Arial"/>
          <w:lang w:val="en-US"/>
        </w:rPr>
        <w:t xml:space="preserve"> different units of currency since this simplifies the process of accounting for financial activity. Registering the purchase of an investment property is a straightforward process since the item was acquired for a predetermined sum of money</w:t>
      </w:r>
      <w:r w:rsidR="00A057DD">
        <w:rPr>
          <w:rFonts w:cs="Arial"/>
          <w:lang w:val="en-US"/>
        </w:rPr>
        <w:t xml:space="preserve"> </w:t>
      </w:r>
      <w:r w:rsidR="00A057DD">
        <w:rPr>
          <w:rStyle w:val="selectable"/>
          <w:color w:val="000000"/>
        </w:rPr>
        <w:t>(Garrison, Noreen and Brewer, 2017)</w:t>
      </w:r>
      <w:r w:rsidR="005C48AE" w:rsidRPr="00D9210C">
        <w:rPr>
          <w:rFonts w:cs="Arial"/>
          <w:lang w:val="en-US"/>
        </w:rPr>
        <w:t xml:space="preserve">. On the other hand, determining the value of an organization's quality management is more challenging because the system is not currently being assessed. This concept protects a corporation from assuming things that aren't essential when assessing the value of a bank's balance sheet. The monetary unit concept provides the accountant with a great deal of assistance when it comes to the context of creating accounting statements for a commercial enterprise. It is a concept that carries a great deal of weight </w:t>
      </w:r>
      <w:r w:rsidR="00A057DD">
        <w:rPr>
          <w:rFonts w:cs="Arial"/>
          <w:lang w:val="en-US"/>
        </w:rPr>
        <w:t>because,</w:t>
      </w:r>
      <w:r w:rsidR="005C48AE" w:rsidRPr="00D9210C">
        <w:rPr>
          <w:rFonts w:cs="Arial"/>
          <w:lang w:val="en-US"/>
        </w:rPr>
        <w:t xml:space="preserve"> in the financial statement, each of the phrases is analysed in terms of its monetary worth</w:t>
      </w:r>
      <w:r w:rsidR="00A057DD">
        <w:rPr>
          <w:rFonts w:cs="Arial"/>
          <w:lang w:val="en-US"/>
        </w:rPr>
        <w:t xml:space="preserve"> </w:t>
      </w:r>
      <w:r w:rsidR="00A057DD">
        <w:rPr>
          <w:rStyle w:val="selectable"/>
          <w:color w:val="000000"/>
        </w:rPr>
        <w:t>(Garrison, Noreen and Brewer, 2017)</w:t>
      </w:r>
      <w:r w:rsidR="005C48AE" w:rsidRPr="00D9210C">
        <w:rPr>
          <w:rFonts w:cs="Arial"/>
          <w:lang w:val="en-US"/>
        </w:rPr>
        <w:t xml:space="preserve">. Because the monetary amount serves as the foundation for judgement in this context, non-monetary transactions of any kind are not allowed to be included in the financial statements. An individual who uses accounting reports may more easily get accurate information about a company if the financial statements are prepared </w:t>
      </w:r>
      <w:r w:rsidR="00A057DD">
        <w:rPr>
          <w:rFonts w:cs="Arial"/>
          <w:lang w:val="en-US"/>
        </w:rPr>
        <w:t>following</w:t>
      </w:r>
      <w:r w:rsidR="005C48AE" w:rsidRPr="00D9210C">
        <w:rPr>
          <w:rFonts w:cs="Arial"/>
          <w:lang w:val="en-US"/>
        </w:rPr>
        <w:t xml:space="preserve"> the monetary unit concept. They may be able to assess the present state of an organization's assets and liabilities with the use of this information. Additionally, it may assist the user in determining whether or not the company is making a profit at </w:t>
      </w:r>
      <w:r w:rsidR="00A057DD">
        <w:rPr>
          <w:rFonts w:cs="Arial"/>
          <w:lang w:val="en-US"/>
        </w:rPr>
        <w:t>present</w:t>
      </w:r>
      <w:r w:rsidR="005C48AE" w:rsidRPr="00D9210C">
        <w:rPr>
          <w:rFonts w:cs="Arial"/>
          <w:lang w:val="en-US"/>
        </w:rPr>
        <w:t xml:space="preserve">. The monetary unit principles have also assisted the accountant in the preparation of charts and graphs that </w:t>
      </w:r>
      <w:r w:rsidR="00A057DD">
        <w:rPr>
          <w:rFonts w:cs="Arial"/>
          <w:lang w:val="en-US"/>
        </w:rPr>
        <w:t>can</w:t>
      </w:r>
      <w:r w:rsidR="005C48AE" w:rsidRPr="00D9210C">
        <w:rPr>
          <w:rFonts w:cs="Arial"/>
          <w:lang w:val="en-US"/>
        </w:rPr>
        <w:t xml:space="preserve"> display the development that has been made by an organisation</w:t>
      </w:r>
      <w:r w:rsidR="00A057DD">
        <w:rPr>
          <w:rFonts w:cs="Arial"/>
          <w:lang w:val="en-US"/>
        </w:rPr>
        <w:t xml:space="preserve"> </w:t>
      </w:r>
      <w:r w:rsidR="00A057DD">
        <w:rPr>
          <w:rStyle w:val="selectable"/>
          <w:color w:val="000000"/>
        </w:rPr>
        <w:t>(Kieso, Weygandt and Warfield, 2017)</w:t>
      </w:r>
      <w:r w:rsidR="005C48AE" w:rsidRPr="00D9210C">
        <w:rPr>
          <w:rFonts w:cs="Arial"/>
          <w:lang w:val="en-US"/>
        </w:rPr>
        <w:t>. In light of this, the idea of the monetary unit is quite pertinent when it comes to the process of creating financial accounts for an organisation. Once again, the financial reports do not contain any transactions that have no monetary values associated with them. For instance, the passing away of a knowledgeable worker might result in a significant loss for a business; yet, this loss cannot be quantified in exchange for monetary worth and so will not be shown in the corporation's economic accounts. A corporation will be able to choose which pieces of information should be included in its reporting process and which ones should not with the assistance of the monetary unit policy.</w:t>
      </w:r>
    </w:p>
    <w:p w14:paraId="0B23DDC0" w14:textId="5C77E1D9" w:rsidR="005A4164" w:rsidRPr="00D9210C" w:rsidRDefault="005A4164" w:rsidP="00D9210C">
      <w:pPr>
        <w:spacing w:line="360" w:lineRule="auto"/>
        <w:rPr>
          <w:rFonts w:cs="Arial"/>
          <w:shd w:val="clear" w:color="auto" w:fill="FFFFFF"/>
        </w:rPr>
      </w:pPr>
      <w:r w:rsidRPr="00D9210C">
        <w:rPr>
          <w:rFonts w:cs="Arial"/>
          <w:b/>
          <w:bCs/>
          <w:lang w:val="en-US"/>
        </w:rPr>
        <w:t>Principles of going concern</w:t>
      </w:r>
      <w:r w:rsidR="00A057DD">
        <w:rPr>
          <w:rFonts w:cs="Arial"/>
          <w:b/>
          <w:bCs/>
          <w:lang w:val="en-US"/>
        </w:rPr>
        <w:t>ed</w:t>
      </w:r>
      <w:r w:rsidRPr="00D9210C">
        <w:rPr>
          <w:rFonts w:cs="Arial"/>
          <w:b/>
          <w:bCs/>
          <w:lang w:val="en-US"/>
        </w:rPr>
        <w:t>:</w:t>
      </w:r>
      <w:r w:rsidRPr="00D9210C">
        <w:rPr>
          <w:rFonts w:cs="Arial"/>
          <w:lang w:val="en-US"/>
        </w:rPr>
        <w:t xml:space="preserve"> </w:t>
      </w:r>
      <w:r w:rsidR="00A270CE" w:rsidRPr="00D9210C">
        <w:rPr>
          <w:rFonts w:cs="Arial"/>
          <w:lang w:val="en-US"/>
        </w:rPr>
        <w:t>A company that is considered to be a going concern according to accounting standards is anticipated to continue operations into the foreseeable future or for at least the following year. It is presumed that the company will be able to create money, fulfil its commitments, and will not need to liquidate in the next year if it does not want to do so. The owner of the firm or the leadership team is the one who is tasked with deciding whether or not the company will be able to remain operational in the not too distant future. If it is concluded that the company will continue to operate normally, the continuing concern method of accounting will be used to compile the financial statements</w:t>
      </w:r>
      <w:r w:rsidR="00A057DD">
        <w:rPr>
          <w:rFonts w:cs="Arial"/>
          <w:lang w:val="en-US"/>
        </w:rPr>
        <w:t xml:space="preserve"> </w:t>
      </w:r>
      <w:r w:rsidR="00A057DD">
        <w:rPr>
          <w:rStyle w:val="selectable"/>
          <w:color w:val="000000"/>
        </w:rPr>
        <w:t>(Weygandt, Kimmel and Mitchell, 2017)</w:t>
      </w:r>
      <w:r w:rsidR="00A270CE" w:rsidRPr="00D9210C">
        <w:rPr>
          <w:rFonts w:cs="Arial"/>
          <w:lang w:val="en-US"/>
        </w:rPr>
        <w:t xml:space="preserve">. This makes it possible to postpone the payment of certain expenditures that had already been prepaid to a later period. In accounting, one of the most basic principles is known as the going concern notion. It </w:t>
      </w:r>
      <w:r w:rsidR="00A057DD">
        <w:rPr>
          <w:rFonts w:cs="Arial"/>
          <w:lang w:val="en-US"/>
        </w:rPr>
        <w:t>assumes</w:t>
      </w:r>
      <w:r w:rsidR="00A270CE" w:rsidRPr="00D9210C">
        <w:rPr>
          <w:rFonts w:cs="Arial"/>
          <w:lang w:val="en-US"/>
        </w:rPr>
        <w:t xml:space="preserve"> that a firm will finish its present plans, employ its current resources, and continue to satisfy its financial commitments throughout and beyond the next fiscal term. </w:t>
      </w:r>
      <w:r w:rsidR="00C008F3" w:rsidRPr="00D9210C">
        <w:rPr>
          <w:rFonts w:cs="Arial"/>
          <w:shd w:val="clear" w:color="auto" w:fill="FFFFFF"/>
        </w:rPr>
        <w:t xml:space="preserve">The going concern principle has a significant relationship with the preparation and presentation of financial statements. An organisation must prepare a financial statement based on the going concern principle. For example, the statement of the balance sheet is prepared to show the </w:t>
      </w:r>
      <w:r w:rsidR="00A057DD">
        <w:rPr>
          <w:rFonts w:cs="Arial"/>
          <w:shd w:val="clear" w:color="auto" w:fill="FFFFFF"/>
        </w:rPr>
        <w:t>number</w:t>
      </w:r>
      <w:r w:rsidR="00C008F3" w:rsidRPr="00D9210C">
        <w:rPr>
          <w:rFonts w:cs="Arial"/>
          <w:shd w:val="clear" w:color="auto" w:fill="FFFFFF"/>
        </w:rPr>
        <w:t xml:space="preserve"> of assets and liabilities a company has on a particular date. With the application of </w:t>
      </w:r>
      <w:r w:rsidR="00A057DD">
        <w:rPr>
          <w:rFonts w:cs="Arial"/>
          <w:shd w:val="clear" w:color="auto" w:fill="FFFFFF"/>
        </w:rPr>
        <w:t xml:space="preserve">the </w:t>
      </w:r>
      <w:r w:rsidR="00C008F3" w:rsidRPr="00D9210C">
        <w:rPr>
          <w:rFonts w:cs="Arial"/>
          <w:shd w:val="clear" w:color="auto" w:fill="FFFFFF"/>
        </w:rPr>
        <w:t>going concern principle</w:t>
      </w:r>
      <w:r w:rsidR="00A057DD">
        <w:rPr>
          <w:rFonts w:cs="Arial"/>
          <w:shd w:val="clear" w:color="auto" w:fill="FFFFFF"/>
        </w:rPr>
        <w:t>,</w:t>
      </w:r>
      <w:r w:rsidR="00C008F3" w:rsidRPr="00D9210C">
        <w:rPr>
          <w:rFonts w:cs="Arial"/>
          <w:shd w:val="clear" w:color="auto" w:fill="FFFFFF"/>
        </w:rPr>
        <w:t xml:space="preserve"> an organisation brings its assets and liabilities to the next years to show </w:t>
      </w:r>
      <w:r w:rsidR="00A057DD">
        <w:rPr>
          <w:rFonts w:cs="Arial"/>
          <w:shd w:val="clear" w:color="auto" w:fill="FFFFFF"/>
        </w:rPr>
        <w:t>its</w:t>
      </w:r>
      <w:r w:rsidR="00C008F3" w:rsidRPr="00D9210C">
        <w:rPr>
          <w:rFonts w:cs="Arial"/>
          <w:shd w:val="clear" w:color="auto" w:fill="FFFFFF"/>
        </w:rPr>
        <w:t xml:space="preserve"> value to the company</w:t>
      </w:r>
      <w:r w:rsidR="00A057DD">
        <w:rPr>
          <w:rFonts w:cs="Arial"/>
          <w:shd w:val="clear" w:color="auto" w:fill="FFFFFF"/>
        </w:rPr>
        <w:t xml:space="preserve"> </w:t>
      </w:r>
      <w:r w:rsidR="00A057DD">
        <w:rPr>
          <w:rStyle w:val="selectable"/>
          <w:color w:val="000000"/>
        </w:rPr>
        <w:t>(Drury, 2019)</w:t>
      </w:r>
      <w:r w:rsidR="00C008F3" w:rsidRPr="00D9210C">
        <w:rPr>
          <w:rFonts w:cs="Arial"/>
          <w:shd w:val="clear" w:color="auto" w:fill="FFFFFF"/>
        </w:rPr>
        <w:t>. In this way</w:t>
      </w:r>
      <w:r w:rsidR="00A057DD">
        <w:rPr>
          <w:rFonts w:cs="Arial"/>
          <w:shd w:val="clear" w:color="auto" w:fill="FFFFFF"/>
        </w:rPr>
        <w:t>,</w:t>
      </w:r>
      <w:r w:rsidR="00C008F3" w:rsidRPr="00D9210C">
        <w:rPr>
          <w:rFonts w:cs="Arial"/>
          <w:shd w:val="clear" w:color="auto" w:fill="FFFFFF"/>
        </w:rPr>
        <w:t xml:space="preserve"> the company ensures that they are having a continuous process of operational activities and that ensures the stakeholder of that particular company that this business </w:t>
      </w:r>
      <w:r w:rsidR="00A057DD">
        <w:rPr>
          <w:rFonts w:cs="Arial"/>
          <w:shd w:val="clear" w:color="auto" w:fill="FFFFFF"/>
        </w:rPr>
        <w:t>can</w:t>
      </w:r>
      <w:r w:rsidR="00C008F3" w:rsidRPr="00D9210C">
        <w:rPr>
          <w:rFonts w:cs="Arial"/>
          <w:shd w:val="clear" w:color="auto" w:fill="FFFFFF"/>
        </w:rPr>
        <w:t xml:space="preserve"> continue in the future it also states that their investment is secured to the company. So without the going concern principle</w:t>
      </w:r>
      <w:r w:rsidR="00A057DD">
        <w:rPr>
          <w:rFonts w:cs="Arial"/>
          <w:shd w:val="clear" w:color="auto" w:fill="FFFFFF"/>
        </w:rPr>
        <w:t>,</w:t>
      </w:r>
      <w:r w:rsidR="00C008F3" w:rsidRPr="00D9210C">
        <w:rPr>
          <w:rFonts w:cs="Arial"/>
          <w:shd w:val="clear" w:color="auto" w:fill="FFFFFF"/>
        </w:rPr>
        <w:t xml:space="preserve"> the financial statements of an organisation cannot provide th</w:t>
      </w:r>
      <w:r w:rsidR="00A057DD">
        <w:rPr>
          <w:rFonts w:cs="Arial"/>
          <w:shd w:val="clear" w:color="auto" w:fill="FFFFFF"/>
        </w:rPr>
        <w:t>o</w:t>
      </w:r>
      <w:r w:rsidR="00C008F3" w:rsidRPr="00D9210C">
        <w:rPr>
          <w:rFonts w:cs="Arial"/>
          <w:shd w:val="clear" w:color="auto" w:fill="FFFFFF"/>
        </w:rPr>
        <w:t>rough and share</w:t>
      </w:r>
      <w:r w:rsidR="00A057DD">
        <w:rPr>
          <w:rFonts w:cs="Arial"/>
          <w:shd w:val="clear" w:color="auto" w:fill="FFFFFF"/>
        </w:rPr>
        <w:t>d</w:t>
      </w:r>
      <w:r w:rsidR="00C008F3" w:rsidRPr="00D9210C">
        <w:rPr>
          <w:rFonts w:cs="Arial"/>
          <w:shd w:val="clear" w:color="auto" w:fill="FFFFFF"/>
        </w:rPr>
        <w:t xml:space="preserve"> information to the stakeholders about the condition of an organisation and the stakeholders may not find confiden</w:t>
      </w:r>
      <w:r w:rsidR="00A057DD">
        <w:rPr>
          <w:rFonts w:cs="Arial"/>
          <w:shd w:val="clear" w:color="auto" w:fill="FFFFFF"/>
        </w:rPr>
        <w:t>ce</w:t>
      </w:r>
      <w:r w:rsidR="00C008F3" w:rsidRPr="00D9210C">
        <w:rPr>
          <w:rFonts w:cs="Arial"/>
          <w:shd w:val="clear" w:color="auto" w:fill="FFFFFF"/>
        </w:rPr>
        <w:t xml:space="preserve"> </w:t>
      </w:r>
      <w:r w:rsidR="00A057DD">
        <w:rPr>
          <w:rFonts w:cs="Arial"/>
          <w:shd w:val="clear" w:color="auto" w:fill="FFFFFF"/>
        </w:rPr>
        <w:t>in</w:t>
      </w:r>
      <w:r w:rsidR="00C008F3" w:rsidRPr="00D9210C">
        <w:rPr>
          <w:rFonts w:cs="Arial"/>
          <w:shd w:val="clear" w:color="auto" w:fill="FFFFFF"/>
        </w:rPr>
        <w:t xml:space="preserve"> the organisational activities.</w:t>
      </w:r>
    </w:p>
    <w:p w14:paraId="7DBE7DF6" w14:textId="0FF34F44" w:rsidR="003244EF" w:rsidRPr="00D9210C" w:rsidRDefault="003244EF" w:rsidP="00D9210C">
      <w:pPr>
        <w:spacing w:line="360" w:lineRule="auto"/>
        <w:jc w:val="left"/>
        <w:rPr>
          <w:rFonts w:cs="Arial"/>
          <w:shd w:val="clear" w:color="auto" w:fill="FFFFFF"/>
        </w:rPr>
      </w:pPr>
      <w:r w:rsidRPr="00D9210C">
        <w:rPr>
          <w:rFonts w:cs="Arial"/>
          <w:shd w:val="clear" w:color="auto" w:fill="FFFFFF"/>
        </w:rPr>
        <w:br w:type="page"/>
      </w:r>
    </w:p>
    <w:p w14:paraId="043491CA" w14:textId="290DF2B0" w:rsidR="003244EF" w:rsidRPr="00D9210C" w:rsidRDefault="003244EF" w:rsidP="00D9210C">
      <w:pPr>
        <w:pStyle w:val="Titlu1"/>
        <w:spacing w:line="360" w:lineRule="auto"/>
        <w:rPr>
          <w:rFonts w:cs="Arial"/>
        </w:rPr>
      </w:pPr>
      <w:bookmarkStart w:id="6" w:name="_Toc108036110"/>
      <w:r w:rsidRPr="00D9210C">
        <w:rPr>
          <w:rFonts w:cs="Arial"/>
        </w:rPr>
        <w:t>Conclusion</w:t>
      </w:r>
      <w:bookmarkEnd w:id="6"/>
      <w:r w:rsidRPr="00D9210C">
        <w:rPr>
          <w:rFonts w:cs="Arial"/>
        </w:rPr>
        <w:t xml:space="preserve"> </w:t>
      </w:r>
    </w:p>
    <w:p w14:paraId="1724001D" w14:textId="28042BF9" w:rsidR="003244EF" w:rsidRPr="00D9210C" w:rsidRDefault="003244EF" w:rsidP="00D9210C">
      <w:pPr>
        <w:spacing w:line="360" w:lineRule="auto"/>
        <w:rPr>
          <w:rFonts w:cs="Arial"/>
          <w:lang w:val="en-US"/>
        </w:rPr>
      </w:pPr>
      <w:r w:rsidRPr="00D9210C">
        <w:rPr>
          <w:rFonts w:cs="Arial"/>
          <w:lang w:val="en-US"/>
        </w:rPr>
        <w:t>In conclusion, accounting has supplied the foundation upon which an organisation may base its judgement about a linked matter. Accounting systems have supplied both sorts of information, such as financial as well as non</w:t>
      </w:r>
      <w:r w:rsidR="00A057DD">
        <w:rPr>
          <w:rFonts w:cs="Arial"/>
          <w:lang w:val="en-US"/>
        </w:rPr>
        <w:t>-</w:t>
      </w:r>
      <w:r w:rsidRPr="00D9210C">
        <w:rPr>
          <w:rFonts w:cs="Arial"/>
          <w:lang w:val="en-US"/>
        </w:rPr>
        <w:t xml:space="preserve">information, which can be utilised by both the internal stakeholders of the organization and the external stakeholders of a business to make the appropriate choices. This article has offered some financial statements and instruments of accounting that can be used to convey the status of a company organisation in front of customers of all relevant parties. These statements and tools may be used to display the information </w:t>
      </w:r>
      <w:r w:rsidR="00A057DD">
        <w:rPr>
          <w:rFonts w:cs="Arial"/>
          <w:lang w:val="en-US"/>
        </w:rPr>
        <w:t>clearly and concisely</w:t>
      </w:r>
      <w:r w:rsidRPr="00D9210C">
        <w:rPr>
          <w:rFonts w:cs="Arial"/>
          <w:lang w:val="en-US"/>
        </w:rPr>
        <w:t xml:space="preserve">. The accounting system was designed based on </w:t>
      </w:r>
      <w:r w:rsidR="00A057DD">
        <w:rPr>
          <w:rFonts w:cs="Arial"/>
          <w:lang w:val="en-US"/>
        </w:rPr>
        <w:t>several</w:t>
      </w:r>
      <w:r w:rsidRPr="00D9210C">
        <w:rPr>
          <w:rFonts w:cs="Arial"/>
          <w:lang w:val="en-US"/>
        </w:rPr>
        <w:t xml:space="preserve"> fundamental accounting concepts, which are being used today. In this paper, four of those concepts have been explored, each of which has major importance </w:t>
      </w:r>
      <w:r w:rsidR="00A057DD">
        <w:rPr>
          <w:rFonts w:cs="Arial"/>
          <w:lang w:val="en-US"/>
        </w:rPr>
        <w:t>in</w:t>
      </w:r>
      <w:r w:rsidRPr="00D9210C">
        <w:rPr>
          <w:rFonts w:cs="Arial"/>
          <w:lang w:val="en-US"/>
        </w:rPr>
        <w:t xml:space="preserve"> the process of preparing financial statements.</w:t>
      </w:r>
    </w:p>
    <w:p w14:paraId="3668E4D0" w14:textId="711EC28C" w:rsidR="003244EF" w:rsidRPr="00D9210C" w:rsidRDefault="003244EF" w:rsidP="00D9210C">
      <w:pPr>
        <w:spacing w:line="360" w:lineRule="auto"/>
        <w:jc w:val="left"/>
        <w:rPr>
          <w:rFonts w:cs="Arial"/>
          <w:lang w:val="en-US"/>
        </w:rPr>
      </w:pPr>
      <w:r w:rsidRPr="00D9210C">
        <w:rPr>
          <w:rFonts w:cs="Arial"/>
          <w:lang w:val="en-US"/>
        </w:rPr>
        <w:br w:type="page"/>
      </w:r>
    </w:p>
    <w:p w14:paraId="441A5D89" w14:textId="7497F544" w:rsidR="003244EF" w:rsidRPr="00D9210C" w:rsidRDefault="003244EF" w:rsidP="00D9210C">
      <w:pPr>
        <w:pStyle w:val="Titlu1"/>
        <w:spacing w:line="360" w:lineRule="auto"/>
        <w:rPr>
          <w:rFonts w:cs="Arial"/>
        </w:rPr>
      </w:pPr>
      <w:bookmarkStart w:id="7" w:name="_Toc108036111"/>
      <w:r w:rsidRPr="00D9210C">
        <w:rPr>
          <w:rFonts w:cs="Arial"/>
        </w:rPr>
        <w:t>References</w:t>
      </w:r>
      <w:bookmarkEnd w:id="7"/>
      <w:r w:rsidRPr="00D9210C">
        <w:rPr>
          <w:rFonts w:cs="Arial"/>
        </w:rPr>
        <w:t xml:space="preserve"> </w:t>
      </w:r>
    </w:p>
    <w:p w14:paraId="392A9B4F" w14:textId="77777777" w:rsidR="00A057DD" w:rsidRDefault="00A057DD" w:rsidP="00A057DD">
      <w:pPr>
        <w:spacing w:line="360" w:lineRule="auto"/>
        <w:ind w:left="720" w:hanging="720"/>
        <w:rPr>
          <w:rStyle w:val="selectable"/>
          <w:color w:val="000000"/>
        </w:rPr>
      </w:pPr>
      <w:r>
        <w:rPr>
          <w:rStyle w:val="selectable"/>
          <w:color w:val="000000"/>
        </w:rPr>
        <w:t xml:space="preserve">Drury, C., 2019. </w:t>
      </w:r>
      <w:r>
        <w:rPr>
          <w:rStyle w:val="selectable"/>
          <w:i/>
          <w:iCs/>
          <w:color w:val="000000"/>
        </w:rPr>
        <w:t>Management and cost accounting</w:t>
      </w:r>
      <w:r>
        <w:rPr>
          <w:rStyle w:val="selectable"/>
          <w:color w:val="000000"/>
        </w:rPr>
        <w:t>.</w:t>
      </w:r>
    </w:p>
    <w:p w14:paraId="3294F0EE" w14:textId="77777777" w:rsidR="00A057DD" w:rsidRDefault="00A057DD" w:rsidP="00A057DD">
      <w:pPr>
        <w:spacing w:line="360" w:lineRule="auto"/>
        <w:ind w:left="720" w:hanging="720"/>
        <w:rPr>
          <w:rStyle w:val="selectable"/>
          <w:color w:val="000000"/>
        </w:rPr>
      </w:pPr>
      <w:r>
        <w:rPr>
          <w:rStyle w:val="selectable"/>
          <w:color w:val="000000"/>
        </w:rPr>
        <w:t xml:space="preserve">Elliott, J. and Elliott, B., 2017. </w:t>
      </w:r>
      <w:r>
        <w:rPr>
          <w:rStyle w:val="selectable"/>
          <w:i/>
          <w:iCs/>
          <w:color w:val="000000"/>
        </w:rPr>
        <w:t>Financial accounting and reporting</w:t>
      </w:r>
      <w:r>
        <w:rPr>
          <w:rStyle w:val="selectable"/>
          <w:color w:val="000000"/>
        </w:rPr>
        <w:t>.</w:t>
      </w:r>
    </w:p>
    <w:p w14:paraId="16EB9C07" w14:textId="77777777" w:rsidR="00A057DD" w:rsidRDefault="00A057DD" w:rsidP="00A057DD">
      <w:pPr>
        <w:spacing w:line="360" w:lineRule="auto"/>
        <w:ind w:left="720" w:hanging="720"/>
        <w:rPr>
          <w:rStyle w:val="selectable"/>
          <w:color w:val="000000"/>
        </w:rPr>
      </w:pPr>
      <w:r>
        <w:rPr>
          <w:rStyle w:val="selectable"/>
          <w:color w:val="000000"/>
        </w:rPr>
        <w:t xml:space="preserve">Garrison, R., Noreen, E. and Brewer, P., 2017. </w:t>
      </w:r>
      <w:r>
        <w:rPr>
          <w:rStyle w:val="selectable"/>
          <w:i/>
          <w:iCs/>
          <w:color w:val="000000"/>
        </w:rPr>
        <w:t>Managerial accounting</w:t>
      </w:r>
      <w:r>
        <w:rPr>
          <w:rStyle w:val="selectable"/>
          <w:color w:val="000000"/>
        </w:rPr>
        <w:t>.</w:t>
      </w:r>
    </w:p>
    <w:p w14:paraId="67CD698B" w14:textId="77777777" w:rsidR="00A057DD" w:rsidRDefault="00A057DD" w:rsidP="00A057DD">
      <w:pPr>
        <w:spacing w:line="360" w:lineRule="auto"/>
        <w:ind w:left="720" w:hanging="720"/>
        <w:rPr>
          <w:rStyle w:val="selectable"/>
          <w:color w:val="000000"/>
        </w:rPr>
      </w:pPr>
      <w:r>
        <w:rPr>
          <w:rStyle w:val="selectable"/>
          <w:color w:val="000000"/>
        </w:rPr>
        <w:t xml:space="preserve">Horngren, C. and Harrison, W., 2015. </w:t>
      </w:r>
      <w:r>
        <w:rPr>
          <w:rStyle w:val="selectable"/>
          <w:i/>
          <w:iCs/>
          <w:color w:val="000000"/>
        </w:rPr>
        <w:t>ACCOUNTING</w:t>
      </w:r>
      <w:r>
        <w:rPr>
          <w:rStyle w:val="selectable"/>
          <w:color w:val="000000"/>
        </w:rPr>
        <w:t>. Pearson Australia Pty Ltd.</w:t>
      </w:r>
    </w:p>
    <w:p w14:paraId="4E56F1C1" w14:textId="77777777" w:rsidR="00A057DD" w:rsidRDefault="00A057DD" w:rsidP="00A057DD">
      <w:pPr>
        <w:spacing w:line="360" w:lineRule="auto"/>
        <w:ind w:left="720" w:hanging="720"/>
        <w:rPr>
          <w:rStyle w:val="selectable"/>
          <w:color w:val="000000"/>
        </w:rPr>
      </w:pPr>
      <w:r>
        <w:rPr>
          <w:rStyle w:val="selectable"/>
          <w:color w:val="000000"/>
        </w:rPr>
        <w:t xml:space="preserve">Kieso, D., Weygandt, J. and Warfield, T., 2017. </w:t>
      </w:r>
      <w:r>
        <w:rPr>
          <w:rStyle w:val="selectable"/>
          <w:i/>
          <w:iCs/>
          <w:color w:val="000000"/>
        </w:rPr>
        <w:t>Intermediate accounting</w:t>
      </w:r>
      <w:r>
        <w:rPr>
          <w:rStyle w:val="selectable"/>
          <w:color w:val="000000"/>
        </w:rPr>
        <w:t>.</w:t>
      </w:r>
    </w:p>
    <w:p w14:paraId="78856768" w14:textId="77777777" w:rsidR="00A057DD" w:rsidRDefault="00A057DD" w:rsidP="00A057DD">
      <w:pPr>
        <w:spacing w:line="360" w:lineRule="auto"/>
        <w:ind w:left="720" w:hanging="720"/>
        <w:rPr>
          <w:rStyle w:val="selectable"/>
          <w:color w:val="000000"/>
        </w:rPr>
      </w:pPr>
      <w:r>
        <w:rPr>
          <w:rStyle w:val="selectable"/>
          <w:color w:val="000000"/>
        </w:rPr>
        <w:t xml:space="preserve">Schipper, K., 2016. Principles-Based Accounting Standards. </w:t>
      </w:r>
      <w:r>
        <w:rPr>
          <w:rStyle w:val="selectable"/>
          <w:i/>
          <w:iCs/>
          <w:color w:val="000000"/>
        </w:rPr>
        <w:t>Accounting Horizons</w:t>
      </w:r>
      <w:r>
        <w:rPr>
          <w:rStyle w:val="selectable"/>
          <w:color w:val="000000"/>
        </w:rPr>
        <w:t>, 17(1), pp.61-72.</w:t>
      </w:r>
    </w:p>
    <w:p w14:paraId="30DCE902" w14:textId="77777777" w:rsidR="00A057DD" w:rsidRDefault="00A057DD" w:rsidP="00A057DD">
      <w:pPr>
        <w:spacing w:line="360" w:lineRule="auto"/>
        <w:ind w:left="720" w:hanging="720"/>
        <w:rPr>
          <w:rStyle w:val="selectable"/>
          <w:color w:val="000000"/>
        </w:rPr>
      </w:pPr>
      <w:r>
        <w:rPr>
          <w:rStyle w:val="selectable"/>
          <w:color w:val="000000"/>
        </w:rPr>
        <w:t xml:space="preserve">Warren, C., Jonick, C., Schneider, J. and Fess, P., 2019. </w:t>
      </w:r>
      <w:r>
        <w:rPr>
          <w:rStyle w:val="selectable"/>
          <w:i/>
          <w:iCs/>
          <w:color w:val="000000"/>
        </w:rPr>
        <w:t>Accounting</w:t>
      </w:r>
      <w:r>
        <w:rPr>
          <w:rStyle w:val="selectable"/>
          <w:color w:val="000000"/>
        </w:rPr>
        <w:t>.</w:t>
      </w:r>
    </w:p>
    <w:p w14:paraId="25E3BEAE" w14:textId="77777777" w:rsidR="00A057DD" w:rsidRPr="00D9210C" w:rsidRDefault="00A057DD" w:rsidP="00A057DD">
      <w:pPr>
        <w:spacing w:line="360" w:lineRule="auto"/>
        <w:ind w:left="720" w:hanging="720"/>
        <w:rPr>
          <w:rFonts w:cs="Arial"/>
          <w:lang w:val="en-US"/>
        </w:rPr>
      </w:pPr>
      <w:r>
        <w:rPr>
          <w:rStyle w:val="selectable"/>
          <w:color w:val="000000"/>
        </w:rPr>
        <w:t xml:space="preserve">Weygandt, J., Kimmel, P. and Mitchell, J., 2017. </w:t>
      </w:r>
      <w:r>
        <w:rPr>
          <w:rStyle w:val="selectable"/>
          <w:i/>
          <w:iCs/>
          <w:color w:val="000000"/>
        </w:rPr>
        <w:t>Accounting principles</w:t>
      </w:r>
      <w:r>
        <w:rPr>
          <w:rStyle w:val="selectable"/>
          <w:color w:val="000000"/>
        </w:rPr>
        <w:t>.</w:t>
      </w:r>
    </w:p>
    <w:sectPr w:rsidR="00A057DD" w:rsidRPr="00D9210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654C8" w14:textId="77777777" w:rsidR="00E03AA6" w:rsidRDefault="00E03AA6" w:rsidP="006422B0">
      <w:pPr>
        <w:spacing w:after="0" w:line="240" w:lineRule="auto"/>
      </w:pPr>
      <w:r>
        <w:separator/>
      </w:r>
    </w:p>
  </w:endnote>
  <w:endnote w:type="continuationSeparator" w:id="0">
    <w:p w14:paraId="534735ED" w14:textId="77777777" w:rsidR="00E03AA6" w:rsidRDefault="00E03AA6" w:rsidP="0064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538259"/>
      <w:docPartObj>
        <w:docPartGallery w:val="Page Numbers (Bottom of Page)"/>
        <w:docPartUnique/>
      </w:docPartObj>
    </w:sdtPr>
    <w:sdtEndPr>
      <w:rPr>
        <w:noProof/>
      </w:rPr>
    </w:sdtEndPr>
    <w:sdtContent>
      <w:p w14:paraId="49C0BB09" w14:textId="421C1E9F" w:rsidR="006422B0" w:rsidRDefault="006422B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2B90DCD" w14:textId="77777777" w:rsidR="006422B0" w:rsidRDefault="006422B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13468" w14:textId="77777777" w:rsidR="00E03AA6" w:rsidRDefault="00E03AA6" w:rsidP="006422B0">
      <w:pPr>
        <w:spacing w:after="0" w:line="240" w:lineRule="auto"/>
      </w:pPr>
      <w:r>
        <w:separator/>
      </w:r>
    </w:p>
  </w:footnote>
  <w:footnote w:type="continuationSeparator" w:id="0">
    <w:p w14:paraId="0C0ACA41" w14:textId="77777777" w:rsidR="00E03AA6" w:rsidRDefault="00E03AA6" w:rsidP="006422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S1NLUwMTQwN7QwMjdV0lEKTi0uzszPAykwrAUAzYgaGCwAAAA="/>
  </w:docVars>
  <w:rsids>
    <w:rsidRoot w:val="006E6893"/>
    <w:rsid w:val="0003709A"/>
    <w:rsid w:val="00085A51"/>
    <w:rsid w:val="00106E45"/>
    <w:rsid w:val="00116DD5"/>
    <w:rsid w:val="00133A59"/>
    <w:rsid w:val="001C0551"/>
    <w:rsid w:val="00234B35"/>
    <w:rsid w:val="003244EF"/>
    <w:rsid w:val="00396858"/>
    <w:rsid w:val="003A59F0"/>
    <w:rsid w:val="003C3C64"/>
    <w:rsid w:val="003D08A4"/>
    <w:rsid w:val="003D1918"/>
    <w:rsid w:val="003F7671"/>
    <w:rsid w:val="00495BC9"/>
    <w:rsid w:val="00563EEF"/>
    <w:rsid w:val="005A4164"/>
    <w:rsid w:val="005C48AE"/>
    <w:rsid w:val="00614850"/>
    <w:rsid w:val="006422B0"/>
    <w:rsid w:val="006517EA"/>
    <w:rsid w:val="006E6893"/>
    <w:rsid w:val="006F3C3A"/>
    <w:rsid w:val="00710279"/>
    <w:rsid w:val="007A6244"/>
    <w:rsid w:val="00805AA5"/>
    <w:rsid w:val="00816384"/>
    <w:rsid w:val="008A7701"/>
    <w:rsid w:val="009A698F"/>
    <w:rsid w:val="00A057DD"/>
    <w:rsid w:val="00A10CDC"/>
    <w:rsid w:val="00A270CE"/>
    <w:rsid w:val="00AC4B21"/>
    <w:rsid w:val="00B339D6"/>
    <w:rsid w:val="00BD2D94"/>
    <w:rsid w:val="00C008F3"/>
    <w:rsid w:val="00C755FE"/>
    <w:rsid w:val="00CB6869"/>
    <w:rsid w:val="00D9210C"/>
    <w:rsid w:val="00E03AA6"/>
    <w:rsid w:val="00E30D15"/>
    <w:rsid w:val="00EA4249"/>
    <w:rsid w:val="00F67EA3"/>
    <w:rsid w:val="00FB0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183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8A4"/>
    <w:pPr>
      <w:jc w:val="both"/>
    </w:pPr>
    <w:rPr>
      <w:rFonts w:ascii="Arial" w:hAnsi="Arial"/>
      <w:lang w:val="en-GB"/>
    </w:rPr>
  </w:style>
  <w:style w:type="paragraph" w:styleId="Titlu1">
    <w:name w:val="heading 1"/>
    <w:basedOn w:val="Normal"/>
    <w:next w:val="Normal"/>
    <w:link w:val="Titlu1Caracter"/>
    <w:autoRedefine/>
    <w:uiPriority w:val="9"/>
    <w:qFormat/>
    <w:rsid w:val="00BD2D94"/>
    <w:pPr>
      <w:keepNext/>
      <w:keepLines/>
      <w:spacing w:before="240" w:after="0"/>
      <w:outlineLvl w:val="0"/>
    </w:pPr>
    <w:rPr>
      <w:rFonts w:eastAsiaTheme="majorEastAsia" w:cstheme="majorBidi"/>
      <w:b/>
      <w:sz w:val="32"/>
      <w:szCs w:val="32"/>
      <w:lang w:val="en-US"/>
    </w:rPr>
  </w:style>
  <w:style w:type="paragraph" w:styleId="Titlu2">
    <w:name w:val="heading 2"/>
    <w:basedOn w:val="Normal"/>
    <w:next w:val="Normal"/>
    <w:link w:val="Titlu2Caracter"/>
    <w:autoRedefine/>
    <w:uiPriority w:val="9"/>
    <w:unhideWhenUsed/>
    <w:qFormat/>
    <w:rsid w:val="009A698F"/>
    <w:pPr>
      <w:keepNext/>
      <w:keepLines/>
      <w:spacing w:before="40" w:after="0" w:line="360" w:lineRule="auto"/>
      <w:outlineLvl w:val="1"/>
    </w:pPr>
    <w:rPr>
      <w:rFonts w:eastAsiaTheme="majorEastAsia" w:cstheme="majorBidi"/>
      <w:b/>
      <w:sz w:val="28"/>
      <w:szCs w:val="26"/>
    </w:rPr>
  </w:style>
  <w:style w:type="paragraph" w:styleId="Titlu3">
    <w:name w:val="heading 3"/>
    <w:basedOn w:val="Normal"/>
    <w:next w:val="Normal"/>
    <w:link w:val="Titlu3Caracter"/>
    <w:autoRedefine/>
    <w:uiPriority w:val="9"/>
    <w:semiHidden/>
    <w:unhideWhenUsed/>
    <w:qFormat/>
    <w:rsid w:val="003C3C64"/>
    <w:pPr>
      <w:keepNext/>
      <w:keepLines/>
      <w:spacing w:before="40" w:after="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D2D94"/>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9A698F"/>
    <w:rPr>
      <w:rFonts w:ascii="Times New Roman" w:eastAsiaTheme="majorEastAsia" w:hAnsi="Times New Roman" w:cstheme="majorBidi"/>
      <w:b/>
      <w:sz w:val="28"/>
      <w:szCs w:val="26"/>
      <w:lang w:val="en-GB"/>
    </w:rPr>
  </w:style>
  <w:style w:type="character" w:customStyle="1" w:styleId="Titlu3Caracter">
    <w:name w:val="Titlu 3 Caracter"/>
    <w:basedOn w:val="Fontdeparagrafimplicit"/>
    <w:link w:val="Titlu3"/>
    <w:uiPriority w:val="9"/>
    <w:semiHidden/>
    <w:rsid w:val="003C3C64"/>
    <w:rPr>
      <w:rFonts w:ascii="Times New Roman" w:eastAsiaTheme="majorEastAsia" w:hAnsi="Times New Roman" w:cstheme="majorBidi"/>
      <w:b/>
      <w:sz w:val="24"/>
      <w:szCs w:val="24"/>
      <w:lang w:val="en-GB"/>
    </w:rPr>
  </w:style>
  <w:style w:type="table" w:styleId="Tabelgril">
    <w:name w:val="Table Grid"/>
    <w:basedOn w:val="TabelNormal"/>
    <w:uiPriority w:val="39"/>
    <w:rsid w:val="00495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A4249"/>
    <w:pPr>
      <w:ind w:left="720"/>
      <w:contextualSpacing/>
    </w:pPr>
  </w:style>
  <w:style w:type="paragraph" w:styleId="Antet">
    <w:name w:val="header"/>
    <w:basedOn w:val="Normal"/>
    <w:link w:val="AntetCaracter"/>
    <w:uiPriority w:val="99"/>
    <w:unhideWhenUsed/>
    <w:rsid w:val="006422B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422B0"/>
    <w:rPr>
      <w:rFonts w:ascii="Arial" w:hAnsi="Arial"/>
      <w:lang w:val="en-GB"/>
    </w:rPr>
  </w:style>
  <w:style w:type="paragraph" w:styleId="Subsol">
    <w:name w:val="footer"/>
    <w:basedOn w:val="Normal"/>
    <w:link w:val="SubsolCaracter"/>
    <w:uiPriority w:val="99"/>
    <w:unhideWhenUsed/>
    <w:rsid w:val="006422B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422B0"/>
    <w:rPr>
      <w:rFonts w:ascii="Arial" w:hAnsi="Arial"/>
      <w:lang w:val="en-GB"/>
    </w:rPr>
  </w:style>
  <w:style w:type="paragraph" w:styleId="NormalWeb">
    <w:name w:val="Normal (Web)"/>
    <w:basedOn w:val="Normal"/>
    <w:uiPriority w:val="99"/>
    <w:unhideWhenUsed/>
    <w:rsid w:val="003A59F0"/>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itlucuprins">
    <w:name w:val="TOC Heading"/>
    <w:basedOn w:val="Titlu1"/>
    <w:next w:val="Normal"/>
    <w:uiPriority w:val="39"/>
    <w:unhideWhenUsed/>
    <w:qFormat/>
    <w:rsid w:val="00D9210C"/>
    <w:pPr>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D9210C"/>
    <w:pPr>
      <w:spacing w:after="100"/>
    </w:pPr>
  </w:style>
  <w:style w:type="paragraph" w:styleId="Cuprins2">
    <w:name w:val="toc 2"/>
    <w:basedOn w:val="Normal"/>
    <w:next w:val="Normal"/>
    <w:autoRedefine/>
    <w:uiPriority w:val="39"/>
    <w:unhideWhenUsed/>
    <w:rsid w:val="00D9210C"/>
    <w:pPr>
      <w:spacing w:after="100"/>
      <w:ind w:left="220"/>
    </w:pPr>
  </w:style>
  <w:style w:type="character" w:styleId="Hyperlink">
    <w:name w:val="Hyperlink"/>
    <w:basedOn w:val="Fontdeparagrafimplicit"/>
    <w:uiPriority w:val="99"/>
    <w:unhideWhenUsed/>
    <w:rsid w:val="00D9210C"/>
    <w:rPr>
      <w:color w:val="0563C1" w:themeColor="hyperlink"/>
      <w:u w:val="single"/>
    </w:rPr>
  </w:style>
  <w:style w:type="character" w:customStyle="1" w:styleId="selectable">
    <w:name w:val="selectable"/>
    <w:basedOn w:val="Fontdeparagrafimplicit"/>
    <w:rsid w:val="00A05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5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7859D-BCDC-4DDB-9624-8A2AE808CD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2691</Words>
  <Characters>15610</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 </vt:lpstr>
      <vt:lpstr>Answer to question no 1</vt:lpstr>
      <vt:lpstr>    a) Income statement for Angela’s business </vt:lpstr>
      <vt:lpstr>    b) Statement of financial position for Angela’s business </vt:lpstr>
      <vt:lpstr>Answer to question no 2</vt:lpstr>
      <vt:lpstr>    Accounting principles and their relevance in the preparation and presentation of</vt:lpstr>
      <vt:lpstr>Conclusion </vt:lpstr>
      <vt:lpstr>References </vt:lpstr>
    </vt:vector>
  </TitlesOfParts>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2022-07-09T12:53:00Z</dcterms:created>
  <dcterms:modified xsi:type="dcterms:W3CDTF">2022-07-09T12:53:00Z</dcterms:modified>
</cp:coreProperties>
</file>