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EastAsia" w:hAnsi="Arial" w:cs="Vrinda"/>
          <w:b w:val="0"/>
          <w:sz w:val="2"/>
          <w:szCs w:val="30"/>
          <w:lang w:val="en-GB" w:eastAsia="ko-KR" w:bidi="bn-IN"/>
        </w:rPr>
        <w:id w:val="-1785180664"/>
        <w:docPartObj>
          <w:docPartGallery w:val="Cover Pages"/>
          <w:docPartUnique/>
        </w:docPartObj>
      </w:sdtPr>
      <w:sdtEndPr>
        <w:rPr>
          <w:sz w:val="24"/>
        </w:rPr>
      </w:sdtEndPr>
      <w:sdtContent>
        <w:p w14:paraId="6EBC982C" w14:textId="5416BEDA" w:rsidR="00D15C71" w:rsidRDefault="001178DF">
          <w:pPr>
            <w:pStyle w:val="NoSpacing"/>
            <w:rPr>
              <w:sz w:val="2"/>
            </w:rPr>
          </w:pPr>
          <w:r>
            <w:rPr>
              <w:noProof/>
            </w:rPr>
            <mc:AlternateContent>
              <mc:Choice Requires="wps">
                <w:drawing>
                  <wp:anchor distT="0" distB="0" distL="114300" distR="114300" simplePos="0" relativeHeight="251661312" behindDoc="0" locked="0" layoutInCell="1" allowOverlap="1" wp14:anchorId="6F9A985B" wp14:editId="75815E6E">
                    <wp:simplePos x="0" y="0"/>
                    <wp:positionH relativeFrom="margin">
                      <wp:posOffset>-66696</wp:posOffset>
                    </wp:positionH>
                    <wp:positionV relativeFrom="margin">
                      <wp:posOffset>-441447</wp:posOffset>
                    </wp:positionV>
                    <wp:extent cx="5943600" cy="31305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313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BBB720" w14:textId="18A7EB6B" w:rsidR="00D15C71" w:rsidRPr="00AF5E55" w:rsidRDefault="00D15C71" w:rsidP="00842771">
                                    <w:pPr>
                                      <w:pStyle w:val="NoSpacing"/>
                                      <w:jc w:val="center"/>
                                      <w:rPr>
                                        <w:rFonts w:asciiTheme="majorHAnsi" w:eastAsiaTheme="majorEastAsia" w:hAnsiTheme="majorHAnsi" w:cstheme="majorBidi"/>
                                        <w:caps/>
                                        <w:color w:val="8496B0" w:themeColor="text2" w:themeTint="99"/>
                                        <w:sz w:val="68"/>
                                        <w:szCs w:val="68"/>
                                      </w:rPr>
                                    </w:pPr>
                                    <w:r w:rsidRPr="00AF5E55">
                                      <w:rPr>
                                        <w:rFonts w:asciiTheme="majorHAnsi" w:eastAsiaTheme="majorEastAsia" w:hAnsiTheme="majorHAnsi" w:cstheme="majorBidi"/>
                                        <w:caps/>
                                        <w:color w:val="8496B0" w:themeColor="text2" w:themeTint="99"/>
                                        <w:sz w:val="64"/>
                                        <w:szCs w:val="64"/>
                                      </w:rPr>
                                      <w:t>Academic and Employability</w:t>
                                    </w:r>
                                    <w:r w:rsidR="00842771">
                                      <w:rPr>
                                        <w:rFonts w:asciiTheme="majorHAnsi" w:eastAsiaTheme="majorEastAsia" w:hAnsiTheme="majorHAnsi" w:cstheme="majorBidi"/>
                                        <w:caps/>
                                        <w:color w:val="8496B0" w:themeColor="text2" w:themeTint="99"/>
                                        <w:sz w:val="64"/>
                                        <w:szCs w:val="64"/>
                                      </w:rPr>
                                      <w:t xml:space="preserve"> </w:t>
                                    </w:r>
                                    <w:r w:rsidRPr="00AF5E55">
                                      <w:rPr>
                                        <w:rFonts w:asciiTheme="majorHAnsi" w:eastAsiaTheme="majorEastAsia" w:hAnsiTheme="majorHAnsi" w:cstheme="majorBidi"/>
                                        <w:caps/>
                                        <w:color w:val="8496B0" w:themeColor="text2" w:themeTint="99"/>
                                        <w:sz w:val="64"/>
                                        <w:szCs w:val="64"/>
                                      </w:rPr>
                                      <w:t>Skills</w:t>
                                    </w:r>
                                  </w:p>
                                </w:sdtContent>
                              </w:sdt>
                              <w:p w14:paraId="4C6D1AD8" w14:textId="7BA73833" w:rsidR="00D15C71" w:rsidRDefault="00000000" w:rsidP="00842771">
                                <w:pPr>
                                  <w:pStyle w:val="NoSpacing"/>
                                  <w:spacing w:before="120"/>
                                  <w:jc w:val="center"/>
                                  <w:rPr>
                                    <w:color w:val="4472C4" w:themeColor="accent1"/>
                                    <w:szCs w:val="36"/>
                                  </w:rPr>
                                </w:pPr>
                                <w:sdt>
                                  <w:sdtPr>
                                    <w:rPr>
                                      <w:color w:val="8496B0" w:themeColor="text2" w:themeTint="99"/>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42771" w:rsidRPr="00F3256D">
                                      <w:rPr>
                                        <w:color w:val="8496B0" w:themeColor="text2" w:themeTint="99"/>
                                        <w:szCs w:val="36"/>
                                      </w:rPr>
                                      <w:t>BMSW4001, LCHS4001_LON</w:t>
                                    </w:r>
                                  </w:sdtContent>
                                </w:sdt>
                              </w:p>
                              <w:p w14:paraId="57E3285C" w14:textId="77777777" w:rsidR="00182826" w:rsidRDefault="008B277B" w:rsidP="008B277B">
                                <w:pPr>
                                  <w:jc w:val="center"/>
                                  <w:rPr>
                                    <w:color w:val="8496B0" w:themeColor="text2" w:themeTint="99"/>
                                    <w:sz w:val="32"/>
                                    <w:szCs w:val="32"/>
                                  </w:rPr>
                                </w:pPr>
                                <w:r w:rsidRPr="008B277B">
                                  <w:rPr>
                                    <w:color w:val="8496B0" w:themeColor="text2" w:themeTint="99"/>
                                    <w:sz w:val="32"/>
                                    <w:szCs w:val="32"/>
                                  </w:rPr>
                                  <w:t xml:space="preserve">ACE Assessment 2 </w:t>
                                </w:r>
                              </w:p>
                              <w:p w14:paraId="10ABB09B" w14:textId="5F064A6F" w:rsidR="00D15C71" w:rsidRPr="008B277B" w:rsidRDefault="00182826" w:rsidP="008B277B">
                                <w:pPr>
                                  <w:jc w:val="center"/>
                                  <w:rPr>
                                    <w:color w:val="8496B0" w:themeColor="text2" w:themeTint="99"/>
                                    <w:sz w:val="32"/>
                                    <w:szCs w:val="32"/>
                                  </w:rPr>
                                </w:pPr>
                                <w:r>
                                  <w:rPr>
                                    <w:color w:val="8496B0" w:themeColor="text2" w:themeTint="99"/>
                                    <w:sz w:val="32"/>
                                    <w:szCs w:val="32"/>
                                  </w:rPr>
                                  <w:t xml:space="preserve">Reflective Report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6F9A985B" id="_x0000_t202" coordsize="21600,21600" o:spt="202" path="m,l,21600r21600,l21600,xe">
                    <v:stroke joinstyle="miter"/>
                    <v:path gradientshapeok="t" o:connecttype="rect"/>
                  </v:shapetype>
                  <v:shape id="Text Box 62" o:spid="_x0000_s1026" type="#_x0000_t202" style="position:absolute;left:0;text-align:left;margin-left:-5.25pt;margin-top:-34.75pt;width:468pt;height:246.5pt;z-index:251661312;visibility:visible;mso-wrap-style:square;mso-width-percent:765;mso-height-percent:0;mso-wrap-distance-left:9pt;mso-wrap-distance-top:0;mso-wrap-distance-right:9pt;mso-wrap-distance-bottom:0;mso-position-horizontal:absolute;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BBB720" w14:textId="18A7EB6B" w:rsidR="00D15C71" w:rsidRPr="00AF5E55" w:rsidRDefault="00D15C71" w:rsidP="00842771">
                              <w:pPr>
                                <w:pStyle w:val="NoSpacing"/>
                                <w:jc w:val="center"/>
                                <w:rPr>
                                  <w:rFonts w:asciiTheme="majorHAnsi" w:eastAsiaTheme="majorEastAsia" w:hAnsiTheme="majorHAnsi" w:cstheme="majorBidi"/>
                                  <w:caps/>
                                  <w:color w:val="8496B0" w:themeColor="text2" w:themeTint="99"/>
                                  <w:sz w:val="68"/>
                                  <w:szCs w:val="68"/>
                                </w:rPr>
                              </w:pPr>
                              <w:r w:rsidRPr="00AF5E55">
                                <w:rPr>
                                  <w:rFonts w:asciiTheme="majorHAnsi" w:eastAsiaTheme="majorEastAsia" w:hAnsiTheme="majorHAnsi" w:cstheme="majorBidi"/>
                                  <w:caps/>
                                  <w:color w:val="8496B0" w:themeColor="text2" w:themeTint="99"/>
                                  <w:sz w:val="64"/>
                                  <w:szCs w:val="64"/>
                                </w:rPr>
                                <w:t>Academic and Employability</w:t>
                              </w:r>
                              <w:r w:rsidR="00842771">
                                <w:rPr>
                                  <w:rFonts w:asciiTheme="majorHAnsi" w:eastAsiaTheme="majorEastAsia" w:hAnsiTheme="majorHAnsi" w:cstheme="majorBidi"/>
                                  <w:caps/>
                                  <w:color w:val="8496B0" w:themeColor="text2" w:themeTint="99"/>
                                  <w:sz w:val="64"/>
                                  <w:szCs w:val="64"/>
                                </w:rPr>
                                <w:t xml:space="preserve"> </w:t>
                              </w:r>
                              <w:r w:rsidRPr="00AF5E55">
                                <w:rPr>
                                  <w:rFonts w:asciiTheme="majorHAnsi" w:eastAsiaTheme="majorEastAsia" w:hAnsiTheme="majorHAnsi" w:cstheme="majorBidi"/>
                                  <w:caps/>
                                  <w:color w:val="8496B0" w:themeColor="text2" w:themeTint="99"/>
                                  <w:sz w:val="64"/>
                                  <w:szCs w:val="64"/>
                                </w:rPr>
                                <w:t>Skills</w:t>
                              </w:r>
                            </w:p>
                          </w:sdtContent>
                        </w:sdt>
                        <w:p w14:paraId="4C6D1AD8" w14:textId="7BA73833" w:rsidR="00D15C71" w:rsidRDefault="00000000" w:rsidP="00842771">
                          <w:pPr>
                            <w:pStyle w:val="NoSpacing"/>
                            <w:spacing w:before="120"/>
                            <w:jc w:val="center"/>
                            <w:rPr>
                              <w:color w:val="4472C4" w:themeColor="accent1"/>
                              <w:szCs w:val="36"/>
                            </w:rPr>
                          </w:pPr>
                          <w:sdt>
                            <w:sdtPr>
                              <w:rPr>
                                <w:color w:val="8496B0" w:themeColor="text2" w:themeTint="99"/>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42771" w:rsidRPr="00F3256D">
                                <w:rPr>
                                  <w:color w:val="8496B0" w:themeColor="text2" w:themeTint="99"/>
                                  <w:szCs w:val="36"/>
                                </w:rPr>
                                <w:t>BMSW4001, LCHS4001_LON</w:t>
                              </w:r>
                            </w:sdtContent>
                          </w:sdt>
                        </w:p>
                        <w:p w14:paraId="57E3285C" w14:textId="77777777" w:rsidR="00182826" w:rsidRDefault="008B277B" w:rsidP="008B277B">
                          <w:pPr>
                            <w:jc w:val="center"/>
                            <w:rPr>
                              <w:color w:val="8496B0" w:themeColor="text2" w:themeTint="99"/>
                              <w:sz w:val="32"/>
                              <w:szCs w:val="32"/>
                            </w:rPr>
                          </w:pPr>
                          <w:r w:rsidRPr="008B277B">
                            <w:rPr>
                              <w:color w:val="8496B0" w:themeColor="text2" w:themeTint="99"/>
                              <w:sz w:val="32"/>
                              <w:szCs w:val="32"/>
                            </w:rPr>
                            <w:t xml:space="preserve">ACE Assessment 2 </w:t>
                          </w:r>
                        </w:p>
                        <w:p w14:paraId="10ABB09B" w14:textId="5F064A6F" w:rsidR="00D15C71" w:rsidRPr="008B277B" w:rsidRDefault="00182826" w:rsidP="008B277B">
                          <w:pPr>
                            <w:jc w:val="center"/>
                            <w:rPr>
                              <w:color w:val="8496B0" w:themeColor="text2" w:themeTint="99"/>
                              <w:sz w:val="32"/>
                              <w:szCs w:val="32"/>
                            </w:rPr>
                          </w:pPr>
                          <w:r>
                            <w:rPr>
                              <w:color w:val="8496B0" w:themeColor="text2" w:themeTint="99"/>
                              <w:sz w:val="32"/>
                              <w:szCs w:val="32"/>
                            </w:rPr>
                            <w:t xml:space="preserve">Reflective Report </w:t>
                          </w:r>
                        </w:p>
                      </w:txbxContent>
                    </v:textbox>
                    <w10:wrap anchorx="margin" anchory="margin"/>
                  </v:shape>
                </w:pict>
              </mc:Fallback>
            </mc:AlternateContent>
          </w:r>
        </w:p>
        <w:p w14:paraId="5426CD30" w14:textId="487F3B67" w:rsidR="00D15C71" w:rsidRDefault="00D15C71">
          <w:r>
            <w:rPr>
              <w:noProof/>
              <w:color w:val="4472C4" w:themeColor="accent1"/>
              <w:sz w:val="36"/>
              <w:szCs w:val="36"/>
            </w:rPr>
            <mc:AlternateContent>
              <mc:Choice Requires="wpg">
                <w:drawing>
                  <wp:anchor distT="0" distB="0" distL="114300" distR="114300" simplePos="0" relativeHeight="251660288" behindDoc="1" locked="0" layoutInCell="1" allowOverlap="1" wp14:anchorId="0F7EAE79" wp14:editId="09F7FF1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C5806E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A012857" wp14:editId="69753A1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2DF82" w14:textId="3791064F" w:rsidR="00D15C71" w:rsidRDefault="00000000">
                                <w:pPr>
                                  <w:pStyle w:val="NoSpacing"/>
                                  <w:jc w:val="right"/>
                                  <w:rPr>
                                    <w:color w:val="4472C4" w:themeColor="accent1"/>
                                    <w:szCs w:val="36"/>
                                  </w:rPr>
                                </w:pPr>
                                <w:sdt>
                                  <w:sdtPr>
                                    <w:rPr>
                                      <w:color w:val="8496B0" w:themeColor="text2" w:themeTint="99"/>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15C71" w:rsidRPr="00F3256D">
                                      <w:rPr>
                                        <w:color w:val="8496B0" w:themeColor="text2" w:themeTint="99"/>
                                        <w:szCs w:val="36"/>
                                      </w:rPr>
                                      <w:t>University of Wales Trinity Saint David</w:t>
                                    </w:r>
                                  </w:sdtContent>
                                </w:sdt>
                              </w:p>
                              <w:sdt>
                                <w:sdtPr>
                                  <w:rPr>
                                    <w:color w:val="4472C4" w:themeColor="accent1"/>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46556B7" w14:textId="66B5CE08" w:rsidR="00D15C71" w:rsidRDefault="00406025">
                                    <w:pPr>
                                      <w:pStyle w:val="NoSpacing"/>
                                      <w:jc w:val="right"/>
                                      <w:rPr>
                                        <w:color w:val="4472C4" w:themeColor="accent1"/>
                                        <w:szCs w:val="36"/>
                                      </w:rPr>
                                    </w:pPr>
                                    <w:r>
                                      <w:rPr>
                                        <w:color w:val="4472C4" w:themeColor="accent1"/>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A012857" id="Text Box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5A2DF82" w14:textId="3791064F" w:rsidR="00D15C71" w:rsidRDefault="00000000">
                          <w:pPr>
                            <w:pStyle w:val="NoSpacing"/>
                            <w:jc w:val="right"/>
                            <w:rPr>
                              <w:color w:val="4472C4" w:themeColor="accent1"/>
                              <w:szCs w:val="36"/>
                            </w:rPr>
                          </w:pPr>
                          <w:sdt>
                            <w:sdtPr>
                              <w:rPr>
                                <w:color w:val="8496B0" w:themeColor="text2" w:themeTint="99"/>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15C71" w:rsidRPr="00F3256D">
                                <w:rPr>
                                  <w:color w:val="8496B0" w:themeColor="text2" w:themeTint="99"/>
                                  <w:szCs w:val="36"/>
                                </w:rPr>
                                <w:t>University of Wales Trinity Saint David</w:t>
                              </w:r>
                            </w:sdtContent>
                          </w:sdt>
                        </w:p>
                        <w:sdt>
                          <w:sdtPr>
                            <w:rPr>
                              <w:color w:val="4472C4" w:themeColor="accent1"/>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46556B7" w14:textId="66B5CE08" w:rsidR="00D15C71" w:rsidRDefault="00406025">
                              <w:pPr>
                                <w:pStyle w:val="NoSpacing"/>
                                <w:jc w:val="right"/>
                                <w:rPr>
                                  <w:color w:val="4472C4" w:themeColor="accent1"/>
                                  <w:szCs w:val="36"/>
                                </w:rPr>
                              </w:pPr>
                              <w:r>
                                <w:rPr>
                                  <w:color w:val="4472C4" w:themeColor="accent1"/>
                                  <w:szCs w:val="36"/>
                                </w:rPr>
                                <w:t xml:space="preserve">     </w:t>
                              </w:r>
                            </w:p>
                          </w:sdtContent>
                        </w:sdt>
                      </w:txbxContent>
                    </v:textbox>
                    <w10:wrap anchorx="page" anchory="margin"/>
                  </v:shape>
                </w:pict>
              </mc:Fallback>
            </mc:AlternateContent>
          </w:r>
        </w:p>
        <w:p w14:paraId="3E8F2517" w14:textId="74433DFF" w:rsidR="00435A0C" w:rsidRPr="00842771" w:rsidRDefault="00396900" w:rsidP="00842771">
          <w:pPr>
            <w:spacing w:before="0" w:after="0" w:line="240" w:lineRule="auto"/>
            <w:jc w:val="left"/>
          </w:pPr>
          <w:r>
            <w:rPr>
              <w:noProof/>
            </w:rPr>
            <mc:AlternateContent>
              <mc:Choice Requires="wps">
                <w:drawing>
                  <wp:anchor distT="228600" distB="228600" distL="228600" distR="228600" simplePos="0" relativeHeight="251665408" behindDoc="1" locked="0" layoutInCell="1" allowOverlap="1" wp14:anchorId="5AA922FF" wp14:editId="2862FE77">
                    <wp:simplePos x="0" y="0"/>
                    <wp:positionH relativeFrom="margin">
                      <wp:posOffset>-539750</wp:posOffset>
                    </wp:positionH>
                    <wp:positionV relativeFrom="margin">
                      <wp:posOffset>3359150</wp:posOffset>
                    </wp:positionV>
                    <wp:extent cx="3200400" cy="1130300"/>
                    <wp:effectExtent l="0" t="0" r="9525" b="0"/>
                    <wp:wrapSquare wrapText="bothSides"/>
                    <wp:docPr id="36" name="Text Box 36"/>
                    <wp:cNvGraphicFramePr/>
                    <a:graphic xmlns:a="http://schemas.openxmlformats.org/drawingml/2006/main">
                      <a:graphicData uri="http://schemas.microsoft.com/office/word/2010/wordprocessingShape">
                        <wps:wsp>
                          <wps:cNvSpPr txBox="1"/>
                          <wps:spPr>
                            <a:xfrm>
                              <a:off x="0" y="0"/>
                              <a:ext cx="3200400" cy="11303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695F9634" w14:textId="6786AF58" w:rsidR="00396900" w:rsidRPr="00F3256D" w:rsidRDefault="00396900">
                                <w:pPr>
                                  <w:rPr>
                                    <w:color w:val="8496B0" w:themeColor="text2" w:themeTint="99"/>
                                    <w:szCs w:val="24"/>
                                  </w:rPr>
                                </w:pPr>
                                <w:r w:rsidRPr="00F3256D">
                                  <w:rPr>
                                    <w:color w:val="8496B0" w:themeColor="text2" w:themeTint="99"/>
                                    <w:szCs w:val="24"/>
                                  </w:rPr>
                                  <w:t>Lecturer: Sylvia Hoffmann</w:t>
                                </w:r>
                              </w:p>
                              <w:p w14:paraId="35019EFB" w14:textId="3EB81705" w:rsidR="00396900" w:rsidRPr="00F3256D" w:rsidRDefault="00396900">
                                <w:pPr>
                                  <w:rPr>
                                    <w:color w:val="8496B0" w:themeColor="text2" w:themeTint="99"/>
                                    <w:szCs w:val="24"/>
                                  </w:rPr>
                                </w:pPr>
                                <w:r w:rsidRPr="00F3256D">
                                  <w:rPr>
                                    <w:color w:val="8496B0" w:themeColor="text2" w:themeTint="99"/>
                                    <w:szCs w:val="24"/>
                                  </w:rPr>
                                  <w:t>Student: Mariana Ungureanu2129381</w:t>
                                </w:r>
                              </w:p>
                              <w:p w14:paraId="13122AC0" w14:textId="1D97F78F" w:rsidR="00396900" w:rsidRDefault="00396900">
                                <w:pPr>
                                  <w:pStyle w:val="NoSpacing"/>
                                  <w:jc w:val="right"/>
                                  <w:rPr>
                                    <w:color w:val="44546A"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57000</wp14:pctWidth>
                    </wp14:sizeRelH>
                    <wp14:sizeRelV relativeFrom="margin">
                      <wp14:pctHeight>0</wp14:pctHeight>
                    </wp14:sizeRelV>
                  </wp:anchor>
                </w:drawing>
              </mc:Choice>
              <mc:Fallback>
                <w:pict>
                  <v:shape w14:anchorId="5AA922FF" id="Text Box 36" o:spid="_x0000_s1028" type="#_x0000_t202" style="position:absolute;margin-left:-42.5pt;margin-top:264.5pt;width:252pt;height:89pt;z-index:-251651072;visibility:visible;mso-wrap-style:square;mso-width-percent:570;mso-height-percent:0;mso-wrap-distance-left:18pt;mso-wrap-distance-top:18pt;mso-wrap-distance-right:18pt;mso-wrap-distance-bottom:18pt;mso-position-horizontal:absolute;mso-position-horizontal-relative:margin;mso-position-vertical:absolute;mso-position-vertical-relative:margin;mso-width-percent:57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" fillcolor="#e9e8e8 [2899]" stroked="f" strokeweight=".5pt">
                    <v:fill color2="#e1e0e0 [3139]" rotate="t" focusposition=".5,.5" focussize="-.5,-.5" focus="100%" type="gradientRadial"/>
                    <v:textbox inset="14.4pt,14.4pt,14.4pt,14.4pt">
                      <w:txbxContent>
                        <w:p w14:paraId="695F9634" w14:textId="6786AF58" w:rsidR="00396900" w:rsidRPr="00F3256D" w:rsidRDefault="00396900">
                          <w:pPr>
                            <w:rPr>
                              <w:color w:val="8496B0" w:themeColor="text2" w:themeTint="99"/>
                              <w:szCs w:val="24"/>
                            </w:rPr>
                          </w:pPr>
                          <w:r w:rsidRPr="00F3256D">
                            <w:rPr>
                              <w:color w:val="8496B0" w:themeColor="text2" w:themeTint="99"/>
                              <w:szCs w:val="24"/>
                            </w:rPr>
                            <w:t>Lecturer: Sylvia Hoffmann</w:t>
                          </w:r>
                        </w:p>
                        <w:p w14:paraId="35019EFB" w14:textId="3EB81705" w:rsidR="00396900" w:rsidRPr="00F3256D" w:rsidRDefault="00396900">
                          <w:pPr>
                            <w:rPr>
                              <w:color w:val="8496B0" w:themeColor="text2" w:themeTint="99"/>
                              <w:szCs w:val="24"/>
                            </w:rPr>
                          </w:pPr>
                          <w:r w:rsidRPr="00F3256D">
                            <w:rPr>
                              <w:color w:val="8496B0" w:themeColor="text2" w:themeTint="99"/>
                              <w:szCs w:val="24"/>
                            </w:rPr>
                            <w:t>Student: Mariana Ungureanu2129381</w:t>
                          </w:r>
                        </w:p>
                        <w:p w14:paraId="13122AC0" w14:textId="1D97F78F" w:rsidR="00396900" w:rsidRDefault="00396900">
                          <w:pPr>
                            <w:pStyle w:val="NoSpacing"/>
                            <w:jc w:val="right"/>
                            <w:rPr>
                              <w:color w:val="44546A" w:themeColor="text2"/>
                              <w:sz w:val="18"/>
                              <w:szCs w:val="18"/>
                            </w:rPr>
                          </w:pPr>
                        </w:p>
                      </w:txbxContent>
                    </v:textbox>
                    <w10:wrap type="square" anchorx="margin" anchory="margin"/>
                  </v:shape>
                </w:pict>
              </mc:Fallback>
            </mc:AlternateContent>
          </w:r>
          <w:r w:rsidR="00D15C71">
            <w:br w:type="page"/>
          </w:r>
          <w:r w:rsidR="00BE6802">
            <w:lastRenderedPageBreak/>
            <w:t>`</w:t>
          </w:r>
        </w:p>
      </w:sdtContent>
    </w:sdt>
    <w:p w14:paraId="69C77662" w14:textId="247408DF" w:rsidR="00407770" w:rsidRDefault="00407770" w:rsidP="00435A0C">
      <w:pPr>
        <w:spacing w:before="0" w:after="0" w:line="240" w:lineRule="auto"/>
        <w:jc w:val="center"/>
        <w:rPr>
          <w:rFonts w:ascii="Times New Roman" w:hAnsi="Times New Roman" w:cs="Times New Roman"/>
          <w:szCs w:val="24"/>
        </w:rPr>
      </w:pPr>
    </w:p>
    <w:sdt>
      <w:sdtPr>
        <w:rPr>
          <w:rFonts w:ascii="Arial" w:eastAsiaTheme="minorEastAsia" w:hAnsi="Arial" w:cs="Vrinda"/>
          <w:b w:val="0"/>
          <w:bCs w:val="0"/>
          <w:color w:val="auto"/>
          <w:sz w:val="24"/>
          <w:szCs w:val="30"/>
          <w:lang w:val="en-GB" w:eastAsia="ko-KR" w:bidi="bn-IN"/>
        </w:rPr>
        <w:id w:val="47887046"/>
        <w:docPartObj>
          <w:docPartGallery w:val="Table of Contents"/>
          <w:docPartUnique/>
        </w:docPartObj>
      </w:sdtPr>
      <w:sdtEndPr>
        <w:rPr>
          <w:noProof/>
        </w:rPr>
      </w:sdtEndPr>
      <w:sdtContent>
        <w:p w14:paraId="54246E49" w14:textId="59C60A71" w:rsidR="00435A0C" w:rsidRDefault="00435A0C">
          <w:pPr>
            <w:pStyle w:val="TOCHeading"/>
          </w:pPr>
          <w:r>
            <w:t>Table of Contents</w:t>
          </w:r>
        </w:p>
        <w:p w14:paraId="57139737" w14:textId="7AAEFD83" w:rsidR="00435A0C" w:rsidRDefault="00435A0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0177153" w:history="1">
            <w:r w:rsidRPr="00785FF5">
              <w:rPr>
                <w:rStyle w:val="Hyperlink"/>
                <w:noProof/>
              </w:rPr>
              <w:t>Introduction</w:t>
            </w:r>
            <w:r>
              <w:rPr>
                <w:noProof/>
                <w:webHidden/>
              </w:rPr>
              <w:tab/>
            </w:r>
            <w:r>
              <w:rPr>
                <w:noProof/>
                <w:webHidden/>
              </w:rPr>
              <w:fldChar w:fldCharType="begin"/>
            </w:r>
            <w:r>
              <w:rPr>
                <w:noProof/>
                <w:webHidden/>
              </w:rPr>
              <w:instrText xml:space="preserve"> PAGEREF _Toc110177153 \h </w:instrText>
            </w:r>
            <w:r>
              <w:rPr>
                <w:noProof/>
                <w:webHidden/>
              </w:rPr>
            </w:r>
            <w:r>
              <w:rPr>
                <w:noProof/>
                <w:webHidden/>
              </w:rPr>
              <w:fldChar w:fldCharType="separate"/>
            </w:r>
            <w:r>
              <w:rPr>
                <w:noProof/>
                <w:webHidden/>
              </w:rPr>
              <w:t>3</w:t>
            </w:r>
            <w:r>
              <w:rPr>
                <w:noProof/>
                <w:webHidden/>
              </w:rPr>
              <w:fldChar w:fldCharType="end"/>
            </w:r>
          </w:hyperlink>
        </w:p>
        <w:p w14:paraId="259CF3F2" w14:textId="4D24CDCB" w:rsidR="00435A0C" w:rsidRDefault="00000000">
          <w:pPr>
            <w:pStyle w:val="TOC1"/>
            <w:tabs>
              <w:tab w:val="right" w:leader="dot" w:pos="9016"/>
            </w:tabs>
            <w:rPr>
              <w:noProof/>
            </w:rPr>
          </w:pPr>
          <w:hyperlink w:anchor="_Toc110177154" w:history="1">
            <w:r w:rsidR="00435A0C" w:rsidRPr="00785FF5">
              <w:rPr>
                <w:rStyle w:val="Hyperlink"/>
                <w:noProof/>
              </w:rPr>
              <w:t>Kolb’s Experiential learning</w:t>
            </w:r>
            <w:r w:rsidR="00435A0C">
              <w:rPr>
                <w:noProof/>
                <w:webHidden/>
              </w:rPr>
              <w:tab/>
            </w:r>
            <w:r w:rsidR="00435A0C">
              <w:rPr>
                <w:noProof/>
                <w:webHidden/>
              </w:rPr>
              <w:fldChar w:fldCharType="begin"/>
            </w:r>
            <w:r w:rsidR="00435A0C">
              <w:rPr>
                <w:noProof/>
                <w:webHidden/>
              </w:rPr>
              <w:instrText xml:space="preserve"> PAGEREF _Toc110177154 \h </w:instrText>
            </w:r>
            <w:r w:rsidR="00435A0C">
              <w:rPr>
                <w:noProof/>
                <w:webHidden/>
              </w:rPr>
            </w:r>
            <w:r w:rsidR="00435A0C">
              <w:rPr>
                <w:noProof/>
                <w:webHidden/>
              </w:rPr>
              <w:fldChar w:fldCharType="separate"/>
            </w:r>
            <w:r w:rsidR="00435A0C">
              <w:rPr>
                <w:noProof/>
                <w:webHidden/>
              </w:rPr>
              <w:t>3</w:t>
            </w:r>
            <w:r w:rsidR="00435A0C">
              <w:rPr>
                <w:noProof/>
                <w:webHidden/>
              </w:rPr>
              <w:fldChar w:fldCharType="end"/>
            </w:r>
          </w:hyperlink>
        </w:p>
        <w:p w14:paraId="11475206" w14:textId="57FE8635" w:rsidR="00435A0C" w:rsidRDefault="00000000">
          <w:pPr>
            <w:pStyle w:val="TOC2"/>
            <w:tabs>
              <w:tab w:val="right" w:leader="dot" w:pos="9016"/>
            </w:tabs>
            <w:rPr>
              <w:noProof/>
            </w:rPr>
          </w:pPr>
          <w:hyperlink w:anchor="_Toc110177155" w:history="1">
            <w:r w:rsidR="00435A0C" w:rsidRPr="00785FF5">
              <w:rPr>
                <w:rStyle w:val="Hyperlink"/>
                <w:noProof/>
              </w:rPr>
              <w:t>1. Concrete Experience</w:t>
            </w:r>
            <w:r w:rsidR="00435A0C">
              <w:rPr>
                <w:noProof/>
                <w:webHidden/>
              </w:rPr>
              <w:tab/>
            </w:r>
            <w:r w:rsidR="00435A0C">
              <w:rPr>
                <w:noProof/>
                <w:webHidden/>
              </w:rPr>
              <w:fldChar w:fldCharType="begin"/>
            </w:r>
            <w:r w:rsidR="00435A0C">
              <w:rPr>
                <w:noProof/>
                <w:webHidden/>
              </w:rPr>
              <w:instrText xml:space="preserve"> PAGEREF _Toc110177155 \h </w:instrText>
            </w:r>
            <w:r w:rsidR="00435A0C">
              <w:rPr>
                <w:noProof/>
                <w:webHidden/>
              </w:rPr>
            </w:r>
            <w:r w:rsidR="00435A0C">
              <w:rPr>
                <w:noProof/>
                <w:webHidden/>
              </w:rPr>
              <w:fldChar w:fldCharType="separate"/>
            </w:r>
            <w:r w:rsidR="00435A0C">
              <w:rPr>
                <w:noProof/>
                <w:webHidden/>
              </w:rPr>
              <w:t>3</w:t>
            </w:r>
            <w:r w:rsidR="00435A0C">
              <w:rPr>
                <w:noProof/>
                <w:webHidden/>
              </w:rPr>
              <w:fldChar w:fldCharType="end"/>
            </w:r>
          </w:hyperlink>
        </w:p>
        <w:p w14:paraId="7822721D" w14:textId="63531B94" w:rsidR="00435A0C" w:rsidRDefault="00000000">
          <w:pPr>
            <w:pStyle w:val="TOC2"/>
            <w:tabs>
              <w:tab w:val="right" w:leader="dot" w:pos="9016"/>
            </w:tabs>
            <w:rPr>
              <w:noProof/>
            </w:rPr>
          </w:pPr>
          <w:hyperlink w:anchor="_Toc110177156" w:history="1">
            <w:r w:rsidR="00435A0C" w:rsidRPr="00785FF5">
              <w:rPr>
                <w:rStyle w:val="Hyperlink"/>
                <w:noProof/>
              </w:rPr>
              <w:t>2. Reflective Observation</w:t>
            </w:r>
            <w:r w:rsidR="00435A0C">
              <w:rPr>
                <w:noProof/>
                <w:webHidden/>
              </w:rPr>
              <w:tab/>
            </w:r>
            <w:r w:rsidR="00435A0C">
              <w:rPr>
                <w:noProof/>
                <w:webHidden/>
              </w:rPr>
              <w:fldChar w:fldCharType="begin"/>
            </w:r>
            <w:r w:rsidR="00435A0C">
              <w:rPr>
                <w:noProof/>
                <w:webHidden/>
              </w:rPr>
              <w:instrText xml:space="preserve"> PAGEREF _Toc110177156 \h </w:instrText>
            </w:r>
            <w:r w:rsidR="00435A0C">
              <w:rPr>
                <w:noProof/>
                <w:webHidden/>
              </w:rPr>
            </w:r>
            <w:r w:rsidR="00435A0C">
              <w:rPr>
                <w:noProof/>
                <w:webHidden/>
              </w:rPr>
              <w:fldChar w:fldCharType="separate"/>
            </w:r>
            <w:r w:rsidR="00435A0C">
              <w:rPr>
                <w:noProof/>
                <w:webHidden/>
              </w:rPr>
              <w:t>3</w:t>
            </w:r>
            <w:r w:rsidR="00435A0C">
              <w:rPr>
                <w:noProof/>
                <w:webHidden/>
              </w:rPr>
              <w:fldChar w:fldCharType="end"/>
            </w:r>
          </w:hyperlink>
        </w:p>
        <w:p w14:paraId="5C80BCBE" w14:textId="0A435665" w:rsidR="00435A0C" w:rsidRDefault="00000000">
          <w:pPr>
            <w:pStyle w:val="TOC2"/>
            <w:tabs>
              <w:tab w:val="right" w:leader="dot" w:pos="9016"/>
            </w:tabs>
            <w:rPr>
              <w:noProof/>
            </w:rPr>
          </w:pPr>
          <w:hyperlink w:anchor="_Toc110177157" w:history="1">
            <w:r w:rsidR="00435A0C" w:rsidRPr="00785FF5">
              <w:rPr>
                <w:rStyle w:val="Hyperlink"/>
                <w:noProof/>
              </w:rPr>
              <w:t>3. Abstract Conceptualisation</w:t>
            </w:r>
            <w:r w:rsidR="00435A0C">
              <w:rPr>
                <w:noProof/>
                <w:webHidden/>
              </w:rPr>
              <w:tab/>
            </w:r>
            <w:r w:rsidR="00435A0C">
              <w:rPr>
                <w:noProof/>
                <w:webHidden/>
              </w:rPr>
              <w:fldChar w:fldCharType="begin"/>
            </w:r>
            <w:r w:rsidR="00435A0C">
              <w:rPr>
                <w:noProof/>
                <w:webHidden/>
              </w:rPr>
              <w:instrText xml:space="preserve"> PAGEREF _Toc110177157 \h </w:instrText>
            </w:r>
            <w:r w:rsidR="00435A0C">
              <w:rPr>
                <w:noProof/>
                <w:webHidden/>
              </w:rPr>
            </w:r>
            <w:r w:rsidR="00435A0C">
              <w:rPr>
                <w:noProof/>
                <w:webHidden/>
              </w:rPr>
              <w:fldChar w:fldCharType="separate"/>
            </w:r>
            <w:r w:rsidR="00435A0C">
              <w:rPr>
                <w:noProof/>
                <w:webHidden/>
              </w:rPr>
              <w:t>4</w:t>
            </w:r>
            <w:r w:rsidR="00435A0C">
              <w:rPr>
                <w:noProof/>
                <w:webHidden/>
              </w:rPr>
              <w:fldChar w:fldCharType="end"/>
            </w:r>
          </w:hyperlink>
        </w:p>
        <w:p w14:paraId="51D5A8C1" w14:textId="7E313FEA" w:rsidR="00435A0C" w:rsidRDefault="00000000">
          <w:pPr>
            <w:pStyle w:val="TOC2"/>
            <w:tabs>
              <w:tab w:val="right" w:leader="dot" w:pos="9016"/>
            </w:tabs>
            <w:rPr>
              <w:noProof/>
            </w:rPr>
          </w:pPr>
          <w:hyperlink w:anchor="_Toc110177158" w:history="1">
            <w:r w:rsidR="00435A0C" w:rsidRPr="00785FF5">
              <w:rPr>
                <w:rStyle w:val="Hyperlink"/>
                <w:noProof/>
              </w:rPr>
              <w:t>4. Active Experimentation</w:t>
            </w:r>
            <w:r w:rsidR="00435A0C">
              <w:rPr>
                <w:noProof/>
                <w:webHidden/>
              </w:rPr>
              <w:tab/>
            </w:r>
            <w:r w:rsidR="00435A0C">
              <w:rPr>
                <w:noProof/>
                <w:webHidden/>
              </w:rPr>
              <w:fldChar w:fldCharType="begin"/>
            </w:r>
            <w:r w:rsidR="00435A0C">
              <w:rPr>
                <w:noProof/>
                <w:webHidden/>
              </w:rPr>
              <w:instrText xml:space="preserve"> PAGEREF _Toc110177158 \h </w:instrText>
            </w:r>
            <w:r w:rsidR="00435A0C">
              <w:rPr>
                <w:noProof/>
                <w:webHidden/>
              </w:rPr>
            </w:r>
            <w:r w:rsidR="00435A0C">
              <w:rPr>
                <w:noProof/>
                <w:webHidden/>
              </w:rPr>
              <w:fldChar w:fldCharType="separate"/>
            </w:r>
            <w:r w:rsidR="00435A0C">
              <w:rPr>
                <w:noProof/>
                <w:webHidden/>
              </w:rPr>
              <w:t>4</w:t>
            </w:r>
            <w:r w:rsidR="00435A0C">
              <w:rPr>
                <w:noProof/>
                <w:webHidden/>
              </w:rPr>
              <w:fldChar w:fldCharType="end"/>
            </w:r>
          </w:hyperlink>
        </w:p>
        <w:p w14:paraId="0CB7C4E4" w14:textId="623B6010" w:rsidR="00435A0C" w:rsidRDefault="00000000">
          <w:pPr>
            <w:pStyle w:val="TOC1"/>
            <w:tabs>
              <w:tab w:val="right" w:leader="dot" w:pos="9016"/>
            </w:tabs>
            <w:rPr>
              <w:noProof/>
            </w:rPr>
          </w:pPr>
          <w:hyperlink w:anchor="_Toc110177159" w:history="1">
            <w:r w:rsidR="00435A0C" w:rsidRPr="00785FF5">
              <w:rPr>
                <w:rStyle w:val="Hyperlink"/>
                <w:noProof/>
                <w:lang w:val="en-US"/>
              </w:rPr>
              <w:t>Time Management</w:t>
            </w:r>
            <w:r w:rsidR="00435A0C">
              <w:rPr>
                <w:noProof/>
                <w:webHidden/>
              </w:rPr>
              <w:tab/>
            </w:r>
            <w:r w:rsidR="00435A0C">
              <w:rPr>
                <w:noProof/>
                <w:webHidden/>
              </w:rPr>
              <w:fldChar w:fldCharType="begin"/>
            </w:r>
            <w:r w:rsidR="00435A0C">
              <w:rPr>
                <w:noProof/>
                <w:webHidden/>
              </w:rPr>
              <w:instrText xml:space="preserve"> PAGEREF _Toc110177159 \h </w:instrText>
            </w:r>
            <w:r w:rsidR="00435A0C">
              <w:rPr>
                <w:noProof/>
                <w:webHidden/>
              </w:rPr>
            </w:r>
            <w:r w:rsidR="00435A0C">
              <w:rPr>
                <w:noProof/>
                <w:webHidden/>
              </w:rPr>
              <w:fldChar w:fldCharType="separate"/>
            </w:r>
            <w:r w:rsidR="00435A0C">
              <w:rPr>
                <w:noProof/>
                <w:webHidden/>
              </w:rPr>
              <w:t>4</w:t>
            </w:r>
            <w:r w:rsidR="00435A0C">
              <w:rPr>
                <w:noProof/>
                <w:webHidden/>
              </w:rPr>
              <w:fldChar w:fldCharType="end"/>
            </w:r>
          </w:hyperlink>
        </w:p>
        <w:p w14:paraId="01090AF7" w14:textId="6CFB0741" w:rsidR="00435A0C" w:rsidRDefault="00000000">
          <w:pPr>
            <w:pStyle w:val="TOC1"/>
            <w:tabs>
              <w:tab w:val="right" w:leader="dot" w:pos="9016"/>
            </w:tabs>
            <w:rPr>
              <w:noProof/>
            </w:rPr>
          </w:pPr>
          <w:hyperlink w:anchor="_Toc110177160" w:history="1">
            <w:r w:rsidR="00435A0C" w:rsidRPr="00785FF5">
              <w:rPr>
                <w:rStyle w:val="Hyperlink"/>
                <w:noProof/>
                <w:lang w:val="en-US"/>
              </w:rPr>
              <w:t>Referencing</w:t>
            </w:r>
            <w:r w:rsidR="00435A0C">
              <w:rPr>
                <w:noProof/>
                <w:webHidden/>
              </w:rPr>
              <w:tab/>
            </w:r>
            <w:r w:rsidR="00435A0C">
              <w:rPr>
                <w:noProof/>
                <w:webHidden/>
              </w:rPr>
              <w:fldChar w:fldCharType="begin"/>
            </w:r>
            <w:r w:rsidR="00435A0C">
              <w:rPr>
                <w:noProof/>
                <w:webHidden/>
              </w:rPr>
              <w:instrText xml:space="preserve"> PAGEREF _Toc110177160 \h </w:instrText>
            </w:r>
            <w:r w:rsidR="00435A0C">
              <w:rPr>
                <w:noProof/>
                <w:webHidden/>
              </w:rPr>
            </w:r>
            <w:r w:rsidR="00435A0C">
              <w:rPr>
                <w:noProof/>
                <w:webHidden/>
              </w:rPr>
              <w:fldChar w:fldCharType="separate"/>
            </w:r>
            <w:r w:rsidR="00435A0C">
              <w:rPr>
                <w:noProof/>
                <w:webHidden/>
              </w:rPr>
              <w:t>5</w:t>
            </w:r>
            <w:r w:rsidR="00435A0C">
              <w:rPr>
                <w:noProof/>
                <w:webHidden/>
              </w:rPr>
              <w:fldChar w:fldCharType="end"/>
            </w:r>
          </w:hyperlink>
        </w:p>
        <w:p w14:paraId="52F658AE" w14:textId="7068600A" w:rsidR="00435A0C" w:rsidRDefault="00000000">
          <w:pPr>
            <w:pStyle w:val="TOC1"/>
            <w:tabs>
              <w:tab w:val="right" w:leader="dot" w:pos="9016"/>
            </w:tabs>
            <w:rPr>
              <w:noProof/>
            </w:rPr>
          </w:pPr>
          <w:hyperlink w:anchor="_Toc110177161" w:history="1">
            <w:r w:rsidR="00435A0C" w:rsidRPr="00785FF5">
              <w:rPr>
                <w:rStyle w:val="Hyperlink"/>
                <w:noProof/>
                <w:lang w:val="en-US"/>
              </w:rPr>
              <w:t>Paraphrasing</w:t>
            </w:r>
            <w:r w:rsidR="00435A0C">
              <w:rPr>
                <w:noProof/>
                <w:webHidden/>
              </w:rPr>
              <w:tab/>
            </w:r>
            <w:r w:rsidR="00435A0C">
              <w:rPr>
                <w:noProof/>
                <w:webHidden/>
              </w:rPr>
              <w:fldChar w:fldCharType="begin"/>
            </w:r>
            <w:r w:rsidR="00435A0C">
              <w:rPr>
                <w:noProof/>
                <w:webHidden/>
              </w:rPr>
              <w:instrText xml:space="preserve"> PAGEREF _Toc110177161 \h </w:instrText>
            </w:r>
            <w:r w:rsidR="00435A0C">
              <w:rPr>
                <w:noProof/>
                <w:webHidden/>
              </w:rPr>
            </w:r>
            <w:r w:rsidR="00435A0C">
              <w:rPr>
                <w:noProof/>
                <w:webHidden/>
              </w:rPr>
              <w:fldChar w:fldCharType="separate"/>
            </w:r>
            <w:r w:rsidR="00435A0C">
              <w:rPr>
                <w:noProof/>
                <w:webHidden/>
              </w:rPr>
              <w:t>6</w:t>
            </w:r>
            <w:r w:rsidR="00435A0C">
              <w:rPr>
                <w:noProof/>
                <w:webHidden/>
              </w:rPr>
              <w:fldChar w:fldCharType="end"/>
            </w:r>
          </w:hyperlink>
        </w:p>
        <w:p w14:paraId="4FB4F8D5" w14:textId="4F37A0D2" w:rsidR="00435A0C" w:rsidRDefault="00000000">
          <w:pPr>
            <w:pStyle w:val="TOC1"/>
            <w:tabs>
              <w:tab w:val="right" w:leader="dot" w:pos="9016"/>
            </w:tabs>
            <w:rPr>
              <w:noProof/>
            </w:rPr>
          </w:pPr>
          <w:hyperlink w:anchor="_Toc110177162" w:history="1">
            <w:r w:rsidR="00435A0C" w:rsidRPr="00785FF5">
              <w:rPr>
                <w:rStyle w:val="Hyperlink"/>
                <w:noProof/>
                <w:lang w:val="en-US"/>
              </w:rPr>
              <w:t>Public Speaking and Presentation Skills</w:t>
            </w:r>
            <w:r w:rsidR="00435A0C">
              <w:rPr>
                <w:noProof/>
                <w:webHidden/>
              </w:rPr>
              <w:tab/>
            </w:r>
            <w:r w:rsidR="00435A0C">
              <w:rPr>
                <w:noProof/>
                <w:webHidden/>
              </w:rPr>
              <w:fldChar w:fldCharType="begin"/>
            </w:r>
            <w:r w:rsidR="00435A0C">
              <w:rPr>
                <w:noProof/>
                <w:webHidden/>
              </w:rPr>
              <w:instrText xml:space="preserve"> PAGEREF _Toc110177162 \h </w:instrText>
            </w:r>
            <w:r w:rsidR="00435A0C">
              <w:rPr>
                <w:noProof/>
                <w:webHidden/>
              </w:rPr>
            </w:r>
            <w:r w:rsidR="00435A0C">
              <w:rPr>
                <w:noProof/>
                <w:webHidden/>
              </w:rPr>
              <w:fldChar w:fldCharType="separate"/>
            </w:r>
            <w:r w:rsidR="00435A0C">
              <w:rPr>
                <w:noProof/>
                <w:webHidden/>
              </w:rPr>
              <w:t>7</w:t>
            </w:r>
            <w:r w:rsidR="00435A0C">
              <w:rPr>
                <w:noProof/>
                <w:webHidden/>
              </w:rPr>
              <w:fldChar w:fldCharType="end"/>
            </w:r>
          </w:hyperlink>
        </w:p>
        <w:p w14:paraId="6CBADEB7" w14:textId="2DF46DA3" w:rsidR="00435A0C" w:rsidRDefault="00000000">
          <w:pPr>
            <w:pStyle w:val="TOC1"/>
            <w:tabs>
              <w:tab w:val="right" w:leader="dot" w:pos="9016"/>
            </w:tabs>
            <w:rPr>
              <w:noProof/>
            </w:rPr>
          </w:pPr>
          <w:hyperlink w:anchor="_Toc110177163" w:history="1">
            <w:r w:rsidR="00435A0C" w:rsidRPr="00785FF5">
              <w:rPr>
                <w:rStyle w:val="Hyperlink"/>
                <w:noProof/>
                <w:lang w:val="en-US"/>
              </w:rPr>
              <w:t>Reference</w:t>
            </w:r>
            <w:r w:rsidR="00435A0C">
              <w:rPr>
                <w:noProof/>
                <w:webHidden/>
              </w:rPr>
              <w:tab/>
            </w:r>
            <w:r w:rsidR="00435A0C">
              <w:rPr>
                <w:noProof/>
                <w:webHidden/>
              </w:rPr>
              <w:fldChar w:fldCharType="begin"/>
            </w:r>
            <w:r w:rsidR="00435A0C">
              <w:rPr>
                <w:noProof/>
                <w:webHidden/>
              </w:rPr>
              <w:instrText xml:space="preserve"> PAGEREF _Toc110177163 \h </w:instrText>
            </w:r>
            <w:r w:rsidR="00435A0C">
              <w:rPr>
                <w:noProof/>
                <w:webHidden/>
              </w:rPr>
            </w:r>
            <w:r w:rsidR="00435A0C">
              <w:rPr>
                <w:noProof/>
                <w:webHidden/>
              </w:rPr>
              <w:fldChar w:fldCharType="separate"/>
            </w:r>
            <w:r w:rsidR="00435A0C">
              <w:rPr>
                <w:noProof/>
                <w:webHidden/>
              </w:rPr>
              <w:t>8</w:t>
            </w:r>
            <w:r w:rsidR="00435A0C">
              <w:rPr>
                <w:noProof/>
                <w:webHidden/>
              </w:rPr>
              <w:fldChar w:fldCharType="end"/>
            </w:r>
          </w:hyperlink>
        </w:p>
        <w:p w14:paraId="14A7C2AF" w14:textId="151ECDB3" w:rsidR="00435A0C" w:rsidRDefault="00435A0C">
          <w:r>
            <w:rPr>
              <w:b/>
              <w:bCs/>
              <w:noProof/>
            </w:rPr>
            <w:fldChar w:fldCharType="end"/>
          </w:r>
        </w:p>
      </w:sdtContent>
    </w:sdt>
    <w:p w14:paraId="6A47057F" w14:textId="77777777" w:rsidR="00407770" w:rsidRDefault="00407770">
      <w:pPr>
        <w:spacing w:before="0" w:after="0" w:line="240" w:lineRule="auto"/>
        <w:jc w:val="left"/>
        <w:rPr>
          <w:rFonts w:ascii="Times New Roman" w:hAnsi="Times New Roman" w:cs="Times New Roman"/>
          <w:szCs w:val="24"/>
        </w:rPr>
      </w:pPr>
      <w:r>
        <w:rPr>
          <w:rFonts w:ascii="Times New Roman" w:hAnsi="Times New Roman" w:cs="Times New Roman"/>
          <w:szCs w:val="24"/>
        </w:rPr>
        <w:br w:type="page"/>
      </w:r>
    </w:p>
    <w:p w14:paraId="16C99674" w14:textId="24159021" w:rsidR="00EA41E3" w:rsidRPr="002F6031" w:rsidRDefault="00A079CA" w:rsidP="00435A0C">
      <w:pPr>
        <w:pStyle w:val="Heading1"/>
        <w:rPr>
          <w:sz w:val="28"/>
          <w:szCs w:val="28"/>
        </w:rPr>
      </w:pPr>
      <w:bookmarkStart w:id="0" w:name="_Toc110177153"/>
      <w:r w:rsidRPr="002F6031">
        <w:rPr>
          <w:sz w:val="28"/>
          <w:szCs w:val="28"/>
        </w:rPr>
        <w:lastRenderedPageBreak/>
        <w:t>Introduction</w:t>
      </w:r>
      <w:bookmarkEnd w:id="0"/>
    </w:p>
    <w:p w14:paraId="00FB9956" w14:textId="02235DA9" w:rsidR="00A079CA" w:rsidRPr="00407770" w:rsidRDefault="00A079CA" w:rsidP="00407770">
      <w:pPr>
        <w:rPr>
          <w:rFonts w:ascii="Times New Roman" w:hAnsi="Times New Roman" w:cs="Times New Roman"/>
          <w:szCs w:val="24"/>
        </w:rPr>
      </w:pPr>
      <w:r w:rsidRPr="00407770">
        <w:rPr>
          <w:rFonts w:ascii="Times New Roman" w:hAnsi="Times New Roman" w:cs="Times New Roman"/>
          <w:szCs w:val="24"/>
        </w:rPr>
        <w:t xml:space="preserve">In this particular reflection report, I have chosen the topics of time management, referencing and paraphrasing along with the pre-allotted topic of public speaking and giving presentations. </w:t>
      </w:r>
      <w:r w:rsidR="00947CEA" w:rsidRPr="00407770">
        <w:rPr>
          <w:rFonts w:ascii="Times New Roman" w:hAnsi="Times New Roman" w:cs="Times New Roman"/>
          <w:szCs w:val="24"/>
        </w:rPr>
        <w:t>I will be using the reflective model of Kolb’s experiential learning throughout this report to document my own learning experiences on several academic and professional skills.</w:t>
      </w:r>
    </w:p>
    <w:p w14:paraId="21CCCF93" w14:textId="2492AFF6" w:rsidR="00947CEA" w:rsidRPr="00B46430" w:rsidRDefault="00947CEA" w:rsidP="00435A0C">
      <w:pPr>
        <w:pStyle w:val="Heading1"/>
        <w:rPr>
          <w:sz w:val="28"/>
          <w:szCs w:val="28"/>
        </w:rPr>
      </w:pPr>
      <w:bookmarkStart w:id="1" w:name="_Toc110177154"/>
      <w:r w:rsidRPr="00B46430">
        <w:rPr>
          <w:sz w:val="28"/>
          <w:szCs w:val="28"/>
        </w:rPr>
        <w:t>Kolb’s Experiential learning</w:t>
      </w:r>
      <w:bookmarkEnd w:id="1"/>
    </w:p>
    <w:p w14:paraId="2A753407" w14:textId="2CBFC8E0" w:rsidR="00947CEA" w:rsidRPr="00FD59B6" w:rsidRDefault="00947CEA" w:rsidP="00407770">
      <w:pPr>
        <w:rPr>
          <w:rFonts w:cs="Arial"/>
          <w:sz w:val="22"/>
          <w:szCs w:val="22"/>
        </w:rPr>
      </w:pPr>
      <w:r w:rsidRPr="00FD59B6">
        <w:rPr>
          <w:rFonts w:cs="Arial"/>
          <w:sz w:val="22"/>
          <w:szCs w:val="22"/>
        </w:rPr>
        <w:t>David Kolb first theorised this learning framework in 1984. It entails a four-step cycle model that comprises doing, observing, thinking and planning. With the implementation of Kolb’s experiential learning style, a learner goes through each stage of the cycle to profoundly learn a skill or competency. According to Kolb’s own words, learning is a process which is only defined by the way an individual intends to process and transform his experience into concrete knowledge</w:t>
      </w:r>
      <w:r w:rsidR="00407770" w:rsidRPr="00FD59B6">
        <w:rPr>
          <w:rFonts w:cs="Arial"/>
          <w:sz w:val="22"/>
          <w:szCs w:val="22"/>
        </w:rPr>
        <w:t xml:space="preserve"> (</w:t>
      </w:r>
      <w:proofErr w:type="spellStart"/>
      <w:r w:rsidR="00407770" w:rsidRPr="00FD59B6">
        <w:rPr>
          <w:rFonts w:cs="Arial"/>
          <w:sz w:val="22"/>
          <w:szCs w:val="22"/>
        </w:rPr>
        <w:t>Petkus</w:t>
      </w:r>
      <w:proofErr w:type="spellEnd"/>
      <w:r w:rsidR="00407770" w:rsidRPr="00FD59B6">
        <w:rPr>
          <w:rFonts w:cs="Arial"/>
          <w:sz w:val="22"/>
          <w:szCs w:val="22"/>
        </w:rPr>
        <w:t>, 2000)</w:t>
      </w:r>
      <w:r w:rsidRPr="00FD59B6">
        <w:rPr>
          <w:rFonts w:cs="Arial"/>
          <w:sz w:val="22"/>
          <w:szCs w:val="22"/>
        </w:rPr>
        <w:t xml:space="preserve">. </w:t>
      </w:r>
      <w:r w:rsidR="00894ECB" w:rsidRPr="00FD59B6">
        <w:rPr>
          <w:rFonts w:cs="Arial"/>
          <w:sz w:val="22"/>
          <w:szCs w:val="22"/>
        </w:rPr>
        <w:t xml:space="preserve">According to David Kolb, the four combinations have the potential for the perception and processing of four different learning styles that individuals typically prefer to learn. It is also believed that learning styles are not fixated on the traits of personality. </w:t>
      </w:r>
      <w:r w:rsidR="000832A6" w:rsidRPr="00FD59B6">
        <w:rPr>
          <w:rFonts w:cs="Arial"/>
          <w:sz w:val="22"/>
          <w:szCs w:val="22"/>
        </w:rPr>
        <w:t>Instead</w:t>
      </w:r>
      <w:r w:rsidR="00894ECB" w:rsidRPr="00FD59B6">
        <w:rPr>
          <w:rFonts w:cs="Arial"/>
          <w:sz w:val="22"/>
          <w:szCs w:val="22"/>
        </w:rPr>
        <w:t>, they are relatively stable patterns of behaviour which are based on different types of experiences and backgrounds. Therefore, these learning styles are more like preferences rather than styles themselves.</w:t>
      </w:r>
    </w:p>
    <w:p w14:paraId="558CD1DB" w14:textId="15F6D47F" w:rsidR="00947CEA" w:rsidRPr="00407770" w:rsidRDefault="00947CEA" w:rsidP="00435A0C">
      <w:pPr>
        <w:pStyle w:val="Heading2"/>
      </w:pPr>
      <w:bookmarkStart w:id="2" w:name="_Toc110177155"/>
      <w:r w:rsidRPr="00407770">
        <w:t>1. Concrete Experience</w:t>
      </w:r>
      <w:bookmarkEnd w:id="2"/>
      <w:r w:rsidRPr="00407770">
        <w:t xml:space="preserve"> </w:t>
      </w:r>
    </w:p>
    <w:p w14:paraId="3942DB7D" w14:textId="472D99EF" w:rsidR="00947CEA" w:rsidRPr="00FD59B6" w:rsidRDefault="00947CEA" w:rsidP="00407770">
      <w:pPr>
        <w:rPr>
          <w:rFonts w:cs="Arial"/>
          <w:sz w:val="22"/>
          <w:szCs w:val="22"/>
        </w:rPr>
      </w:pPr>
      <w:r w:rsidRPr="00FD59B6">
        <w:rPr>
          <w:rFonts w:cs="Arial"/>
          <w:sz w:val="22"/>
          <w:szCs w:val="22"/>
        </w:rPr>
        <w:t xml:space="preserve">The first step in Kolb’s experiential framework is that when a learner experiences the activity all by </w:t>
      </w:r>
      <w:r w:rsidR="005026FB" w:rsidRPr="00FD59B6">
        <w:rPr>
          <w:rFonts w:cs="Arial"/>
          <w:sz w:val="22"/>
          <w:szCs w:val="22"/>
        </w:rPr>
        <w:t>himself,</w:t>
      </w:r>
      <w:r w:rsidRPr="00FD59B6">
        <w:rPr>
          <w:rFonts w:cs="Arial"/>
          <w:sz w:val="22"/>
          <w:szCs w:val="22"/>
        </w:rPr>
        <w:t xml:space="preserve"> </w:t>
      </w:r>
      <w:r w:rsidR="005026FB" w:rsidRPr="00FD59B6">
        <w:rPr>
          <w:rFonts w:cs="Arial"/>
          <w:sz w:val="22"/>
          <w:szCs w:val="22"/>
        </w:rPr>
        <w:t>he cycles through a systematic framework. This means when someone consciously and mentally experiences a particular situation, he can learn from the experience to learn from the situation or make addendums to his own skillset or ability. In this stage, the person may take notes of what he sees, what he feels and what he thinks</w:t>
      </w:r>
      <w:r w:rsidR="00407770" w:rsidRPr="00FD59B6">
        <w:rPr>
          <w:rFonts w:cs="Arial"/>
          <w:sz w:val="22"/>
          <w:szCs w:val="22"/>
        </w:rPr>
        <w:t xml:space="preserve"> (Kolb, 1984)</w:t>
      </w:r>
      <w:r w:rsidR="005026FB" w:rsidRPr="00FD59B6">
        <w:rPr>
          <w:rFonts w:cs="Arial"/>
          <w:sz w:val="22"/>
          <w:szCs w:val="22"/>
        </w:rPr>
        <w:t xml:space="preserve">. </w:t>
      </w:r>
    </w:p>
    <w:p w14:paraId="1BA0E1F0" w14:textId="5228A484" w:rsidR="005026FB" w:rsidRPr="00407770" w:rsidRDefault="005026FB" w:rsidP="00435A0C">
      <w:pPr>
        <w:pStyle w:val="Heading2"/>
      </w:pPr>
      <w:bookmarkStart w:id="3" w:name="_Toc110177156"/>
      <w:r w:rsidRPr="00407770">
        <w:t>2. Reflective Observation</w:t>
      </w:r>
      <w:bookmarkEnd w:id="3"/>
    </w:p>
    <w:p w14:paraId="1722E50A" w14:textId="5F32F52A" w:rsidR="005026FB" w:rsidRPr="00B46430" w:rsidRDefault="005026FB" w:rsidP="00407770">
      <w:pPr>
        <w:rPr>
          <w:rFonts w:cs="Arial"/>
          <w:sz w:val="22"/>
          <w:szCs w:val="22"/>
        </w:rPr>
      </w:pPr>
      <w:r w:rsidRPr="00B46430">
        <w:rPr>
          <w:rFonts w:cs="Arial"/>
          <w:sz w:val="22"/>
          <w:szCs w:val="22"/>
        </w:rPr>
        <w:t xml:space="preserve">After documenting the whole </w:t>
      </w:r>
      <w:r w:rsidR="000832A6" w:rsidRPr="00B46430">
        <w:rPr>
          <w:rFonts w:cs="Arial"/>
          <w:sz w:val="22"/>
          <w:szCs w:val="22"/>
        </w:rPr>
        <w:t>documentation process, the next step is to carefully reflect on the situation's happening</w:t>
      </w:r>
      <w:r w:rsidRPr="00B46430">
        <w:rPr>
          <w:rFonts w:cs="Arial"/>
          <w:sz w:val="22"/>
          <w:szCs w:val="22"/>
        </w:rPr>
        <w:t xml:space="preserve"> from a deeper level. In this case, the person </w:t>
      </w:r>
      <w:r w:rsidR="000832A6" w:rsidRPr="00B46430">
        <w:rPr>
          <w:rFonts w:cs="Arial"/>
          <w:sz w:val="22"/>
          <w:szCs w:val="22"/>
        </w:rPr>
        <w:t>typically</w:t>
      </w:r>
      <w:r w:rsidRPr="00B46430">
        <w:rPr>
          <w:rFonts w:cs="Arial"/>
          <w:sz w:val="22"/>
          <w:szCs w:val="22"/>
        </w:rPr>
        <w:t xml:space="preserve"> asks himself what worked and what failed. He may also ask himself the reason for the situational context. Furthermore</w:t>
      </w:r>
      <w:r w:rsidR="000832A6" w:rsidRPr="00B46430">
        <w:rPr>
          <w:rFonts w:cs="Arial"/>
          <w:sz w:val="22"/>
          <w:szCs w:val="22"/>
        </w:rPr>
        <w:t>, in this regard, he should ponder over the behavioural reactions of others and himself</w:t>
      </w:r>
      <w:r w:rsidRPr="00B46430">
        <w:rPr>
          <w:rFonts w:cs="Arial"/>
          <w:sz w:val="22"/>
          <w:szCs w:val="22"/>
        </w:rPr>
        <w:t xml:space="preserve">. </w:t>
      </w:r>
    </w:p>
    <w:p w14:paraId="57ACD060" w14:textId="02F310CB" w:rsidR="000D7746" w:rsidRPr="00407770" w:rsidRDefault="000D7746" w:rsidP="00407770">
      <w:pPr>
        <w:pStyle w:val="Heading2"/>
      </w:pPr>
      <w:bookmarkStart w:id="4" w:name="_Toc110177157"/>
      <w:r w:rsidRPr="00407770">
        <w:lastRenderedPageBreak/>
        <w:t>3. Abstract Conceptualisation</w:t>
      </w:r>
      <w:bookmarkEnd w:id="4"/>
      <w:r w:rsidRPr="00407770">
        <w:t xml:space="preserve"> </w:t>
      </w:r>
    </w:p>
    <w:p w14:paraId="41D7E661" w14:textId="5EDCC8CB" w:rsidR="000D7746" w:rsidRPr="001A2326" w:rsidRDefault="00894ECB" w:rsidP="00407770">
      <w:pPr>
        <w:rPr>
          <w:rFonts w:cs="Arial"/>
          <w:sz w:val="22"/>
          <w:szCs w:val="22"/>
        </w:rPr>
      </w:pPr>
      <w:r w:rsidRPr="00B46430">
        <w:rPr>
          <w:rFonts w:cs="Arial"/>
          <w:sz w:val="22"/>
          <w:szCs w:val="22"/>
        </w:rPr>
        <w:t>The next step in the learning cycle is related to making sense of these types of events. In this stage, the learner images himself by drawing conclusions from the experience by having a reflective period on the prayer knowledge. He might also use different types of ideas that they are familiar with in order to discuss different types of possible theories with a mentor or any</w:t>
      </w:r>
      <w:r w:rsidRPr="00407770">
        <w:rPr>
          <w:rFonts w:ascii="Times New Roman" w:hAnsi="Times New Roman" w:cs="Times New Roman"/>
          <w:szCs w:val="24"/>
        </w:rPr>
        <w:t xml:space="preserve"> </w:t>
      </w:r>
      <w:r w:rsidRPr="001A2326">
        <w:rPr>
          <w:rFonts w:cs="Arial"/>
          <w:sz w:val="22"/>
          <w:szCs w:val="22"/>
        </w:rPr>
        <w:t>peer. The learner can also move from reflective Oregon observation to abstract</w:t>
      </w:r>
      <w:r w:rsidRPr="00407770">
        <w:rPr>
          <w:rFonts w:ascii="Times New Roman" w:hAnsi="Times New Roman" w:cs="Times New Roman"/>
          <w:szCs w:val="24"/>
        </w:rPr>
        <w:t xml:space="preserve"> </w:t>
      </w:r>
      <w:r w:rsidRPr="001A2326">
        <w:rPr>
          <w:rFonts w:cs="Arial"/>
          <w:sz w:val="22"/>
          <w:szCs w:val="22"/>
        </w:rPr>
        <w:t>conceptualisation when they are able to classify concepts and draw from the conclusion of the event that has already occurred. It may also involve the interpretation of different types of experience and letting the learner make meaningful comparisons to their current understanding of the concept. These concepts do not necessarily need to be new. Learners can analyse further information and modify their reflective conclusions based on the ideas that already exist</w:t>
      </w:r>
      <w:r w:rsidR="00407770" w:rsidRPr="001A2326">
        <w:rPr>
          <w:rFonts w:cs="Arial"/>
          <w:sz w:val="22"/>
          <w:szCs w:val="22"/>
        </w:rPr>
        <w:t xml:space="preserve"> (Vince, 1998)</w:t>
      </w:r>
      <w:r w:rsidRPr="001A2326">
        <w:rPr>
          <w:rFonts w:cs="Arial"/>
          <w:sz w:val="22"/>
          <w:szCs w:val="22"/>
        </w:rPr>
        <w:t xml:space="preserve">. </w:t>
      </w:r>
    </w:p>
    <w:p w14:paraId="18D50AAE" w14:textId="6187F70F" w:rsidR="00894ECB" w:rsidRPr="00407770" w:rsidRDefault="00894ECB" w:rsidP="00407770">
      <w:pPr>
        <w:pStyle w:val="Heading2"/>
      </w:pPr>
      <w:bookmarkStart w:id="5" w:name="_Toc110177158"/>
      <w:r w:rsidRPr="00407770">
        <w:t>4. Active Experimentation</w:t>
      </w:r>
      <w:bookmarkEnd w:id="5"/>
      <w:r w:rsidRPr="00407770">
        <w:t xml:space="preserve"> </w:t>
      </w:r>
    </w:p>
    <w:p w14:paraId="381DEB97" w14:textId="20110303" w:rsidR="00894ECB" w:rsidRPr="00E05117" w:rsidRDefault="00894ECB" w:rsidP="00407770">
      <w:pPr>
        <w:rPr>
          <w:rFonts w:cs="Arial"/>
          <w:sz w:val="22"/>
          <w:szCs w:val="22"/>
        </w:rPr>
      </w:pPr>
      <w:r w:rsidRPr="00E05117">
        <w:rPr>
          <w:rFonts w:cs="Arial"/>
          <w:sz w:val="22"/>
          <w:szCs w:val="22"/>
        </w:rPr>
        <w:t xml:space="preserve">The final stage is known as active experimentation. This stage in the cycle is also known as the testing stage. In this step, the learner's difficulty </w:t>
      </w:r>
      <w:r w:rsidR="000D7026" w:rsidRPr="00E05117">
        <w:rPr>
          <w:rFonts w:cs="Arial"/>
          <w:sz w:val="22"/>
          <w:szCs w:val="22"/>
        </w:rPr>
        <w:t>returns</w:t>
      </w:r>
      <w:r w:rsidRPr="00E05117">
        <w:rPr>
          <w:rFonts w:cs="Arial"/>
          <w:sz w:val="22"/>
          <w:szCs w:val="22"/>
        </w:rPr>
        <w:t xml:space="preserve"> to participation in a new task. This time, they are already equipped with the knowledge of conclusions that they drew from Their old experiences. Now, the attempt to apply this knowledge to new experiences. In order to make predictive decision-making, analyse tasks and make proper plans by occurring understanding, the learners put themselves in a situation where they can transform learning into practice. They also try to make sense of this knowledge concerning the relevance of their lives. They may also retain some information from the new experience in order to apply it more effectively in the future</w:t>
      </w:r>
      <w:r w:rsidR="00407770" w:rsidRPr="00E05117">
        <w:rPr>
          <w:rFonts w:cs="Arial"/>
          <w:sz w:val="22"/>
          <w:szCs w:val="22"/>
          <w:lang w:val="en-US"/>
        </w:rPr>
        <w:t xml:space="preserve"> (</w:t>
      </w:r>
      <w:proofErr w:type="spellStart"/>
      <w:r w:rsidR="00407770" w:rsidRPr="00E05117">
        <w:rPr>
          <w:rFonts w:cs="Arial"/>
          <w:sz w:val="22"/>
          <w:szCs w:val="22"/>
          <w:lang w:val="en-US"/>
        </w:rPr>
        <w:t>Stice</w:t>
      </w:r>
      <w:proofErr w:type="spellEnd"/>
      <w:r w:rsidR="00407770" w:rsidRPr="00E05117">
        <w:rPr>
          <w:rFonts w:cs="Arial"/>
          <w:sz w:val="22"/>
          <w:szCs w:val="22"/>
          <w:lang w:val="en-US"/>
        </w:rPr>
        <w:t>, 1987)</w:t>
      </w:r>
      <w:r w:rsidRPr="00E05117">
        <w:rPr>
          <w:rFonts w:cs="Arial"/>
          <w:sz w:val="22"/>
          <w:szCs w:val="22"/>
        </w:rPr>
        <w:t>.</w:t>
      </w:r>
    </w:p>
    <w:p w14:paraId="2484F42C" w14:textId="7683803D" w:rsidR="00894ECB" w:rsidRPr="00407770" w:rsidRDefault="000832A6" w:rsidP="00407770">
      <w:pPr>
        <w:pStyle w:val="Heading1"/>
        <w:rPr>
          <w:lang w:val="en-US"/>
        </w:rPr>
      </w:pPr>
      <w:bookmarkStart w:id="6" w:name="_Toc110177159"/>
      <w:r w:rsidRPr="00407770">
        <w:rPr>
          <w:lang w:val="en-US"/>
        </w:rPr>
        <w:t>Time Management</w:t>
      </w:r>
      <w:bookmarkEnd w:id="6"/>
      <w:r w:rsidRPr="00407770">
        <w:rPr>
          <w:lang w:val="en-US"/>
        </w:rPr>
        <w:t xml:space="preserve"> </w:t>
      </w:r>
    </w:p>
    <w:p w14:paraId="0DDE1E7F" w14:textId="328B5A1E" w:rsidR="000927DD" w:rsidRPr="002D37FF" w:rsidRDefault="000927DD" w:rsidP="00407770">
      <w:pPr>
        <w:rPr>
          <w:rFonts w:cs="Arial"/>
          <w:sz w:val="22"/>
          <w:szCs w:val="22"/>
          <w:lang w:val="en-US"/>
        </w:rPr>
      </w:pPr>
      <w:r w:rsidRPr="002D37FF">
        <w:rPr>
          <w:rFonts w:cs="Arial"/>
          <w:sz w:val="22"/>
          <w:szCs w:val="22"/>
          <w:lang w:val="en-US"/>
        </w:rPr>
        <w:t xml:space="preserve">I </w:t>
      </w:r>
      <w:r w:rsidR="00FE66BD" w:rsidRPr="002D37FF">
        <w:rPr>
          <w:rFonts w:cs="Arial"/>
          <w:sz w:val="22"/>
          <w:szCs w:val="22"/>
          <w:lang w:val="en-US"/>
        </w:rPr>
        <w:t>have been</w:t>
      </w:r>
      <w:r w:rsidRPr="002D37FF">
        <w:rPr>
          <w:rFonts w:cs="Arial"/>
          <w:sz w:val="22"/>
          <w:szCs w:val="22"/>
          <w:lang w:val="en-US"/>
        </w:rPr>
        <w:t xml:space="preserve"> </w:t>
      </w:r>
      <w:r w:rsidR="00A71937" w:rsidRPr="002D37FF">
        <w:rPr>
          <w:rFonts w:cs="Arial"/>
          <w:sz w:val="22"/>
          <w:szCs w:val="22"/>
          <w:lang w:val="en-US"/>
        </w:rPr>
        <w:t>aware</w:t>
      </w:r>
      <w:r w:rsidRPr="002D37FF">
        <w:rPr>
          <w:rFonts w:cs="Arial"/>
          <w:sz w:val="22"/>
          <w:szCs w:val="22"/>
          <w:lang w:val="en-US"/>
        </w:rPr>
        <w:t xml:space="preserve"> of the practice of time management for a long time since the proper administration of personal time related resources </w:t>
      </w:r>
      <w:r w:rsidR="00FE66BD" w:rsidRPr="002D37FF">
        <w:rPr>
          <w:rFonts w:cs="Arial"/>
          <w:sz w:val="22"/>
          <w:szCs w:val="22"/>
          <w:lang w:val="en-US"/>
        </w:rPr>
        <w:t>has</w:t>
      </w:r>
      <w:r w:rsidRPr="002D37FF">
        <w:rPr>
          <w:rFonts w:cs="Arial"/>
          <w:sz w:val="22"/>
          <w:szCs w:val="22"/>
          <w:lang w:val="en-US"/>
        </w:rPr>
        <w:t xml:space="preserve"> been a </w:t>
      </w:r>
      <w:r w:rsidR="00FE66BD" w:rsidRPr="002D37FF">
        <w:rPr>
          <w:rFonts w:cs="Arial"/>
          <w:sz w:val="22"/>
          <w:szCs w:val="22"/>
          <w:lang w:val="en-US"/>
        </w:rPr>
        <w:t>critical</w:t>
      </w:r>
      <w:r w:rsidRPr="002D37FF">
        <w:rPr>
          <w:rFonts w:cs="Arial"/>
          <w:sz w:val="22"/>
          <w:szCs w:val="22"/>
          <w:lang w:val="en-US"/>
        </w:rPr>
        <w:t xml:space="preserve"> element in my study. </w:t>
      </w:r>
      <w:r w:rsidR="00FE66BD" w:rsidRPr="002D37FF">
        <w:rPr>
          <w:rFonts w:cs="Arial"/>
          <w:sz w:val="22"/>
          <w:szCs w:val="22"/>
          <w:lang w:val="en-US"/>
        </w:rPr>
        <w:t>Especially</w:t>
      </w:r>
      <w:r w:rsidRPr="002D37FF">
        <w:rPr>
          <w:rFonts w:cs="Arial"/>
          <w:sz w:val="22"/>
          <w:szCs w:val="22"/>
          <w:lang w:val="en-US"/>
        </w:rPr>
        <w:t xml:space="preserve">, during time limited academic tasks and examination, I have been exposed to the </w:t>
      </w:r>
      <w:r w:rsidR="00D34F67" w:rsidRPr="002D37FF">
        <w:rPr>
          <w:rFonts w:cs="Arial"/>
          <w:sz w:val="22"/>
          <w:szCs w:val="22"/>
          <w:lang w:val="en-US"/>
        </w:rPr>
        <w:t>practicing</w:t>
      </w:r>
      <w:r w:rsidRPr="002D37FF">
        <w:rPr>
          <w:rFonts w:cs="Arial"/>
          <w:sz w:val="22"/>
          <w:szCs w:val="22"/>
          <w:lang w:val="en-US"/>
        </w:rPr>
        <w:t xml:space="preserve"> of property management. Therefore, I have a deeper understanding of the importance of time in order to submit and prepare academic assignments and reports accordingly.</w:t>
      </w:r>
    </w:p>
    <w:p w14:paraId="6B6667CF" w14:textId="4557D84F" w:rsidR="000927DD" w:rsidRPr="002D37FF" w:rsidRDefault="000927DD" w:rsidP="00407770">
      <w:pPr>
        <w:rPr>
          <w:rFonts w:cs="Arial"/>
          <w:sz w:val="22"/>
          <w:szCs w:val="22"/>
          <w:lang w:val="en-US"/>
        </w:rPr>
      </w:pPr>
      <w:r w:rsidRPr="002D37FF">
        <w:rPr>
          <w:rFonts w:cs="Arial"/>
          <w:sz w:val="22"/>
          <w:szCs w:val="22"/>
          <w:lang w:val="en-US"/>
        </w:rPr>
        <w:t xml:space="preserve">When I participated in the time management lecture of my instructors, I came to know that time management is more about a systematic approach that must be adhered to diligently. I have also made use of several YouTube videos and time </w:t>
      </w:r>
      <w:r w:rsidR="00FE66BD" w:rsidRPr="002D37FF">
        <w:rPr>
          <w:rFonts w:cs="Arial"/>
          <w:sz w:val="22"/>
          <w:szCs w:val="22"/>
          <w:lang w:val="en-US"/>
        </w:rPr>
        <w:t>management-related</w:t>
      </w:r>
      <w:r w:rsidRPr="002D37FF">
        <w:rPr>
          <w:rFonts w:cs="Arial"/>
          <w:sz w:val="22"/>
          <w:szCs w:val="22"/>
          <w:lang w:val="en-US"/>
        </w:rPr>
        <w:t xml:space="preserve"> books that </w:t>
      </w:r>
      <w:r w:rsidRPr="002D37FF">
        <w:rPr>
          <w:rFonts w:cs="Arial"/>
          <w:sz w:val="22"/>
          <w:szCs w:val="22"/>
          <w:lang w:val="en-US"/>
        </w:rPr>
        <w:lastRenderedPageBreak/>
        <w:t xml:space="preserve">have </w:t>
      </w:r>
      <w:r w:rsidR="00FE66BD" w:rsidRPr="002D37FF">
        <w:rPr>
          <w:rFonts w:cs="Arial"/>
          <w:sz w:val="22"/>
          <w:szCs w:val="22"/>
          <w:lang w:val="en-US"/>
        </w:rPr>
        <w:t>broadened my horizon on the use of time as a valuable resource appropriately</w:t>
      </w:r>
      <w:r w:rsidR="00407770" w:rsidRPr="002D37FF">
        <w:rPr>
          <w:rFonts w:cs="Arial"/>
          <w:sz w:val="22"/>
          <w:szCs w:val="22"/>
          <w:lang w:val="en-US"/>
        </w:rPr>
        <w:t xml:space="preserve"> (</w:t>
      </w:r>
      <w:proofErr w:type="spellStart"/>
      <w:r w:rsidR="00407770" w:rsidRPr="002D37FF">
        <w:rPr>
          <w:rFonts w:cs="Arial"/>
          <w:sz w:val="22"/>
          <w:szCs w:val="22"/>
          <w:lang w:val="en-US"/>
        </w:rPr>
        <w:t>Claessens</w:t>
      </w:r>
      <w:proofErr w:type="spellEnd"/>
      <w:r w:rsidR="00407770" w:rsidRPr="002D37FF">
        <w:rPr>
          <w:rFonts w:cs="Arial"/>
          <w:sz w:val="22"/>
          <w:szCs w:val="22"/>
          <w:lang w:val="en-US"/>
        </w:rPr>
        <w:t xml:space="preserve"> et al., 2007)</w:t>
      </w:r>
      <w:r w:rsidRPr="002D37FF">
        <w:rPr>
          <w:rFonts w:cs="Arial"/>
          <w:sz w:val="22"/>
          <w:szCs w:val="22"/>
          <w:lang w:val="en-US"/>
        </w:rPr>
        <w:t>.</w:t>
      </w:r>
    </w:p>
    <w:p w14:paraId="49722F5B" w14:textId="7CD2FE55" w:rsidR="000927DD" w:rsidRPr="002D37FF" w:rsidRDefault="000927DD" w:rsidP="00407770">
      <w:pPr>
        <w:rPr>
          <w:rFonts w:cs="Arial"/>
          <w:sz w:val="22"/>
          <w:szCs w:val="22"/>
          <w:lang w:val="en-US"/>
        </w:rPr>
      </w:pPr>
      <w:r w:rsidRPr="002D37FF">
        <w:rPr>
          <w:rFonts w:cs="Arial"/>
          <w:sz w:val="22"/>
          <w:szCs w:val="22"/>
          <w:lang w:val="en-US"/>
        </w:rPr>
        <w:t xml:space="preserve">In the next stage, which is related to abstract </w:t>
      </w:r>
      <w:r w:rsidR="00C04580" w:rsidRPr="002D37FF">
        <w:rPr>
          <w:rFonts w:cs="Arial"/>
          <w:sz w:val="22"/>
          <w:szCs w:val="22"/>
          <w:lang w:val="en-US"/>
        </w:rPr>
        <w:t>conceptualization</w:t>
      </w:r>
      <w:r w:rsidRPr="002D37FF">
        <w:rPr>
          <w:rFonts w:cs="Arial"/>
          <w:sz w:val="22"/>
          <w:szCs w:val="22"/>
          <w:lang w:val="en-US"/>
        </w:rPr>
        <w:t xml:space="preserve">, I </w:t>
      </w:r>
      <w:r w:rsidR="00FE66BD" w:rsidRPr="002D37FF">
        <w:rPr>
          <w:rFonts w:cs="Arial"/>
          <w:sz w:val="22"/>
          <w:szCs w:val="22"/>
          <w:lang w:val="en-US"/>
        </w:rPr>
        <w:t xml:space="preserve">was </w:t>
      </w:r>
      <w:r w:rsidRPr="002D37FF">
        <w:rPr>
          <w:rFonts w:cs="Arial"/>
          <w:sz w:val="22"/>
          <w:szCs w:val="22"/>
          <w:lang w:val="en-US"/>
        </w:rPr>
        <w:t xml:space="preserve">engrossed </w:t>
      </w:r>
      <w:r w:rsidR="00FE66BD" w:rsidRPr="002D37FF">
        <w:rPr>
          <w:rFonts w:cs="Arial"/>
          <w:sz w:val="22"/>
          <w:szCs w:val="22"/>
          <w:lang w:val="en-US"/>
        </w:rPr>
        <w:t>in</w:t>
      </w:r>
      <w:r w:rsidRPr="002D37FF">
        <w:rPr>
          <w:rFonts w:cs="Arial"/>
          <w:sz w:val="22"/>
          <w:szCs w:val="22"/>
          <w:lang w:val="en-US"/>
        </w:rPr>
        <w:t xml:space="preserve"> deep thinking about time management. One of the books, namely the seven habits of highly effective people: powerful lessons in personal change</w:t>
      </w:r>
      <w:r w:rsidR="00FE66BD" w:rsidRPr="002D37FF">
        <w:rPr>
          <w:rFonts w:cs="Arial"/>
          <w:sz w:val="22"/>
          <w:szCs w:val="22"/>
          <w:lang w:val="en-US"/>
        </w:rPr>
        <w:t>,</w:t>
      </w:r>
      <w:r w:rsidRPr="002D37FF">
        <w:rPr>
          <w:rFonts w:cs="Arial"/>
          <w:sz w:val="22"/>
          <w:szCs w:val="22"/>
          <w:lang w:val="en-US"/>
        </w:rPr>
        <w:t xml:space="preserve"> has been a catalyst in my abstract </w:t>
      </w:r>
      <w:r w:rsidR="0065714B" w:rsidRPr="002D37FF">
        <w:rPr>
          <w:rFonts w:cs="Arial"/>
          <w:sz w:val="22"/>
          <w:szCs w:val="22"/>
          <w:lang w:val="en-US"/>
        </w:rPr>
        <w:t>conceptualization</w:t>
      </w:r>
      <w:r w:rsidRPr="002D37FF">
        <w:rPr>
          <w:rFonts w:cs="Arial"/>
          <w:sz w:val="22"/>
          <w:szCs w:val="22"/>
          <w:lang w:val="en-US"/>
        </w:rPr>
        <w:t xml:space="preserve"> of the art of time management. I have also learned how the principle of 80/20 can be used in managing time properly. I have also followed some </w:t>
      </w:r>
      <w:r w:rsidR="00FE66BD" w:rsidRPr="002D37FF">
        <w:rPr>
          <w:rFonts w:cs="Arial"/>
          <w:sz w:val="22"/>
          <w:szCs w:val="22"/>
          <w:lang w:val="en-US"/>
        </w:rPr>
        <w:t xml:space="preserve">social media network influencers to reflect on their </w:t>
      </w:r>
      <w:r w:rsidRPr="002D37FF">
        <w:rPr>
          <w:rFonts w:cs="Arial"/>
          <w:sz w:val="22"/>
          <w:szCs w:val="22"/>
          <w:lang w:val="en-US"/>
        </w:rPr>
        <w:t>administration of time management.</w:t>
      </w:r>
    </w:p>
    <w:p w14:paraId="2DDB887E" w14:textId="042EDFEB" w:rsidR="000832A6" w:rsidRPr="002D37FF" w:rsidRDefault="000927DD" w:rsidP="00407770">
      <w:pPr>
        <w:rPr>
          <w:rFonts w:cs="Arial"/>
          <w:sz w:val="22"/>
          <w:szCs w:val="22"/>
          <w:lang w:val="en-US"/>
        </w:rPr>
      </w:pPr>
      <w:r w:rsidRPr="002D37FF">
        <w:rPr>
          <w:rFonts w:cs="Arial"/>
          <w:sz w:val="22"/>
          <w:szCs w:val="22"/>
          <w:lang w:val="en-US"/>
        </w:rPr>
        <w:t xml:space="preserve">In the final stage of mastering the art of time management, I engage </w:t>
      </w:r>
      <w:r w:rsidR="00FE66BD" w:rsidRPr="002D37FF">
        <w:rPr>
          <w:rFonts w:cs="Arial"/>
          <w:sz w:val="22"/>
          <w:szCs w:val="22"/>
          <w:lang w:val="en-US"/>
        </w:rPr>
        <w:t>in</w:t>
      </w:r>
      <w:r w:rsidRPr="002D37FF">
        <w:rPr>
          <w:rFonts w:cs="Arial"/>
          <w:sz w:val="22"/>
          <w:szCs w:val="22"/>
          <w:lang w:val="en-US"/>
        </w:rPr>
        <w:t xml:space="preserve"> active experimentation. First of all, I made a detailed schedule of my daily routine. This particularly </w:t>
      </w:r>
      <w:r w:rsidR="00FE66BD" w:rsidRPr="002D37FF">
        <w:rPr>
          <w:rFonts w:cs="Arial"/>
          <w:sz w:val="22"/>
          <w:szCs w:val="22"/>
          <w:lang w:val="en-US"/>
        </w:rPr>
        <w:t>helped</w:t>
      </w:r>
      <w:r w:rsidRPr="002D37FF">
        <w:rPr>
          <w:rFonts w:cs="Arial"/>
          <w:sz w:val="22"/>
          <w:szCs w:val="22"/>
          <w:lang w:val="en-US"/>
        </w:rPr>
        <w:t xml:space="preserve"> me to identify</w:t>
      </w:r>
      <w:r w:rsidR="00FE66BD" w:rsidRPr="002D37FF">
        <w:rPr>
          <w:rFonts w:cs="Arial"/>
          <w:sz w:val="22"/>
          <w:szCs w:val="22"/>
          <w:lang w:val="en-US"/>
        </w:rPr>
        <w:t xml:space="preserve"> the particular </w:t>
      </w:r>
      <w:r w:rsidR="00884D47" w:rsidRPr="002D37FF">
        <w:rPr>
          <w:rFonts w:cs="Arial"/>
          <w:sz w:val="22"/>
          <w:szCs w:val="22"/>
          <w:lang w:val="en-US"/>
        </w:rPr>
        <w:t>period</w:t>
      </w:r>
      <w:r w:rsidRPr="002D37FF">
        <w:rPr>
          <w:rFonts w:cs="Arial"/>
          <w:sz w:val="22"/>
          <w:szCs w:val="22"/>
          <w:lang w:val="en-US"/>
        </w:rPr>
        <w:t xml:space="preserve"> of the day </w:t>
      </w:r>
      <w:r w:rsidR="00FE66BD" w:rsidRPr="002D37FF">
        <w:rPr>
          <w:rFonts w:cs="Arial"/>
          <w:sz w:val="22"/>
          <w:szCs w:val="22"/>
          <w:lang w:val="en-US"/>
        </w:rPr>
        <w:t>when</w:t>
      </w:r>
      <w:r w:rsidRPr="002D37FF">
        <w:rPr>
          <w:rFonts w:cs="Arial"/>
          <w:sz w:val="22"/>
          <w:szCs w:val="22"/>
          <w:lang w:val="en-US"/>
        </w:rPr>
        <w:t xml:space="preserve"> I naturally capitulat</w:t>
      </w:r>
      <w:r w:rsidR="00FE66BD" w:rsidRPr="002D37FF">
        <w:rPr>
          <w:rFonts w:cs="Arial"/>
          <w:sz w:val="22"/>
          <w:szCs w:val="22"/>
          <w:lang w:val="en-US"/>
        </w:rPr>
        <w:t>e</w:t>
      </w:r>
      <w:r w:rsidRPr="002D37FF">
        <w:rPr>
          <w:rFonts w:cs="Arial"/>
          <w:sz w:val="22"/>
          <w:szCs w:val="22"/>
          <w:lang w:val="en-US"/>
        </w:rPr>
        <w:t xml:space="preserve"> to my instincts. In this case, I Implemented some strategies like putting my phone to silent, disconnecting my devices from </w:t>
      </w:r>
      <w:r w:rsidR="00FE66BD" w:rsidRPr="002D37FF">
        <w:rPr>
          <w:rFonts w:cs="Arial"/>
          <w:sz w:val="22"/>
          <w:szCs w:val="22"/>
          <w:lang w:val="en-US"/>
        </w:rPr>
        <w:t xml:space="preserve">the </w:t>
      </w:r>
      <w:r w:rsidRPr="002D37FF">
        <w:rPr>
          <w:rFonts w:cs="Arial"/>
          <w:sz w:val="22"/>
          <w:szCs w:val="22"/>
          <w:lang w:val="en-US"/>
        </w:rPr>
        <w:t xml:space="preserve">Internet and having a time set out for </w:t>
      </w:r>
      <w:r w:rsidR="00FE66BD" w:rsidRPr="002D37FF">
        <w:rPr>
          <w:rFonts w:cs="Arial"/>
          <w:sz w:val="22"/>
          <w:szCs w:val="22"/>
          <w:lang w:val="en-US"/>
        </w:rPr>
        <w:t xml:space="preserve">a </w:t>
      </w:r>
      <w:r w:rsidRPr="002D37FF">
        <w:rPr>
          <w:rFonts w:cs="Arial"/>
          <w:sz w:val="22"/>
          <w:szCs w:val="22"/>
          <w:lang w:val="en-US"/>
        </w:rPr>
        <w:t xml:space="preserve">personal nap in order to block out these distractions. I have also made my priorities more </w:t>
      </w:r>
      <w:r w:rsidR="00FE66BD" w:rsidRPr="002D37FF">
        <w:rPr>
          <w:rFonts w:cs="Arial"/>
          <w:sz w:val="22"/>
          <w:szCs w:val="22"/>
          <w:lang w:val="en-US"/>
        </w:rPr>
        <w:t>critical</w:t>
      </w:r>
      <w:r w:rsidRPr="002D37FF">
        <w:rPr>
          <w:rFonts w:cs="Arial"/>
          <w:sz w:val="22"/>
          <w:szCs w:val="22"/>
          <w:lang w:val="en-US"/>
        </w:rPr>
        <w:t xml:space="preserve"> and have started insisting </w:t>
      </w:r>
      <w:r w:rsidR="00FE66BD" w:rsidRPr="002D37FF">
        <w:rPr>
          <w:rFonts w:cs="Arial"/>
          <w:sz w:val="22"/>
          <w:szCs w:val="22"/>
          <w:lang w:val="en-US"/>
        </w:rPr>
        <w:t xml:space="preserve">that </w:t>
      </w:r>
      <w:r w:rsidRPr="002D37FF">
        <w:rPr>
          <w:rFonts w:cs="Arial"/>
          <w:sz w:val="22"/>
          <w:szCs w:val="22"/>
          <w:lang w:val="en-US"/>
        </w:rPr>
        <w:t>others to respect my own time. I have also devised my call to action</w:t>
      </w:r>
      <w:r w:rsidR="00FE66BD" w:rsidRPr="002D37FF">
        <w:rPr>
          <w:rFonts w:cs="Arial"/>
          <w:sz w:val="22"/>
          <w:szCs w:val="22"/>
          <w:lang w:val="en-US"/>
        </w:rPr>
        <w:t>,</w:t>
      </w:r>
      <w:r w:rsidRPr="002D37FF">
        <w:rPr>
          <w:rFonts w:cs="Arial"/>
          <w:sz w:val="22"/>
          <w:szCs w:val="22"/>
          <w:lang w:val="en-US"/>
        </w:rPr>
        <w:t xml:space="preserve"> which is to provide much urgency to the completion of my academic assignment. Finally, I have given myself a </w:t>
      </w:r>
      <w:r w:rsidR="00884D47" w:rsidRPr="002D37FF">
        <w:rPr>
          <w:rFonts w:cs="Arial"/>
          <w:sz w:val="22"/>
          <w:szCs w:val="22"/>
          <w:lang w:val="en-US"/>
        </w:rPr>
        <w:t>rest window</w:t>
      </w:r>
      <w:r w:rsidRPr="002D37FF">
        <w:rPr>
          <w:rFonts w:cs="Arial"/>
          <w:sz w:val="22"/>
          <w:szCs w:val="22"/>
          <w:lang w:val="en-US"/>
        </w:rPr>
        <w:t xml:space="preserve"> so I do not become overburdened with </w:t>
      </w:r>
      <w:r w:rsidR="00FE66BD" w:rsidRPr="002D37FF">
        <w:rPr>
          <w:rFonts w:cs="Arial"/>
          <w:sz w:val="22"/>
          <w:szCs w:val="22"/>
          <w:lang w:val="en-US"/>
        </w:rPr>
        <w:t>my</w:t>
      </w:r>
      <w:r w:rsidRPr="002D37FF">
        <w:rPr>
          <w:rFonts w:cs="Arial"/>
          <w:sz w:val="22"/>
          <w:szCs w:val="22"/>
          <w:lang w:val="en-US"/>
        </w:rPr>
        <w:t xml:space="preserve"> academic schedule and professional responsibilities</w:t>
      </w:r>
      <w:r w:rsidR="00407770" w:rsidRPr="002D37FF">
        <w:rPr>
          <w:rFonts w:cs="Arial"/>
          <w:sz w:val="22"/>
          <w:szCs w:val="22"/>
          <w:lang w:val="en-US"/>
        </w:rPr>
        <w:t xml:space="preserve"> (Macan, 1994)</w:t>
      </w:r>
    </w:p>
    <w:p w14:paraId="723DE036" w14:textId="0DB4DF69" w:rsidR="00FE66BD" w:rsidRPr="00407770" w:rsidRDefault="00FE66BD" w:rsidP="00407770">
      <w:pPr>
        <w:pStyle w:val="Heading1"/>
        <w:rPr>
          <w:lang w:val="en-US"/>
        </w:rPr>
      </w:pPr>
      <w:bookmarkStart w:id="7" w:name="_Toc110177160"/>
      <w:r w:rsidRPr="00407770">
        <w:rPr>
          <w:lang w:val="en-US"/>
        </w:rPr>
        <w:t>Referencing</w:t>
      </w:r>
      <w:bookmarkEnd w:id="7"/>
    </w:p>
    <w:p w14:paraId="76AFAC09" w14:textId="6DA6FCD9" w:rsidR="008F791C" w:rsidRPr="002D37FF" w:rsidRDefault="00884D47" w:rsidP="00407770">
      <w:pPr>
        <w:rPr>
          <w:rFonts w:cs="Arial"/>
          <w:sz w:val="22"/>
          <w:szCs w:val="22"/>
          <w:lang w:val="en-US"/>
        </w:rPr>
      </w:pPr>
      <w:r w:rsidRPr="002D37FF">
        <w:rPr>
          <w:rFonts w:cs="Arial"/>
          <w:sz w:val="22"/>
          <w:szCs w:val="22"/>
          <w:lang w:val="en-US"/>
        </w:rPr>
        <w:t>To</w:t>
      </w:r>
      <w:r w:rsidR="008F791C" w:rsidRPr="002D37FF">
        <w:rPr>
          <w:rFonts w:cs="Arial"/>
          <w:sz w:val="22"/>
          <w:szCs w:val="22"/>
          <w:lang w:val="en-US"/>
        </w:rPr>
        <w:t xml:space="preserve"> reflect on my learning from academic referencing, I had to start from the stage of reflective observation. This is because I had no prior experience referencing different types of academic assignments like reports, presentations and dissertations. Therefore, I </w:t>
      </w:r>
      <w:r w:rsidRPr="002D37FF">
        <w:rPr>
          <w:rFonts w:cs="Arial"/>
          <w:sz w:val="22"/>
          <w:szCs w:val="22"/>
          <w:lang w:val="en-US"/>
        </w:rPr>
        <w:t>watched</w:t>
      </w:r>
      <w:r w:rsidR="008F791C" w:rsidRPr="002D37FF">
        <w:rPr>
          <w:rFonts w:cs="Arial"/>
          <w:sz w:val="22"/>
          <w:szCs w:val="22"/>
          <w:lang w:val="en-US"/>
        </w:rPr>
        <w:t xml:space="preserve"> as my horse instructor highlighted some </w:t>
      </w:r>
      <w:r w:rsidRPr="002D37FF">
        <w:rPr>
          <w:rFonts w:cs="Arial"/>
          <w:sz w:val="22"/>
          <w:szCs w:val="22"/>
          <w:lang w:val="en-US"/>
        </w:rPr>
        <w:t>fundamental</w:t>
      </w:r>
      <w:r w:rsidR="008F791C" w:rsidRPr="002D37FF">
        <w:rPr>
          <w:rFonts w:cs="Arial"/>
          <w:sz w:val="22"/>
          <w:szCs w:val="22"/>
          <w:lang w:val="en-US"/>
        </w:rPr>
        <w:t xml:space="preserve"> aspects of generating </w:t>
      </w:r>
      <w:r w:rsidRPr="002D37FF">
        <w:rPr>
          <w:rFonts w:cs="Arial"/>
          <w:sz w:val="22"/>
          <w:szCs w:val="22"/>
          <w:lang w:val="en-US"/>
        </w:rPr>
        <w:t>literary</w:t>
      </w:r>
      <w:r w:rsidR="008F791C" w:rsidRPr="002D37FF">
        <w:rPr>
          <w:rFonts w:cs="Arial"/>
          <w:sz w:val="22"/>
          <w:szCs w:val="22"/>
          <w:lang w:val="en-US"/>
        </w:rPr>
        <w:t xml:space="preserve"> references. I was particularly interested in how different </w:t>
      </w:r>
      <w:r w:rsidRPr="002D37FF">
        <w:rPr>
          <w:rFonts w:cs="Arial"/>
          <w:sz w:val="22"/>
          <w:szCs w:val="22"/>
          <w:lang w:val="en-US"/>
        </w:rPr>
        <w:t>educational</w:t>
      </w:r>
      <w:r w:rsidR="008F791C" w:rsidRPr="002D37FF">
        <w:rPr>
          <w:rFonts w:cs="Arial"/>
          <w:sz w:val="22"/>
          <w:szCs w:val="22"/>
          <w:lang w:val="en-US"/>
        </w:rPr>
        <w:t xml:space="preserve"> tools and Internet best websites can be used </w:t>
      </w:r>
      <w:r w:rsidRPr="002D37FF">
        <w:rPr>
          <w:rFonts w:cs="Arial"/>
          <w:sz w:val="22"/>
          <w:szCs w:val="22"/>
          <w:lang w:val="en-US"/>
        </w:rPr>
        <w:t>to</w:t>
      </w:r>
      <w:r w:rsidR="008F791C" w:rsidRPr="002D37FF">
        <w:rPr>
          <w:rFonts w:cs="Arial"/>
          <w:sz w:val="22"/>
          <w:szCs w:val="22"/>
          <w:lang w:val="en-US"/>
        </w:rPr>
        <w:t xml:space="preserve"> create authentic referencing for any given concept or theoretical framework. I also watched how historical data and information can be referenced using tools like cite this for </w:t>
      </w:r>
      <w:r w:rsidRPr="002D37FF">
        <w:rPr>
          <w:rFonts w:cs="Arial"/>
          <w:sz w:val="22"/>
          <w:szCs w:val="22"/>
          <w:lang w:val="en-US"/>
        </w:rPr>
        <w:t>Google scholar and me</w:t>
      </w:r>
      <w:r w:rsidR="008F791C" w:rsidRPr="002D37FF">
        <w:rPr>
          <w:rFonts w:cs="Arial"/>
          <w:sz w:val="22"/>
          <w:szCs w:val="22"/>
          <w:lang w:val="en-US"/>
        </w:rPr>
        <w:t>.</w:t>
      </w:r>
    </w:p>
    <w:p w14:paraId="4C67D612" w14:textId="03EA7C91" w:rsidR="008F791C" w:rsidRPr="002D37FF" w:rsidRDefault="008F791C" w:rsidP="00407770">
      <w:pPr>
        <w:rPr>
          <w:rFonts w:cs="Arial"/>
          <w:sz w:val="22"/>
          <w:szCs w:val="22"/>
          <w:lang w:val="en-US"/>
        </w:rPr>
      </w:pPr>
      <w:r w:rsidRPr="002D37FF">
        <w:rPr>
          <w:rFonts w:cs="Arial"/>
          <w:sz w:val="22"/>
          <w:szCs w:val="22"/>
          <w:lang w:val="en-US"/>
        </w:rPr>
        <w:t xml:space="preserve">In the next stage, I needed to engage in the abstract </w:t>
      </w:r>
      <w:r w:rsidR="00FD4D5E" w:rsidRPr="002D37FF">
        <w:rPr>
          <w:rFonts w:cs="Arial"/>
          <w:sz w:val="22"/>
          <w:szCs w:val="22"/>
          <w:lang w:val="en-US"/>
        </w:rPr>
        <w:t>conceptualization</w:t>
      </w:r>
      <w:r w:rsidRPr="002D37FF">
        <w:rPr>
          <w:rFonts w:cs="Arial"/>
          <w:sz w:val="22"/>
          <w:szCs w:val="22"/>
          <w:lang w:val="en-US"/>
        </w:rPr>
        <w:t xml:space="preserve"> of the whole point of academic referencing. I came to understand the term academic referencing. Academic referencing can be identified as the list of references </w:t>
      </w:r>
      <w:r w:rsidR="00884D47" w:rsidRPr="002D37FF">
        <w:rPr>
          <w:rFonts w:cs="Arial"/>
          <w:sz w:val="22"/>
          <w:szCs w:val="22"/>
          <w:lang w:val="en-US"/>
        </w:rPr>
        <w:t>and Intext citations that must be provided at a designated point within the academic assignment to give credit to the original author and create</w:t>
      </w:r>
      <w:r w:rsidRPr="002D37FF">
        <w:rPr>
          <w:rFonts w:cs="Arial"/>
          <w:sz w:val="22"/>
          <w:szCs w:val="22"/>
          <w:lang w:val="en-US"/>
        </w:rPr>
        <w:t xml:space="preserve"> the piece of information, data and text. I also understood that academic referencing is the most credible way to offer the readers the authenticity of the data and facts typically presented in an academic article. It is also </w:t>
      </w:r>
      <w:r w:rsidR="00884D47" w:rsidRPr="002D37FF">
        <w:rPr>
          <w:rFonts w:cs="Arial"/>
          <w:sz w:val="22"/>
          <w:szCs w:val="22"/>
          <w:lang w:val="en-US"/>
        </w:rPr>
        <w:t>essential</w:t>
      </w:r>
      <w:r w:rsidRPr="002D37FF">
        <w:rPr>
          <w:rFonts w:cs="Arial"/>
          <w:sz w:val="22"/>
          <w:szCs w:val="22"/>
          <w:lang w:val="en-US"/>
        </w:rPr>
        <w:t xml:space="preserve"> to provide </w:t>
      </w:r>
      <w:r w:rsidR="00884D47" w:rsidRPr="002D37FF">
        <w:rPr>
          <w:rFonts w:cs="Arial"/>
          <w:sz w:val="22"/>
          <w:szCs w:val="22"/>
          <w:lang w:val="en-US"/>
        </w:rPr>
        <w:t>sound</w:t>
      </w:r>
      <w:r w:rsidRPr="002D37FF">
        <w:rPr>
          <w:rFonts w:cs="Arial"/>
          <w:sz w:val="22"/>
          <w:szCs w:val="22"/>
          <w:lang w:val="en-US"/>
        </w:rPr>
        <w:t xml:space="preserve"> academic referencing </w:t>
      </w:r>
      <w:r w:rsidRPr="002D37FF">
        <w:rPr>
          <w:rFonts w:cs="Arial"/>
          <w:sz w:val="22"/>
          <w:szCs w:val="22"/>
          <w:lang w:val="en-US"/>
        </w:rPr>
        <w:lastRenderedPageBreak/>
        <w:t>sources so that they do not compromise the integrity of the academic report</w:t>
      </w:r>
      <w:r w:rsidR="00407770" w:rsidRPr="002D37FF">
        <w:rPr>
          <w:rFonts w:cs="Arial"/>
          <w:sz w:val="22"/>
          <w:szCs w:val="22"/>
          <w:lang w:val="en-US"/>
        </w:rPr>
        <w:t xml:space="preserve"> (Brown et al., 2008)</w:t>
      </w:r>
      <w:r w:rsidRPr="002D37FF">
        <w:rPr>
          <w:rFonts w:cs="Arial"/>
          <w:sz w:val="22"/>
          <w:szCs w:val="22"/>
          <w:lang w:val="en-US"/>
        </w:rPr>
        <w:t>.</w:t>
      </w:r>
    </w:p>
    <w:p w14:paraId="468C53AB" w14:textId="11B5E57A" w:rsidR="008F791C" w:rsidRPr="002D37FF" w:rsidRDefault="008F791C" w:rsidP="00407770">
      <w:pPr>
        <w:rPr>
          <w:rFonts w:cs="Arial"/>
          <w:sz w:val="22"/>
          <w:szCs w:val="22"/>
          <w:lang w:val="en-US"/>
        </w:rPr>
      </w:pPr>
      <w:r w:rsidRPr="002D37FF">
        <w:rPr>
          <w:rFonts w:cs="Arial"/>
          <w:sz w:val="22"/>
          <w:szCs w:val="22"/>
          <w:lang w:val="en-US"/>
        </w:rPr>
        <w:t xml:space="preserve">In the next stage, I engage in a state of active experimentation. I was required to write an academic piece that </w:t>
      </w:r>
      <w:r w:rsidR="00884D47" w:rsidRPr="002D37FF">
        <w:rPr>
          <w:rFonts w:cs="Arial"/>
          <w:sz w:val="22"/>
          <w:szCs w:val="22"/>
          <w:lang w:val="en-US"/>
        </w:rPr>
        <w:t>needed</w:t>
      </w:r>
      <w:r w:rsidRPr="002D37FF">
        <w:rPr>
          <w:rFonts w:cs="Arial"/>
          <w:sz w:val="22"/>
          <w:szCs w:val="22"/>
          <w:lang w:val="en-US"/>
        </w:rPr>
        <w:t xml:space="preserve"> 5 to 10 references from different types of websites, journals, articles, blogs and research reports. </w:t>
      </w:r>
      <w:r w:rsidR="00884D47" w:rsidRPr="002D37FF">
        <w:rPr>
          <w:rFonts w:cs="Arial"/>
          <w:sz w:val="22"/>
          <w:szCs w:val="22"/>
          <w:lang w:val="en-US"/>
        </w:rPr>
        <w:t>To</w:t>
      </w:r>
      <w:r w:rsidRPr="002D37FF">
        <w:rPr>
          <w:rFonts w:cs="Arial"/>
          <w:sz w:val="22"/>
          <w:szCs w:val="22"/>
          <w:lang w:val="en-US"/>
        </w:rPr>
        <w:t xml:space="preserve"> </w:t>
      </w:r>
      <w:r w:rsidR="00AB2A80" w:rsidRPr="002D37FF">
        <w:rPr>
          <w:rFonts w:cs="Arial"/>
          <w:sz w:val="22"/>
          <w:szCs w:val="22"/>
          <w:lang w:val="en-US"/>
        </w:rPr>
        <w:t>categorize</w:t>
      </w:r>
      <w:r w:rsidRPr="002D37FF">
        <w:rPr>
          <w:rFonts w:cs="Arial"/>
          <w:sz w:val="22"/>
          <w:szCs w:val="22"/>
          <w:lang w:val="en-US"/>
        </w:rPr>
        <w:t xml:space="preserve"> my list of references, I highlighted the Academic referencing in categories like website referencing, journal article referencing and</w:t>
      </w:r>
      <w:r w:rsidRPr="00407770">
        <w:rPr>
          <w:rFonts w:ascii="Times New Roman" w:hAnsi="Times New Roman" w:cs="Times New Roman"/>
          <w:szCs w:val="24"/>
          <w:lang w:val="en-US"/>
        </w:rPr>
        <w:t xml:space="preserve"> </w:t>
      </w:r>
      <w:r w:rsidRPr="002D37FF">
        <w:rPr>
          <w:rFonts w:cs="Arial"/>
          <w:sz w:val="22"/>
          <w:szCs w:val="22"/>
          <w:lang w:val="en-US"/>
        </w:rPr>
        <w:t xml:space="preserve">publication referencing. For website references, I took the </w:t>
      </w:r>
      <w:r w:rsidR="00884D47" w:rsidRPr="002D37FF">
        <w:rPr>
          <w:rFonts w:cs="Arial"/>
          <w:sz w:val="22"/>
          <w:szCs w:val="22"/>
          <w:lang w:val="en-US"/>
        </w:rPr>
        <w:t>full</w:t>
      </w:r>
      <w:r w:rsidRPr="002D37FF">
        <w:rPr>
          <w:rFonts w:cs="Arial"/>
          <w:sz w:val="22"/>
          <w:szCs w:val="22"/>
          <w:lang w:val="en-US"/>
        </w:rPr>
        <w:t xml:space="preserve"> website link to create credible academic referencing from the website</w:t>
      </w:r>
      <w:r w:rsidR="00884D47" w:rsidRPr="002D37FF">
        <w:rPr>
          <w:rFonts w:cs="Arial"/>
          <w:sz w:val="22"/>
          <w:szCs w:val="22"/>
          <w:lang w:val="en-US"/>
        </w:rPr>
        <w:t>; cite</w:t>
      </w:r>
      <w:r w:rsidRPr="002D37FF">
        <w:rPr>
          <w:rFonts w:cs="Arial"/>
          <w:sz w:val="22"/>
          <w:szCs w:val="22"/>
          <w:lang w:val="en-US"/>
        </w:rPr>
        <w:t xml:space="preserve"> this for me. I also used this Internet platform </w:t>
      </w:r>
      <w:r w:rsidR="00884D47" w:rsidRPr="002D37FF">
        <w:rPr>
          <w:rFonts w:cs="Arial"/>
          <w:sz w:val="22"/>
          <w:szCs w:val="22"/>
          <w:lang w:val="en-US"/>
        </w:rPr>
        <w:t>to generate</w:t>
      </w:r>
      <w:r w:rsidRPr="002D37FF">
        <w:rPr>
          <w:rFonts w:cs="Arial"/>
          <w:sz w:val="22"/>
          <w:szCs w:val="22"/>
          <w:lang w:val="en-US"/>
        </w:rPr>
        <w:t xml:space="preserve"> academic referencing for the publication of different time series data from the </w:t>
      </w:r>
      <w:r w:rsidR="00884D47" w:rsidRPr="002D37FF">
        <w:rPr>
          <w:rFonts w:cs="Arial"/>
          <w:sz w:val="22"/>
          <w:szCs w:val="22"/>
          <w:lang w:val="en-US"/>
        </w:rPr>
        <w:t>Office</w:t>
      </w:r>
      <w:r w:rsidRPr="002D37FF">
        <w:rPr>
          <w:rFonts w:cs="Arial"/>
          <w:sz w:val="22"/>
          <w:szCs w:val="22"/>
          <w:lang w:val="en-US"/>
        </w:rPr>
        <w:t xml:space="preserve"> for National statistics. After that, I headed to Google scholar end looked for the books and journals that I </w:t>
      </w:r>
      <w:r w:rsidR="00884D47" w:rsidRPr="002D37FF">
        <w:rPr>
          <w:rFonts w:cs="Arial"/>
          <w:sz w:val="22"/>
          <w:szCs w:val="22"/>
          <w:lang w:val="en-US"/>
        </w:rPr>
        <w:t>had</w:t>
      </w:r>
      <w:r w:rsidRPr="002D37FF">
        <w:rPr>
          <w:rFonts w:cs="Arial"/>
          <w:sz w:val="22"/>
          <w:szCs w:val="22"/>
          <w:lang w:val="en-US"/>
        </w:rPr>
        <w:t xml:space="preserve"> taken all concepts from in the writing of my academic assignment piece. </w:t>
      </w:r>
    </w:p>
    <w:p w14:paraId="6EEB75EA" w14:textId="19D89392" w:rsidR="00FE66BD" w:rsidRPr="002D37FF" w:rsidRDefault="008F791C" w:rsidP="00407770">
      <w:pPr>
        <w:rPr>
          <w:rFonts w:cs="Arial"/>
          <w:sz w:val="22"/>
          <w:szCs w:val="22"/>
          <w:lang w:val="en-US"/>
        </w:rPr>
      </w:pPr>
      <w:r w:rsidRPr="002D37FF">
        <w:rPr>
          <w:rFonts w:cs="Arial"/>
          <w:sz w:val="22"/>
          <w:szCs w:val="22"/>
          <w:lang w:val="en-US"/>
        </w:rPr>
        <w:t xml:space="preserve">After writing my entire academic report, I received feedback from my tutor. This </w:t>
      </w:r>
      <w:r w:rsidR="00884D47" w:rsidRPr="002D37FF">
        <w:rPr>
          <w:rFonts w:cs="Arial"/>
          <w:sz w:val="22"/>
          <w:szCs w:val="22"/>
          <w:lang w:val="en-US"/>
        </w:rPr>
        <w:t>mainly</w:t>
      </w:r>
      <w:r w:rsidRPr="002D37FF">
        <w:rPr>
          <w:rFonts w:cs="Arial"/>
          <w:sz w:val="22"/>
          <w:szCs w:val="22"/>
          <w:lang w:val="en-US"/>
        </w:rPr>
        <w:t xml:space="preserve"> helps me to make my experience more concrete. I </w:t>
      </w:r>
      <w:r w:rsidR="00AB2A80" w:rsidRPr="002D37FF">
        <w:rPr>
          <w:rFonts w:cs="Arial"/>
          <w:sz w:val="22"/>
          <w:szCs w:val="22"/>
          <w:lang w:val="en-US"/>
        </w:rPr>
        <w:t>realized</w:t>
      </w:r>
      <w:r w:rsidRPr="002D37FF">
        <w:rPr>
          <w:rFonts w:cs="Arial"/>
          <w:sz w:val="22"/>
          <w:szCs w:val="22"/>
          <w:lang w:val="en-US"/>
        </w:rPr>
        <w:t xml:space="preserve"> that there was no uniformity of referencing style. According to the brief of my assignment, I was required to create academic references based on the Harvard style. This solidified my understanding and knowledge of referencing more.</w:t>
      </w:r>
    </w:p>
    <w:p w14:paraId="23533068" w14:textId="7EFBCBA5" w:rsidR="008F791C" w:rsidRPr="00407770" w:rsidRDefault="008F791C" w:rsidP="00407770">
      <w:pPr>
        <w:pStyle w:val="Heading1"/>
        <w:rPr>
          <w:lang w:val="en-US"/>
        </w:rPr>
      </w:pPr>
      <w:bookmarkStart w:id="8" w:name="_Toc110177161"/>
      <w:r w:rsidRPr="00407770">
        <w:rPr>
          <w:lang w:val="en-US"/>
        </w:rPr>
        <w:t>Paraphrasing</w:t>
      </w:r>
      <w:bookmarkEnd w:id="8"/>
      <w:r w:rsidRPr="00407770">
        <w:rPr>
          <w:lang w:val="en-US"/>
        </w:rPr>
        <w:t xml:space="preserve"> </w:t>
      </w:r>
    </w:p>
    <w:p w14:paraId="21F5182B" w14:textId="45360278" w:rsidR="00912FD1" w:rsidRPr="002D37FF" w:rsidRDefault="00912FD1" w:rsidP="00407770">
      <w:pPr>
        <w:rPr>
          <w:rFonts w:cs="Arial"/>
          <w:sz w:val="22"/>
          <w:szCs w:val="22"/>
          <w:lang w:val="en-US"/>
        </w:rPr>
      </w:pPr>
      <w:r w:rsidRPr="002D37FF">
        <w:rPr>
          <w:rFonts w:cs="Arial"/>
          <w:sz w:val="22"/>
          <w:szCs w:val="22"/>
          <w:lang w:val="en-US"/>
        </w:rPr>
        <w:t xml:space="preserve">Like academic referencing, my experience with the exercise of paraphrasing was also on the lower side. Therefore, I started with reflective observation to </w:t>
      </w:r>
      <w:r w:rsidR="00884D47" w:rsidRPr="002D37FF">
        <w:rPr>
          <w:rFonts w:cs="Arial"/>
          <w:sz w:val="22"/>
          <w:szCs w:val="22"/>
          <w:lang w:val="en-US"/>
        </w:rPr>
        <w:t>learn</w:t>
      </w:r>
      <w:r w:rsidRPr="002D37FF">
        <w:rPr>
          <w:rFonts w:cs="Arial"/>
          <w:sz w:val="22"/>
          <w:szCs w:val="22"/>
          <w:lang w:val="en-US"/>
        </w:rPr>
        <w:t xml:space="preserve"> academic </w:t>
      </w:r>
      <w:r w:rsidR="00884D47" w:rsidRPr="002D37FF">
        <w:rPr>
          <w:rFonts w:cs="Arial"/>
          <w:sz w:val="22"/>
          <w:szCs w:val="22"/>
          <w:lang w:val="en-US"/>
        </w:rPr>
        <w:t>paraphrasing</w:t>
      </w:r>
      <w:r w:rsidRPr="002D37FF">
        <w:rPr>
          <w:rFonts w:cs="Arial"/>
          <w:sz w:val="22"/>
          <w:szCs w:val="22"/>
          <w:lang w:val="en-US"/>
        </w:rPr>
        <w:t xml:space="preserve">. My instructor was </w:t>
      </w:r>
      <w:r w:rsidR="00884D47" w:rsidRPr="002D37FF">
        <w:rPr>
          <w:rFonts w:cs="Arial"/>
          <w:sz w:val="22"/>
          <w:szCs w:val="22"/>
          <w:lang w:val="en-US"/>
        </w:rPr>
        <w:t>beneficial</w:t>
      </w:r>
      <w:r w:rsidRPr="002D37FF">
        <w:rPr>
          <w:rFonts w:cs="Arial"/>
          <w:sz w:val="22"/>
          <w:szCs w:val="22"/>
          <w:lang w:val="en-US"/>
        </w:rPr>
        <w:t xml:space="preserve"> </w:t>
      </w:r>
      <w:r w:rsidR="00884D47" w:rsidRPr="002D37FF">
        <w:rPr>
          <w:rFonts w:cs="Arial"/>
          <w:sz w:val="22"/>
          <w:szCs w:val="22"/>
          <w:lang w:val="en-US"/>
        </w:rPr>
        <w:t>in introducing</w:t>
      </w:r>
      <w:r w:rsidRPr="002D37FF">
        <w:rPr>
          <w:rFonts w:cs="Arial"/>
          <w:sz w:val="22"/>
          <w:szCs w:val="22"/>
          <w:lang w:val="en-US"/>
        </w:rPr>
        <w:t xml:space="preserve"> me to the idea of paraphrasing. He instructed us to use different types of simple techniques like grammatical changes, transforming the sentence from active to passive and creating adjustments to the starting on an endpoint of the sentence. Also, the instructor </w:t>
      </w:r>
      <w:r w:rsidR="00884D47" w:rsidRPr="002D37FF">
        <w:rPr>
          <w:rFonts w:cs="Arial"/>
          <w:sz w:val="22"/>
          <w:szCs w:val="22"/>
          <w:lang w:val="en-US"/>
        </w:rPr>
        <w:t>admonished us not to lean on any three paraphrasing tool that</w:t>
      </w:r>
      <w:r w:rsidRPr="002D37FF">
        <w:rPr>
          <w:rFonts w:cs="Arial"/>
          <w:sz w:val="22"/>
          <w:szCs w:val="22"/>
          <w:lang w:val="en-US"/>
        </w:rPr>
        <w:t xml:space="preserve"> goes against the prescribed academic contact and obligation.</w:t>
      </w:r>
    </w:p>
    <w:p w14:paraId="50AA2BB7" w14:textId="3108FE13" w:rsidR="00912FD1" w:rsidRPr="002D37FF" w:rsidRDefault="00912FD1" w:rsidP="00407770">
      <w:pPr>
        <w:rPr>
          <w:rFonts w:cs="Arial"/>
          <w:sz w:val="22"/>
          <w:szCs w:val="22"/>
          <w:lang w:val="en-US"/>
        </w:rPr>
      </w:pPr>
      <w:r w:rsidRPr="002D37FF">
        <w:rPr>
          <w:rFonts w:cs="Arial"/>
          <w:sz w:val="22"/>
          <w:szCs w:val="22"/>
          <w:lang w:val="en-US"/>
        </w:rPr>
        <w:t xml:space="preserve">After that, I was required to engage in abstract </w:t>
      </w:r>
      <w:r w:rsidR="00AB2A80" w:rsidRPr="002D37FF">
        <w:rPr>
          <w:rFonts w:cs="Arial"/>
          <w:sz w:val="22"/>
          <w:szCs w:val="22"/>
          <w:lang w:val="en-US"/>
        </w:rPr>
        <w:t>conceptualization</w:t>
      </w:r>
      <w:r w:rsidRPr="002D37FF">
        <w:rPr>
          <w:rFonts w:cs="Arial"/>
          <w:sz w:val="22"/>
          <w:szCs w:val="22"/>
          <w:lang w:val="en-US"/>
        </w:rPr>
        <w:t>. However, I understood what academic paraphrasing means as it is tense</w:t>
      </w:r>
      <w:r w:rsidR="00884D47" w:rsidRPr="002D37FF">
        <w:rPr>
          <w:rFonts w:cs="Arial"/>
          <w:sz w:val="22"/>
          <w:szCs w:val="22"/>
          <w:lang w:val="en-US"/>
        </w:rPr>
        <w:t>; paraphrasing</w:t>
      </w:r>
      <w:r w:rsidRPr="002D37FF">
        <w:rPr>
          <w:rFonts w:cs="Arial"/>
          <w:sz w:val="22"/>
          <w:szCs w:val="22"/>
          <w:lang w:val="en-US"/>
        </w:rPr>
        <w:t xml:space="preserve"> can be used to refer to the expression of the meaning of a particular written or spoken statement with the use of different words </w:t>
      </w:r>
      <w:r w:rsidR="00884D47" w:rsidRPr="002D37FF">
        <w:rPr>
          <w:rFonts w:cs="Arial"/>
          <w:sz w:val="22"/>
          <w:szCs w:val="22"/>
          <w:lang w:val="en-US"/>
        </w:rPr>
        <w:t>to</w:t>
      </w:r>
      <w:r w:rsidRPr="002D37FF">
        <w:rPr>
          <w:rFonts w:cs="Arial"/>
          <w:sz w:val="22"/>
          <w:szCs w:val="22"/>
          <w:lang w:val="en-US"/>
        </w:rPr>
        <w:t xml:space="preserve"> achieve greater clarity within the sentence structure. Also, from a broader concept, paraphrasing is generally identified as a reinstatement of the meaning of any text, message or spoken statement using other words. Therefore, I understood that paraphrasing is a particular way of using different words or </w:t>
      </w:r>
      <w:r w:rsidR="00725496" w:rsidRPr="002D37FF">
        <w:rPr>
          <w:rFonts w:cs="Arial"/>
          <w:sz w:val="22"/>
          <w:szCs w:val="22"/>
          <w:lang w:val="en-US"/>
        </w:rPr>
        <w:t>phrase’s</w:t>
      </w:r>
      <w:r w:rsidRPr="002D37FF">
        <w:rPr>
          <w:rFonts w:cs="Arial"/>
          <w:sz w:val="22"/>
          <w:szCs w:val="22"/>
          <w:lang w:val="en-US"/>
        </w:rPr>
        <w:t xml:space="preserve"> structure </w:t>
      </w:r>
      <w:r w:rsidR="00884D47" w:rsidRPr="002D37FF">
        <w:rPr>
          <w:rFonts w:cs="Arial"/>
          <w:sz w:val="22"/>
          <w:szCs w:val="22"/>
          <w:lang w:val="en-US"/>
        </w:rPr>
        <w:t>to</w:t>
      </w:r>
      <w:r w:rsidRPr="002D37FF">
        <w:rPr>
          <w:rFonts w:cs="Arial"/>
          <w:sz w:val="22"/>
          <w:szCs w:val="22"/>
          <w:lang w:val="en-US"/>
        </w:rPr>
        <w:t xml:space="preserve"> present the same ideas in a different tone</w:t>
      </w:r>
      <w:r w:rsidR="00407770" w:rsidRPr="002D37FF">
        <w:rPr>
          <w:rFonts w:cs="Arial"/>
          <w:sz w:val="22"/>
          <w:szCs w:val="22"/>
          <w:lang w:val="en-US"/>
        </w:rPr>
        <w:t xml:space="preserve"> (</w:t>
      </w:r>
      <w:proofErr w:type="spellStart"/>
      <w:r w:rsidR="00407770" w:rsidRPr="002D37FF">
        <w:rPr>
          <w:rFonts w:cs="Arial"/>
          <w:sz w:val="22"/>
          <w:szCs w:val="22"/>
          <w:lang w:val="en-US"/>
        </w:rPr>
        <w:t>Sharlanova</w:t>
      </w:r>
      <w:proofErr w:type="spellEnd"/>
      <w:r w:rsidR="00407770" w:rsidRPr="002D37FF">
        <w:rPr>
          <w:rFonts w:cs="Arial"/>
          <w:sz w:val="22"/>
          <w:szCs w:val="22"/>
          <w:lang w:val="en-US"/>
        </w:rPr>
        <w:t>, 2004)</w:t>
      </w:r>
      <w:r w:rsidRPr="002D37FF">
        <w:rPr>
          <w:rFonts w:cs="Arial"/>
          <w:sz w:val="22"/>
          <w:szCs w:val="22"/>
          <w:lang w:val="en-US"/>
        </w:rPr>
        <w:t xml:space="preserve">. </w:t>
      </w:r>
    </w:p>
    <w:p w14:paraId="7E039D45" w14:textId="121392D9" w:rsidR="00912FD1" w:rsidRPr="002D37FF" w:rsidRDefault="00912FD1" w:rsidP="00407770">
      <w:pPr>
        <w:rPr>
          <w:rFonts w:cs="Arial"/>
          <w:sz w:val="22"/>
          <w:szCs w:val="22"/>
          <w:lang w:val="en-US"/>
        </w:rPr>
      </w:pPr>
      <w:r w:rsidRPr="002D37FF">
        <w:rPr>
          <w:rFonts w:cs="Arial"/>
          <w:sz w:val="22"/>
          <w:szCs w:val="22"/>
          <w:lang w:val="en-US"/>
        </w:rPr>
        <w:t xml:space="preserve">In the next stage, I engage in active experimentation. </w:t>
      </w:r>
      <w:r w:rsidR="00884D47" w:rsidRPr="002D37FF">
        <w:rPr>
          <w:rFonts w:cs="Arial"/>
          <w:sz w:val="22"/>
          <w:szCs w:val="22"/>
          <w:lang w:val="en-US"/>
        </w:rPr>
        <w:t>To</w:t>
      </w:r>
      <w:r w:rsidRPr="002D37FF">
        <w:rPr>
          <w:rFonts w:cs="Arial"/>
          <w:sz w:val="22"/>
          <w:szCs w:val="22"/>
          <w:lang w:val="en-US"/>
        </w:rPr>
        <w:t xml:space="preserve"> paraphrase a large section of an article, I typically followed three steps </w:t>
      </w:r>
      <w:r w:rsidR="00884D47" w:rsidRPr="002D37FF">
        <w:rPr>
          <w:rFonts w:cs="Arial"/>
          <w:sz w:val="22"/>
          <w:szCs w:val="22"/>
          <w:lang w:val="en-US"/>
        </w:rPr>
        <w:t>to translate it successfully</w:t>
      </w:r>
      <w:r w:rsidRPr="002D37FF">
        <w:rPr>
          <w:rFonts w:cs="Arial"/>
          <w:sz w:val="22"/>
          <w:szCs w:val="22"/>
          <w:lang w:val="en-US"/>
        </w:rPr>
        <w:t xml:space="preserve">. In the first step, I read the </w:t>
      </w:r>
      <w:r w:rsidRPr="002D37FF">
        <w:rPr>
          <w:rFonts w:cs="Arial"/>
          <w:sz w:val="22"/>
          <w:szCs w:val="22"/>
          <w:lang w:val="en-US"/>
        </w:rPr>
        <w:lastRenderedPageBreak/>
        <w:t xml:space="preserve">original text until I had grasped its meaning. Then, I used my memory </w:t>
      </w:r>
      <w:r w:rsidR="00884D47" w:rsidRPr="002D37FF">
        <w:rPr>
          <w:rFonts w:cs="Arial"/>
          <w:sz w:val="22"/>
          <w:szCs w:val="22"/>
          <w:lang w:val="en-US"/>
        </w:rPr>
        <w:t>to</w:t>
      </w:r>
      <w:r w:rsidRPr="002D37FF">
        <w:rPr>
          <w:rFonts w:cs="Arial"/>
          <w:sz w:val="22"/>
          <w:szCs w:val="22"/>
          <w:lang w:val="en-US"/>
        </w:rPr>
        <w:t xml:space="preserve"> write down the main points and concepts from the piece of text. Then, I started changing the structure of the text by making variations to the opening order of the sentence, changing the middle part of the sentence with synonyms and lengthening the shorter part of the sentence by adding new phrases. </w:t>
      </w:r>
    </w:p>
    <w:p w14:paraId="1CC069F0" w14:textId="6934CA53" w:rsidR="008F791C" w:rsidRPr="002D37FF" w:rsidRDefault="00912FD1" w:rsidP="00407770">
      <w:pPr>
        <w:rPr>
          <w:rFonts w:cs="Arial"/>
          <w:sz w:val="22"/>
          <w:szCs w:val="22"/>
          <w:lang w:val="en-US"/>
        </w:rPr>
      </w:pPr>
      <w:r w:rsidRPr="002D37FF">
        <w:rPr>
          <w:rFonts w:cs="Arial"/>
          <w:sz w:val="22"/>
          <w:szCs w:val="22"/>
          <w:lang w:val="en-US"/>
        </w:rPr>
        <w:t xml:space="preserve">I did not achieve a concrete idea of academic paraphrasing until I had to do the paraphrasing of statistical evidence. Statistical facts and figures are very hard to paraphrase since they do not provide enough room and opportunities for the writer </w:t>
      </w:r>
      <w:r w:rsidR="00884D47" w:rsidRPr="002D37FF">
        <w:rPr>
          <w:rFonts w:cs="Arial"/>
          <w:sz w:val="22"/>
          <w:szCs w:val="22"/>
          <w:lang w:val="en-US"/>
        </w:rPr>
        <w:t>to</w:t>
      </w:r>
      <w:r w:rsidRPr="002D37FF">
        <w:rPr>
          <w:rFonts w:cs="Arial"/>
          <w:sz w:val="22"/>
          <w:szCs w:val="22"/>
          <w:lang w:val="en-US"/>
        </w:rPr>
        <w:t xml:space="preserve"> Shuffle with the words and forms of expression. Therefore, I used the technique of shortening and lengthening the facts and figures of </w:t>
      </w:r>
      <w:r w:rsidR="00884D47" w:rsidRPr="002D37FF">
        <w:rPr>
          <w:rFonts w:cs="Arial"/>
          <w:sz w:val="22"/>
          <w:szCs w:val="22"/>
          <w:lang w:val="en-US"/>
        </w:rPr>
        <w:t>certain</w:t>
      </w:r>
      <w:r w:rsidRPr="002D37FF">
        <w:rPr>
          <w:rFonts w:cs="Arial"/>
          <w:sz w:val="22"/>
          <w:szCs w:val="22"/>
          <w:lang w:val="en-US"/>
        </w:rPr>
        <w:t xml:space="preserve"> statistical information to fully </w:t>
      </w:r>
      <w:r w:rsidR="00725496" w:rsidRPr="002D37FF">
        <w:rPr>
          <w:rFonts w:cs="Arial"/>
          <w:sz w:val="22"/>
          <w:szCs w:val="22"/>
          <w:lang w:val="en-US"/>
        </w:rPr>
        <w:t>realize</w:t>
      </w:r>
      <w:r w:rsidRPr="002D37FF">
        <w:rPr>
          <w:rFonts w:cs="Arial"/>
          <w:sz w:val="22"/>
          <w:szCs w:val="22"/>
          <w:lang w:val="en-US"/>
        </w:rPr>
        <w:t xml:space="preserve"> the paraphrasing needs of my academic assignment and report</w:t>
      </w:r>
      <w:r w:rsidR="00407770" w:rsidRPr="002D37FF">
        <w:rPr>
          <w:rFonts w:cs="Arial"/>
          <w:sz w:val="22"/>
          <w:szCs w:val="22"/>
          <w:lang w:val="en-US"/>
        </w:rPr>
        <w:t xml:space="preserve"> (Xu et al., 2012)</w:t>
      </w:r>
    </w:p>
    <w:p w14:paraId="338239A1" w14:textId="1992010E" w:rsidR="002B39E3" w:rsidRPr="00407770" w:rsidRDefault="002B39E3" w:rsidP="00407770">
      <w:pPr>
        <w:pStyle w:val="Heading1"/>
        <w:rPr>
          <w:lang w:val="en-US"/>
        </w:rPr>
      </w:pPr>
      <w:bookmarkStart w:id="9" w:name="_Toc110177162"/>
      <w:r w:rsidRPr="00407770">
        <w:rPr>
          <w:lang w:val="en-US"/>
        </w:rPr>
        <w:t>Public Speaking and Presentation Skills</w:t>
      </w:r>
      <w:bookmarkEnd w:id="9"/>
    </w:p>
    <w:p w14:paraId="113F2BF6" w14:textId="3A3FFEA7" w:rsidR="002B39E3" w:rsidRPr="002D37FF" w:rsidRDefault="002B39E3" w:rsidP="00407770">
      <w:pPr>
        <w:rPr>
          <w:rFonts w:cs="Arial"/>
          <w:sz w:val="22"/>
          <w:szCs w:val="22"/>
          <w:lang w:val="en-US"/>
        </w:rPr>
      </w:pPr>
      <w:r w:rsidRPr="002D37FF">
        <w:rPr>
          <w:rFonts w:cs="Arial"/>
          <w:sz w:val="22"/>
          <w:szCs w:val="22"/>
          <w:lang w:val="en-US"/>
        </w:rPr>
        <w:t xml:space="preserve">I have subscribed to some courses on </w:t>
      </w:r>
      <w:r w:rsidR="00166455" w:rsidRPr="002D37FF">
        <w:rPr>
          <w:rFonts w:cs="Arial"/>
          <w:sz w:val="22"/>
          <w:szCs w:val="22"/>
          <w:lang w:val="en-US"/>
        </w:rPr>
        <w:t>Skill share</w:t>
      </w:r>
      <w:r w:rsidRPr="002D37FF">
        <w:rPr>
          <w:rFonts w:cs="Arial"/>
          <w:sz w:val="22"/>
          <w:szCs w:val="22"/>
          <w:lang w:val="en-US"/>
        </w:rPr>
        <w:t xml:space="preserve"> and Udemy to learn different aspects of presentation </w:t>
      </w:r>
      <w:r w:rsidR="00407770" w:rsidRPr="002D37FF">
        <w:rPr>
          <w:rFonts w:cs="Arial"/>
          <w:sz w:val="22"/>
          <w:szCs w:val="22"/>
          <w:lang w:val="en-US"/>
        </w:rPr>
        <w:t>skills</w:t>
      </w:r>
      <w:r w:rsidRPr="002D37FF">
        <w:rPr>
          <w:rFonts w:cs="Arial"/>
          <w:sz w:val="22"/>
          <w:szCs w:val="22"/>
          <w:lang w:val="en-US"/>
        </w:rPr>
        <w:t xml:space="preserve"> and public speaking. </w:t>
      </w:r>
      <w:r w:rsidR="00D71F68" w:rsidRPr="002D37FF">
        <w:rPr>
          <w:rFonts w:cs="Arial"/>
          <w:sz w:val="22"/>
          <w:szCs w:val="22"/>
          <w:lang w:val="en-US"/>
        </w:rPr>
        <w:t xml:space="preserve">I observed some of </w:t>
      </w:r>
      <w:r w:rsidR="00407770" w:rsidRPr="002D37FF">
        <w:rPr>
          <w:rFonts w:cs="Arial"/>
          <w:sz w:val="22"/>
          <w:szCs w:val="22"/>
          <w:lang w:val="en-US"/>
        </w:rPr>
        <w:t xml:space="preserve">the </w:t>
      </w:r>
      <w:r w:rsidR="00D71F68" w:rsidRPr="002D37FF">
        <w:rPr>
          <w:rFonts w:cs="Arial"/>
          <w:sz w:val="22"/>
          <w:szCs w:val="22"/>
          <w:lang w:val="en-US"/>
        </w:rPr>
        <w:t xml:space="preserve">keynote speakers especially that of Apple’s annual event. This has greatly helped me be apt in the art of spontaneous flow of speaking. </w:t>
      </w:r>
    </w:p>
    <w:p w14:paraId="70B4072C" w14:textId="6BA791AE" w:rsidR="00D71F68" w:rsidRPr="002D37FF" w:rsidRDefault="00D71F68" w:rsidP="00407770">
      <w:pPr>
        <w:rPr>
          <w:rFonts w:cs="Arial"/>
          <w:sz w:val="22"/>
          <w:szCs w:val="22"/>
          <w:lang w:val="en-US"/>
        </w:rPr>
      </w:pPr>
      <w:r w:rsidRPr="002D37FF">
        <w:rPr>
          <w:rFonts w:cs="Arial"/>
          <w:sz w:val="22"/>
          <w:szCs w:val="22"/>
          <w:lang w:val="en-US"/>
        </w:rPr>
        <w:t xml:space="preserve">In the next stage, I understood that it is very important to learn and adapt the skills of naturally flowing </w:t>
      </w:r>
      <w:r w:rsidR="00407770" w:rsidRPr="002D37FF">
        <w:rPr>
          <w:rFonts w:cs="Arial"/>
          <w:sz w:val="22"/>
          <w:szCs w:val="22"/>
          <w:lang w:val="en-US"/>
        </w:rPr>
        <w:t>public</w:t>
      </w:r>
      <w:r w:rsidRPr="002D37FF">
        <w:rPr>
          <w:rFonts w:cs="Arial"/>
          <w:sz w:val="22"/>
          <w:szCs w:val="22"/>
          <w:lang w:val="en-US"/>
        </w:rPr>
        <w:t xml:space="preserve"> speaking. This will not only help me get good academic grades, </w:t>
      </w:r>
      <w:r w:rsidR="003E1FEE" w:rsidRPr="002D37FF">
        <w:rPr>
          <w:rFonts w:cs="Arial"/>
          <w:sz w:val="22"/>
          <w:szCs w:val="22"/>
          <w:lang w:val="en-US"/>
        </w:rPr>
        <w:t>but it</w:t>
      </w:r>
      <w:r w:rsidRPr="002D37FF">
        <w:rPr>
          <w:rFonts w:cs="Arial"/>
          <w:sz w:val="22"/>
          <w:szCs w:val="22"/>
          <w:lang w:val="en-US"/>
        </w:rPr>
        <w:t xml:space="preserve"> will also help me draw attention in a meeting room or public seminal in a professional setting</w:t>
      </w:r>
      <w:r w:rsidR="00407770" w:rsidRPr="002D37FF">
        <w:rPr>
          <w:rFonts w:cs="Arial"/>
          <w:sz w:val="22"/>
          <w:szCs w:val="22"/>
          <w:lang w:val="en-US"/>
        </w:rPr>
        <w:t xml:space="preserve"> (Lucas and Stob, 2004)</w:t>
      </w:r>
      <w:r w:rsidRPr="002D37FF">
        <w:rPr>
          <w:rFonts w:cs="Arial"/>
          <w:sz w:val="22"/>
          <w:szCs w:val="22"/>
          <w:lang w:val="en-US"/>
        </w:rPr>
        <w:t xml:space="preserve"> </w:t>
      </w:r>
    </w:p>
    <w:p w14:paraId="6B50CB4E" w14:textId="11B40B01" w:rsidR="00D71F68" w:rsidRPr="002D37FF" w:rsidRDefault="00D71F68" w:rsidP="00407770">
      <w:pPr>
        <w:rPr>
          <w:rFonts w:cs="Arial"/>
          <w:sz w:val="22"/>
          <w:szCs w:val="22"/>
          <w:lang w:val="en-US"/>
        </w:rPr>
      </w:pPr>
      <w:r w:rsidRPr="002D37FF">
        <w:rPr>
          <w:rFonts w:cs="Arial"/>
          <w:sz w:val="22"/>
          <w:szCs w:val="22"/>
          <w:lang w:val="en-US"/>
        </w:rPr>
        <w:t xml:space="preserve">As part of the active experimentation, I started recording my own speech on a tape recorder and would rewind them to listen to myself </w:t>
      </w:r>
      <w:r w:rsidR="00407770" w:rsidRPr="002D37FF">
        <w:rPr>
          <w:rFonts w:cs="Arial"/>
          <w:sz w:val="22"/>
          <w:szCs w:val="22"/>
          <w:lang w:val="en-US"/>
        </w:rPr>
        <w:t>talk</w:t>
      </w:r>
      <w:r w:rsidRPr="002D37FF">
        <w:rPr>
          <w:rFonts w:cs="Arial"/>
          <w:sz w:val="22"/>
          <w:szCs w:val="22"/>
          <w:lang w:val="en-US"/>
        </w:rPr>
        <w:t xml:space="preserve">. This has been particularly helpful for me to identify my shortcomings and weaknesses. </w:t>
      </w:r>
    </w:p>
    <w:p w14:paraId="06E4BDE0" w14:textId="001920D4" w:rsidR="00D71F68" w:rsidRPr="002D37FF" w:rsidRDefault="00D71F68" w:rsidP="00407770">
      <w:pPr>
        <w:rPr>
          <w:rFonts w:cs="Arial"/>
          <w:sz w:val="22"/>
          <w:szCs w:val="22"/>
          <w:lang w:val="en-US"/>
        </w:rPr>
      </w:pPr>
      <w:r w:rsidRPr="002D37FF">
        <w:rPr>
          <w:rFonts w:cs="Arial"/>
          <w:sz w:val="22"/>
          <w:szCs w:val="22"/>
          <w:lang w:val="en-US"/>
        </w:rPr>
        <w:t xml:space="preserve">I acquiesced </w:t>
      </w:r>
      <w:r w:rsidR="00407770" w:rsidRPr="002D37FF">
        <w:rPr>
          <w:rFonts w:cs="Arial"/>
          <w:sz w:val="22"/>
          <w:szCs w:val="22"/>
          <w:lang w:val="en-US"/>
        </w:rPr>
        <w:t xml:space="preserve">to </w:t>
      </w:r>
      <w:r w:rsidRPr="002D37FF">
        <w:rPr>
          <w:rFonts w:cs="Arial"/>
          <w:sz w:val="22"/>
          <w:szCs w:val="22"/>
          <w:lang w:val="en-US"/>
        </w:rPr>
        <w:t xml:space="preserve">feedback from my instructor to only learn that it is very important to keep balanced eye contact in front of the audience. This has solidified my learning and experiences to a great extent. </w:t>
      </w:r>
    </w:p>
    <w:p w14:paraId="76C6DE05" w14:textId="014B1921" w:rsidR="00D71F68" w:rsidRPr="002D37FF" w:rsidRDefault="00D71F68" w:rsidP="00407770">
      <w:pPr>
        <w:rPr>
          <w:rFonts w:cs="Arial"/>
          <w:sz w:val="22"/>
          <w:szCs w:val="22"/>
          <w:lang w:val="en-US"/>
        </w:rPr>
      </w:pPr>
      <w:r w:rsidRPr="002D37FF">
        <w:rPr>
          <w:rFonts w:cs="Arial"/>
          <w:sz w:val="22"/>
          <w:szCs w:val="22"/>
          <w:lang w:val="en-US"/>
        </w:rPr>
        <w:t>Conclusion</w:t>
      </w:r>
    </w:p>
    <w:p w14:paraId="390FB705" w14:textId="75AFFDEA" w:rsidR="00D71F68" w:rsidRPr="002D37FF" w:rsidRDefault="00D71F68" w:rsidP="00407770">
      <w:pPr>
        <w:rPr>
          <w:rFonts w:cs="Arial"/>
          <w:sz w:val="22"/>
          <w:szCs w:val="22"/>
          <w:lang w:val="en-US"/>
        </w:rPr>
      </w:pPr>
      <w:r w:rsidRPr="002D37FF">
        <w:rPr>
          <w:rFonts w:cs="Arial"/>
          <w:sz w:val="22"/>
          <w:szCs w:val="22"/>
          <w:lang w:val="en-US"/>
        </w:rPr>
        <w:t xml:space="preserve">David Kolb’s experiential learning cycle is one of the most helpful reflective frameworks that can help a student to a large extent in learning from experiences. This framework has done wonders for me in learning the skills of time management, paraphrasing, referencing and public speaking. </w:t>
      </w:r>
    </w:p>
    <w:p w14:paraId="25DB29F9" w14:textId="77777777" w:rsidR="00DB6125" w:rsidRDefault="00DB6125" w:rsidP="00407770">
      <w:pPr>
        <w:pStyle w:val="Heading1"/>
        <w:rPr>
          <w:lang w:val="en-US"/>
        </w:rPr>
      </w:pPr>
      <w:bookmarkStart w:id="10" w:name="_Toc110177163"/>
    </w:p>
    <w:p w14:paraId="7BAD00F3" w14:textId="612D6727" w:rsidR="00D71F68" w:rsidRPr="00407770" w:rsidRDefault="00D71F68" w:rsidP="00407770">
      <w:pPr>
        <w:pStyle w:val="Heading1"/>
        <w:rPr>
          <w:lang w:val="en-US"/>
        </w:rPr>
      </w:pPr>
      <w:r w:rsidRPr="00407770">
        <w:rPr>
          <w:lang w:val="en-US"/>
        </w:rPr>
        <w:t>Reference</w:t>
      </w:r>
      <w:bookmarkEnd w:id="10"/>
    </w:p>
    <w:p w14:paraId="651C3BC6" w14:textId="77777777" w:rsidR="00407770" w:rsidRPr="00DB6125" w:rsidRDefault="00407770" w:rsidP="00407770">
      <w:pPr>
        <w:pStyle w:val="ListParagraph"/>
        <w:numPr>
          <w:ilvl w:val="0"/>
          <w:numId w:val="2"/>
        </w:numPr>
        <w:rPr>
          <w:rFonts w:cs="Arial"/>
          <w:szCs w:val="24"/>
        </w:rPr>
      </w:pPr>
      <w:r w:rsidRPr="00DB6125">
        <w:rPr>
          <w:rFonts w:cs="Arial"/>
          <w:color w:val="222222"/>
          <w:szCs w:val="24"/>
          <w:shd w:val="clear" w:color="auto" w:fill="FFFFFF"/>
        </w:rPr>
        <w:t>Brown, C.A., Dickson, R., Humphreys, A.L., McQuillan, V. and Smears, E., 2008. Promoting academic writing/referencing skills: Outcome of an undergraduate e</w:t>
      </w:r>
      <w:r w:rsidRPr="00DB6125">
        <w:rPr>
          <w:rFonts w:ascii="Cambria Math" w:hAnsi="Cambria Math" w:cs="Cambria Math"/>
          <w:color w:val="222222"/>
          <w:szCs w:val="24"/>
          <w:shd w:val="clear" w:color="auto" w:fill="FFFFFF"/>
        </w:rPr>
        <w:t>‐</w:t>
      </w:r>
      <w:r w:rsidRPr="00DB6125">
        <w:rPr>
          <w:rFonts w:cs="Arial"/>
          <w:color w:val="222222"/>
          <w:szCs w:val="24"/>
          <w:shd w:val="clear" w:color="auto" w:fill="FFFFFF"/>
        </w:rPr>
        <w:t>learning pilot project. </w:t>
      </w:r>
      <w:r w:rsidRPr="00DB6125">
        <w:rPr>
          <w:rFonts w:cs="Arial"/>
          <w:i/>
          <w:iCs/>
          <w:color w:val="222222"/>
          <w:szCs w:val="24"/>
          <w:shd w:val="clear" w:color="auto" w:fill="FFFFFF"/>
        </w:rPr>
        <w:t>British journal of educational technology</w:t>
      </w:r>
      <w:r w:rsidRPr="00DB6125">
        <w:rPr>
          <w:rFonts w:cs="Arial"/>
          <w:color w:val="222222"/>
          <w:szCs w:val="24"/>
          <w:shd w:val="clear" w:color="auto" w:fill="FFFFFF"/>
        </w:rPr>
        <w:t>, </w:t>
      </w:r>
      <w:r w:rsidRPr="00DB6125">
        <w:rPr>
          <w:rFonts w:cs="Arial"/>
          <w:i/>
          <w:iCs/>
          <w:color w:val="222222"/>
          <w:szCs w:val="24"/>
          <w:shd w:val="clear" w:color="auto" w:fill="FFFFFF"/>
        </w:rPr>
        <w:t>39</w:t>
      </w:r>
      <w:r w:rsidRPr="00DB6125">
        <w:rPr>
          <w:rFonts w:cs="Arial"/>
          <w:color w:val="222222"/>
          <w:szCs w:val="24"/>
          <w:shd w:val="clear" w:color="auto" w:fill="FFFFFF"/>
        </w:rPr>
        <w:t>(1), pp.140-156.</w:t>
      </w:r>
    </w:p>
    <w:p w14:paraId="3DD77EE6" w14:textId="132AF3BD" w:rsidR="00407770" w:rsidRPr="00DB6125" w:rsidRDefault="00407770" w:rsidP="00A02679">
      <w:pPr>
        <w:pStyle w:val="ListParagraph"/>
        <w:numPr>
          <w:ilvl w:val="0"/>
          <w:numId w:val="2"/>
        </w:numPr>
        <w:rPr>
          <w:rFonts w:cs="Arial"/>
          <w:szCs w:val="24"/>
        </w:rPr>
      </w:pPr>
      <w:proofErr w:type="spellStart"/>
      <w:r w:rsidRPr="00DB6125">
        <w:rPr>
          <w:rFonts w:cs="Arial"/>
          <w:color w:val="222222"/>
          <w:szCs w:val="24"/>
          <w:shd w:val="clear" w:color="auto" w:fill="FFFFFF"/>
        </w:rPr>
        <w:t>Claessens</w:t>
      </w:r>
      <w:proofErr w:type="spellEnd"/>
      <w:r w:rsidRPr="00DB6125">
        <w:rPr>
          <w:rFonts w:cs="Arial"/>
          <w:color w:val="222222"/>
          <w:szCs w:val="24"/>
          <w:shd w:val="clear" w:color="auto" w:fill="FFFFFF"/>
        </w:rPr>
        <w:t xml:space="preserve">, B.J., Van </w:t>
      </w:r>
      <w:proofErr w:type="spellStart"/>
      <w:r w:rsidRPr="00DB6125">
        <w:rPr>
          <w:rFonts w:cs="Arial"/>
          <w:color w:val="222222"/>
          <w:szCs w:val="24"/>
          <w:shd w:val="clear" w:color="auto" w:fill="FFFFFF"/>
        </w:rPr>
        <w:t>Eerde</w:t>
      </w:r>
      <w:proofErr w:type="spellEnd"/>
      <w:r w:rsidRPr="00DB6125">
        <w:rPr>
          <w:rFonts w:cs="Arial"/>
          <w:color w:val="222222"/>
          <w:szCs w:val="24"/>
          <w:shd w:val="clear" w:color="auto" w:fill="FFFFFF"/>
        </w:rPr>
        <w:t>, W., Rutte, C.G. and Roe, R.A., 2007. A review of the time management literature. </w:t>
      </w:r>
      <w:r w:rsidRPr="00DB6125">
        <w:rPr>
          <w:rFonts w:cs="Arial"/>
          <w:i/>
          <w:iCs/>
          <w:color w:val="222222"/>
          <w:szCs w:val="24"/>
          <w:shd w:val="clear" w:color="auto" w:fill="FFFFFF"/>
        </w:rPr>
        <w:t>Personnel review</w:t>
      </w:r>
      <w:r w:rsidRPr="00DB6125">
        <w:rPr>
          <w:rFonts w:cs="Arial"/>
          <w:color w:val="222222"/>
          <w:szCs w:val="24"/>
          <w:shd w:val="clear" w:color="auto" w:fill="FFFFFF"/>
        </w:rPr>
        <w:t>.</w:t>
      </w:r>
    </w:p>
    <w:p w14:paraId="5F726A9F" w14:textId="5941D847" w:rsidR="00407770" w:rsidRPr="00DB6125" w:rsidRDefault="00407770" w:rsidP="00407770">
      <w:pPr>
        <w:pStyle w:val="ListParagraph"/>
        <w:numPr>
          <w:ilvl w:val="0"/>
          <w:numId w:val="2"/>
        </w:numPr>
        <w:shd w:val="clear" w:color="auto" w:fill="FFFFFF"/>
        <w:spacing w:before="100" w:beforeAutospacing="1" w:after="100" w:afterAutospacing="1"/>
        <w:rPr>
          <w:rFonts w:eastAsia="Times New Roman" w:cs="Arial"/>
          <w:color w:val="000000"/>
          <w:szCs w:val="24"/>
        </w:rPr>
      </w:pPr>
      <w:r w:rsidRPr="00DB6125">
        <w:rPr>
          <w:rFonts w:eastAsia="Times New Roman" w:cs="Arial"/>
          <w:color w:val="000000"/>
          <w:szCs w:val="24"/>
        </w:rPr>
        <w:t>Kolb, D.A.</w:t>
      </w:r>
      <w:r w:rsidRPr="00DB6125">
        <w:rPr>
          <w:rFonts w:eastAsia="Times New Roman" w:cs="Arial"/>
          <w:color w:val="000000"/>
          <w:szCs w:val="24"/>
          <w:lang w:val="en-US"/>
        </w:rPr>
        <w:t xml:space="preserve">, </w:t>
      </w:r>
      <w:r w:rsidRPr="00DB6125">
        <w:rPr>
          <w:rFonts w:eastAsia="Times New Roman" w:cs="Arial"/>
          <w:color w:val="000000"/>
          <w:szCs w:val="24"/>
        </w:rPr>
        <w:t>1984. Experiential learning: experience as the source of learning and development.</w:t>
      </w:r>
      <w:r w:rsidRPr="00DB6125">
        <w:rPr>
          <w:rFonts w:eastAsia="Times New Roman" w:cs="Arial"/>
          <w:color w:val="000000"/>
          <w:szCs w:val="24"/>
          <w:lang w:val="en-US"/>
        </w:rPr>
        <w:t xml:space="preserve"> </w:t>
      </w:r>
      <w:r w:rsidRPr="00DB6125">
        <w:rPr>
          <w:rFonts w:eastAsia="Times New Roman" w:cs="Arial"/>
          <w:color w:val="000000"/>
          <w:szCs w:val="24"/>
        </w:rPr>
        <w:t>Englewood Cliffs, NJ: Prentice Hall.</w:t>
      </w:r>
    </w:p>
    <w:p w14:paraId="6E240E37" w14:textId="77777777" w:rsidR="00407770" w:rsidRPr="00DB6125" w:rsidRDefault="00407770" w:rsidP="00407770">
      <w:pPr>
        <w:pStyle w:val="ListParagraph"/>
        <w:numPr>
          <w:ilvl w:val="0"/>
          <w:numId w:val="2"/>
        </w:numPr>
        <w:spacing w:before="0" w:after="0"/>
        <w:rPr>
          <w:rFonts w:eastAsia="Times New Roman" w:cs="Arial"/>
          <w:szCs w:val="24"/>
        </w:rPr>
      </w:pPr>
      <w:r w:rsidRPr="00DB6125">
        <w:rPr>
          <w:rFonts w:eastAsia="Times New Roman" w:cs="Arial"/>
          <w:color w:val="222222"/>
          <w:szCs w:val="24"/>
          <w:shd w:val="clear" w:color="auto" w:fill="FFFFFF"/>
        </w:rPr>
        <w:t>Lucas, S. and Stob, P., 2004. </w:t>
      </w:r>
      <w:r w:rsidRPr="00DB6125">
        <w:rPr>
          <w:rFonts w:eastAsia="Times New Roman" w:cs="Arial"/>
          <w:i/>
          <w:iCs/>
          <w:color w:val="222222"/>
          <w:szCs w:val="24"/>
          <w:shd w:val="clear" w:color="auto" w:fill="FFFFFF"/>
        </w:rPr>
        <w:t>The art of public speaking</w:t>
      </w:r>
      <w:r w:rsidRPr="00DB6125">
        <w:rPr>
          <w:rFonts w:eastAsia="Times New Roman" w:cs="Arial"/>
          <w:color w:val="222222"/>
          <w:szCs w:val="24"/>
          <w:shd w:val="clear" w:color="auto" w:fill="FFFFFF"/>
        </w:rPr>
        <w:t> (p. 382). New York: McGraw-Hill.</w:t>
      </w:r>
    </w:p>
    <w:p w14:paraId="1A76566E" w14:textId="77777777" w:rsidR="00407770" w:rsidRPr="00DB6125" w:rsidRDefault="00407770" w:rsidP="00407770">
      <w:pPr>
        <w:pStyle w:val="ListParagraph"/>
        <w:numPr>
          <w:ilvl w:val="0"/>
          <w:numId w:val="2"/>
        </w:numPr>
        <w:rPr>
          <w:rFonts w:cs="Arial"/>
          <w:szCs w:val="24"/>
        </w:rPr>
      </w:pPr>
      <w:r w:rsidRPr="00DB6125">
        <w:rPr>
          <w:rFonts w:cs="Arial"/>
          <w:color w:val="222222"/>
          <w:szCs w:val="24"/>
          <w:shd w:val="clear" w:color="auto" w:fill="FFFFFF"/>
        </w:rPr>
        <w:t>Macan, T.H., 1994. Time management: Test of a process model. </w:t>
      </w:r>
      <w:r w:rsidRPr="00DB6125">
        <w:rPr>
          <w:rFonts w:cs="Arial"/>
          <w:i/>
          <w:iCs/>
          <w:color w:val="222222"/>
          <w:szCs w:val="24"/>
          <w:shd w:val="clear" w:color="auto" w:fill="FFFFFF"/>
        </w:rPr>
        <w:t>Journal of applied psychology</w:t>
      </w:r>
      <w:r w:rsidRPr="00DB6125">
        <w:rPr>
          <w:rFonts w:cs="Arial"/>
          <w:color w:val="222222"/>
          <w:szCs w:val="24"/>
          <w:shd w:val="clear" w:color="auto" w:fill="FFFFFF"/>
        </w:rPr>
        <w:t>, </w:t>
      </w:r>
      <w:r w:rsidRPr="00DB6125">
        <w:rPr>
          <w:rFonts w:cs="Arial"/>
          <w:i/>
          <w:iCs/>
          <w:color w:val="222222"/>
          <w:szCs w:val="24"/>
          <w:shd w:val="clear" w:color="auto" w:fill="FFFFFF"/>
        </w:rPr>
        <w:t>79</w:t>
      </w:r>
      <w:r w:rsidRPr="00DB6125">
        <w:rPr>
          <w:rFonts w:cs="Arial"/>
          <w:color w:val="222222"/>
          <w:szCs w:val="24"/>
          <w:shd w:val="clear" w:color="auto" w:fill="FFFFFF"/>
        </w:rPr>
        <w:t>(3), p.381.</w:t>
      </w:r>
    </w:p>
    <w:p w14:paraId="1881DCB2" w14:textId="77777777" w:rsidR="00407770" w:rsidRPr="00DB6125" w:rsidRDefault="00407770" w:rsidP="00407770">
      <w:pPr>
        <w:pStyle w:val="ListParagraph"/>
        <w:numPr>
          <w:ilvl w:val="0"/>
          <w:numId w:val="2"/>
        </w:numPr>
        <w:spacing w:before="0" w:after="0"/>
        <w:rPr>
          <w:rFonts w:eastAsia="Times New Roman" w:cs="Arial"/>
          <w:szCs w:val="24"/>
        </w:rPr>
      </w:pPr>
      <w:proofErr w:type="spellStart"/>
      <w:r w:rsidRPr="00DB6125">
        <w:rPr>
          <w:rFonts w:eastAsia="Times New Roman" w:cs="Arial"/>
          <w:color w:val="222222"/>
          <w:szCs w:val="24"/>
          <w:shd w:val="clear" w:color="auto" w:fill="FFFFFF"/>
        </w:rPr>
        <w:t>Petkus</w:t>
      </w:r>
      <w:proofErr w:type="spellEnd"/>
      <w:r w:rsidRPr="00DB6125">
        <w:rPr>
          <w:rFonts w:eastAsia="Times New Roman" w:cs="Arial"/>
          <w:color w:val="222222"/>
          <w:szCs w:val="24"/>
          <w:shd w:val="clear" w:color="auto" w:fill="FFFFFF"/>
        </w:rPr>
        <w:t xml:space="preserve"> Jr, E., 2000. A theoretical and practical framework for service-learning in marketing: Kolb’s experiential learning cycle. </w:t>
      </w:r>
      <w:r w:rsidRPr="00DB6125">
        <w:rPr>
          <w:rFonts w:eastAsia="Times New Roman" w:cs="Arial"/>
          <w:i/>
          <w:iCs/>
          <w:color w:val="222222"/>
          <w:szCs w:val="24"/>
          <w:shd w:val="clear" w:color="auto" w:fill="FFFFFF"/>
        </w:rPr>
        <w:t>Journal of marketing education</w:t>
      </w:r>
      <w:r w:rsidRPr="00DB6125">
        <w:rPr>
          <w:rFonts w:eastAsia="Times New Roman" w:cs="Arial"/>
          <w:color w:val="222222"/>
          <w:szCs w:val="24"/>
          <w:shd w:val="clear" w:color="auto" w:fill="FFFFFF"/>
        </w:rPr>
        <w:t>, </w:t>
      </w:r>
      <w:r w:rsidRPr="00DB6125">
        <w:rPr>
          <w:rFonts w:eastAsia="Times New Roman" w:cs="Arial"/>
          <w:i/>
          <w:iCs/>
          <w:color w:val="222222"/>
          <w:szCs w:val="24"/>
          <w:shd w:val="clear" w:color="auto" w:fill="FFFFFF"/>
        </w:rPr>
        <w:t>22</w:t>
      </w:r>
      <w:r w:rsidRPr="00DB6125">
        <w:rPr>
          <w:rFonts w:eastAsia="Times New Roman" w:cs="Arial"/>
          <w:color w:val="222222"/>
          <w:szCs w:val="24"/>
          <w:shd w:val="clear" w:color="auto" w:fill="FFFFFF"/>
        </w:rPr>
        <w:t>(1), pp.64-70.</w:t>
      </w:r>
    </w:p>
    <w:p w14:paraId="3482F4D6" w14:textId="77777777" w:rsidR="00407770" w:rsidRPr="00DB6125" w:rsidRDefault="00407770" w:rsidP="00407770">
      <w:pPr>
        <w:pStyle w:val="ListParagraph"/>
        <w:numPr>
          <w:ilvl w:val="0"/>
          <w:numId w:val="2"/>
        </w:numPr>
        <w:spacing w:before="0" w:after="0"/>
        <w:rPr>
          <w:rFonts w:eastAsia="Times New Roman" w:cs="Arial"/>
          <w:szCs w:val="24"/>
        </w:rPr>
      </w:pPr>
      <w:proofErr w:type="spellStart"/>
      <w:r w:rsidRPr="00DB6125">
        <w:rPr>
          <w:rFonts w:eastAsia="Times New Roman" w:cs="Arial"/>
          <w:color w:val="222222"/>
          <w:szCs w:val="24"/>
          <w:shd w:val="clear" w:color="auto" w:fill="FFFFFF"/>
        </w:rPr>
        <w:t>Sharlanova</w:t>
      </w:r>
      <w:proofErr w:type="spellEnd"/>
      <w:r w:rsidRPr="00DB6125">
        <w:rPr>
          <w:rFonts w:eastAsia="Times New Roman" w:cs="Arial"/>
          <w:color w:val="222222"/>
          <w:szCs w:val="24"/>
          <w:shd w:val="clear" w:color="auto" w:fill="FFFFFF"/>
        </w:rPr>
        <w:t>, V., 2004. Experiential learning. </w:t>
      </w:r>
      <w:proofErr w:type="spellStart"/>
      <w:r w:rsidRPr="00DB6125">
        <w:rPr>
          <w:rFonts w:eastAsia="Times New Roman" w:cs="Arial"/>
          <w:i/>
          <w:iCs/>
          <w:color w:val="222222"/>
          <w:szCs w:val="24"/>
          <w:shd w:val="clear" w:color="auto" w:fill="FFFFFF"/>
        </w:rPr>
        <w:t>Trakia</w:t>
      </w:r>
      <w:proofErr w:type="spellEnd"/>
      <w:r w:rsidRPr="00DB6125">
        <w:rPr>
          <w:rFonts w:eastAsia="Times New Roman" w:cs="Arial"/>
          <w:i/>
          <w:iCs/>
          <w:color w:val="222222"/>
          <w:szCs w:val="24"/>
          <w:shd w:val="clear" w:color="auto" w:fill="FFFFFF"/>
        </w:rPr>
        <w:t xml:space="preserve"> Journal of Sciences</w:t>
      </w:r>
      <w:r w:rsidRPr="00DB6125">
        <w:rPr>
          <w:rFonts w:eastAsia="Times New Roman" w:cs="Arial"/>
          <w:color w:val="222222"/>
          <w:szCs w:val="24"/>
          <w:shd w:val="clear" w:color="auto" w:fill="FFFFFF"/>
        </w:rPr>
        <w:t>, </w:t>
      </w:r>
      <w:r w:rsidRPr="00DB6125">
        <w:rPr>
          <w:rFonts w:eastAsia="Times New Roman" w:cs="Arial"/>
          <w:i/>
          <w:iCs/>
          <w:color w:val="222222"/>
          <w:szCs w:val="24"/>
          <w:shd w:val="clear" w:color="auto" w:fill="FFFFFF"/>
        </w:rPr>
        <w:t>2</w:t>
      </w:r>
      <w:r w:rsidRPr="00DB6125">
        <w:rPr>
          <w:rFonts w:eastAsia="Times New Roman" w:cs="Arial"/>
          <w:color w:val="222222"/>
          <w:szCs w:val="24"/>
          <w:shd w:val="clear" w:color="auto" w:fill="FFFFFF"/>
        </w:rPr>
        <w:t>(4), pp.36-39.</w:t>
      </w:r>
    </w:p>
    <w:p w14:paraId="2D7100FB" w14:textId="77777777" w:rsidR="00407770" w:rsidRPr="00DB6125" w:rsidRDefault="00407770" w:rsidP="00407770">
      <w:pPr>
        <w:pStyle w:val="ListParagraph"/>
        <w:numPr>
          <w:ilvl w:val="0"/>
          <w:numId w:val="2"/>
        </w:numPr>
        <w:rPr>
          <w:rFonts w:cs="Arial"/>
          <w:szCs w:val="24"/>
        </w:rPr>
      </w:pPr>
      <w:proofErr w:type="spellStart"/>
      <w:r w:rsidRPr="00DB6125">
        <w:rPr>
          <w:rFonts w:cs="Arial"/>
          <w:color w:val="222222"/>
          <w:szCs w:val="24"/>
          <w:shd w:val="clear" w:color="auto" w:fill="FFFFFF"/>
        </w:rPr>
        <w:t>Stice</w:t>
      </w:r>
      <w:proofErr w:type="spellEnd"/>
      <w:r w:rsidRPr="00DB6125">
        <w:rPr>
          <w:rFonts w:cs="Arial"/>
          <w:color w:val="222222"/>
          <w:szCs w:val="24"/>
          <w:shd w:val="clear" w:color="auto" w:fill="FFFFFF"/>
        </w:rPr>
        <w:t>, J.E., 1987. Using Kolb's Learning Cycle to Improve Student Learning. </w:t>
      </w:r>
      <w:r w:rsidRPr="00DB6125">
        <w:rPr>
          <w:rFonts w:cs="Arial"/>
          <w:i/>
          <w:iCs/>
          <w:color w:val="222222"/>
          <w:szCs w:val="24"/>
          <w:shd w:val="clear" w:color="auto" w:fill="FFFFFF"/>
        </w:rPr>
        <w:t>Engineering education</w:t>
      </w:r>
      <w:r w:rsidRPr="00DB6125">
        <w:rPr>
          <w:rFonts w:cs="Arial"/>
          <w:color w:val="222222"/>
          <w:szCs w:val="24"/>
          <w:shd w:val="clear" w:color="auto" w:fill="FFFFFF"/>
        </w:rPr>
        <w:t>, </w:t>
      </w:r>
      <w:r w:rsidRPr="00DB6125">
        <w:rPr>
          <w:rFonts w:cs="Arial"/>
          <w:i/>
          <w:iCs/>
          <w:color w:val="222222"/>
          <w:szCs w:val="24"/>
          <w:shd w:val="clear" w:color="auto" w:fill="FFFFFF"/>
        </w:rPr>
        <w:t>77</w:t>
      </w:r>
      <w:r w:rsidRPr="00DB6125">
        <w:rPr>
          <w:rFonts w:cs="Arial"/>
          <w:color w:val="222222"/>
          <w:szCs w:val="24"/>
          <w:shd w:val="clear" w:color="auto" w:fill="FFFFFF"/>
        </w:rPr>
        <w:t>(5), pp.291-96.</w:t>
      </w:r>
    </w:p>
    <w:p w14:paraId="7B97C935" w14:textId="77777777" w:rsidR="00407770" w:rsidRPr="00DB6125" w:rsidRDefault="00407770" w:rsidP="00407770">
      <w:pPr>
        <w:pStyle w:val="ListParagraph"/>
        <w:numPr>
          <w:ilvl w:val="0"/>
          <w:numId w:val="2"/>
        </w:numPr>
        <w:rPr>
          <w:rFonts w:cs="Arial"/>
          <w:szCs w:val="24"/>
        </w:rPr>
      </w:pPr>
      <w:r w:rsidRPr="00DB6125">
        <w:rPr>
          <w:rFonts w:cs="Arial"/>
          <w:color w:val="222222"/>
          <w:szCs w:val="24"/>
          <w:shd w:val="clear" w:color="auto" w:fill="FFFFFF"/>
        </w:rPr>
        <w:t xml:space="preserve">Xu, W., Ritter, A., Dolan, W.B., </w:t>
      </w:r>
      <w:proofErr w:type="spellStart"/>
      <w:r w:rsidRPr="00DB6125">
        <w:rPr>
          <w:rFonts w:cs="Arial"/>
          <w:color w:val="222222"/>
          <w:szCs w:val="24"/>
          <w:shd w:val="clear" w:color="auto" w:fill="FFFFFF"/>
        </w:rPr>
        <w:t>Grishman</w:t>
      </w:r>
      <w:proofErr w:type="spellEnd"/>
      <w:r w:rsidRPr="00DB6125">
        <w:rPr>
          <w:rFonts w:cs="Arial"/>
          <w:color w:val="222222"/>
          <w:szCs w:val="24"/>
          <w:shd w:val="clear" w:color="auto" w:fill="FFFFFF"/>
        </w:rPr>
        <w:t>, R. and Cherry, C., 2012, December. Paraphrasing for style. In </w:t>
      </w:r>
      <w:r w:rsidRPr="00DB6125">
        <w:rPr>
          <w:rFonts w:cs="Arial"/>
          <w:i/>
          <w:iCs/>
          <w:color w:val="222222"/>
          <w:szCs w:val="24"/>
          <w:shd w:val="clear" w:color="auto" w:fill="FFFFFF"/>
        </w:rPr>
        <w:t>Proceedings of COLING 2012</w:t>
      </w:r>
      <w:r w:rsidRPr="00DB6125">
        <w:rPr>
          <w:rFonts w:cs="Arial"/>
          <w:color w:val="222222"/>
          <w:szCs w:val="24"/>
          <w:shd w:val="clear" w:color="auto" w:fill="FFFFFF"/>
        </w:rPr>
        <w:t> (pp. 2899-2914).</w:t>
      </w:r>
    </w:p>
    <w:p w14:paraId="4691B25B" w14:textId="77777777" w:rsidR="00407770" w:rsidRPr="00DB6125" w:rsidRDefault="00407770" w:rsidP="00407770">
      <w:pPr>
        <w:pStyle w:val="ListParagraph"/>
        <w:numPr>
          <w:ilvl w:val="0"/>
          <w:numId w:val="2"/>
        </w:numPr>
        <w:rPr>
          <w:rFonts w:cs="Arial"/>
          <w:szCs w:val="24"/>
        </w:rPr>
      </w:pPr>
      <w:r w:rsidRPr="00DB6125">
        <w:rPr>
          <w:rFonts w:cs="Arial"/>
          <w:color w:val="222222"/>
          <w:szCs w:val="24"/>
          <w:shd w:val="clear" w:color="auto" w:fill="FFFFFF"/>
        </w:rPr>
        <w:t>Vince, R., 1998. Behind and beyond Kolb's learning cycle. </w:t>
      </w:r>
      <w:r w:rsidRPr="00DB6125">
        <w:rPr>
          <w:rFonts w:cs="Arial"/>
          <w:i/>
          <w:iCs/>
          <w:color w:val="222222"/>
          <w:szCs w:val="24"/>
          <w:shd w:val="clear" w:color="auto" w:fill="FFFFFF"/>
        </w:rPr>
        <w:t>Journal of management education</w:t>
      </w:r>
      <w:r w:rsidRPr="00DB6125">
        <w:rPr>
          <w:rFonts w:cs="Arial"/>
          <w:color w:val="222222"/>
          <w:szCs w:val="24"/>
          <w:shd w:val="clear" w:color="auto" w:fill="FFFFFF"/>
        </w:rPr>
        <w:t>, </w:t>
      </w:r>
      <w:r w:rsidRPr="00DB6125">
        <w:rPr>
          <w:rFonts w:cs="Arial"/>
          <w:i/>
          <w:iCs/>
          <w:color w:val="222222"/>
          <w:szCs w:val="24"/>
          <w:shd w:val="clear" w:color="auto" w:fill="FFFFFF"/>
        </w:rPr>
        <w:t>22</w:t>
      </w:r>
      <w:r w:rsidRPr="00DB6125">
        <w:rPr>
          <w:rFonts w:cs="Arial"/>
          <w:color w:val="222222"/>
          <w:szCs w:val="24"/>
          <w:shd w:val="clear" w:color="auto" w:fill="FFFFFF"/>
        </w:rPr>
        <w:t>(3), pp.304-319.</w:t>
      </w:r>
    </w:p>
    <w:p w14:paraId="54E9DB31" w14:textId="77777777" w:rsidR="00D71F68" w:rsidRPr="00DB6125" w:rsidRDefault="00D71F68" w:rsidP="00407770">
      <w:pPr>
        <w:rPr>
          <w:rFonts w:cs="Arial"/>
          <w:szCs w:val="24"/>
        </w:rPr>
      </w:pPr>
    </w:p>
    <w:sectPr w:rsidR="00D71F68" w:rsidRPr="00DB6125" w:rsidSect="009F333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C8E6" w14:textId="77777777" w:rsidR="003F08E9" w:rsidRDefault="003F08E9" w:rsidP="00FE482A">
      <w:pPr>
        <w:spacing w:before="0" w:after="0" w:line="240" w:lineRule="auto"/>
      </w:pPr>
      <w:r>
        <w:separator/>
      </w:r>
    </w:p>
  </w:endnote>
  <w:endnote w:type="continuationSeparator" w:id="0">
    <w:p w14:paraId="0380DE8F" w14:textId="77777777" w:rsidR="003F08E9" w:rsidRDefault="003F08E9" w:rsidP="00FE48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124507"/>
      <w:docPartObj>
        <w:docPartGallery w:val="Page Numbers (Bottom of Page)"/>
        <w:docPartUnique/>
      </w:docPartObj>
    </w:sdtPr>
    <w:sdtContent>
      <w:sdt>
        <w:sdtPr>
          <w:rPr>
            <w:sz w:val="22"/>
            <w:szCs w:val="22"/>
          </w:rPr>
          <w:id w:val="1728636285"/>
          <w:docPartObj>
            <w:docPartGallery w:val="Page Numbers (Top of Page)"/>
            <w:docPartUnique/>
          </w:docPartObj>
        </w:sdtPr>
        <w:sdtEndPr>
          <w:rPr>
            <w:sz w:val="24"/>
            <w:szCs w:val="30"/>
          </w:rPr>
        </w:sdtEndPr>
        <w:sdtContent>
          <w:p w14:paraId="5DC656F1" w14:textId="306632AC" w:rsidR="002D3AE7" w:rsidRDefault="002D3AE7">
            <w:pPr>
              <w:pStyle w:val="Footer"/>
              <w:jc w:val="center"/>
            </w:pPr>
            <w:r w:rsidRPr="00B77B67">
              <w:rPr>
                <w:sz w:val="18"/>
                <w:szCs w:val="18"/>
              </w:rPr>
              <w:t xml:space="preserve">Page </w:t>
            </w:r>
            <w:r w:rsidRPr="00B77B67">
              <w:rPr>
                <w:b/>
                <w:bCs/>
                <w:sz w:val="18"/>
                <w:szCs w:val="18"/>
              </w:rPr>
              <w:fldChar w:fldCharType="begin"/>
            </w:r>
            <w:r w:rsidRPr="00B77B67">
              <w:rPr>
                <w:b/>
                <w:bCs/>
                <w:sz w:val="18"/>
                <w:szCs w:val="18"/>
              </w:rPr>
              <w:instrText xml:space="preserve"> PAGE </w:instrText>
            </w:r>
            <w:r w:rsidRPr="00B77B67">
              <w:rPr>
                <w:b/>
                <w:bCs/>
                <w:sz w:val="18"/>
                <w:szCs w:val="18"/>
              </w:rPr>
              <w:fldChar w:fldCharType="separate"/>
            </w:r>
            <w:r w:rsidRPr="00B77B67">
              <w:rPr>
                <w:b/>
                <w:bCs/>
                <w:noProof/>
                <w:sz w:val="18"/>
                <w:szCs w:val="18"/>
              </w:rPr>
              <w:t>2</w:t>
            </w:r>
            <w:r w:rsidRPr="00B77B67">
              <w:rPr>
                <w:b/>
                <w:bCs/>
                <w:sz w:val="18"/>
                <w:szCs w:val="18"/>
              </w:rPr>
              <w:fldChar w:fldCharType="end"/>
            </w:r>
            <w:r w:rsidRPr="00B77B67">
              <w:rPr>
                <w:sz w:val="18"/>
                <w:szCs w:val="18"/>
              </w:rPr>
              <w:t xml:space="preserve"> of </w:t>
            </w:r>
            <w:r w:rsidRPr="00B77B67">
              <w:rPr>
                <w:b/>
                <w:bCs/>
                <w:sz w:val="18"/>
                <w:szCs w:val="18"/>
              </w:rPr>
              <w:fldChar w:fldCharType="begin"/>
            </w:r>
            <w:r w:rsidRPr="00B77B67">
              <w:rPr>
                <w:b/>
                <w:bCs/>
                <w:sz w:val="18"/>
                <w:szCs w:val="18"/>
              </w:rPr>
              <w:instrText xml:space="preserve"> NUMPAGES  </w:instrText>
            </w:r>
            <w:r w:rsidRPr="00B77B67">
              <w:rPr>
                <w:b/>
                <w:bCs/>
                <w:sz w:val="18"/>
                <w:szCs w:val="18"/>
              </w:rPr>
              <w:fldChar w:fldCharType="separate"/>
            </w:r>
            <w:r w:rsidRPr="00B77B67">
              <w:rPr>
                <w:b/>
                <w:bCs/>
                <w:noProof/>
                <w:sz w:val="18"/>
                <w:szCs w:val="18"/>
              </w:rPr>
              <w:t>2</w:t>
            </w:r>
            <w:r w:rsidRPr="00B77B67">
              <w:rPr>
                <w:b/>
                <w:bCs/>
                <w:sz w:val="18"/>
                <w:szCs w:val="18"/>
              </w:rPr>
              <w:fldChar w:fldCharType="end"/>
            </w:r>
          </w:p>
        </w:sdtContent>
      </w:sdt>
    </w:sdtContent>
  </w:sdt>
  <w:p w14:paraId="0939FAB0" w14:textId="77777777" w:rsidR="00FE482A" w:rsidRDefault="00FE4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7ABE2" w14:textId="77777777" w:rsidR="003F08E9" w:rsidRDefault="003F08E9" w:rsidP="00FE482A">
      <w:pPr>
        <w:spacing w:before="0" w:after="0" w:line="240" w:lineRule="auto"/>
      </w:pPr>
      <w:r>
        <w:separator/>
      </w:r>
    </w:p>
  </w:footnote>
  <w:footnote w:type="continuationSeparator" w:id="0">
    <w:p w14:paraId="6D16936E" w14:textId="77777777" w:rsidR="003F08E9" w:rsidRDefault="003F08E9" w:rsidP="00FE482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264F1"/>
    <w:multiLevelType w:val="hybridMultilevel"/>
    <w:tmpl w:val="6F4E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174E4"/>
    <w:multiLevelType w:val="multilevel"/>
    <w:tmpl w:val="4010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61763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16cid:durableId="72615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9CA"/>
    <w:rsid w:val="000421AD"/>
    <w:rsid w:val="000832A6"/>
    <w:rsid w:val="000927DD"/>
    <w:rsid w:val="000D7026"/>
    <w:rsid w:val="000D7746"/>
    <w:rsid w:val="000E0FE7"/>
    <w:rsid w:val="00112C54"/>
    <w:rsid w:val="001178DF"/>
    <w:rsid w:val="001363E2"/>
    <w:rsid w:val="00166455"/>
    <w:rsid w:val="00182826"/>
    <w:rsid w:val="001A2326"/>
    <w:rsid w:val="001A61B3"/>
    <w:rsid w:val="002736D2"/>
    <w:rsid w:val="00285069"/>
    <w:rsid w:val="002B39E3"/>
    <w:rsid w:val="002D37FF"/>
    <w:rsid w:val="002D3AE7"/>
    <w:rsid w:val="002F6031"/>
    <w:rsid w:val="00316449"/>
    <w:rsid w:val="00396900"/>
    <w:rsid w:val="003E1FEE"/>
    <w:rsid w:val="003F08E9"/>
    <w:rsid w:val="00406025"/>
    <w:rsid w:val="00407770"/>
    <w:rsid w:val="00435A0C"/>
    <w:rsid w:val="00472DD1"/>
    <w:rsid w:val="005006FB"/>
    <w:rsid w:val="005026FB"/>
    <w:rsid w:val="005642D3"/>
    <w:rsid w:val="005D78C5"/>
    <w:rsid w:val="00605F82"/>
    <w:rsid w:val="0065714B"/>
    <w:rsid w:val="00725496"/>
    <w:rsid w:val="00842771"/>
    <w:rsid w:val="0088485B"/>
    <w:rsid w:val="00884D47"/>
    <w:rsid w:val="0088643F"/>
    <w:rsid w:val="00894ECB"/>
    <w:rsid w:val="008B277B"/>
    <w:rsid w:val="008E0027"/>
    <w:rsid w:val="008E45DE"/>
    <w:rsid w:val="008F791C"/>
    <w:rsid w:val="00910B1B"/>
    <w:rsid w:val="00912FD1"/>
    <w:rsid w:val="00947CEA"/>
    <w:rsid w:val="00976797"/>
    <w:rsid w:val="009F333F"/>
    <w:rsid w:val="00A02679"/>
    <w:rsid w:val="00A079CA"/>
    <w:rsid w:val="00A71937"/>
    <w:rsid w:val="00AB2A80"/>
    <w:rsid w:val="00AE42D9"/>
    <w:rsid w:val="00AF5E55"/>
    <w:rsid w:val="00B21570"/>
    <w:rsid w:val="00B24741"/>
    <w:rsid w:val="00B46430"/>
    <w:rsid w:val="00B46F01"/>
    <w:rsid w:val="00B77B67"/>
    <w:rsid w:val="00BE6802"/>
    <w:rsid w:val="00C04580"/>
    <w:rsid w:val="00CE70CF"/>
    <w:rsid w:val="00D1011E"/>
    <w:rsid w:val="00D15C71"/>
    <w:rsid w:val="00D34F67"/>
    <w:rsid w:val="00D445A5"/>
    <w:rsid w:val="00D71F68"/>
    <w:rsid w:val="00DB6125"/>
    <w:rsid w:val="00E05117"/>
    <w:rsid w:val="00E94537"/>
    <w:rsid w:val="00EA41E3"/>
    <w:rsid w:val="00F30073"/>
    <w:rsid w:val="00F3256D"/>
    <w:rsid w:val="00F67C84"/>
    <w:rsid w:val="00FD4D5E"/>
    <w:rsid w:val="00FD59B6"/>
    <w:rsid w:val="00FE482A"/>
    <w:rsid w:val="00FE66BD"/>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E825"/>
  <w15:chartTrackingRefBased/>
  <w15:docId w15:val="{05C0C1E7-38FF-7940-95AC-841A84A6A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0"/>
        <w:lang w:val="en-GB" w:eastAsia="ko-KR"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8E45DE"/>
    <w:rPr>
      <w:rFonts w:ascii="Arial" w:eastAsiaTheme="majorEastAsia" w:hAnsi="Arial" w:cstheme="majorBidi"/>
      <w:b/>
      <w:color w:val="000000" w:themeColor="text1"/>
      <w:sz w:val="28"/>
      <w:szCs w:val="33"/>
      <w:lang w:val="en-GB"/>
    </w:rPr>
  </w:style>
  <w:style w:type="paragraph" w:styleId="NoSpacing">
    <w:name w:val="No Spacing"/>
    <w:link w:val="NoSpacingChar"/>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ListParagraph">
    <w:name w:val="List Paragraph"/>
    <w:basedOn w:val="Normal"/>
    <w:uiPriority w:val="34"/>
    <w:qFormat/>
    <w:rsid w:val="00407770"/>
    <w:pPr>
      <w:ind w:left="720"/>
      <w:contextualSpacing/>
    </w:pPr>
  </w:style>
  <w:style w:type="paragraph" w:styleId="TOCHeading">
    <w:name w:val="TOC Heading"/>
    <w:basedOn w:val="Heading1"/>
    <w:next w:val="Normal"/>
    <w:uiPriority w:val="39"/>
    <w:unhideWhenUsed/>
    <w:qFormat/>
    <w:rsid w:val="00435A0C"/>
    <w:pPr>
      <w:spacing w:before="480" w:after="0" w:line="276" w:lineRule="auto"/>
      <w:jc w:val="left"/>
      <w:outlineLvl w:val="9"/>
    </w:pPr>
    <w:rPr>
      <w:rFonts w:asciiTheme="majorHAnsi" w:hAnsiTheme="majorHAns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435A0C"/>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435A0C"/>
    <w:pPr>
      <w:spacing w:after="0"/>
      <w:ind w:left="240"/>
      <w:jc w:val="left"/>
    </w:pPr>
    <w:rPr>
      <w:rFonts w:asciiTheme="minorHAnsi" w:hAnsiTheme="minorHAnsi"/>
      <w:b/>
      <w:bCs/>
      <w:sz w:val="22"/>
      <w:szCs w:val="22"/>
    </w:rPr>
  </w:style>
  <w:style w:type="character" w:styleId="Hyperlink">
    <w:name w:val="Hyperlink"/>
    <w:basedOn w:val="DefaultParagraphFont"/>
    <w:uiPriority w:val="99"/>
    <w:unhideWhenUsed/>
    <w:rsid w:val="00435A0C"/>
    <w:rPr>
      <w:color w:val="0563C1" w:themeColor="hyperlink"/>
      <w:u w:val="single"/>
    </w:rPr>
  </w:style>
  <w:style w:type="paragraph" w:styleId="TOC3">
    <w:name w:val="toc 3"/>
    <w:basedOn w:val="Normal"/>
    <w:next w:val="Normal"/>
    <w:autoRedefine/>
    <w:uiPriority w:val="39"/>
    <w:semiHidden/>
    <w:unhideWhenUsed/>
    <w:rsid w:val="00435A0C"/>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35A0C"/>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35A0C"/>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35A0C"/>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35A0C"/>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35A0C"/>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35A0C"/>
    <w:pPr>
      <w:spacing w:before="0" w:after="0"/>
      <w:ind w:left="1920"/>
      <w:jc w:val="left"/>
    </w:pPr>
    <w:rPr>
      <w:rFonts w:asciiTheme="minorHAnsi" w:hAnsiTheme="minorHAnsi"/>
      <w:sz w:val="20"/>
      <w:szCs w:val="20"/>
    </w:rPr>
  </w:style>
  <w:style w:type="character" w:customStyle="1" w:styleId="NoSpacingChar">
    <w:name w:val="No Spacing Char"/>
    <w:basedOn w:val="DefaultParagraphFont"/>
    <w:link w:val="NoSpacing"/>
    <w:uiPriority w:val="1"/>
    <w:rsid w:val="009F333F"/>
    <w:rPr>
      <w:rFonts w:ascii="Times New Roman" w:eastAsiaTheme="minorHAnsi" w:hAnsi="Times New Roman"/>
      <w:b/>
      <w:sz w:val="36"/>
      <w:szCs w:val="22"/>
      <w:lang w:val="en-US" w:eastAsia="en-US" w:bidi="ar-SA"/>
    </w:rPr>
  </w:style>
  <w:style w:type="paragraph" w:styleId="Title">
    <w:name w:val="Title"/>
    <w:basedOn w:val="Normal"/>
    <w:next w:val="Normal"/>
    <w:link w:val="TitleChar"/>
    <w:uiPriority w:val="10"/>
    <w:qFormat/>
    <w:rsid w:val="001363E2"/>
    <w:pPr>
      <w:spacing w:before="0" w:after="0" w:line="216" w:lineRule="auto"/>
      <w:contextualSpacing/>
      <w:jc w:val="left"/>
    </w:pPr>
    <w:rPr>
      <w:rFonts w:asciiTheme="majorHAnsi" w:eastAsiaTheme="majorEastAsia" w:hAnsiTheme="majorHAnsi" w:cstheme="majorBidi"/>
      <w:color w:val="404040" w:themeColor="text1" w:themeTint="BF"/>
      <w:spacing w:val="-10"/>
      <w:kern w:val="28"/>
      <w:sz w:val="56"/>
      <w:szCs w:val="56"/>
      <w:lang w:val="en-US" w:eastAsia="en-US" w:bidi="ar-SA"/>
    </w:rPr>
  </w:style>
  <w:style w:type="character" w:customStyle="1" w:styleId="TitleChar">
    <w:name w:val="Title Char"/>
    <w:basedOn w:val="DefaultParagraphFont"/>
    <w:link w:val="Title"/>
    <w:uiPriority w:val="10"/>
    <w:rsid w:val="001363E2"/>
    <w:rPr>
      <w:rFonts w:asciiTheme="majorHAnsi" w:eastAsiaTheme="majorEastAsia" w:hAnsiTheme="majorHAnsi" w:cstheme="majorBidi"/>
      <w:color w:val="404040" w:themeColor="text1" w:themeTint="BF"/>
      <w:spacing w:val="-10"/>
      <w:kern w:val="28"/>
      <w:sz w:val="56"/>
      <w:szCs w:val="56"/>
      <w:lang w:val="en-US" w:eastAsia="en-US" w:bidi="ar-SA"/>
    </w:rPr>
  </w:style>
  <w:style w:type="paragraph" w:styleId="Subtitle">
    <w:name w:val="Subtitle"/>
    <w:basedOn w:val="Normal"/>
    <w:next w:val="Normal"/>
    <w:link w:val="SubtitleChar"/>
    <w:uiPriority w:val="11"/>
    <w:qFormat/>
    <w:rsid w:val="001363E2"/>
    <w:pPr>
      <w:numPr>
        <w:ilvl w:val="1"/>
      </w:numPr>
      <w:spacing w:before="0" w:after="160" w:line="259" w:lineRule="auto"/>
      <w:jc w:val="left"/>
    </w:pPr>
    <w:rPr>
      <w:rFonts w:asciiTheme="minorHAnsi" w:hAnsiTheme="minorHAnsi" w:cs="Times New Roman"/>
      <w:color w:val="5A5A5A" w:themeColor="text1" w:themeTint="A5"/>
      <w:spacing w:val="15"/>
      <w:sz w:val="22"/>
      <w:szCs w:val="22"/>
      <w:lang w:val="en-US" w:eastAsia="en-US" w:bidi="ar-SA"/>
    </w:rPr>
  </w:style>
  <w:style w:type="character" w:customStyle="1" w:styleId="SubtitleChar">
    <w:name w:val="Subtitle Char"/>
    <w:basedOn w:val="DefaultParagraphFont"/>
    <w:link w:val="Subtitle"/>
    <w:uiPriority w:val="11"/>
    <w:rsid w:val="001363E2"/>
    <w:rPr>
      <w:rFonts w:cs="Times New Roman"/>
      <w:color w:val="5A5A5A" w:themeColor="text1" w:themeTint="A5"/>
      <w:spacing w:val="15"/>
      <w:sz w:val="22"/>
      <w:szCs w:val="22"/>
      <w:lang w:val="en-US" w:eastAsia="en-US" w:bidi="ar-SA"/>
    </w:rPr>
  </w:style>
  <w:style w:type="paragraph" w:styleId="Header">
    <w:name w:val="header"/>
    <w:basedOn w:val="Normal"/>
    <w:link w:val="HeaderChar"/>
    <w:uiPriority w:val="99"/>
    <w:unhideWhenUsed/>
    <w:rsid w:val="00FE482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E482A"/>
    <w:rPr>
      <w:rFonts w:ascii="Arial" w:hAnsi="Arial" w:cs="Vrinda"/>
    </w:rPr>
  </w:style>
  <w:style w:type="paragraph" w:styleId="Footer">
    <w:name w:val="footer"/>
    <w:basedOn w:val="Normal"/>
    <w:link w:val="FooterChar"/>
    <w:uiPriority w:val="99"/>
    <w:unhideWhenUsed/>
    <w:rsid w:val="00FE482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E482A"/>
    <w:rPr>
      <w:rFonts w:ascii="Arial" w:hAnsi="Arial"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37464">
      <w:bodyDiv w:val="1"/>
      <w:marLeft w:val="0"/>
      <w:marRight w:val="0"/>
      <w:marTop w:val="0"/>
      <w:marBottom w:val="0"/>
      <w:divBdr>
        <w:top w:val="none" w:sz="0" w:space="0" w:color="auto"/>
        <w:left w:val="none" w:sz="0" w:space="0" w:color="auto"/>
        <w:bottom w:val="none" w:sz="0" w:space="0" w:color="auto"/>
        <w:right w:val="none" w:sz="0" w:space="0" w:color="auto"/>
      </w:divBdr>
    </w:div>
    <w:div w:id="307445068">
      <w:bodyDiv w:val="1"/>
      <w:marLeft w:val="0"/>
      <w:marRight w:val="0"/>
      <w:marTop w:val="0"/>
      <w:marBottom w:val="0"/>
      <w:divBdr>
        <w:top w:val="none" w:sz="0" w:space="0" w:color="auto"/>
        <w:left w:val="none" w:sz="0" w:space="0" w:color="auto"/>
        <w:bottom w:val="none" w:sz="0" w:space="0" w:color="auto"/>
        <w:right w:val="none" w:sz="0" w:space="0" w:color="auto"/>
      </w:divBdr>
    </w:div>
    <w:div w:id="546448931">
      <w:bodyDiv w:val="1"/>
      <w:marLeft w:val="0"/>
      <w:marRight w:val="0"/>
      <w:marTop w:val="0"/>
      <w:marBottom w:val="0"/>
      <w:divBdr>
        <w:top w:val="none" w:sz="0" w:space="0" w:color="auto"/>
        <w:left w:val="none" w:sz="0" w:space="0" w:color="auto"/>
        <w:bottom w:val="none" w:sz="0" w:space="0" w:color="auto"/>
        <w:right w:val="none" w:sz="0" w:space="0" w:color="auto"/>
      </w:divBdr>
    </w:div>
    <w:div w:id="606620606">
      <w:bodyDiv w:val="1"/>
      <w:marLeft w:val="0"/>
      <w:marRight w:val="0"/>
      <w:marTop w:val="0"/>
      <w:marBottom w:val="0"/>
      <w:divBdr>
        <w:top w:val="none" w:sz="0" w:space="0" w:color="auto"/>
        <w:left w:val="none" w:sz="0" w:space="0" w:color="auto"/>
        <w:bottom w:val="none" w:sz="0" w:space="0" w:color="auto"/>
        <w:right w:val="none" w:sz="0" w:space="0" w:color="auto"/>
      </w:divBdr>
    </w:div>
    <w:div w:id="730927799">
      <w:bodyDiv w:val="1"/>
      <w:marLeft w:val="0"/>
      <w:marRight w:val="0"/>
      <w:marTop w:val="0"/>
      <w:marBottom w:val="0"/>
      <w:divBdr>
        <w:top w:val="none" w:sz="0" w:space="0" w:color="auto"/>
        <w:left w:val="none" w:sz="0" w:space="0" w:color="auto"/>
        <w:bottom w:val="none" w:sz="0" w:space="0" w:color="auto"/>
        <w:right w:val="none" w:sz="0" w:space="0" w:color="auto"/>
      </w:divBdr>
    </w:div>
    <w:div w:id="770125418">
      <w:bodyDiv w:val="1"/>
      <w:marLeft w:val="0"/>
      <w:marRight w:val="0"/>
      <w:marTop w:val="0"/>
      <w:marBottom w:val="0"/>
      <w:divBdr>
        <w:top w:val="none" w:sz="0" w:space="0" w:color="auto"/>
        <w:left w:val="none" w:sz="0" w:space="0" w:color="auto"/>
        <w:bottom w:val="none" w:sz="0" w:space="0" w:color="auto"/>
        <w:right w:val="none" w:sz="0" w:space="0" w:color="auto"/>
      </w:divBdr>
    </w:div>
    <w:div w:id="1097214944">
      <w:bodyDiv w:val="1"/>
      <w:marLeft w:val="0"/>
      <w:marRight w:val="0"/>
      <w:marTop w:val="0"/>
      <w:marBottom w:val="0"/>
      <w:divBdr>
        <w:top w:val="none" w:sz="0" w:space="0" w:color="auto"/>
        <w:left w:val="none" w:sz="0" w:space="0" w:color="auto"/>
        <w:bottom w:val="none" w:sz="0" w:space="0" w:color="auto"/>
        <w:right w:val="none" w:sz="0" w:space="0" w:color="auto"/>
      </w:divBdr>
    </w:div>
    <w:div w:id="1296830637">
      <w:bodyDiv w:val="1"/>
      <w:marLeft w:val="0"/>
      <w:marRight w:val="0"/>
      <w:marTop w:val="0"/>
      <w:marBottom w:val="0"/>
      <w:divBdr>
        <w:top w:val="none" w:sz="0" w:space="0" w:color="auto"/>
        <w:left w:val="none" w:sz="0" w:space="0" w:color="auto"/>
        <w:bottom w:val="none" w:sz="0" w:space="0" w:color="auto"/>
        <w:right w:val="none" w:sz="0" w:space="0" w:color="auto"/>
      </w:divBdr>
    </w:div>
    <w:div w:id="1479104568">
      <w:bodyDiv w:val="1"/>
      <w:marLeft w:val="0"/>
      <w:marRight w:val="0"/>
      <w:marTop w:val="0"/>
      <w:marBottom w:val="0"/>
      <w:divBdr>
        <w:top w:val="none" w:sz="0" w:space="0" w:color="auto"/>
        <w:left w:val="none" w:sz="0" w:space="0" w:color="auto"/>
        <w:bottom w:val="none" w:sz="0" w:space="0" w:color="auto"/>
        <w:right w:val="none" w:sz="0" w:space="0" w:color="auto"/>
      </w:divBdr>
    </w:div>
    <w:div w:id="1541673040">
      <w:bodyDiv w:val="1"/>
      <w:marLeft w:val="0"/>
      <w:marRight w:val="0"/>
      <w:marTop w:val="0"/>
      <w:marBottom w:val="0"/>
      <w:divBdr>
        <w:top w:val="none" w:sz="0" w:space="0" w:color="auto"/>
        <w:left w:val="none" w:sz="0" w:space="0" w:color="auto"/>
        <w:bottom w:val="none" w:sz="0" w:space="0" w:color="auto"/>
        <w:right w:val="none" w:sz="0" w:space="0" w:color="auto"/>
      </w:divBdr>
    </w:div>
    <w:div w:id="1684353981">
      <w:bodyDiv w:val="1"/>
      <w:marLeft w:val="0"/>
      <w:marRight w:val="0"/>
      <w:marTop w:val="0"/>
      <w:marBottom w:val="0"/>
      <w:divBdr>
        <w:top w:val="none" w:sz="0" w:space="0" w:color="auto"/>
        <w:left w:val="none" w:sz="0" w:space="0" w:color="auto"/>
        <w:bottom w:val="none" w:sz="0" w:space="0" w:color="auto"/>
        <w:right w:val="none" w:sz="0" w:space="0" w:color="auto"/>
      </w:divBdr>
    </w:div>
    <w:div w:id="1854563884">
      <w:bodyDiv w:val="1"/>
      <w:marLeft w:val="0"/>
      <w:marRight w:val="0"/>
      <w:marTop w:val="0"/>
      <w:marBottom w:val="0"/>
      <w:divBdr>
        <w:top w:val="none" w:sz="0" w:space="0" w:color="auto"/>
        <w:left w:val="none" w:sz="0" w:space="0" w:color="auto"/>
        <w:bottom w:val="none" w:sz="0" w:space="0" w:color="auto"/>
        <w:right w:val="none" w:sz="0" w:space="0" w:color="auto"/>
      </w:divBdr>
    </w:div>
    <w:div w:id="200593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E4A1C-E97E-FB4D-B78E-F462D3BC5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8</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Trinity Saint David</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 LCHS4001_LON</dc:subject>
  <cp:keywords/>
  <dc:description/>
  <cp:lastModifiedBy>mary_uk77@yahoo.com</cp:lastModifiedBy>
  <cp:revision>41</cp:revision>
  <dcterms:created xsi:type="dcterms:W3CDTF">2022-07-30T17:45:00Z</dcterms:created>
  <dcterms:modified xsi:type="dcterms:W3CDTF">2022-08-17T10:51:00Z</dcterms:modified>
</cp:coreProperties>
</file>