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351E0" w14:textId="77777777" w:rsidR="00041CD3" w:rsidRDefault="00041CD3"/>
    <w:p w14:paraId="7D87CBD3" w14:textId="1B5C2A9B" w:rsidR="00BF293A" w:rsidRDefault="00BB202D">
      <w:r>
        <w:t>I confirm that I have not used any AI tools in the research and creation</w:t>
      </w:r>
      <w:r w:rsidR="00923C8F">
        <w:t xml:space="preserve"> of this assignment</w:t>
      </w:r>
      <w:r w:rsidR="003E6C98">
        <w:t>. I confirm that I have not presented any AI generated materials as my o</w:t>
      </w:r>
      <w:r w:rsidR="00F56196">
        <w:t xml:space="preserve">wn work. I confirm that I have copies of my drafts, notes, </w:t>
      </w:r>
      <w:r w:rsidR="00BC07C8">
        <w:t>and other resources I used, which I may be asked to provide in evidence.</w:t>
      </w:r>
    </w:p>
    <w:p w14:paraId="496183FA" w14:textId="77777777" w:rsidR="00041CD3" w:rsidRDefault="00041CD3"/>
    <w:p w14:paraId="08A30347" w14:textId="63447605" w:rsidR="009A2EAB" w:rsidRDefault="009A2EAB">
      <w:r>
        <w:t>Digital Scrapbook</w:t>
      </w:r>
    </w:p>
    <w:p w14:paraId="1EEACF04" w14:textId="77777777" w:rsidR="00A9240A" w:rsidRDefault="00A9240A"/>
    <w:p w14:paraId="4B40DF54" w14:textId="77777777" w:rsidR="00041CD3" w:rsidRDefault="00041CD3"/>
    <w:p w14:paraId="139BD1FA" w14:textId="77777777" w:rsidR="00041CD3" w:rsidRDefault="00041CD3"/>
    <w:p w14:paraId="4EDDB180" w14:textId="77777777" w:rsidR="00041CD3" w:rsidRDefault="00041CD3"/>
    <w:p w14:paraId="6016A057" w14:textId="77777777" w:rsidR="00041CD3" w:rsidRDefault="00041CD3"/>
    <w:p w14:paraId="559E8A19" w14:textId="77777777" w:rsidR="00041CD3" w:rsidRDefault="00041CD3"/>
    <w:p w14:paraId="21044E57" w14:textId="77777777" w:rsidR="00041CD3" w:rsidRDefault="00041CD3"/>
    <w:p w14:paraId="15A1EDF0" w14:textId="77777777" w:rsidR="00041CD3" w:rsidRDefault="00041CD3"/>
    <w:p w14:paraId="0F182ED9" w14:textId="77777777" w:rsidR="00041CD3" w:rsidRDefault="00041CD3"/>
    <w:p w14:paraId="3882D8D3" w14:textId="77777777" w:rsidR="00041CD3" w:rsidRDefault="00041CD3"/>
    <w:p w14:paraId="319062DF" w14:textId="77777777" w:rsidR="00041CD3" w:rsidRDefault="00041CD3"/>
    <w:p w14:paraId="7A523CC9" w14:textId="77777777" w:rsidR="00041CD3" w:rsidRDefault="00041CD3"/>
    <w:p w14:paraId="64DD9F63" w14:textId="77777777" w:rsidR="00041CD3" w:rsidRDefault="00041CD3"/>
    <w:p w14:paraId="036DA56F" w14:textId="77777777" w:rsidR="00041CD3" w:rsidRDefault="00041CD3"/>
    <w:p w14:paraId="0B597AAE" w14:textId="77777777" w:rsidR="00041CD3" w:rsidRDefault="00041CD3"/>
    <w:p w14:paraId="360E1F77" w14:textId="77777777" w:rsidR="00041CD3" w:rsidRDefault="00041CD3"/>
    <w:p w14:paraId="02FA5BC7" w14:textId="77777777" w:rsidR="00041CD3" w:rsidRDefault="00041CD3"/>
    <w:p w14:paraId="5996E130" w14:textId="77777777" w:rsidR="00041CD3" w:rsidRDefault="00041CD3"/>
    <w:p w14:paraId="08A01A6C" w14:textId="77777777" w:rsidR="00041CD3" w:rsidRDefault="00041CD3"/>
    <w:p w14:paraId="1C6383F0" w14:textId="77777777" w:rsidR="00041CD3" w:rsidRDefault="00041CD3"/>
    <w:p w14:paraId="384161E2" w14:textId="77777777" w:rsidR="00041CD3" w:rsidRDefault="00041CD3"/>
    <w:p w14:paraId="67927EE8" w14:textId="32D973E1" w:rsidR="00537236" w:rsidRDefault="00537236"/>
    <w:p w14:paraId="5593725C" w14:textId="77777777" w:rsidR="00FD4D0B" w:rsidRDefault="00FD4D0B"/>
    <w:p w14:paraId="4D8A7B21" w14:textId="576379B9" w:rsidR="005D3EE5" w:rsidRDefault="005D3EE5">
      <w:r>
        <w:t xml:space="preserve">This </w:t>
      </w:r>
      <w:r w:rsidR="00373C72">
        <w:t>assignment</w:t>
      </w:r>
      <w:r>
        <w:t xml:space="preserve"> is a</w:t>
      </w:r>
      <w:r w:rsidR="00373C72">
        <w:t xml:space="preserve"> digital scrapbook</w:t>
      </w:r>
      <w:r>
        <w:t xml:space="preserve"> to </w:t>
      </w:r>
      <w:r w:rsidR="00136B4C">
        <w:t>reinforce</w:t>
      </w:r>
      <w:r w:rsidR="00373C72">
        <w:t xml:space="preserve"> </w:t>
      </w:r>
      <w:r w:rsidR="00E8062F">
        <w:t xml:space="preserve">the importance of </w:t>
      </w:r>
      <w:r w:rsidR="00D915B9">
        <w:t xml:space="preserve">various factors </w:t>
      </w:r>
      <w:r w:rsidR="00745821">
        <w:t xml:space="preserve">in maintaining early </w:t>
      </w:r>
      <w:r w:rsidR="0035193D">
        <w:t xml:space="preserve">childhood </w:t>
      </w:r>
      <w:r w:rsidR="00745821">
        <w:t>pra</w:t>
      </w:r>
      <w:r w:rsidR="0035193D">
        <w:t>ctice</w:t>
      </w:r>
      <w:r w:rsidR="00745821">
        <w:t xml:space="preserve"> and </w:t>
      </w:r>
      <w:r w:rsidR="00CD36C4">
        <w:t xml:space="preserve">supporting </w:t>
      </w:r>
      <w:r w:rsidR="00EC481B">
        <w:t>numerous areas of child development</w:t>
      </w:r>
      <w:r w:rsidR="00971365">
        <w:t xml:space="preserve"> during the first 1000 days.</w:t>
      </w:r>
      <w:r w:rsidR="00527A00">
        <w:t xml:space="preserve"> </w:t>
      </w:r>
      <w:r w:rsidR="00B20262">
        <w:t xml:space="preserve">The first 1000 days </w:t>
      </w:r>
      <w:r w:rsidR="009504FA">
        <w:t xml:space="preserve">comprises of the </w:t>
      </w:r>
      <w:proofErr w:type="gramStart"/>
      <w:r w:rsidR="00ED1F66">
        <w:t>time period</w:t>
      </w:r>
      <w:proofErr w:type="gramEnd"/>
      <w:r w:rsidR="00ED1F66">
        <w:t xml:space="preserve"> between the moment a child is conceived and </w:t>
      </w:r>
      <w:r w:rsidR="007164A7">
        <w:t>when they turn two years old</w:t>
      </w:r>
      <w:r w:rsidR="00A87119">
        <w:t>. A</w:t>
      </w:r>
      <w:r w:rsidR="007164A7">
        <w:t xml:space="preserve"> crucial period for development </w:t>
      </w:r>
      <w:r w:rsidR="0005768B">
        <w:t xml:space="preserve">(Indrio </w:t>
      </w:r>
      <w:r w:rsidR="0005768B">
        <w:rPr>
          <w:i/>
          <w:iCs/>
        </w:rPr>
        <w:t xml:space="preserve">et al. </w:t>
      </w:r>
      <w:r w:rsidR="0064203C">
        <w:t>2023)</w:t>
      </w:r>
      <w:r w:rsidR="00A87119">
        <w:t>, a</w:t>
      </w:r>
      <w:r w:rsidR="00DC5C54">
        <w:t xml:space="preserve"> child’s first 1000 days </w:t>
      </w:r>
      <w:r w:rsidR="00723621">
        <w:t>are when the ‘foundations for the future</w:t>
      </w:r>
      <w:r w:rsidR="00B31DD9">
        <w:t xml:space="preserve"> are laid</w:t>
      </w:r>
      <w:r w:rsidR="0083427D">
        <w:t>’ and</w:t>
      </w:r>
      <w:r w:rsidR="00B31DD9">
        <w:t xml:space="preserve"> can determine </w:t>
      </w:r>
      <w:r w:rsidR="007C098E">
        <w:t xml:space="preserve">how </w:t>
      </w:r>
      <w:r w:rsidR="00366CEE">
        <w:t xml:space="preserve">they </w:t>
      </w:r>
      <w:r w:rsidR="00EA1DCF">
        <w:t>interact with their environment</w:t>
      </w:r>
      <w:r w:rsidR="00537181">
        <w:t xml:space="preserve"> as they mature into adulthood (</w:t>
      </w:r>
      <w:r w:rsidR="00194C39">
        <w:t>Public Health Wales</w:t>
      </w:r>
      <w:r w:rsidR="00E8068A">
        <w:t>, 202</w:t>
      </w:r>
      <w:r w:rsidR="00365C01">
        <w:t>3</w:t>
      </w:r>
      <w:r w:rsidR="008341D6">
        <w:t>,</w:t>
      </w:r>
      <w:r w:rsidR="00E8068A">
        <w:t xml:space="preserve"> p.2).</w:t>
      </w:r>
      <w:r w:rsidR="003324A1">
        <w:t xml:space="preserve"> </w:t>
      </w:r>
      <w:r w:rsidR="00E718E9">
        <w:t xml:space="preserve">A </w:t>
      </w:r>
      <w:r w:rsidR="004A1C24">
        <w:t>vital</w:t>
      </w:r>
      <w:r w:rsidR="00E718E9">
        <w:t xml:space="preserve"> </w:t>
      </w:r>
      <w:r w:rsidR="00711DDC">
        <w:t>component of a child’s healthy development is th</w:t>
      </w:r>
      <w:r w:rsidR="00E36915">
        <w:t>e health and wellbeing of their parents</w:t>
      </w:r>
      <w:r w:rsidR="008341D6">
        <w:t>. T</w:t>
      </w:r>
      <w:r w:rsidR="00912860">
        <w:t>he Surgeon General (2024</w:t>
      </w:r>
      <w:r w:rsidR="008341D6">
        <w:t>, pp.10-12</w:t>
      </w:r>
      <w:r w:rsidR="00B16F52">
        <w:t>)</w:t>
      </w:r>
      <w:r w:rsidR="007300A0">
        <w:t xml:space="preserve"> </w:t>
      </w:r>
      <w:r w:rsidR="001B2BC8">
        <w:t>highlight</w:t>
      </w:r>
      <w:r w:rsidR="00912860">
        <w:t xml:space="preserve">s </w:t>
      </w:r>
      <w:r w:rsidR="001B2BC8">
        <w:t>the</w:t>
      </w:r>
      <w:r w:rsidR="00912860">
        <w:t xml:space="preserve"> increased</w:t>
      </w:r>
      <w:r w:rsidR="001B2BC8">
        <w:t xml:space="preserve"> </w:t>
      </w:r>
      <w:r w:rsidR="00912860">
        <w:t>exhaustion</w:t>
      </w:r>
      <w:r w:rsidR="00963FD2">
        <w:t xml:space="preserve"> and stress </w:t>
      </w:r>
      <w:r w:rsidR="008341D6">
        <w:t xml:space="preserve">experienced by parents </w:t>
      </w:r>
      <w:proofErr w:type="gramStart"/>
      <w:r w:rsidR="008341D6">
        <w:t>as a result of</w:t>
      </w:r>
      <w:proofErr w:type="gramEnd"/>
      <w:r w:rsidR="008341D6">
        <w:t xml:space="preserve"> financial stressors, poor </w:t>
      </w:r>
      <w:r w:rsidR="002B5C62">
        <w:t>sleep, loneliness</w:t>
      </w:r>
      <w:r w:rsidR="00217A93">
        <w:t>, and pressure</w:t>
      </w:r>
      <w:r w:rsidR="002B5C62">
        <w:t xml:space="preserve"> to maintain impossible standards.</w:t>
      </w:r>
      <w:r w:rsidR="008B6139">
        <w:t xml:space="preserve"> These stressors impact a</w:t>
      </w:r>
      <w:r w:rsidR="00827AC2">
        <w:t xml:space="preserve"> parent</w:t>
      </w:r>
      <w:r w:rsidR="008B6139">
        <w:t xml:space="preserve">’s mental </w:t>
      </w:r>
      <w:r w:rsidR="005D5966">
        <w:t>health and</w:t>
      </w:r>
      <w:r w:rsidR="00E157DB">
        <w:t xml:space="preserve"> may potentially </w:t>
      </w:r>
      <w:r w:rsidR="000C0B62">
        <w:t>create an unstable environment for the developing child</w:t>
      </w:r>
      <w:r w:rsidR="005317FA">
        <w:t xml:space="preserve">, which in turn hinders </w:t>
      </w:r>
      <w:r w:rsidR="00ED5A59">
        <w:t xml:space="preserve">their </w:t>
      </w:r>
      <w:r w:rsidR="005317FA">
        <w:t xml:space="preserve">academic, social-emotional, and </w:t>
      </w:r>
      <w:r w:rsidR="00ED5A59">
        <w:t>physical growth (pp.19-20).</w:t>
      </w:r>
      <w:r w:rsidR="00E9482D">
        <w:t xml:space="preserve"> </w:t>
      </w:r>
      <w:r w:rsidR="005F7C99">
        <w:t xml:space="preserve">From a maternal perspective, </w:t>
      </w:r>
      <w:r w:rsidR="004C5794">
        <w:t>as seemingly simple an act a</w:t>
      </w:r>
      <w:r w:rsidR="00910E58">
        <w:t xml:space="preserve">s breastfeeding </w:t>
      </w:r>
      <w:r w:rsidR="009E6FB7">
        <w:t>can be significantly affected by poor mental health</w:t>
      </w:r>
      <w:r w:rsidR="007158FD">
        <w:t xml:space="preserve"> and lead to</w:t>
      </w:r>
      <w:r w:rsidR="00CA6BB2">
        <w:t xml:space="preserve"> the</w:t>
      </w:r>
      <w:r w:rsidR="007158FD">
        <w:t xml:space="preserve"> </w:t>
      </w:r>
      <w:r w:rsidR="00103577">
        <w:t>inhibited cognitive development</w:t>
      </w:r>
      <w:r w:rsidR="009774D1">
        <w:t xml:space="preserve"> </w:t>
      </w:r>
      <w:r w:rsidR="00CA6BB2">
        <w:t xml:space="preserve">of </w:t>
      </w:r>
      <w:r w:rsidR="009774D1">
        <w:t>the breastfeeding child</w:t>
      </w:r>
      <w:r w:rsidR="00CA6BB2">
        <w:t xml:space="preserve"> (</w:t>
      </w:r>
      <w:r w:rsidR="00E91F6F">
        <w:t xml:space="preserve">UK Breastfeeding, </w:t>
      </w:r>
      <w:r w:rsidR="00CA6BB2">
        <w:t>2018).</w:t>
      </w:r>
    </w:p>
    <w:p w14:paraId="668393C4" w14:textId="0C59C3FA" w:rsidR="00A42046" w:rsidRDefault="00FD4D0B">
      <w:r>
        <w:t xml:space="preserve">The first 1000 days </w:t>
      </w:r>
      <w:r w:rsidR="00021344">
        <w:t xml:space="preserve">comprises a great </w:t>
      </w:r>
      <w:r w:rsidR="00F9116D">
        <w:t>number</w:t>
      </w:r>
      <w:r w:rsidR="00021344">
        <w:t xml:space="preserve"> of </w:t>
      </w:r>
      <w:r w:rsidR="00FA1C75">
        <w:t>developmental milestones</w:t>
      </w:r>
      <w:r w:rsidR="004952A3">
        <w:t xml:space="preserve">; from birth to 2-3 months a child </w:t>
      </w:r>
      <w:r w:rsidR="000037CF">
        <w:t xml:space="preserve">should </w:t>
      </w:r>
      <w:r w:rsidR="00C324AD">
        <w:t xml:space="preserve">begin to communicate by babbling </w:t>
      </w:r>
      <w:r w:rsidR="00E014C7">
        <w:t>and making simple noises, react to</w:t>
      </w:r>
      <w:r w:rsidR="00FB23FF">
        <w:t xml:space="preserve"> movement and</w:t>
      </w:r>
      <w:r w:rsidR="00E014C7">
        <w:t xml:space="preserve"> </w:t>
      </w:r>
      <w:r w:rsidR="00FB23FF">
        <w:t xml:space="preserve">sudden noises, </w:t>
      </w:r>
      <w:r w:rsidR="004872E6">
        <w:t>display basic motor control</w:t>
      </w:r>
      <w:r w:rsidR="00402B1B">
        <w:t xml:space="preserve">, and begin to </w:t>
      </w:r>
      <w:r w:rsidR="008448BD">
        <w:t>recognise people’s faces</w:t>
      </w:r>
      <w:r w:rsidR="002038CF">
        <w:t xml:space="preserve"> and voices</w:t>
      </w:r>
      <w:r w:rsidR="008448BD">
        <w:t>.</w:t>
      </w:r>
      <w:r w:rsidR="00234639">
        <w:t xml:space="preserve"> By 4-6 months a child should</w:t>
      </w:r>
      <w:r w:rsidR="008B51C3">
        <w:t xml:space="preserve"> display </w:t>
      </w:r>
      <w:r w:rsidR="004015A5">
        <w:t xml:space="preserve">improved motor control, greater recognition of </w:t>
      </w:r>
      <w:r w:rsidR="00A77787">
        <w:t xml:space="preserve">and responses to </w:t>
      </w:r>
      <w:r w:rsidR="004015A5">
        <w:t>the world and people around them</w:t>
      </w:r>
      <w:r w:rsidR="00A77787">
        <w:t xml:space="preserve">, </w:t>
      </w:r>
      <w:r w:rsidR="00184EE3">
        <w:t>and developed communication skills.</w:t>
      </w:r>
      <w:r w:rsidR="00140DB6">
        <w:t xml:space="preserve"> By the time a child is 7-9 months old, they should </w:t>
      </w:r>
      <w:r w:rsidR="00E349AB">
        <w:t xml:space="preserve">respond to their name being called, </w:t>
      </w:r>
      <w:r w:rsidR="00E37856">
        <w:t>ask to be held</w:t>
      </w:r>
      <w:r w:rsidR="00F84988">
        <w:t>, explore the world around them by locating the source of noises</w:t>
      </w:r>
      <w:r w:rsidR="00F878D0">
        <w:t xml:space="preserve"> and placing </w:t>
      </w:r>
      <w:r w:rsidR="005F6B65">
        <w:t xml:space="preserve">things </w:t>
      </w:r>
      <w:r w:rsidR="00F878D0">
        <w:t>in their mouth</w:t>
      </w:r>
      <w:r w:rsidR="00E24F1E">
        <w:t>, and display further development in motor skill</w:t>
      </w:r>
      <w:r w:rsidR="004E1163">
        <w:t xml:space="preserve">s. At 10-12 months, a child </w:t>
      </w:r>
      <w:r w:rsidR="00DE45D4">
        <w:t xml:space="preserve">should begin to speak their first words and form basic sounds, </w:t>
      </w:r>
      <w:r w:rsidR="000A12AE">
        <w:t xml:space="preserve">use simple gestures </w:t>
      </w:r>
      <w:r w:rsidR="008D1BB4">
        <w:t xml:space="preserve">and actions to communicate wants, locate hidden objects, </w:t>
      </w:r>
      <w:r w:rsidR="002155DC">
        <w:t xml:space="preserve">attempt to walk, </w:t>
      </w:r>
      <w:r w:rsidR="008D1BB4">
        <w:t xml:space="preserve">and seek out </w:t>
      </w:r>
      <w:r w:rsidR="00F9116D">
        <w:t xml:space="preserve">specific </w:t>
      </w:r>
      <w:r w:rsidR="008D1BB4">
        <w:t xml:space="preserve">items or </w:t>
      </w:r>
      <w:r w:rsidR="00F9116D">
        <w:t>people</w:t>
      </w:r>
      <w:r w:rsidR="00BF194E">
        <w:t>.</w:t>
      </w:r>
      <w:r w:rsidR="002155DC">
        <w:t xml:space="preserve"> </w:t>
      </w:r>
      <w:r w:rsidR="005727D6">
        <w:t>By 13-18 months</w:t>
      </w:r>
      <w:r w:rsidR="005A3F3A">
        <w:t xml:space="preserve"> a child should be</w:t>
      </w:r>
      <w:r w:rsidR="008F5832">
        <w:t>gin</w:t>
      </w:r>
      <w:r w:rsidR="005A3F3A">
        <w:t xml:space="preserve"> to </w:t>
      </w:r>
      <w:r w:rsidR="00034734">
        <w:t>walk independently</w:t>
      </w:r>
      <w:r w:rsidR="008F5832">
        <w:t xml:space="preserve">, identify and name items and individuals around them, </w:t>
      </w:r>
      <w:r w:rsidR="00CF6888">
        <w:t xml:space="preserve">form </w:t>
      </w:r>
      <w:r w:rsidR="001F267F">
        <w:t>simple words</w:t>
      </w:r>
      <w:r w:rsidR="00CF6888">
        <w:t xml:space="preserve">, </w:t>
      </w:r>
      <w:r w:rsidR="004F7E87">
        <w:t>scribble independently, and display further developed motor skills</w:t>
      </w:r>
      <w:r w:rsidR="00792313">
        <w:t xml:space="preserve"> such as eating or drinking independently.</w:t>
      </w:r>
      <w:r w:rsidR="00E970C8">
        <w:t xml:space="preserve"> At 18-24 months, a child should imitate </w:t>
      </w:r>
      <w:r w:rsidR="001F267F">
        <w:t xml:space="preserve">the </w:t>
      </w:r>
      <w:r w:rsidR="00E970C8">
        <w:t xml:space="preserve">adults around them, </w:t>
      </w:r>
      <w:r w:rsidR="0066693E">
        <w:t>begin to run, begin to interact and play with other children,</w:t>
      </w:r>
      <w:r w:rsidR="00EC0090">
        <w:t xml:space="preserve"> form very basic sentences,</w:t>
      </w:r>
      <w:r w:rsidR="001F267F">
        <w:t xml:space="preserve"> and display defiant behaviour.</w:t>
      </w:r>
    </w:p>
    <w:p w14:paraId="1A04E455" w14:textId="34DF9AFC" w:rsidR="003763B9" w:rsidRDefault="003378CA" w:rsidP="002E1475">
      <w:pPr>
        <w:tabs>
          <w:tab w:val="left" w:pos="8640"/>
          <w:tab w:val="right" w:pos="9026"/>
        </w:tabs>
      </w:pPr>
      <w:r>
        <w:t xml:space="preserve">As an early </w:t>
      </w:r>
      <w:r w:rsidR="00B117A8">
        <w:t>years</w:t>
      </w:r>
      <w:r>
        <w:t xml:space="preserve"> pr</w:t>
      </w:r>
      <w:r w:rsidR="00EC4ACD">
        <w:t>ofessional</w:t>
      </w:r>
      <w:r>
        <w:t xml:space="preserve">, it is an individual’s responsibility to provide exceptional </w:t>
      </w:r>
      <w:r w:rsidR="00DF6623">
        <w:t xml:space="preserve">holistic </w:t>
      </w:r>
      <w:r>
        <w:t xml:space="preserve">care </w:t>
      </w:r>
      <w:r w:rsidR="00FE189E">
        <w:t>to all children</w:t>
      </w:r>
      <w:r w:rsidR="00ED1F75">
        <w:t xml:space="preserve"> under their guardianship</w:t>
      </w:r>
      <w:r w:rsidR="009A7DC4">
        <w:t xml:space="preserve">. </w:t>
      </w:r>
      <w:r w:rsidR="007B5743">
        <w:t xml:space="preserve">According to </w:t>
      </w:r>
      <w:r w:rsidR="005B2C15">
        <w:t>Queen Margaret University</w:t>
      </w:r>
      <w:r w:rsidR="00540E3D">
        <w:t xml:space="preserve"> (2023)</w:t>
      </w:r>
      <w:r w:rsidR="00A4174D">
        <w:t xml:space="preserve">, </w:t>
      </w:r>
      <w:r w:rsidR="00DF6623">
        <w:t xml:space="preserve">holistic care comprises of </w:t>
      </w:r>
      <w:r w:rsidR="006609C2">
        <w:t xml:space="preserve">promoting the acquisition and development of various skills across a range of subjects, in addition to </w:t>
      </w:r>
      <w:r w:rsidR="00EC42E8">
        <w:t xml:space="preserve">supporting the foundational areas of development – physical, mental, </w:t>
      </w:r>
      <w:r w:rsidR="005B5F59">
        <w:t>emotional, and social.</w:t>
      </w:r>
      <w:r w:rsidR="00B84046">
        <w:t xml:space="preserve"> </w:t>
      </w:r>
      <w:r w:rsidR="00440074">
        <w:t xml:space="preserve">Similarly, </w:t>
      </w:r>
      <w:r w:rsidR="00C23904">
        <w:lastRenderedPageBreak/>
        <w:t xml:space="preserve">the Nurturing </w:t>
      </w:r>
      <w:r w:rsidR="00462292">
        <w:t>Care Framework (2020)</w:t>
      </w:r>
      <w:r w:rsidR="00975FE8">
        <w:t xml:space="preserve"> highlights </w:t>
      </w:r>
      <w:r w:rsidR="003203DB">
        <w:t xml:space="preserve">the </w:t>
      </w:r>
      <w:r w:rsidR="00C56B1B">
        <w:t xml:space="preserve">central </w:t>
      </w:r>
      <w:r w:rsidR="00610024">
        <w:t xml:space="preserve">elements of exceptional care, </w:t>
      </w:r>
      <w:r w:rsidR="008505B4">
        <w:t xml:space="preserve">describing them as </w:t>
      </w:r>
      <w:r w:rsidR="00500DA1">
        <w:t>‘what the brain expects and depends on for healthy development</w:t>
      </w:r>
      <w:r w:rsidR="00B957AC">
        <w:t>’</w:t>
      </w:r>
      <w:r w:rsidR="00935A8A">
        <w:t xml:space="preserve">. Among the </w:t>
      </w:r>
      <w:r w:rsidR="00D61E79">
        <w:t>components listed</w:t>
      </w:r>
      <w:r w:rsidR="003C2882">
        <w:t xml:space="preserve"> are </w:t>
      </w:r>
      <w:r w:rsidR="00A05B43">
        <w:t xml:space="preserve">factors relating to </w:t>
      </w:r>
      <w:r w:rsidR="009A4D69">
        <w:t xml:space="preserve">the </w:t>
      </w:r>
      <w:r w:rsidR="00A05B43">
        <w:t>cleanliness and health</w:t>
      </w:r>
      <w:r w:rsidR="008023D0">
        <w:t xml:space="preserve"> of both </w:t>
      </w:r>
      <w:r w:rsidR="00E02AAD">
        <w:t>mother and child</w:t>
      </w:r>
      <w:r w:rsidR="006A72BB">
        <w:t xml:space="preserve">, </w:t>
      </w:r>
      <w:r w:rsidR="00695B67">
        <w:t xml:space="preserve">responsive </w:t>
      </w:r>
      <w:r w:rsidR="00554EC3">
        <w:t>care</w:t>
      </w:r>
      <w:r w:rsidR="00F35ABD">
        <w:t xml:space="preserve"> </w:t>
      </w:r>
      <w:r w:rsidR="00035074">
        <w:t>–</w:t>
      </w:r>
      <w:r w:rsidR="00F35ABD">
        <w:t xml:space="preserve"> </w:t>
      </w:r>
      <w:r w:rsidR="00035074">
        <w:t xml:space="preserve">responding </w:t>
      </w:r>
      <w:r w:rsidR="004518D7">
        <w:t xml:space="preserve">to </w:t>
      </w:r>
      <w:r w:rsidR="00035074">
        <w:t>and acknowledging a child’s movements or sounds</w:t>
      </w:r>
      <w:r w:rsidR="00281662">
        <w:t xml:space="preserve">, </w:t>
      </w:r>
      <w:r w:rsidR="00911909">
        <w:t>and an understanding that learning begins at birth</w:t>
      </w:r>
      <w:r w:rsidR="00A057F6">
        <w:t xml:space="preserve">. </w:t>
      </w:r>
      <w:r w:rsidR="00CD7218">
        <w:t>As described by Bronfenbrenner</w:t>
      </w:r>
      <w:r w:rsidR="000C0394">
        <w:t xml:space="preserve"> (1994</w:t>
      </w:r>
      <w:r w:rsidR="008341D6">
        <w:t>,</w:t>
      </w:r>
      <w:r w:rsidR="000C0394">
        <w:t xml:space="preserve"> p</w:t>
      </w:r>
      <w:r w:rsidR="003164A1">
        <w:t>p.39-40) a child’s</w:t>
      </w:r>
      <w:r w:rsidR="00E633F9">
        <w:t xml:space="preserve"> microsystem</w:t>
      </w:r>
      <w:r w:rsidR="000E3D96">
        <w:t>,</w:t>
      </w:r>
      <w:r w:rsidR="00D41371">
        <w:t xml:space="preserve"> environments </w:t>
      </w:r>
      <w:r w:rsidR="00E72E8C">
        <w:t xml:space="preserve">and individuals </w:t>
      </w:r>
      <w:r w:rsidR="00D41371">
        <w:t>such as the classroom</w:t>
      </w:r>
      <w:r w:rsidR="00E72E8C">
        <w:t xml:space="preserve"> or flying start</w:t>
      </w:r>
      <w:r w:rsidR="00524BF5">
        <w:t xml:space="preserve"> an</w:t>
      </w:r>
      <w:r w:rsidR="00E72E8C">
        <w:t>d</w:t>
      </w:r>
      <w:r w:rsidR="00524BF5">
        <w:t xml:space="preserve"> </w:t>
      </w:r>
      <w:r w:rsidR="00D851C8">
        <w:t xml:space="preserve">any </w:t>
      </w:r>
      <w:r w:rsidR="00E72E8C">
        <w:t>e</w:t>
      </w:r>
      <w:r w:rsidR="00D851C8">
        <w:t xml:space="preserve">mployed </w:t>
      </w:r>
      <w:r w:rsidR="00524BF5">
        <w:t>practitioners</w:t>
      </w:r>
      <w:r w:rsidR="000E3D96">
        <w:t xml:space="preserve">, </w:t>
      </w:r>
      <w:r w:rsidR="006E7242">
        <w:t>play a large role in influencing</w:t>
      </w:r>
      <w:r w:rsidR="005022C2">
        <w:t xml:space="preserve"> and </w:t>
      </w:r>
      <w:r w:rsidR="00CF7891">
        <w:t>supporting</w:t>
      </w:r>
      <w:r w:rsidR="006E7242">
        <w:t xml:space="preserve"> development</w:t>
      </w:r>
      <w:r w:rsidR="00A514AF">
        <w:t>.</w:t>
      </w:r>
    </w:p>
    <w:p w14:paraId="2F438479" w14:textId="77777777" w:rsidR="0098144B" w:rsidRDefault="00CD7548">
      <w:r>
        <w:t xml:space="preserve">Building on the previous point regarding Bronfenbrenner’s model, </w:t>
      </w:r>
      <w:r w:rsidR="00C4792F">
        <w:t>the</w:t>
      </w:r>
      <w:r w:rsidR="00BF480E">
        <w:t xml:space="preserve"> Early Years Coalition (2021 p</w:t>
      </w:r>
      <w:r w:rsidR="00532B91">
        <w:t>p.34-</w:t>
      </w:r>
      <w:r w:rsidR="00C94988">
        <w:t>35</w:t>
      </w:r>
      <w:r w:rsidR="00A43F8B">
        <w:t>)</w:t>
      </w:r>
      <w:r w:rsidR="007E4529">
        <w:t xml:space="preserve"> describe the importance of a child’s </w:t>
      </w:r>
      <w:r w:rsidR="00E44458">
        <w:t xml:space="preserve">surroundings </w:t>
      </w:r>
      <w:r w:rsidR="007E4529">
        <w:t>and the</w:t>
      </w:r>
      <w:r w:rsidR="00A41FDE">
        <w:t xml:space="preserve"> various ways in which they might impact development.</w:t>
      </w:r>
      <w:r w:rsidR="00E40B33">
        <w:t xml:space="preserve"> </w:t>
      </w:r>
      <w:r w:rsidR="00CF2E11">
        <w:t xml:space="preserve">An </w:t>
      </w:r>
      <w:r w:rsidR="00033EDD">
        <w:t>ideal or ‘enabling’ environment</w:t>
      </w:r>
      <w:r w:rsidR="004C7F0D">
        <w:t xml:space="preserve"> </w:t>
      </w:r>
      <w:r w:rsidR="001A0798">
        <w:t>presents</w:t>
      </w:r>
      <w:r w:rsidR="004C7F0D">
        <w:t xml:space="preserve"> </w:t>
      </w:r>
      <w:r w:rsidR="00167B6B">
        <w:t xml:space="preserve">a </w:t>
      </w:r>
      <w:r w:rsidR="004C7F0D">
        <w:t xml:space="preserve">child </w:t>
      </w:r>
      <w:r w:rsidR="00260B60">
        <w:t xml:space="preserve">with </w:t>
      </w:r>
      <w:r w:rsidR="004C7F0D">
        <w:t xml:space="preserve">the </w:t>
      </w:r>
      <w:r w:rsidR="00A128BB">
        <w:t xml:space="preserve">independence and autonomy to </w:t>
      </w:r>
      <w:r w:rsidR="00104AF8">
        <w:t xml:space="preserve">explore and develop crucial skills in their own time, </w:t>
      </w:r>
      <w:r w:rsidR="00EF62C2">
        <w:t xml:space="preserve">such as creativity and </w:t>
      </w:r>
      <w:r w:rsidR="00C952F8">
        <w:t xml:space="preserve">imagination. </w:t>
      </w:r>
      <w:r w:rsidR="00F409BC">
        <w:t xml:space="preserve">Furthermore, a combination of indoor and outdoor environments </w:t>
      </w:r>
      <w:r w:rsidR="004F2117">
        <w:t>provides</w:t>
      </w:r>
      <w:r w:rsidR="00CD3B1E">
        <w:t xml:space="preserve"> children with the </w:t>
      </w:r>
      <w:r w:rsidR="00857FDC">
        <w:t>opportunity to learn kinaestheticall</w:t>
      </w:r>
      <w:r w:rsidR="004E34E5">
        <w:t xml:space="preserve">y – through touch </w:t>
      </w:r>
      <w:r w:rsidR="009569BC">
        <w:t xml:space="preserve">and </w:t>
      </w:r>
      <w:r w:rsidR="001A33D4">
        <w:t>movement, and</w:t>
      </w:r>
      <w:r w:rsidR="009569BC">
        <w:t xml:space="preserve"> </w:t>
      </w:r>
      <w:r w:rsidR="00B81C6C">
        <w:t>builds</w:t>
      </w:r>
      <w:r w:rsidR="00D67DA5">
        <w:t xml:space="preserve"> motor skills. </w:t>
      </w:r>
      <w:r w:rsidR="00803B1C">
        <w:t xml:space="preserve">An enabling environment </w:t>
      </w:r>
      <w:r w:rsidR="009A706B">
        <w:t xml:space="preserve">also encourages </w:t>
      </w:r>
      <w:r w:rsidR="00C34EEF">
        <w:t>children to develop their social</w:t>
      </w:r>
      <w:r w:rsidR="00BB7ACB">
        <w:t>-emotional</w:t>
      </w:r>
      <w:r w:rsidR="00C34EEF">
        <w:t xml:space="preserve"> skills</w:t>
      </w:r>
      <w:r w:rsidR="00F5516F">
        <w:t xml:space="preserve"> by interacting with peers</w:t>
      </w:r>
      <w:r w:rsidR="00852E4E">
        <w:t xml:space="preserve"> through uninterrupted </w:t>
      </w:r>
      <w:r w:rsidR="006351DF">
        <w:t>play and</w:t>
      </w:r>
      <w:r w:rsidR="00506807">
        <w:t xml:space="preserve"> </w:t>
      </w:r>
      <w:r w:rsidR="007B1DB9">
        <w:t>optimises ‘the development and learning potential of every child’</w:t>
      </w:r>
      <w:r w:rsidR="00E67EA2">
        <w:t xml:space="preserve"> (p.35).</w:t>
      </w:r>
      <w:r w:rsidR="00CD216E">
        <w:t xml:space="preserve"> Elaborating on this point,</w:t>
      </w:r>
      <w:r w:rsidR="00EF0F0A">
        <w:t xml:space="preserve"> </w:t>
      </w:r>
      <w:r w:rsidR="00F823E5">
        <w:t>Eaton (2023)</w:t>
      </w:r>
      <w:r w:rsidR="00B808E3">
        <w:t xml:space="preserve"> </w:t>
      </w:r>
      <w:r w:rsidR="00CD216E">
        <w:t xml:space="preserve">suggests that an enabling educational environment encourages </w:t>
      </w:r>
      <w:r w:rsidR="002710D1">
        <w:t>risk taking and</w:t>
      </w:r>
      <w:r w:rsidR="00E454D6">
        <w:t xml:space="preserve"> provides</w:t>
      </w:r>
      <w:r w:rsidR="002710D1">
        <w:t xml:space="preserve"> </w:t>
      </w:r>
      <w:r w:rsidR="0058063A">
        <w:t>challenges suited to each individual child</w:t>
      </w:r>
      <w:r w:rsidR="00422C80">
        <w:t xml:space="preserve">, ensuring that all children </w:t>
      </w:r>
      <w:r w:rsidR="00BB7ACB">
        <w:t>can</w:t>
      </w:r>
      <w:r w:rsidR="00422C80">
        <w:t xml:space="preserve"> celebrate success</w:t>
      </w:r>
      <w:r w:rsidR="00E5527C">
        <w:t xml:space="preserve"> and achievement</w:t>
      </w:r>
      <w:r w:rsidR="00422C80">
        <w:t>, regardless of their capabilities.</w:t>
      </w:r>
    </w:p>
    <w:p w14:paraId="658D7625" w14:textId="1BB1B0CA" w:rsidR="003763B9" w:rsidRDefault="00AF099F">
      <w:r>
        <w:t>As noted by Gerber (</w:t>
      </w:r>
      <w:r w:rsidR="004864F8">
        <w:t>1979)</w:t>
      </w:r>
      <w:r w:rsidR="009140A1">
        <w:t>, in an enabling environment a practitioner or guardian plays the ro</w:t>
      </w:r>
      <w:r w:rsidR="00D26171">
        <w:t xml:space="preserve">le of </w:t>
      </w:r>
      <w:r w:rsidR="00F278A2">
        <w:t xml:space="preserve">observer, trusting children to </w:t>
      </w:r>
      <w:r w:rsidR="00A30BA5">
        <w:t xml:space="preserve">play and </w:t>
      </w:r>
      <w:r w:rsidR="009F480F">
        <w:t>learn from their surroundings with minimal guidance</w:t>
      </w:r>
      <w:r w:rsidR="00B773C6">
        <w:t xml:space="preserve">, </w:t>
      </w:r>
      <w:r w:rsidR="00434401">
        <w:t>and</w:t>
      </w:r>
      <w:r w:rsidR="00D26171">
        <w:t xml:space="preserve"> treating the children with respect</w:t>
      </w:r>
      <w:r w:rsidR="00C0543E">
        <w:t xml:space="preserve">; </w:t>
      </w:r>
      <w:r w:rsidR="004E3B91">
        <w:t>kneeling to be equal with the children rather than looking down at them</w:t>
      </w:r>
      <w:r w:rsidR="00C0543E">
        <w:t xml:space="preserve"> </w:t>
      </w:r>
      <w:r w:rsidR="00160482">
        <w:t xml:space="preserve">for example. </w:t>
      </w:r>
      <w:r w:rsidR="00AB0CD0">
        <w:t>The Pikler triangle</w:t>
      </w:r>
      <w:r w:rsidR="002B4CC3">
        <w:t xml:space="preserve"> supports Gerber’s </w:t>
      </w:r>
      <w:r w:rsidR="009D7A0C">
        <w:t>findings</w:t>
      </w:r>
      <w:r w:rsidR="002B4CC3">
        <w:t>.</w:t>
      </w:r>
      <w:r w:rsidR="00AB0CD0">
        <w:t xml:space="preserve"> </w:t>
      </w:r>
      <w:r w:rsidR="002B4CC3">
        <w:t>D</w:t>
      </w:r>
      <w:r w:rsidR="007766A5">
        <w:t xml:space="preserve">eveloped by </w:t>
      </w:r>
      <w:r w:rsidR="00321D1B">
        <w:t xml:space="preserve">paediatrician Dr. Emmi Pikler, </w:t>
      </w:r>
      <w:r w:rsidR="002B4CC3">
        <w:t xml:space="preserve">the Pikler triangle </w:t>
      </w:r>
      <w:r w:rsidR="00C8326B">
        <w:t xml:space="preserve">allows children </w:t>
      </w:r>
      <w:r w:rsidR="003057BC">
        <w:t>‘freedom of movement’</w:t>
      </w:r>
      <w:r w:rsidR="0016261B">
        <w:t xml:space="preserve"> </w:t>
      </w:r>
      <w:r w:rsidR="006E2100">
        <w:t xml:space="preserve">from birth to age six </w:t>
      </w:r>
      <w:r w:rsidR="003057BC">
        <w:t xml:space="preserve">and in turn supports healthy </w:t>
      </w:r>
      <w:r w:rsidR="0016261B">
        <w:t>cognitive and emotional development</w:t>
      </w:r>
      <w:r w:rsidR="00EA3CE8">
        <w:t xml:space="preserve">, </w:t>
      </w:r>
      <w:r w:rsidR="00724ED0">
        <w:t>in addition to t</w:t>
      </w:r>
      <w:r w:rsidR="0080346A">
        <w:t>he development of spatial awareness</w:t>
      </w:r>
      <w:r w:rsidR="00363AB7">
        <w:t xml:space="preserve"> (</w:t>
      </w:r>
      <w:r w:rsidR="0013731F">
        <w:t xml:space="preserve">The </w:t>
      </w:r>
      <w:r w:rsidR="00683F32">
        <w:t xml:space="preserve">Montessori </w:t>
      </w:r>
      <w:r w:rsidR="0013731F">
        <w:t>Room,</w:t>
      </w:r>
      <w:r w:rsidR="00A51902">
        <w:t xml:space="preserve"> no date).</w:t>
      </w:r>
    </w:p>
    <w:p w14:paraId="5599BFA6" w14:textId="53BDF194" w:rsidR="00CD72E5" w:rsidRDefault="00870029">
      <w:r>
        <w:t xml:space="preserve">Just as an enabling environment is </w:t>
      </w:r>
      <w:r w:rsidR="00EB5933">
        <w:t xml:space="preserve">a crucial </w:t>
      </w:r>
      <w:r w:rsidR="0036190A">
        <w:t xml:space="preserve">component of exceptional holistic care, so </w:t>
      </w:r>
      <w:r w:rsidR="00203E60">
        <w:t>too</w:t>
      </w:r>
      <w:r w:rsidR="0036190A">
        <w:t xml:space="preserve"> is </w:t>
      </w:r>
      <w:r w:rsidR="00203E60">
        <w:t>maintaining an inclusive practice.</w:t>
      </w:r>
      <w:r w:rsidR="0031062B">
        <w:t xml:space="preserve"> </w:t>
      </w:r>
      <w:r w:rsidR="00737320">
        <w:t xml:space="preserve">Soukako </w:t>
      </w:r>
      <w:r w:rsidR="00737320">
        <w:rPr>
          <w:i/>
          <w:iCs/>
        </w:rPr>
        <w:t xml:space="preserve">et al. </w:t>
      </w:r>
      <w:r w:rsidR="00737320">
        <w:t>(</w:t>
      </w:r>
      <w:r w:rsidR="00B213FE">
        <w:t>2024</w:t>
      </w:r>
      <w:r w:rsidR="008341D6">
        <w:t>,</w:t>
      </w:r>
      <w:r w:rsidR="00806D17">
        <w:t xml:space="preserve"> p.6</w:t>
      </w:r>
      <w:r w:rsidR="00B213FE">
        <w:t>)</w:t>
      </w:r>
      <w:r w:rsidR="00BC27E2">
        <w:t xml:space="preserve"> note the importance of </w:t>
      </w:r>
      <w:r w:rsidR="00512712">
        <w:t xml:space="preserve">an </w:t>
      </w:r>
      <w:r w:rsidR="00BC27E2">
        <w:t>inclusi</w:t>
      </w:r>
      <w:r w:rsidR="00512712">
        <w:t xml:space="preserve">ve </w:t>
      </w:r>
      <w:r w:rsidR="0035193D">
        <w:t>service</w:t>
      </w:r>
      <w:r w:rsidR="00512712">
        <w:t>,</w:t>
      </w:r>
      <w:r w:rsidR="001851F5">
        <w:t xml:space="preserve"> stating that</w:t>
      </w:r>
      <w:r w:rsidR="00A64CA0">
        <w:t xml:space="preserve"> any</w:t>
      </w:r>
      <w:r w:rsidR="001851F5">
        <w:t xml:space="preserve"> </w:t>
      </w:r>
      <w:r w:rsidR="003703A3">
        <w:t>child</w:t>
      </w:r>
      <w:r w:rsidR="00A64CA0">
        <w:t xml:space="preserve"> </w:t>
      </w:r>
      <w:r w:rsidR="003703A3">
        <w:t>‘including those with</w:t>
      </w:r>
      <w:r w:rsidR="00A2086A">
        <w:t xml:space="preserve"> the most significant disabilities</w:t>
      </w:r>
      <w:r w:rsidR="00525CFD">
        <w:t xml:space="preserve">’ and ‘highest learning needs’ </w:t>
      </w:r>
      <w:r w:rsidR="006F0894">
        <w:t xml:space="preserve">may experience </w:t>
      </w:r>
      <w:r w:rsidR="006B7E2E">
        <w:t xml:space="preserve">significant </w:t>
      </w:r>
      <w:r w:rsidR="0064540D">
        <w:t xml:space="preserve">social-emotional and academic </w:t>
      </w:r>
      <w:r w:rsidR="00E44DC3">
        <w:t>success</w:t>
      </w:r>
      <w:r w:rsidR="00806D17">
        <w:t xml:space="preserve"> in an inclusive setting. </w:t>
      </w:r>
      <w:proofErr w:type="gramStart"/>
      <w:r w:rsidR="00166FDF">
        <w:t>In order to</w:t>
      </w:r>
      <w:proofErr w:type="gramEnd"/>
      <w:r w:rsidR="00166FDF">
        <w:t xml:space="preserve"> create such an environment</w:t>
      </w:r>
      <w:r w:rsidR="00B06174">
        <w:t xml:space="preserve">, </w:t>
      </w:r>
      <w:r w:rsidR="00EA395F">
        <w:t xml:space="preserve">it is suggested that educators and practitioners </w:t>
      </w:r>
      <w:r w:rsidR="00217E3F">
        <w:t xml:space="preserve">undertake </w:t>
      </w:r>
      <w:r w:rsidR="005C5F7F">
        <w:t xml:space="preserve">additional training to </w:t>
      </w:r>
      <w:r w:rsidR="00011184">
        <w:t xml:space="preserve">ensure </w:t>
      </w:r>
      <w:r w:rsidR="005C5F7F">
        <w:t xml:space="preserve">a strong foundation </w:t>
      </w:r>
      <w:r w:rsidR="00345614">
        <w:t xml:space="preserve">and understanding of </w:t>
      </w:r>
      <w:r w:rsidR="007E42D8">
        <w:t xml:space="preserve">a </w:t>
      </w:r>
      <w:r w:rsidR="00345614">
        <w:t>child’s</w:t>
      </w:r>
      <w:r w:rsidR="007E42D8">
        <w:t xml:space="preserve"> individual</w:t>
      </w:r>
      <w:r w:rsidR="00345614">
        <w:t xml:space="preserve"> needs </w:t>
      </w:r>
      <w:r w:rsidR="00214C62">
        <w:t xml:space="preserve">throughout </w:t>
      </w:r>
      <w:r w:rsidR="00345614">
        <w:t>development</w:t>
      </w:r>
      <w:r w:rsidR="00B859EF">
        <w:t xml:space="preserve"> (</w:t>
      </w:r>
      <w:r w:rsidR="00306F4A">
        <w:t xml:space="preserve">Soukako </w:t>
      </w:r>
      <w:r w:rsidR="00306F4A">
        <w:rPr>
          <w:i/>
          <w:iCs/>
        </w:rPr>
        <w:t>et al.</w:t>
      </w:r>
      <w:r w:rsidR="008341D6">
        <w:rPr>
          <w:i/>
          <w:iCs/>
        </w:rPr>
        <w:t>,</w:t>
      </w:r>
      <w:r w:rsidR="00306F4A">
        <w:rPr>
          <w:i/>
          <w:iCs/>
        </w:rPr>
        <w:t xml:space="preserve"> </w:t>
      </w:r>
      <w:r w:rsidR="00306F4A">
        <w:t xml:space="preserve">2024 </w:t>
      </w:r>
      <w:r w:rsidR="00B859EF">
        <w:t>p.10</w:t>
      </w:r>
      <w:r w:rsidR="00DD7CBF">
        <w:t xml:space="preserve">, and </w:t>
      </w:r>
      <w:r w:rsidR="00306F4A">
        <w:t xml:space="preserve">Leicester City Council, </w:t>
      </w:r>
      <w:r w:rsidR="004969ED">
        <w:t>2026</w:t>
      </w:r>
      <w:r w:rsidR="00B859EF">
        <w:t>).</w:t>
      </w:r>
      <w:r w:rsidR="0036035F">
        <w:t xml:space="preserve"> However, inclusivity extends beyond </w:t>
      </w:r>
      <w:r w:rsidR="00637C75">
        <w:t xml:space="preserve">special education needs and disabilities. </w:t>
      </w:r>
      <w:r w:rsidR="00CD5C0E">
        <w:t xml:space="preserve">The number of households </w:t>
      </w:r>
      <w:r w:rsidR="008D2C87">
        <w:t xml:space="preserve">speaking English as a second language are gradually increasing, </w:t>
      </w:r>
      <w:r w:rsidR="005D715A">
        <w:t xml:space="preserve">especially </w:t>
      </w:r>
      <w:r w:rsidR="005D715A">
        <w:lastRenderedPageBreak/>
        <w:t xml:space="preserve">within </w:t>
      </w:r>
      <w:r w:rsidR="00083DA7">
        <w:t xml:space="preserve">key </w:t>
      </w:r>
      <w:r w:rsidR="005D715A">
        <w:t>urban areas</w:t>
      </w:r>
      <w:r w:rsidR="00F02809">
        <w:t xml:space="preserve"> throughout the United Kingdom</w:t>
      </w:r>
      <w:r w:rsidR="00F730F2">
        <w:t xml:space="preserve"> (ONS, 2021)</w:t>
      </w:r>
      <w:r w:rsidR="00F02809">
        <w:t xml:space="preserve">, and </w:t>
      </w:r>
      <w:r w:rsidR="007C0141">
        <w:t xml:space="preserve">the </w:t>
      </w:r>
      <w:r w:rsidR="00C87119">
        <w:t>North-West of Wales</w:t>
      </w:r>
      <w:r w:rsidR="00E81BFE">
        <w:t xml:space="preserve"> (DataMap Wales, </w:t>
      </w:r>
      <w:r w:rsidR="00C00ED2">
        <w:t>2022)</w:t>
      </w:r>
      <w:r w:rsidR="00117217">
        <w:t>.</w:t>
      </w:r>
      <w:r w:rsidR="0030079A">
        <w:t xml:space="preserve"> </w:t>
      </w:r>
      <w:r w:rsidR="00240E53">
        <w:t>It</w:t>
      </w:r>
      <w:r w:rsidR="000A4539">
        <w:t xml:space="preserve"> is key that practitioners encourage </w:t>
      </w:r>
      <w:r w:rsidR="007E7B32">
        <w:t>bilingualism</w:t>
      </w:r>
      <w:r w:rsidR="00C72CE2">
        <w:t>, not only as a means of preserving culture</w:t>
      </w:r>
      <w:r w:rsidR="00814AE2">
        <w:t xml:space="preserve"> and promoti</w:t>
      </w:r>
      <w:r w:rsidR="00240E53">
        <w:t xml:space="preserve">ng diversity in the classroom, </w:t>
      </w:r>
      <w:r w:rsidR="00660DFE">
        <w:t>but because it can lead t</w:t>
      </w:r>
      <w:r w:rsidR="00EA714B">
        <w:t xml:space="preserve">o heightened </w:t>
      </w:r>
      <w:r w:rsidR="00944540">
        <w:t xml:space="preserve">social </w:t>
      </w:r>
      <w:r w:rsidR="00EA714B">
        <w:t xml:space="preserve">development </w:t>
      </w:r>
      <w:r w:rsidR="00944540">
        <w:t xml:space="preserve">and empathy (Ang, </w:t>
      </w:r>
      <w:r w:rsidR="00C65D7C">
        <w:t>2025).</w:t>
      </w:r>
    </w:p>
    <w:p w14:paraId="53B0A44B" w14:textId="623BF5E1" w:rsidR="00A42046" w:rsidRDefault="001600B7">
      <w:r>
        <w:t>PROF. PARTNERSHIPS</w:t>
      </w:r>
      <w:r w:rsidR="0045358F">
        <w:t xml:space="preserve"> </w:t>
      </w:r>
      <w:r w:rsidR="00E545A7">
        <w:t>–</w:t>
      </w:r>
      <w:r w:rsidR="008E2AC5">
        <w:t xml:space="preserve"> </w:t>
      </w:r>
      <w:r w:rsidR="00814A61">
        <w:t>500</w:t>
      </w:r>
    </w:p>
    <w:p w14:paraId="2B1884DC" w14:textId="5DDDE56E" w:rsidR="004F6BB8" w:rsidRDefault="00DD0B91">
      <w:r>
        <w:t xml:space="preserve">What is the role of an EYP in </w:t>
      </w:r>
      <w:r w:rsidR="007350CF">
        <w:t>supporting families and children, and what are effective partnerships?</w:t>
      </w:r>
      <w:r w:rsidR="00956531">
        <w:t xml:space="preserve"> </w:t>
      </w:r>
      <w:r w:rsidR="00563F83">
        <w:t>Discuss paternal and maternal factors.</w:t>
      </w:r>
      <w:r w:rsidR="001F3BAD">
        <w:t xml:space="preserve"> LOTS OF B</w:t>
      </w:r>
      <w:r w:rsidR="009031D1">
        <w:t>OWLBY</w:t>
      </w:r>
      <w:r w:rsidR="00911958">
        <w:t xml:space="preserve"> LINKS</w:t>
      </w:r>
    </w:p>
    <w:p w14:paraId="74852A4D" w14:textId="182B5F8A" w:rsidR="00BB5DB8" w:rsidRDefault="00BB5DB8">
      <w:r>
        <w:t>EYP Role</w:t>
      </w:r>
      <w:r w:rsidR="00CF78F5">
        <w:t xml:space="preserve"> – 1</w:t>
      </w:r>
      <w:r w:rsidR="00814A61">
        <w:t>0</w:t>
      </w:r>
      <w:r w:rsidR="00A13527">
        <w:t>0</w:t>
      </w:r>
      <w:r w:rsidR="00CF78F5">
        <w:t xml:space="preserve"> wds</w:t>
      </w:r>
    </w:p>
    <w:p w14:paraId="1406C7D3" w14:textId="28B5958F" w:rsidR="00F857DF" w:rsidRDefault="00F857DF">
      <w:hyperlink r:id="rId6" w:history="1">
        <w:r w:rsidRPr="00510378">
          <w:rPr>
            <w:rStyle w:val="Hyperlink"/>
          </w:rPr>
          <w:t>https://www.gov.uk/government/publications/getting-it-right-from-the-start-how-early-years-practitioners-work-with-babies-and-toddlers/getting-it-right-from-the-start-how-early-years-practitioners-work-with-babies-and-toddlers</w:t>
        </w:r>
      </w:hyperlink>
      <w:r>
        <w:t xml:space="preserve"> </w:t>
      </w:r>
    </w:p>
    <w:p w14:paraId="10021A49" w14:textId="0CECB534" w:rsidR="00945339" w:rsidRDefault="00945339">
      <w:hyperlink r:id="rId7" w:history="1">
        <w:r w:rsidRPr="00510378">
          <w:rPr>
            <w:rStyle w:val="Hyperlink"/>
          </w:rPr>
          <w:t>https://www.researchinpractice.org.uk/media/nekm03lh/working-with-families-to-support-early-childhood-development-18jan2024.pdf</w:t>
        </w:r>
      </w:hyperlink>
      <w:r>
        <w:t xml:space="preserve"> </w:t>
      </w:r>
    </w:p>
    <w:p w14:paraId="3769C73A" w14:textId="7CF2BAB4" w:rsidR="00BB5DB8" w:rsidRDefault="00BB5DB8">
      <w:r>
        <w:t>Effective partnerships</w:t>
      </w:r>
      <w:r w:rsidR="00CF78F5">
        <w:t xml:space="preserve"> </w:t>
      </w:r>
      <w:r w:rsidR="00A13527">
        <w:t>–</w:t>
      </w:r>
      <w:r w:rsidR="00CF78F5">
        <w:t xml:space="preserve"> </w:t>
      </w:r>
      <w:r w:rsidR="00A13527">
        <w:t>2</w:t>
      </w:r>
      <w:r w:rsidR="00814A61">
        <w:t>00</w:t>
      </w:r>
      <w:r w:rsidR="00A13527">
        <w:t xml:space="preserve"> wds</w:t>
      </w:r>
      <w:r w:rsidR="00DA3D58">
        <w:t xml:space="preserve"> Link to Bronfenbrenner but don’t repeat self from above, focus on </w:t>
      </w:r>
      <w:r w:rsidR="00D479FC">
        <w:t>importance</w:t>
      </w:r>
      <w:r w:rsidR="00DA3D58">
        <w:t xml:space="preserve"> of relationships in the different systems</w:t>
      </w:r>
    </w:p>
    <w:p w14:paraId="333985AB" w14:textId="5EB69CF6" w:rsidR="00EE6EB1" w:rsidRDefault="00EE6EB1">
      <w:hyperlink r:id="rId8" w:history="1">
        <w:r w:rsidRPr="00510378">
          <w:rPr>
            <w:rStyle w:val="Hyperlink"/>
          </w:rPr>
          <w:t>https://www.theeducationpeople.org/blog/exploring-pedagogy-introducing-urie-bronfenbrenner/</w:t>
        </w:r>
      </w:hyperlink>
      <w:r>
        <w:t xml:space="preserve"> </w:t>
      </w:r>
    </w:p>
    <w:p w14:paraId="7A92DD20" w14:textId="3E20E2DE" w:rsidR="001A0243" w:rsidRDefault="001A0243">
      <w:hyperlink r:id="rId9" w:history="1">
        <w:r w:rsidRPr="00510378">
          <w:rPr>
            <w:rStyle w:val="Hyperlink"/>
          </w:rPr>
          <w:t>https://link.springer.com/article/10.1007/s10643-021-01181-6</w:t>
        </w:r>
      </w:hyperlink>
      <w:r>
        <w:t xml:space="preserve"> </w:t>
      </w:r>
    </w:p>
    <w:p w14:paraId="4661268F" w14:textId="6D358EE8" w:rsidR="005706BD" w:rsidRDefault="001363D4">
      <w:hyperlink r:id="rId10" w:history="1">
        <w:r w:rsidRPr="00510378">
          <w:rPr>
            <w:rStyle w:val="Hyperlink"/>
          </w:rPr>
          <w:t>https://help-for-early-years-providers.education.gov.uk/support-for-practitioners/working-in-partnership-with-parents-and-carers</w:t>
        </w:r>
      </w:hyperlink>
      <w:r>
        <w:t xml:space="preserve"> </w:t>
      </w:r>
    </w:p>
    <w:p w14:paraId="7088D033" w14:textId="036E23AF" w:rsidR="005E144D" w:rsidRDefault="00A328EF">
      <w:hyperlink r:id="rId11" w:history="1">
        <w:r w:rsidRPr="00DB2004">
          <w:rPr>
            <w:rStyle w:val="Hyperlink"/>
          </w:rPr>
          <w:t>https://wrap.warwick.ac.uk/id/eprint/183898/1/WRAP-unesco-report-2024.pdf</w:t>
        </w:r>
      </w:hyperlink>
      <w:r>
        <w:t xml:space="preserve"> </w:t>
      </w:r>
    </w:p>
    <w:p w14:paraId="0F102318" w14:textId="106080E9" w:rsidR="00BB5DB8" w:rsidRDefault="00BB5DB8">
      <w:r>
        <w:t>Paternal/Maternal factors</w:t>
      </w:r>
      <w:r w:rsidR="00A13527">
        <w:t xml:space="preserve"> – 2</w:t>
      </w:r>
      <w:r w:rsidR="00814A61">
        <w:t>00</w:t>
      </w:r>
      <w:r w:rsidR="00A13527">
        <w:t xml:space="preserve"> wds</w:t>
      </w:r>
      <w:r w:rsidR="00B5054C">
        <w:t xml:space="preserve"> BOWLBY LINKS</w:t>
      </w:r>
    </w:p>
    <w:p w14:paraId="45D95095" w14:textId="20B38EED" w:rsidR="00923C6F" w:rsidRDefault="00923C6F">
      <w:hyperlink r:id="rId12" w:history="1">
        <w:r w:rsidRPr="00510378">
          <w:rPr>
            <w:rStyle w:val="Hyperlink"/>
          </w:rPr>
          <w:t>https://www.frontiersin.org/journals/psychology/articles/10.3389/fpsyg.2019.01587/full</w:t>
        </w:r>
      </w:hyperlink>
      <w:r>
        <w:t xml:space="preserve"> </w:t>
      </w:r>
    </w:p>
    <w:p w14:paraId="16FA9352" w14:textId="383AAD32" w:rsidR="00831333" w:rsidRDefault="00593A84" w:rsidP="00831333">
      <w:hyperlink r:id="rId13" w:history="1">
        <w:r w:rsidRPr="00510378">
          <w:rPr>
            <w:rStyle w:val="Hyperlink"/>
          </w:rPr>
          <w:t>https://www.tandfonline.com/doi/full/10.1080/01425692.2022.2114426</w:t>
        </w:r>
      </w:hyperlink>
      <w:r>
        <w:t xml:space="preserve"> </w:t>
      </w:r>
    </w:p>
    <w:p w14:paraId="3BD5920B" w14:textId="28257ED4" w:rsidR="0019008F" w:rsidRDefault="00927C3F" w:rsidP="00831333">
      <w:r>
        <w:t xml:space="preserve">The </w:t>
      </w:r>
      <w:r w:rsidR="00F4167D">
        <w:t xml:space="preserve">University of Greater Manchester (2023) describes play as </w:t>
      </w:r>
      <w:r>
        <w:t>‘the building block of early childhood development’</w:t>
      </w:r>
      <w:r w:rsidR="00523090">
        <w:t xml:space="preserve">, </w:t>
      </w:r>
      <w:r w:rsidR="00FB31B2">
        <w:t>a</w:t>
      </w:r>
      <w:r w:rsidR="00B128BA">
        <w:t xml:space="preserve">s it is </w:t>
      </w:r>
      <w:r w:rsidR="00FB31B2">
        <w:t>a crucial component of how a child understands their environment and the wider world.</w:t>
      </w:r>
      <w:r w:rsidR="00B128BA">
        <w:t xml:space="preserve"> </w:t>
      </w:r>
      <w:r w:rsidR="001B08A4">
        <w:t xml:space="preserve">Contrary to an adult’s perception of </w:t>
      </w:r>
      <w:r w:rsidR="00821FF2">
        <w:t>playtime</w:t>
      </w:r>
      <w:r w:rsidR="001B08A4">
        <w:t>, full of rules</w:t>
      </w:r>
      <w:r w:rsidR="005C63C3">
        <w:t xml:space="preserve"> that limit an individual’s creativity, the best form of play is </w:t>
      </w:r>
      <w:r w:rsidR="00470C29">
        <w:t xml:space="preserve">often </w:t>
      </w:r>
      <w:r w:rsidR="007B2A08">
        <w:t xml:space="preserve">less </w:t>
      </w:r>
      <w:r w:rsidR="005C63C3">
        <w:t>structured, and allows a child to set their imagination free.</w:t>
      </w:r>
      <w:r w:rsidR="00192CC1">
        <w:t xml:space="preserve"> </w:t>
      </w:r>
      <w:r w:rsidR="00AA6648">
        <w:t xml:space="preserve">From an academic standpoint, </w:t>
      </w:r>
      <w:r w:rsidR="007B2A08">
        <w:t>‘</w:t>
      </w:r>
      <w:r w:rsidR="00AA6648">
        <w:t>u</w:t>
      </w:r>
      <w:r w:rsidR="00192CC1">
        <w:t>nstructured</w:t>
      </w:r>
      <w:r w:rsidR="007B2A08">
        <w:t>’</w:t>
      </w:r>
      <w:r w:rsidR="00192CC1">
        <w:t xml:space="preserve"> play </w:t>
      </w:r>
      <w:r w:rsidR="00AA6648">
        <w:t xml:space="preserve">also </w:t>
      </w:r>
      <w:r w:rsidR="009834B3">
        <w:t xml:space="preserve">greatly </w:t>
      </w:r>
      <w:r w:rsidR="00AA6648">
        <w:t xml:space="preserve">supports language </w:t>
      </w:r>
      <w:r w:rsidR="009834B3">
        <w:t>and cognitive development</w:t>
      </w:r>
      <w:r w:rsidR="008E120D">
        <w:t xml:space="preserve">. </w:t>
      </w:r>
      <w:r w:rsidR="00470C29">
        <w:t xml:space="preserve">Similarly, </w:t>
      </w:r>
      <w:r w:rsidR="00847C0A">
        <w:t>play should provide a child with meaningful learning</w:t>
      </w:r>
      <w:r w:rsidR="00624A92">
        <w:t xml:space="preserve"> – a child should be engaged </w:t>
      </w:r>
      <w:r w:rsidR="00AE274F">
        <w:t xml:space="preserve">and actively participating in an activity or lesson, and be given the </w:t>
      </w:r>
      <w:r w:rsidR="00AE274F">
        <w:lastRenderedPageBreak/>
        <w:t xml:space="preserve">opportunity to discuss and apply what </w:t>
      </w:r>
      <w:r w:rsidR="00E9737E">
        <w:t>they have</w:t>
      </w:r>
      <w:r w:rsidR="00AE274F">
        <w:t xml:space="preserve"> learned (</w:t>
      </w:r>
      <w:r w:rsidR="00E9737E">
        <w:t>Colegio Europeo de Madrid, 2024).</w:t>
      </w:r>
    </w:p>
    <w:p w14:paraId="4981F344" w14:textId="6F44CF7F" w:rsidR="00831333" w:rsidRDefault="009B0425" w:rsidP="00FC1336">
      <w:r>
        <w:t>The first activity is</w:t>
      </w:r>
      <w:r w:rsidR="002A57EB">
        <w:t xml:space="preserve"> sensory in nature and </w:t>
      </w:r>
      <w:r w:rsidR="00AB0CAE">
        <w:t>involves the use of jelly.</w:t>
      </w:r>
      <w:r w:rsidR="00F62E9A">
        <w:t xml:space="preserve"> This activity features the use </w:t>
      </w:r>
      <w:r w:rsidR="001630A1">
        <w:t>of a mixture of jelly</w:t>
      </w:r>
      <w:r w:rsidR="00F62E9A">
        <w:t xml:space="preserve"> in a variety of colours, </w:t>
      </w:r>
      <w:r w:rsidR="001630A1">
        <w:t xml:space="preserve">with added </w:t>
      </w:r>
      <w:r w:rsidR="00EF4AC8">
        <w:t xml:space="preserve">edible </w:t>
      </w:r>
      <w:r w:rsidR="001630A1">
        <w:t xml:space="preserve">glitter </w:t>
      </w:r>
      <w:r w:rsidR="00EF4AC8">
        <w:t xml:space="preserve">or sprinkles to create a variety of textures for children to enjoy and explore. </w:t>
      </w:r>
      <w:r w:rsidR="008772FF">
        <w:t xml:space="preserve">Placed within a large container, a practitioner may </w:t>
      </w:r>
      <w:r w:rsidR="009758B5">
        <w:t>‘hide’</w:t>
      </w:r>
      <w:r w:rsidR="008772FF">
        <w:t xml:space="preserve"> toys </w:t>
      </w:r>
      <w:r w:rsidR="009758B5">
        <w:t>or small objects</w:t>
      </w:r>
      <w:r w:rsidR="00A0031B">
        <w:t xml:space="preserve"> within the jelly for the children to find</w:t>
      </w:r>
      <w:r w:rsidR="0099443D">
        <w:t xml:space="preserve">, a task which an assortment of utensils or tools may be </w:t>
      </w:r>
      <w:r w:rsidR="003B4246">
        <w:t>utilised to complete.</w:t>
      </w:r>
      <w:r w:rsidR="000F1121">
        <w:t xml:space="preserve"> </w:t>
      </w:r>
      <w:r w:rsidR="00B81F2A">
        <w:t xml:space="preserve">A practitioner may alternatively </w:t>
      </w:r>
      <w:r w:rsidR="00C0396F">
        <w:t xml:space="preserve">freeze some jelly for an additional texture within the jelly mix, </w:t>
      </w:r>
      <w:r w:rsidR="00033EA2">
        <w:t xml:space="preserve">or use a variety of jelly flavours </w:t>
      </w:r>
      <w:r w:rsidR="00A831FA">
        <w:t xml:space="preserve">and encourage the children to guess the scents and flavours – to engage the </w:t>
      </w:r>
      <w:r w:rsidR="006F1AA3">
        <w:t>olfactory and gustatory senses</w:t>
      </w:r>
      <w:r w:rsidR="00A67E68">
        <w:t xml:space="preserve"> (</w:t>
      </w:r>
      <w:r w:rsidR="0073190C">
        <w:t>Go</w:t>
      </w:r>
      <w:r w:rsidR="00622026">
        <w:t>o</w:t>
      </w:r>
      <w:r w:rsidR="0073190C">
        <w:t>d Play Guide, 2025)</w:t>
      </w:r>
      <w:r w:rsidR="006F1AA3">
        <w:t>.</w:t>
      </w:r>
      <w:r w:rsidR="003606ED">
        <w:t xml:space="preserve"> </w:t>
      </w:r>
      <w:proofErr w:type="gramStart"/>
      <w:r w:rsidR="00682B54">
        <w:t>In order to</w:t>
      </w:r>
      <w:proofErr w:type="gramEnd"/>
      <w:r w:rsidR="00682B54">
        <w:t xml:space="preserve"> make this activity more accessible, a practitioner </w:t>
      </w:r>
      <w:r w:rsidR="007752BB">
        <w:t xml:space="preserve">might </w:t>
      </w:r>
      <w:r w:rsidR="00682B54">
        <w:t xml:space="preserve">incorporate </w:t>
      </w:r>
      <w:r w:rsidR="00F229D6">
        <w:t>toys that make a noise for children who are visually impaired</w:t>
      </w:r>
      <w:r w:rsidR="007752BB">
        <w:t xml:space="preserve">, or </w:t>
      </w:r>
      <w:r w:rsidR="00F4011E">
        <w:t xml:space="preserve">to use food colouring to make </w:t>
      </w:r>
      <w:r w:rsidR="00A93DCC">
        <w:t>the jelly more inclusive for children with colour vision deficiency</w:t>
      </w:r>
      <w:r w:rsidR="00A67E68">
        <w:t xml:space="preserve"> (Sense, no date).</w:t>
      </w:r>
      <w:r w:rsidR="00FC1336">
        <w:t xml:space="preserve"> This activity provides </w:t>
      </w:r>
      <w:r w:rsidR="00484C8E">
        <w:t>meaningful learning</w:t>
      </w:r>
      <w:r w:rsidR="003D37CB">
        <w:t xml:space="preserve">, allowing children to explore with </w:t>
      </w:r>
      <w:proofErr w:type="gramStart"/>
      <w:r w:rsidR="003D37CB">
        <w:t>all of</w:t>
      </w:r>
      <w:proofErr w:type="gramEnd"/>
      <w:r w:rsidR="003D37CB">
        <w:t xml:space="preserve"> their senses</w:t>
      </w:r>
      <w:r w:rsidR="007E3168">
        <w:t xml:space="preserve"> in a safe environment</w:t>
      </w:r>
      <w:r w:rsidR="00C27574">
        <w:t xml:space="preserve">, </w:t>
      </w:r>
      <w:r w:rsidR="007E3168">
        <w:t>develop their fine and gross motor skills</w:t>
      </w:r>
      <w:r w:rsidR="006C54FB">
        <w:t xml:space="preserve"> through grasping </w:t>
      </w:r>
      <w:r w:rsidR="00907935">
        <w:t xml:space="preserve">and </w:t>
      </w:r>
      <w:r w:rsidR="002C738A">
        <w:t>using utensils</w:t>
      </w:r>
      <w:r w:rsidR="00BB796B">
        <w:t>, and learn about different colours and textures – which boosts language development</w:t>
      </w:r>
      <w:r w:rsidR="00613A9F">
        <w:t xml:space="preserve"> (</w:t>
      </w:r>
      <w:r w:rsidR="00150E17">
        <w:t>Montessori Academy, 2023).</w:t>
      </w:r>
    </w:p>
    <w:p w14:paraId="7B42A282" w14:textId="70EAE53B" w:rsidR="00831333" w:rsidRDefault="00FF5B4F" w:rsidP="00D81F0B">
      <w:pPr>
        <w:tabs>
          <w:tab w:val="left" w:pos="1348"/>
        </w:tabs>
      </w:pPr>
      <w:r>
        <w:t>The second activity is finger painting</w:t>
      </w:r>
      <w:r w:rsidR="0055520A">
        <w:t xml:space="preserve">, a messy play activity that </w:t>
      </w:r>
      <w:r w:rsidR="00FA6409">
        <w:t xml:space="preserve">supports </w:t>
      </w:r>
      <w:r w:rsidR="0055520A">
        <w:t xml:space="preserve">numerous </w:t>
      </w:r>
      <w:r w:rsidR="00FA6409">
        <w:t xml:space="preserve">areas of development. </w:t>
      </w:r>
      <w:r w:rsidR="00FD36F4">
        <w:t>As this can be done both individually and within a group setting</w:t>
      </w:r>
      <w:r w:rsidR="00983E0D">
        <w:t>, it presents an opportunity for children to develop their social skills with minimal interference from a practitioner, as they share paint pots and discuss their paintings.</w:t>
      </w:r>
      <w:r w:rsidR="00A913AA">
        <w:t xml:space="preserve"> Similarly, a child can learn </w:t>
      </w:r>
      <w:r w:rsidR="004A2177">
        <w:t xml:space="preserve">about </w:t>
      </w:r>
      <w:r w:rsidR="00A50D27">
        <w:t xml:space="preserve">colours, </w:t>
      </w:r>
      <w:r w:rsidR="004A2177">
        <w:t>shapes, and size through finger painting- which in turn may be utilised to teach subjects such as mathematics</w:t>
      </w:r>
      <w:r w:rsidR="006A63B4">
        <w:t xml:space="preserve"> (BBC</w:t>
      </w:r>
      <w:r w:rsidR="006E0817">
        <w:t xml:space="preserve">, 2026). </w:t>
      </w:r>
      <w:r w:rsidR="000E612D">
        <w:t>Furthermore</w:t>
      </w:r>
      <w:r w:rsidR="007B7497">
        <w:t xml:space="preserve">, </w:t>
      </w:r>
      <w:r w:rsidR="00505B30">
        <w:t>it is t</w:t>
      </w:r>
      <w:r w:rsidR="007B7497">
        <w:t xml:space="preserve">hrough </w:t>
      </w:r>
      <w:r w:rsidR="00505B30">
        <w:t>finger</w:t>
      </w:r>
      <w:r w:rsidR="007B7497">
        <w:t xml:space="preserve"> painting a child </w:t>
      </w:r>
      <w:r w:rsidR="007F0D67">
        <w:t xml:space="preserve">can build creativity and imagination, which in turn can be utilised to </w:t>
      </w:r>
      <w:r w:rsidR="00505B30">
        <w:t>develop emotional regulation and expression (</w:t>
      </w:r>
      <w:r w:rsidR="00633FF2">
        <w:t xml:space="preserve">Mason, 2024). </w:t>
      </w:r>
      <w:proofErr w:type="gramStart"/>
      <w:r w:rsidR="004A4C79">
        <w:t>In order to</w:t>
      </w:r>
      <w:proofErr w:type="gramEnd"/>
      <w:r w:rsidR="004A4C79">
        <w:t xml:space="preserve"> make this activity more </w:t>
      </w:r>
      <w:r w:rsidR="001E096C">
        <w:t>accessible to children with visual impairments,</w:t>
      </w:r>
      <w:r w:rsidR="004A4C79">
        <w:t xml:space="preserve"> a practitioner could utilise</w:t>
      </w:r>
      <w:r w:rsidR="00926BD5">
        <w:t xml:space="preserve"> glue or textured </w:t>
      </w:r>
      <w:proofErr w:type="gramStart"/>
      <w:r w:rsidR="00926BD5">
        <w:t>paints, or</w:t>
      </w:r>
      <w:proofErr w:type="gramEnd"/>
      <w:r w:rsidR="00926BD5">
        <w:t xml:space="preserve"> add </w:t>
      </w:r>
      <w:r w:rsidR="00710DF8">
        <w:t>materials such as rice or sand</w:t>
      </w:r>
      <w:r w:rsidR="001E096C">
        <w:t xml:space="preserve"> to paint </w:t>
      </w:r>
      <w:proofErr w:type="gramStart"/>
      <w:r w:rsidR="000C3266">
        <w:t>so as to</w:t>
      </w:r>
      <w:proofErr w:type="gramEnd"/>
      <w:r w:rsidR="004868D7">
        <w:t xml:space="preserve"> differentiate colours.</w:t>
      </w:r>
      <w:r w:rsidR="000E612D">
        <w:t xml:space="preserve"> Similarly, a child </w:t>
      </w:r>
      <w:r w:rsidR="00D81F0B">
        <w:t>who does not enjoy the texture of wet paint might wish to use a sponge or brush instead, which also developed fine and gross motor skills as finger painting would (Bobnar, 2024).</w:t>
      </w:r>
    </w:p>
    <w:p w14:paraId="56BA511C" w14:textId="2B0FD46F" w:rsidR="005E1398" w:rsidRDefault="0003509A" w:rsidP="005E1398">
      <w:r>
        <w:t>Providing high</w:t>
      </w:r>
      <w:r w:rsidR="0035050D">
        <w:t>-</w:t>
      </w:r>
      <w:r>
        <w:t xml:space="preserve">quality </w:t>
      </w:r>
      <w:r w:rsidR="0035050D">
        <w:t>care to</w:t>
      </w:r>
      <w:r w:rsidR="007F1306">
        <w:t xml:space="preserve"> both</w:t>
      </w:r>
      <w:r w:rsidR="0035050D">
        <w:t xml:space="preserve"> children</w:t>
      </w:r>
      <w:r w:rsidR="005E4FCD">
        <w:t xml:space="preserve"> aged from birth to 5 years old and their </w:t>
      </w:r>
      <w:r w:rsidR="00736443">
        <w:t xml:space="preserve">families, and </w:t>
      </w:r>
      <w:r w:rsidR="003D7691">
        <w:t>maintaining early</w:t>
      </w:r>
      <w:r w:rsidR="007203BD">
        <w:t xml:space="preserve"> childhood services</w:t>
      </w:r>
      <w:r w:rsidR="00497D44">
        <w:t xml:space="preserve"> </w:t>
      </w:r>
      <w:r w:rsidR="004B33F7">
        <w:t>is associated with a wide range of challenges</w:t>
      </w:r>
      <w:r w:rsidR="006B6F2F">
        <w:t xml:space="preserve">. One of these challenges </w:t>
      </w:r>
      <w:r w:rsidR="003D7691">
        <w:t xml:space="preserve">is that of the area where </w:t>
      </w:r>
      <w:r w:rsidR="008E45D7">
        <w:t>a practice is situated</w:t>
      </w:r>
      <w:r w:rsidR="00E14631">
        <w:t xml:space="preserve">. </w:t>
      </w:r>
      <w:r w:rsidR="00143877">
        <w:t xml:space="preserve">Practitioners and educators in urban schools, for example, note higher stress levels </w:t>
      </w:r>
      <w:r w:rsidR="005A02B9">
        <w:t>and greater struggles with student behaviour</w:t>
      </w:r>
      <w:r w:rsidR="00934C27">
        <w:t xml:space="preserve"> </w:t>
      </w:r>
      <w:r w:rsidR="00DD0102">
        <w:t>–</w:t>
      </w:r>
      <w:r w:rsidR="00934C27">
        <w:t xml:space="preserve"> </w:t>
      </w:r>
      <w:r w:rsidR="00DD0102">
        <w:t>in part due to the confined nature of the urban environment (</w:t>
      </w:r>
      <w:r w:rsidR="006F0808">
        <w:t>Camacho and Parham, 2019).</w:t>
      </w:r>
      <w:r w:rsidR="00195C1C">
        <w:t xml:space="preserve"> </w:t>
      </w:r>
      <w:r w:rsidR="0065232C">
        <w:t xml:space="preserve">As mentioned previously, </w:t>
      </w:r>
      <w:r w:rsidR="007F13BB">
        <w:t xml:space="preserve">outdoor learning is invaluable in supporting a child’s development. </w:t>
      </w:r>
      <w:r w:rsidR="007E2292">
        <w:t>T</w:t>
      </w:r>
      <w:r w:rsidR="005B4E5B">
        <w:t>he Rachel McMillan Nursery School and Children’s Centre</w:t>
      </w:r>
      <w:r w:rsidR="001B15C9">
        <w:t xml:space="preserve"> (2026)</w:t>
      </w:r>
      <w:r w:rsidR="007E2292">
        <w:t xml:space="preserve"> </w:t>
      </w:r>
      <w:r w:rsidR="00CD47F6">
        <w:t>suggests that outdoor learning</w:t>
      </w:r>
      <w:r w:rsidR="008C2CBC">
        <w:t xml:space="preserve"> improves wellbeing and</w:t>
      </w:r>
      <w:r w:rsidR="00CD47F6">
        <w:t xml:space="preserve"> </w:t>
      </w:r>
      <w:r w:rsidR="00530068">
        <w:t xml:space="preserve">presents children with opportunities that may not be available in a more urban </w:t>
      </w:r>
      <w:r w:rsidR="00F202A5">
        <w:lastRenderedPageBreak/>
        <w:t>environment. For example</w:t>
      </w:r>
      <w:r w:rsidR="00931A17">
        <w:t>,</w:t>
      </w:r>
      <w:r w:rsidR="00F202A5">
        <w:t xml:space="preserve"> t</w:t>
      </w:r>
      <w:r w:rsidR="006C2557">
        <w:t xml:space="preserve">he freedom to explore the world and </w:t>
      </w:r>
      <w:r w:rsidR="003A1415">
        <w:t>learn self-regulation in a less cluttered environment</w:t>
      </w:r>
      <w:r w:rsidR="006C2557">
        <w:t xml:space="preserve">, </w:t>
      </w:r>
      <w:r w:rsidR="00F202A5">
        <w:t xml:space="preserve">which </w:t>
      </w:r>
      <w:r w:rsidR="00767DC2">
        <w:t>not only improv</w:t>
      </w:r>
      <w:r w:rsidR="00F202A5">
        <w:t>es</w:t>
      </w:r>
      <w:r w:rsidR="00767DC2">
        <w:t xml:space="preserve"> behaviour but also </w:t>
      </w:r>
      <w:r w:rsidR="00EF1596">
        <w:t xml:space="preserve">communication </w:t>
      </w:r>
      <w:r w:rsidR="00767DC2">
        <w:t>skills</w:t>
      </w:r>
      <w:r w:rsidR="006C2557">
        <w:t>.</w:t>
      </w:r>
      <w:r w:rsidR="0018093C">
        <w:t xml:space="preserve"> </w:t>
      </w:r>
      <w:proofErr w:type="gramStart"/>
      <w:r w:rsidR="0018093C">
        <w:t>In order to</w:t>
      </w:r>
      <w:proofErr w:type="gramEnd"/>
      <w:r w:rsidR="0018093C">
        <w:t xml:space="preserve"> address this issue, </w:t>
      </w:r>
      <w:r w:rsidR="00EA1F13">
        <w:t>Eden Learning Spaces (</w:t>
      </w:r>
      <w:r w:rsidR="005B6A1D">
        <w:t>2024) propose</w:t>
      </w:r>
      <w:r w:rsidR="00AC4587">
        <w:t xml:space="preserve"> </w:t>
      </w:r>
      <w:r w:rsidR="00F144A5">
        <w:t xml:space="preserve">walks </w:t>
      </w:r>
      <w:r w:rsidR="00677839">
        <w:t>to explore the local area</w:t>
      </w:r>
      <w:r w:rsidR="0048382F">
        <w:t>.</w:t>
      </w:r>
      <w:r w:rsidR="007D680F">
        <w:t xml:space="preserve"> Discussing this,</w:t>
      </w:r>
      <w:r w:rsidR="0048382F">
        <w:t xml:space="preserve"> </w:t>
      </w:r>
      <w:r w:rsidR="00FD70BF">
        <w:t xml:space="preserve">Fester </w:t>
      </w:r>
      <w:r w:rsidR="00A512C2">
        <w:t>(2023</w:t>
      </w:r>
      <w:r w:rsidR="0048382F">
        <w:t>) states</w:t>
      </w:r>
      <w:r w:rsidR="008C667F">
        <w:t xml:space="preserve"> that even </w:t>
      </w:r>
      <w:proofErr w:type="gramStart"/>
      <w:r w:rsidR="008C667F">
        <w:t>a brief moment</w:t>
      </w:r>
      <w:proofErr w:type="gramEnd"/>
      <w:r w:rsidR="008C667F">
        <w:t xml:space="preserve"> outdoors provides numerous </w:t>
      </w:r>
      <w:r w:rsidR="00736443">
        <w:t>benefits and</w:t>
      </w:r>
      <w:r w:rsidR="00E55EF7">
        <w:t xml:space="preserve"> advises that practitioners highlight the trees </w:t>
      </w:r>
      <w:r w:rsidR="00F748DB">
        <w:t>that often line urban streets</w:t>
      </w:r>
      <w:r w:rsidR="007D680F">
        <w:t xml:space="preserve">, or the small plants growing between cracks in the </w:t>
      </w:r>
      <w:r w:rsidR="005A50CB">
        <w:t>pavement.</w:t>
      </w:r>
    </w:p>
    <w:p w14:paraId="134586B2" w14:textId="22AED1F8" w:rsidR="00724984" w:rsidRDefault="00F177DC">
      <w:r>
        <w:t>Another challenge faced by early years pr</w:t>
      </w:r>
      <w:r w:rsidR="00A519A3">
        <w:t>ofessionals</w:t>
      </w:r>
      <w:r>
        <w:t>, as</w:t>
      </w:r>
      <w:r w:rsidR="00BC5078">
        <w:t xml:space="preserve"> previously discussed, is the accessibility of their p</w:t>
      </w:r>
      <w:r w:rsidR="000A0571">
        <w:t>ractice</w:t>
      </w:r>
      <w:r w:rsidR="00BC5078">
        <w:t>.</w:t>
      </w:r>
      <w:r w:rsidR="005A4BFA">
        <w:t xml:space="preserve"> </w:t>
      </w:r>
      <w:r w:rsidR="002F1999">
        <w:t xml:space="preserve">As </w:t>
      </w:r>
      <w:r w:rsidR="001A2EF0">
        <w:t xml:space="preserve">the responsibilities of and expectations upon </w:t>
      </w:r>
      <w:r w:rsidR="002F1999">
        <w:t xml:space="preserve">educators and practitioners </w:t>
      </w:r>
      <w:r w:rsidR="001A2EF0">
        <w:t xml:space="preserve">vary globally, </w:t>
      </w:r>
      <w:r w:rsidR="00C75EFA">
        <w:t xml:space="preserve">and with the rising numbers of families speaking English as a second language, </w:t>
      </w:r>
      <w:r w:rsidR="00366594">
        <w:t xml:space="preserve">it may prove difficult </w:t>
      </w:r>
      <w:r w:rsidR="00FE389F">
        <w:t>to build a</w:t>
      </w:r>
      <w:r w:rsidR="00E14908">
        <w:t>n equal</w:t>
      </w:r>
      <w:r w:rsidR="00FE389F">
        <w:t xml:space="preserve"> professional relationship or </w:t>
      </w:r>
      <w:r w:rsidR="00077E26">
        <w:t xml:space="preserve">communicate </w:t>
      </w:r>
      <w:r w:rsidR="00FE389F">
        <w:t>with families</w:t>
      </w:r>
      <w:r w:rsidR="00077E26">
        <w:t xml:space="preserve"> </w:t>
      </w:r>
      <w:r w:rsidR="00247D52">
        <w:t>of an immigrant background</w:t>
      </w:r>
      <w:r w:rsidR="00476C77">
        <w:t xml:space="preserve"> (Norheim and Moser, 2020, p.</w:t>
      </w:r>
      <w:r w:rsidR="002823FA">
        <w:t>791)</w:t>
      </w:r>
      <w:r w:rsidR="00A62F2C">
        <w:t>. It is noted however, that</w:t>
      </w:r>
      <w:r w:rsidR="009C4537">
        <w:t xml:space="preserve"> </w:t>
      </w:r>
      <w:r w:rsidR="009E1B92">
        <w:t xml:space="preserve">many </w:t>
      </w:r>
      <w:r w:rsidR="00EE3AEC">
        <w:t>parents with immigrant backgrounds have expressed a desire for professional partnerships with practitioners</w:t>
      </w:r>
      <w:r w:rsidR="00DF1181">
        <w:t xml:space="preserve">, but </w:t>
      </w:r>
      <w:r w:rsidR="002E75DF">
        <w:t xml:space="preserve">experience very few </w:t>
      </w:r>
      <w:r w:rsidR="00017531">
        <w:t>opportunities to do s</w:t>
      </w:r>
      <w:r w:rsidR="009E1B92">
        <w:t xml:space="preserve">o. </w:t>
      </w:r>
      <w:r w:rsidR="005A51A1">
        <w:t>Whilst i</w:t>
      </w:r>
      <w:r w:rsidR="007E42CF">
        <w:t xml:space="preserve">t </w:t>
      </w:r>
      <w:r w:rsidR="005A51A1">
        <w:t xml:space="preserve">varies between families and backgrounds, </w:t>
      </w:r>
      <w:r w:rsidR="0015635E">
        <w:t xml:space="preserve">in such circumstances it has been found that families with immigrant backgrounds respond </w:t>
      </w:r>
      <w:r w:rsidR="006E2F1E">
        <w:t xml:space="preserve">well to educators and practitioners of a similar </w:t>
      </w:r>
      <w:r w:rsidR="00543764">
        <w:t>status (</w:t>
      </w:r>
      <w:r w:rsidR="00830CB3">
        <w:t>pp.795-796).</w:t>
      </w:r>
    </w:p>
    <w:p w14:paraId="5782161A" w14:textId="5B454881" w:rsidR="00B71106" w:rsidRDefault="00FB6606">
      <w:r>
        <w:t xml:space="preserve">Similarly, families impacted by poverty may experience difficulties when </w:t>
      </w:r>
      <w:r w:rsidR="000E6F5D">
        <w:t>accessing an early years practice. NSPCC (2024</w:t>
      </w:r>
      <w:r w:rsidR="00B71106">
        <w:t>, p.5</w:t>
      </w:r>
      <w:r w:rsidR="000E6F5D">
        <w:t>)</w:t>
      </w:r>
      <w:r w:rsidR="00687743">
        <w:t xml:space="preserve"> states that </w:t>
      </w:r>
      <w:r w:rsidR="009E2025">
        <w:t>between 2022-2023</w:t>
      </w:r>
      <w:r w:rsidR="008C294F">
        <w:t xml:space="preserve"> </w:t>
      </w:r>
      <w:r w:rsidR="00687743">
        <w:t>o</w:t>
      </w:r>
      <w:r w:rsidR="00C02020">
        <w:t>f families with a child aged under 5, over a third live</w:t>
      </w:r>
      <w:r w:rsidR="008C294F">
        <w:t>d</w:t>
      </w:r>
      <w:r w:rsidR="00C02020">
        <w:t xml:space="preserve"> in poverty</w:t>
      </w:r>
      <w:r w:rsidR="008C294F">
        <w:t>;</w:t>
      </w:r>
      <w:r w:rsidR="00C02020">
        <w:t xml:space="preserve"> </w:t>
      </w:r>
      <w:r w:rsidR="00021579">
        <w:t>an experience which can have lasting effects on development</w:t>
      </w:r>
      <w:r w:rsidR="002C7289">
        <w:t xml:space="preserve"> and academic opportunities.</w:t>
      </w:r>
      <w:r w:rsidR="00121D92">
        <w:t xml:space="preserve"> </w:t>
      </w:r>
      <w:r w:rsidR="00B71106">
        <w:t>As such, an early years pr</w:t>
      </w:r>
      <w:r w:rsidR="009E07E0">
        <w:t>actitioner plays a crucial role in</w:t>
      </w:r>
      <w:r w:rsidR="00661FDD">
        <w:t xml:space="preserve"> supporting families and ensuring that a child’s </w:t>
      </w:r>
      <w:r w:rsidR="00BE1C80">
        <w:t xml:space="preserve">developmental needs are met. </w:t>
      </w:r>
      <w:r w:rsidR="00836EF7">
        <w:t xml:space="preserve">Families in poverty face many </w:t>
      </w:r>
      <w:r w:rsidR="00AE33B8">
        <w:t xml:space="preserve">obstacles when attempting to access early </w:t>
      </w:r>
      <w:r w:rsidR="00EC4ACD">
        <w:t>childhood services</w:t>
      </w:r>
      <w:r w:rsidR="001B62CA">
        <w:t xml:space="preserve">, such as </w:t>
      </w:r>
      <w:r w:rsidR="00552717">
        <w:t>rushed appointments and an inability to access services (p.6)</w:t>
      </w:r>
      <w:r w:rsidR="00192BC0">
        <w:t xml:space="preserve">; eligibility for a flying start for example is dependent upon a family’s postcode, and as such anyone </w:t>
      </w:r>
      <w:r w:rsidR="001424E9">
        <w:t xml:space="preserve">just outside of these select areas may face difficulty when attempting to access early </w:t>
      </w:r>
      <w:r w:rsidR="00274FF2">
        <w:t>childhood support (</w:t>
      </w:r>
      <w:r w:rsidR="009B3787">
        <w:t xml:space="preserve">FIS Carmarthenshire, </w:t>
      </w:r>
      <w:r w:rsidR="00E044A9">
        <w:t>2026).</w:t>
      </w:r>
      <w:r w:rsidR="00675899">
        <w:t xml:space="preserve"> </w:t>
      </w:r>
      <w:proofErr w:type="gramStart"/>
      <w:r w:rsidR="00675899">
        <w:t>In order to</w:t>
      </w:r>
      <w:proofErr w:type="gramEnd"/>
      <w:r w:rsidR="00675899">
        <w:t xml:space="preserve"> combat this </w:t>
      </w:r>
      <w:r w:rsidR="008370B0">
        <w:t xml:space="preserve">a practitioner </w:t>
      </w:r>
      <w:r w:rsidR="00200688">
        <w:t xml:space="preserve">are advised by the </w:t>
      </w:r>
      <w:r w:rsidR="004C32F5">
        <w:t>Welsh</w:t>
      </w:r>
      <w:r w:rsidR="00200688">
        <w:t xml:space="preserve"> </w:t>
      </w:r>
      <w:r w:rsidR="009D5F52">
        <w:t>G</w:t>
      </w:r>
      <w:r w:rsidR="00200688">
        <w:t xml:space="preserve">overnment </w:t>
      </w:r>
      <w:r w:rsidR="009D5F52">
        <w:t xml:space="preserve">(2024) </w:t>
      </w:r>
      <w:r w:rsidR="00200688">
        <w:t xml:space="preserve">to </w:t>
      </w:r>
      <w:r w:rsidR="00D62035">
        <w:t xml:space="preserve">work collaboratively with </w:t>
      </w:r>
      <w:r w:rsidR="003752FF">
        <w:t xml:space="preserve">their local council </w:t>
      </w:r>
      <w:r w:rsidR="004C32F5">
        <w:t xml:space="preserve">and social services </w:t>
      </w:r>
      <w:r w:rsidR="00605BD6">
        <w:t>to</w:t>
      </w:r>
      <w:r w:rsidR="003752FF">
        <w:t xml:space="preserve"> provide enhanced outreach programmes</w:t>
      </w:r>
      <w:r w:rsidR="009D5F52">
        <w:t>.</w:t>
      </w:r>
      <w:r w:rsidR="00B514C4">
        <w:t xml:space="preserve"> Similarly, </w:t>
      </w:r>
      <w:r w:rsidR="00C95146">
        <w:t>the BAECE (2020)</w:t>
      </w:r>
      <w:r w:rsidR="007671F8">
        <w:t xml:space="preserve"> </w:t>
      </w:r>
      <w:r w:rsidR="00287E13">
        <w:t xml:space="preserve">suggests that </w:t>
      </w:r>
      <w:r w:rsidR="004E233A">
        <w:t xml:space="preserve">early years professionals signpost families in poverty to food banks, baby banks, </w:t>
      </w:r>
      <w:r w:rsidR="007063CC">
        <w:t>and other organisations for financial or legal advice.</w:t>
      </w:r>
    </w:p>
    <w:p w14:paraId="38563166" w14:textId="167A1994" w:rsidR="002E1475" w:rsidRDefault="00EA6F44" w:rsidP="00341C57">
      <w:pPr>
        <w:tabs>
          <w:tab w:val="left" w:pos="2368"/>
        </w:tabs>
      </w:pPr>
      <w:r>
        <w:t xml:space="preserve">This scrapbook will now </w:t>
      </w:r>
      <w:proofErr w:type="gramStart"/>
      <w:r>
        <w:t>compare and contrast</w:t>
      </w:r>
      <w:proofErr w:type="gramEnd"/>
      <w:r>
        <w:t xml:space="preserve"> </w:t>
      </w:r>
      <w:r w:rsidR="000A75DA">
        <w:t>the British educational system and the Reggio Emilia</w:t>
      </w:r>
      <w:r>
        <w:t xml:space="preserve"> approach</w:t>
      </w:r>
      <w:r w:rsidR="000250BC">
        <w:t xml:space="preserve">, </w:t>
      </w:r>
      <w:proofErr w:type="gramStart"/>
      <w:r w:rsidR="000250BC">
        <w:t>so as to</w:t>
      </w:r>
      <w:proofErr w:type="gramEnd"/>
      <w:r w:rsidR="000250BC">
        <w:t xml:space="preserve"> develop an understanding of the ways in which a British curriculum might be improved.</w:t>
      </w:r>
    </w:p>
    <w:p w14:paraId="5FCA2987" w14:textId="06A09378" w:rsidR="00341C57" w:rsidRDefault="00D971C4" w:rsidP="00341C57">
      <w:pPr>
        <w:tabs>
          <w:tab w:val="left" w:pos="2368"/>
        </w:tabs>
      </w:pPr>
      <w:r>
        <w:t xml:space="preserve">The first of which is the Reggio Emilia approach, </w:t>
      </w:r>
      <w:r w:rsidR="00361E3E">
        <w:t xml:space="preserve">developed in the </w:t>
      </w:r>
      <w:r w:rsidR="00A23CEE">
        <w:t xml:space="preserve">mid-nineteenth century and </w:t>
      </w:r>
      <w:r w:rsidR="00906B3C">
        <w:t>named after the city of Reggio Emilia</w:t>
      </w:r>
      <w:r w:rsidR="00FA0084">
        <w:t xml:space="preserve"> in Italy</w:t>
      </w:r>
      <w:r w:rsidR="00F666CF">
        <w:t xml:space="preserve"> (Reggio Emilia Approach, </w:t>
      </w:r>
      <w:r w:rsidR="006560AA">
        <w:lastRenderedPageBreak/>
        <w:t>2022</w:t>
      </w:r>
      <w:r w:rsidR="00963899">
        <w:t>a</w:t>
      </w:r>
      <w:r w:rsidR="006560AA">
        <w:t>)</w:t>
      </w:r>
      <w:r w:rsidR="00FA0084">
        <w:t xml:space="preserve">. </w:t>
      </w:r>
      <w:r w:rsidR="005B235E">
        <w:t xml:space="preserve">At the centre of this approach to education, is a poem </w:t>
      </w:r>
      <w:r w:rsidR="00F666CF">
        <w:t xml:space="preserve">by Loris Malaguzzi, </w:t>
      </w:r>
      <w:r w:rsidR="0048306E">
        <w:t xml:space="preserve">a man who </w:t>
      </w:r>
      <w:r w:rsidR="0024236E">
        <w:t>founded a</w:t>
      </w:r>
      <w:r w:rsidR="00F87462">
        <w:t>nd</w:t>
      </w:r>
      <w:r w:rsidR="0024236E">
        <w:t xml:space="preserve"> led a great amount of</w:t>
      </w:r>
      <w:r w:rsidR="00F87462">
        <w:t xml:space="preserve"> the education</w:t>
      </w:r>
      <w:r w:rsidR="00DA7D99">
        <w:t>al services in Reggio Emilia and the surrounding areas (</w:t>
      </w:r>
      <w:r w:rsidR="00AE6A77">
        <w:t>Reggio Emilia Approach, 2022b).</w:t>
      </w:r>
      <w:r w:rsidR="00445D50">
        <w:t xml:space="preserve"> The poem, </w:t>
      </w:r>
      <w:r w:rsidR="003F47BA">
        <w:t xml:space="preserve">named </w:t>
      </w:r>
      <w:r w:rsidR="003F47BA">
        <w:rPr>
          <w:i/>
          <w:iCs/>
        </w:rPr>
        <w:t>100 Languages</w:t>
      </w:r>
      <w:r w:rsidR="003F47BA">
        <w:t xml:space="preserve">, </w:t>
      </w:r>
      <w:r w:rsidR="00722DFB">
        <w:t xml:space="preserve">describes the </w:t>
      </w:r>
      <w:r w:rsidR="00863AD2">
        <w:t xml:space="preserve">ways in which a child might express </w:t>
      </w:r>
      <w:r w:rsidR="00EE14C7">
        <w:t xml:space="preserve">himself or herself, the numerous unique ways that children learn and understand the world around them, </w:t>
      </w:r>
      <w:r w:rsidR="003956B4">
        <w:t xml:space="preserve">and </w:t>
      </w:r>
      <w:r w:rsidR="00902957">
        <w:t xml:space="preserve">highlights how the traditional educational system might neglect a child’s </w:t>
      </w:r>
      <w:r w:rsidR="00C24362">
        <w:t xml:space="preserve">creativity and desire to play in favour of </w:t>
      </w:r>
      <w:r w:rsidR="00AC314D">
        <w:t>highly structured and formal lessons (</w:t>
      </w:r>
      <w:r w:rsidR="0040150F">
        <w:t>Reggio Emilia Approach, 2022c).</w:t>
      </w:r>
      <w:r w:rsidR="001C7AFD">
        <w:t xml:space="preserve"> </w:t>
      </w:r>
      <w:r w:rsidR="003A5070">
        <w:t xml:space="preserve">In comparison to </w:t>
      </w:r>
      <w:r w:rsidR="005D63A9">
        <w:t>the Reggio Emilia approach, the British educational curriculum appears to prioritise</w:t>
      </w:r>
      <w:r w:rsidR="00932709">
        <w:t xml:space="preserve"> meeting</w:t>
      </w:r>
      <w:r w:rsidR="005D63A9">
        <w:t xml:space="preserve"> </w:t>
      </w:r>
      <w:r w:rsidR="00932709">
        <w:t xml:space="preserve">targets as opposed to </w:t>
      </w:r>
      <w:r w:rsidR="0066407C">
        <w:t xml:space="preserve">allowing children to learn in their own way and </w:t>
      </w:r>
      <w:r w:rsidR="00BF676C">
        <w:t>celebrating individual capabilities</w:t>
      </w:r>
      <w:r w:rsidR="005F181B">
        <w:t xml:space="preserve">, in addition to placing pressure on early years educators to meet the </w:t>
      </w:r>
      <w:proofErr w:type="gramStart"/>
      <w:r w:rsidR="005F181B">
        <w:t>aforementioned targets</w:t>
      </w:r>
      <w:proofErr w:type="gramEnd"/>
      <w:r w:rsidR="005F181B">
        <w:t xml:space="preserve"> – titled </w:t>
      </w:r>
      <w:r w:rsidR="00E658C3">
        <w:t>Early Learning Goals (Department f</w:t>
      </w:r>
      <w:r w:rsidR="00EB75EB">
        <w:t>or</w:t>
      </w:r>
      <w:r w:rsidR="00E658C3">
        <w:t xml:space="preserve"> Education, 202</w:t>
      </w:r>
      <w:r w:rsidR="00D26FDE">
        <w:t>5</w:t>
      </w:r>
      <w:r w:rsidR="00D37BD6">
        <w:t>, pp.11-1</w:t>
      </w:r>
      <w:r w:rsidR="00D26FDE">
        <w:t>5</w:t>
      </w:r>
      <w:r w:rsidR="00E658C3">
        <w:t>).</w:t>
      </w:r>
      <w:r w:rsidR="000962AE">
        <w:t xml:space="preserve"> </w:t>
      </w:r>
      <w:proofErr w:type="gramStart"/>
      <w:r w:rsidR="000A75DA">
        <w:t>In regard to</w:t>
      </w:r>
      <w:proofErr w:type="gramEnd"/>
      <w:r w:rsidR="00D26FDE">
        <w:t xml:space="preserve"> similarities between the two frameworks, </w:t>
      </w:r>
      <w:r w:rsidR="002F2355">
        <w:t>both value holistic development and the important nature of play</w:t>
      </w:r>
      <w:r w:rsidR="005E3980">
        <w:t xml:space="preserve"> (British Government, 2026).</w:t>
      </w:r>
    </w:p>
    <w:p w14:paraId="1D262B7F" w14:textId="65C3DB13" w:rsidR="00095E63" w:rsidRPr="00EF07D3" w:rsidRDefault="00095E63" w:rsidP="00EF07D3">
      <w:pPr>
        <w:rPr>
          <w:u w:val="single"/>
        </w:rPr>
      </w:pPr>
      <w:r w:rsidRPr="00F614A3">
        <w:rPr>
          <w:u w:val="single"/>
        </w:rPr>
        <w:t>References</w:t>
      </w:r>
      <w:r w:rsidR="00EF07D3">
        <w:tab/>
      </w:r>
    </w:p>
    <w:p w14:paraId="5C5F6CAB" w14:textId="459CFD23" w:rsidR="00095E63" w:rsidRDefault="00445968" w:rsidP="001C01E9">
      <w:pPr>
        <w:tabs>
          <w:tab w:val="right" w:pos="9026"/>
        </w:tabs>
      </w:pPr>
      <w:r>
        <w:t>Queen Margeret University Edinburgh</w:t>
      </w:r>
      <w:r w:rsidR="00A60AF6">
        <w:t xml:space="preserve"> (2023), </w:t>
      </w:r>
      <w:r w:rsidR="00A60AF6">
        <w:rPr>
          <w:i/>
          <w:iCs/>
        </w:rPr>
        <w:t>Nurturing</w:t>
      </w:r>
      <w:r w:rsidR="00D90442">
        <w:rPr>
          <w:i/>
          <w:iCs/>
        </w:rPr>
        <w:t xml:space="preserve"> h</w:t>
      </w:r>
      <w:r w:rsidR="00A60AF6">
        <w:rPr>
          <w:i/>
          <w:iCs/>
        </w:rPr>
        <w:t>olistic</w:t>
      </w:r>
      <w:r w:rsidR="00D90442">
        <w:rPr>
          <w:i/>
          <w:iCs/>
        </w:rPr>
        <w:t xml:space="preserve"> development in early childhood</w:t>
      </w:r>
      <w:r w:rsidR="00092A7A">
        <w:t xml:space="preserve">. Available at: </w:t>
      </w:r>
      <w:hyperlink r:id="rId14" w:history="1">
        <w:r w:rsidR="00092A7A" w:rsidRPr="00C23300">
          <w:rPr>
            <w:rStyle w:val="Hyperlink"/>
          </w:rPr>
          <w:t>https://online.qmu.ac.uk/blogs/nurturing-holistic-development-in-early-childhood/</w:t>
        </w:r>
      </w:hyperlink>
      <w:r w:rsidR="00092A7A">
        <w:t xml:space="preserve"> (Accessed: </w:t>
      </w:r>
      <w:r w:rsidR="00EF07D3">
        <w:t>12 January 2026)</w:t>
      </w:r>
    </w:p>
    <w:p w14:paraId="29503184" w14:textId="1A86E826" w:rsidR="00605750" w:rsidRDefault="00A44D4E" w:rsidP="00095E63">
      <w:pPr>
        <w:tabs>
          <w:tab w:val="left" w:pos="8640"/>
          <w:tab w:val="right" w:pos="9026"/>
        </w:tabs>
      </w:pPr>
      <w:r>
        <w:t xml:space="preserve">Nurturing Care </w:t>
      </w:r>
      <w:r w:rsidR="000D0400">
        <w:t xml:space="preserve">For Early Childhood Development </w:t>
      </w:r>
      <w:r w:rsidR="009E7043">
        <w:t>(2020)</w:t>
      </w:r>
      <w:r w:rsidR="000D0400">
        <w:t xml:space="preserve">, </w:t>
      </w:r>
      <w:r w:rsidR="00BB5A62">
        <w:rPr>
          <w:i/>
          <w:iCs/>
        </w:rPr>
        <w:t>The five components of nurturing care</w:t>
      </w:r>
      <w:r w:rsidR="00ED51E7">
        <w:rPr>
          <w:i/>
          <w:iCs/>
        </w:rPr>
        <w:t xml:space="preserve">. </w:t>
      </w:r>
      <w:r w:rsidR="00ED51E7">
        <w:t xml:space="preserve">Available at: </w:t>
      </w:r>
      <w:hyperlink r:id="rId15" w:history="1">
        <w:r w:rsidR="001C01E9" w:rsidRPr="00C23300">
          <w:rPr>
            <w:rStyle w:val="Hyperlink"/>
          </w:rPr>
          <w:t>https://nurturing-care.org/wp-content/uploads/2020/12/The-five-components-of-nurturing-care_handbook-excerpt.pdf</w:t>
        </w:r>
      </w:hyperlink>
      <w:r w:rsidR="001C01E9">
        <w:t xml:space="preserve"> </w:t>
      </w:r>
      <w:r w:rsidR="009E57FE">
        <w:t>(Accessed: 12 January 2026)</w:t>
      </w:r>
    </w:p>
    <w:p w14:paraId="32CE34F8" w14:textId="0186DB9A" w:rsidR="002E1475" w:rsidRDefault="00461F9B" w:rsidP="00043001">
      <w:pPr>
        <w:tabs>
          <w:tab w:val="left" w:pos="8640"/>
          <w:tab w:val="right" w:pos="9026"/>
        </w:tabs>
      </w:pPr>
      <w:r>
        <w:t>Bronfen</w:t>
      </w:r>
      <w:r w:rsidR="00FB5CEA">
        <w:t xml:space="preserve">brenner, U. (1994), </w:t>
      </w:r>
      <w:r w:rsidR="00145CCF">
        <w:t>‘</w:t>
      </w:r>
      <w:r w:rsidR="00FB5CEA">
        <w:t>Ecological Models of Human Development</w:t>
      </w:r>
      <w:r w:rsidR="00145CCF">
        <w:t>’</w:t>
      </w:r>
      <w:r w:rsidR="00771B3A">
        <w:t xml:space="preserve">, </w:t>
      </w:r>
      <w:r w:rsidR="00CE10DA">
        <w:t>in</w:t>
      </w:r>
      <w:r w:rsidR="00D07D19">
        <w:t xml:space="preserve"> </w:t>
      </w:r>
      <w:r w:rsidR="00B321C1">
        <w:t>Gauvain, M</w:t>
      </w:r>
      <w:r w:rsidR="00D07D19">
        <w:t xml:space="preserve">. and </w:t>
      </w:r>
      <w:r w:rsidR="00B321C1">
        <w:t>Cole, M</w:t>
      </w:r>
      <w:r w:rsidR="002642BD">
        <w:t>. (</w:t>
      </w:r>
      <w:r w:rsidR="00B321C1">
        <w:t>E</w:t>
      </w:r>
      <w:r w:rsidR="002642BD">
        <w:t>ds)</w:t>
      </w:r>
      <w:r w:rsidR="00CE10DA">
        <w:t xml:space="preserve"> </w:t>
      </w:r>
      <w:r w:rsidR="00735B90">
        <w:rPr>
          <w:i/>
          <w:iCs/>
        </w:rPr>
        <w:t>Readings on The Development of Children</w:t>
      </w:r>
      <w:r w:rsidR="00381860">
        <w:rPr>
          <w:i/>
          <w:iCs/>
        </w:rPr>
        <w:t>,</w:t>
      </w:r>
      <w:r w:rsidR="00381860">
        <w:t xml:space="preserve"> </w:t>
      </w:r>
      <w:r w:rsidR="0034690B">
        <w:t>2</w:t>
      </w:r>
      <w:r w:rsidR="0034690B" w:rsidRPr="0034690B">
        <w:rPr>
          <w:vertAlign w:val="superscript"/>
        </w:rPr>
        <w:t>nd</w:t>
      </w:r>
      <w:r w:rsidR="0034690B">
        <w:t xml:space="preserve"> edn. Freeman, pp.</w:t>
      </w:r>
      <w:r w:rsidR="00FF4B58">
        <w:t>37-43</w:t>
      </w:r>
      <w:r w:rsidR="00C22F5C">
        <w:t>.</w:t>
      </w:r>
    </w:p>
    <w:p w14:paraId="2BD2DF78" w14:textId="69D4B990" w:rsidR="002E1475" w:rsidRDefault="00435FD3" w:rsidP="002E1475">
      <w:r>
        <w:t xml:space="preserve">Early Years Coalition (2021), </w:t>
      </w:r>
      <w:r>
        <w:rPr>
          <w:i/>
          <w:iCs/>
        </w:rPr>
        <w:t>Birth to 5 Matters: Non-statutory guidance for the Early Years Foundation Stage</w:t>
      </w:r>
      <w:r w:rsidR="00043001">
        <w:rPr>
          <w:i/>
          <w:iCs/>
        </w:rPr>
        <w:t xml:space="preserve">. </w:t>
      </w:r>
      <w:r w:rsidR="005D081F">
        <w:t>Early Education</w:t>
      </w:r>
    </w:p>
    <w:p w14:paraId="53D3BC1C" w14:textId="4484C721" w:rsidR="002E1475" w:rsidRDefault="00F72CE9" w:rsidP="002E1475">
      <w:r>
        <w:t xml:space="preserve">Eaton, C. (2023), </w:t>
      </w:r>
      <w:r>
        <w:rPr>
          <w:i/>
          <w:iCs/>
        </w:rPr>
        <w:t>Enabling environments and their impact on children’s learning</w:t>
      </w:r>
      <w:r>
        <w:t xml:space="preserve">. Available at: </w:t>
      </w:r>
      <w:hyperlink r:id="rId16" w:history="1">
        <w:r w:rsidRPr="00C23300">
          <w:rPr>
            <w:rStyle w:val="Hyperlink"/>
          </w:rPr>
          <w:t>https://early-education.org.uk/enabling-environments-and-their-impact-on-childrens-learning/</w:t>
        </w:r>
      </w:hyperlink>
      <w:r>
        <w:t xml:space="preserve"> </w:t>
      </w:r>
      <w:r w:rsidR="009E57FE">
        <w:t>(Accessed: 12 January 2026)</w:t>
      </w:r>
    </w:p>
    <w:p w14:paraId="6610EFD9" w14:textId="709119B1" w:rsidR="002E1475" w:rsidRDefault="000F5C74" w:rsidP="001C65CA">
      <w:r>
        <w:t xml:space="preserve">Gerber, M. (1979), </w:t>
      </w:r>
      <w:r w:rsidR="00E40E03">
        <w:rPr>
          <w:i/>
          <w:iCs/>
        </w:rPr>
        <w:t>Resources for Infant Educ</w:t>
      </w:r>
      <w:r w:rsidR="00B001F3">
        <w:rPr>
          <w:i/>
          <w:iCs/>
        </w:rPr>
        <w:t xml:space="preserve">arers. </w:t>
      </w:r>
      <w:r w:rsidR="00B001F3">
        <w:t>[Brochure</w:t>
      </w:r>
      <w:r w:rsidR="00A84218">
        <w:t>]</w:t>
      </w:r>
      <w:r w:rsidR="002936A3">
        <w:t xml:space="preserve">, </w:t>
      </w:r>
      <w:r w:rsidR="00431BA4">
        <w:t>Magda Gerber.</w:t>
      </w:r>
    </w:p>
    <w:p w14:paraId="770FE295" w14:textId="34D82836" w:rsidR="0051294E" w:rsidRDefault="00133245" w:rsidP="008A43E7">
      <w:pPr>
        <w:tabs>
          <w:tab w:val="left" w:pos="8640"/>
          <w:tab w:val="right" w:pos="9026"/>
        </w:tabs>
      </w:pPr>
      <w:r>
        <w:t xml:space="preserve">The Montessori Room (no date), </w:t>
      </w:r>
      <w:r>
        <w:rPr>
          <w:i/>
          <w:iCs/>
        </w:rPr>
        <w:t xml:space="preserve">What Is a Pikler Triangle and Why </w:t>
      </w:r>
      <w:r w:rsidR="001C65CA">
        <w:rPr>
          <w:i/>
          <w:iCs/>
        </w:rPr>
        <w:t xml:space="preserve">Do Parents and Educators Love It? </w:t>
      </w:r>
      <w:r w:rsidR="001C65CA">
        <w:t xml:space="preserve">Available at: </w:t>
      </w:r>
      <w:hyperlink r:id="rId17" w:history="1">
        <w:r w:rsidR="001C65CA" w:rsidRPr="00C23300">
          <w:rPr>
            <w:rStyle w:val="Hyperlink"/>
          </w:rPr>
          <w:t>https://themontessoriroom.com/blogs/montessori-tips/what-is-a-pikler-triangle-and-why-do-parents-and-educators-love-them?srsltid=AfmBOoqkIP4FsLsNvFJAbyVF-FpC6HJiCDwmGe4xMTRCgbd_WZmKxGSi</w:t>
        </w:r>
      </w:hyperlink>
      <w:r w:rsidR="001C65CA">
        <w:t xml:space="preserve"> </w:t>
      </w:r>
      <w:r w:rsidR="009E57FE">
        <w:t>(Accessed: 12 January 2026)</w:t>
      </w:r>
    </w:p>
    <w:p w14:paraId="760AA7D6" w14:textId="0ADD4E53" w:rsidR="008A43E7" w:rsidRDefault="009D6454" w:rsidP="0051294E">
      <w:r>
        <w:lastRenderedPageBreak/>
        <w:t>Leicester City Council (</w:t>
      </w:r>
      <w:r w:rsidR="008A43E7">
        <w:t xml:space="preserve">2026), </w:t>
      </w:r>
      <w:r w:rsidR="008A43E7">
        <w:rPr>
          <w:i/>
          <w:iCs/>
        </w:rPr>
        <w:t xml:space="preserve">Inclusive Provsision for Children with SEND in the Early Years. </w:t>
      </w:r>
      <w:r w:rsidR="008A43E7">
        <w:t xml:space="preserve">Available at: </w:t>
      </w:r>
      <w:hyperlink r:id="rId18" w:history="1">
        <w:r w:rsidR="008A43E7" w:rsidRPr="00C23300">
          <w:rPr>
            <w:rStyle w:val="Hyperlink"/>
          </w:rPr>
          <w:t>https://families.leicester.gov.uk/media/j4gddejo/inclusive-provision-for-children-in-the-early-years-print.pdf</w:t>
        </w:r>
      </w:hyperlink>
      <w:r w:rsidR="008A43E7">
        <w:t xml:space="preserve"> </w:t>
      </w:r>
      <w:r w:rsidR="00FC259F">
        <w:t>(Accessed: 12 January 2026)</w:t>
      </w:r>
    </w:p>
    <w:p w14:paraId="04A61380" w14:textId="46484ED8" w:rsidR="0051294E" w:rsidRDefault="0051294E" w:rsidP="0051294E">
      <w:hyperlink r:id="rId19" w:history="1">
        <w:r w:rsidRPr="00510378">
          <w:rPr>
            <w:rStyle w:val="Hyperlink"/>
          </w:rPr>
          <w:t>https://wrap.warwick.ac.uk/id/eprint/183898/</w:t>
        </w:r>
      </w:hyperlink>
    </w:p>
    <w:p w14:paraId="7173B26A" w14:textId="1ACFD90B" w:rsidR="00054290" w:rsidRDefault="00054290" w:rsidP="0051294E">
      <w:hyperlink r:id="rId20" w:history="1">
        <w:r w:rsidRPr="00DB2004">
          <w:rPr>
            <w:rStyle w:val="Hyperlink"/>
          </w:rPr>
          <w:t>https://datamap.gov.wales/maps/welsh-language-statistics/</w:t>
        </w:r>
      </w:hyperlink>
      <w:r>
        <w:t xml:space="preserve"> </w:t>
      </w:r>
    </w:p>
    <w:p w14:paraId="7161A4E7" w14:textId="7E99D648" w:rsidR="00E91519" w:rsidRDefault="00E91519" w:rsidP="0051294E">
      <w:hyperlink r:id="rId21" w:history="1">
        <w:r w:rsidRPr="00DB2004">
          <w:rPr>
            <w:rStyle w:val="Hyperlink"/>
          </w:rPr>
          <w:t>https://www.ons.gov.uk/peoplepopulationandcommunity/culturalidentity/language/bulletins/languageenglandandwales/census2021</w:t>
        </w:r>
      </w:hyperlink>
      <w:r>
        <w:t xml:space="preserve"> </w:t>
      </w:r>
    </w:p>
    <w:p w14:paraId="455C59F7" w14:textId="4A07C150" w:rsidR="00FE1F6B" w:rsidRDefault="00FE1F6B" w:rsidP="0051294E">
      <w:hyperlink r:id="rId22" w:history="1">
        <w:r w:rsidRPr="00DB2004">
          <w:rPr>
            <w:rStyle w:val="Hyperlink"/>
          </w:rPr>
          <w:t>https://centreforearlychildhood.org/news-insights/guest-essays/cultural-diversity-and-the-social-and-emotional-development-of-young-children-in-early-childhood/</w:t>
        </w:r>
      </w:hyperlink>
      <w:r>
        <w:t xml:space="preserve"> </w:t>
      </w:r>
    </w:p>
    <w:p w14:paraId="296F9640" w14:textId="2457AD50" w:rsidR="00CF37BE" w:rsidRDefault="00CF37BE" w:rsidP="00BE45C2">
      <w:hyperlink r:id="rId23" w:history="1">
        <w:r w:rsidRPr="00510378">
          <w:rPr>
            <w:rStyle w:val="Hyperlink"/>
          </w:rPr>
          <w:t>https://www.sciencedirect.com/science/article/pii/S2667009723000155</w:t>
        </w:r>
      </w:hyperlink>
      <w:r>
        <w:t xml:space="preserve">  </w:t>
      </w:r>
    </w:p>
    <w:p w14:paraId="38E3CCEC" w14:textId="77777777" w:rsidR="00CF37BE" w:rsidRDefault="00CF37BE" w:rsidP="00CF37BE">
      <w:hyperlink r:id="rId24" w:history="1">
        <w:r w:rsidRPr="00510378">
          <w:rPr>
            <w:rStyle w:val="Hyperlink"/>
          </w:rPr>
          <w:t>https://phw.nhs.wales/topics/the-first-1000-days-programme/resources/the-first-1000-days-a-golden-opportunity-to-build-a-fairer-future-infographic/</w:t>
        </w:r>
      </w:hyperlink>
      <w:r>
        <w:t xml:space="preserve"> </w:t>
      </w:r>
    </w:p>
    <w:p w14:paraId="16395201" w14:textId="444A2CB9" w:rsidR="00CF37BE" w:rsidRDefault="003F7504" w:rsidP="00CF37BE">
      <w:hyperlink r:id="rId25" w:history="1">
        <w:r w:rsidRPr="00DB2004">
          <w:rPr>
            <w:rStyle w:val="Hyperlink"/>
          </w:rPr>
          <w:t>https://www.hhs.gov/sites/default/files/parents-under-pressure.pdf</w:t>
        </w:r>
      </w:hyperlink>
      <w:r>
        <w:t xml:space="preserve"> </w:t>
      </w:r>
    </w:p>
    <w:p w14:paraId="579E9A5A" w14:textId="13419D6D" w:rsidR="00CF37BE" w:rsidRDefault="00CF37BE" w:rsidP="0051294E">
      <w:hyperlink r:id="rId26" w:history="1">
        <w:r w:rsidRPr="00510378">
          <w:rPr>
            <w:rStyle w:val="Hyperlink"/>
          </w:rPr>
          <w:t>https://ukbreastfeeding.org/2018/09/13/breastfeeding-and-the-first-1000-days-the-foundation-of-life/</w:t>
        </w:r>
      </w:hyperlink>
      <w:r>
        <w:t xml:space="preserve"> </w:t>
      </w:r>
    </w:p>
    <w:p w14:paraId="593A5041" w14:textId="7BA658D0" w:rsidR="002A3D65" w:rsidRDefault="00291F79" w:rsidP="002E1475">
      <w:pPr>
        <w:tabs>
          <w:tab w:val="left" w:pos="8640"/>
          <w:tab w:val="right" w:pos="9026"/>
        </w:tabs>
      </w:pPr>
      <w:hyperlink r:id="rId27" w:history="1">
        <w:r w:rsidRPr="00DB2004">
          <w:rPr>
            <w:rStyle w:val="Hyperlink"/>
          </w:rPr>
          <w:t>https://nhm.gov.in/images/pdf/programmes/RBSK/Resource_Documents/Journey_of_The_First_1000_Days.pdf</w:t>
        </w:r>
      </w:hyperlink>
      <w:r>
        <w:t xml:space="preserve"> </w:t>
      </w:r>
    </w:p>
    <w:p w14:paraId="1853D8CB" w14:textId="478F1C48" w:rsidR="002A3D65" w:rsidRDefault="002A3D65" w:rsidP="002E1475">
      <w:pPr>
        <w:tabs>
          <w:tab w:val="left" w:pos="8640"/>
          <w:tab w:val="right" w:pos="9026"/>
        </w:tabs>
      </w:pPr>
      <w:hyperlink r:id="rId28" w:history="1">
        <w:r w:rsidRPr="002C2ECA">
          <w:rPr>
            <w:rStyle w:val="Hyperlink"/>
          </w:rPr>
          <w:t>https://www.rachelmcmillannursery.co.uk/Outdoor-Play-and-Forest-School/</w:t>
        </w:r>
      </w:hyperlink>
      <w:r>
        <w:t xml:space="preserve"> </w:t>
      </w:r>
    </w:p>
    <w:p w14:paraId="78AE82A4" w14:textId="73527751" w:rsidR="00095E63" w:rsidRDefault="002A3D65">
      <w:hyperlink r:id="rId29" w:history="1">
        <w:r w:rsidRPr="002C2ECA">
          <w:rPr>
            <w:rStyle w:val="Hyperlink"/>
          </w:rPr>
          <w:t>https://www.sciencedirect.com/science/article/pii/S0742051X18315877</w:t>
        </w:r>
      </w:hyperlink>
      <w:r>
        <w:t xml:space="preserve"> </w:t>
      </w:r>
    </w:p>
    <w:p w14:paraId="289208BC" w14:textId="77777777" w:rsidR="00736443" w:rsidRDefault="00876189">
      <w:hyperlink r:id="rId30" w:history="1">
        <w:r w:rsidRPr="002C2ECA">
          <w:rPr>
            <w:rStyle w:val="Hyperlink"/>
          </w:rPr>
          <w:t>https://www.edenlearningspaces.co.uk/the-eden-blog/2024/2/26/top-tips-to-improve-outdoor-learning-in-your-school</w:t>
        </w:r>
      </w:hyperlink>
    </w:p>
    <w:p w14:paraId="57434CB7" w14:textId="101B79BF" w:rsidR="00FB6606" w:rsidRDefault="00736443" w:rsidP="00FB6606">
      <w:hyperlink r:id="rId31" w:history="1">
        <w:r w:rsidRPr="002C2ECA">
          <w:rPr>
            <w:rStyle w:val="Hyperlink"/>
          </w:rPr>
          <w:t>https://www.edutopia.org/article/learning-outdoors-urban-areas/</w:t>
        </w:r>
      </w:hyperlink>
      <w:r>
        <w:t xml:space="preserve"> </w:t>
      </w:r>
      <w:r w:rsidR="00876189">
        <w:t xml:space="preserve"> </w:t>
      </w:r>
    </w:p>
    <w:p w14:paraId="4BE2EC0F" w14:textId="22F62030" w:rsidR="00FB6606" w:rsidRDefault="00FB6606" w:rsidP="009316E9">
      <w:pPr>
        <w:tabs>
          <w:tab w:val="left" w:pos="7994"/>
        </w:tabs>
      </w:pPr>
      <w:hyperlink r:id="rId32" w:history="1">
        <w:r w:rsidRPr="00510378">
          <w:rPr>
            <w:rStyle w:val="Hyperlink"/>
          </w:rPr>
          <w:t>https://www.tandfonline.com/doi/full/10.1080/1350293X.2020.1836582</w:t>
        </w:r>
      </w:hyperlink>
      <w:r>
        <w:t xml:space="preserve"> </w:t>
      </w:r>
      <w:r w:rsidR="009316E9">
        <w:tab/>
      </w:r>
    </w:p>
    <w:p w14:paraId="6E857227" w14:textId="64BBB62B" w:rsidR="009316E9" w:rsidRDefault="009316E9" w:rsidP="009316E9">
      <w:pPr>
        <w:tabs>
          <w:tab w:val="left" w:pos="7994"/>
        </w:tabs>
      </w:pPr>
      <w:hyperlink r:id="rId33" w:history="1">
        <w:r w:rsidRPr="002C2ECA">
          <w:rPr>
            <w:rStyle w:val="Hyperlink"/>
          </w:rPr>
          <w:t>https://www.gov.wales/flying-start-outreach-guidance-local-authorities-html</w:t>
        </w:r>
      </w:hyperlink>
      <w:r>
        <w:t xml:space="preserve"> </w:t>
      </w:r>
    </w:p>
    <w:p w14:paraId="696B3B04" w14:textId="76D5452B" w:rsidR="007A3CA0" w:rsidRDefault="007A3CA0" w:rsidP="009316E9">
      <w:pPr>
        <w:tabs>
          <w:tab w:val="left" w:pos="7994"/>
        </w:tabs>
      </w:pPr>
      <w:hyperlink r:id="rId34" w:history="1">
        <w:r w:rsidRPr="002C2ECA">
          <w:rPr>
            <w:rStyle w:val="Hyperlink"/>
          </w:rPr>
          <w:t>https://fis.carmarthenshire.gov.wales/flying-start/</w:t>
        </w:r>
      </w:hyperlink>
      <w:r>
        <w:t xml:space="preserve"> </w:t>
      </w:r>
    </w:p>
    <w:p w14:paraId="1D2C80A7" w14:textId="77777777" w:rsidR="007063CC" w:rsidRDefault="007A3CA0" w:rsidP="007063CC">
      <w:pPr>
        <w:tabs>
          <w:tab w:val="left" w:pos="7994"/>
        </w:tabs>
      </w:pPr>
      <w:hyperlink r:id="rId35" w:history="1">
        <w:r w:rsidRPr="002C2ECA">
          <w:rPr>
            <w:rStyle w:val="Hyperlink"/>
          </w:rPr>
          <w:t>https://learning.nspcc.org.uk/media/l2jimcnr/opening-doors-family-poverty-research-report.pdf</w:t>
        </w:r>
      </w:hyperlink>
      <w:r>
        <w:t xml:space="preserve"> </w:t>
      </w:r>
    </w:p>
    <w:p w14:paraId="0C4F3F7D" w14:textId="11FDDD0D" w:rsidR="00FB6606" w:rsidRDefault="007063CC" w:rsidP="007063CC">
      <w:pPr>
        <w:tabs>
          <w:tab w:val="left" w:pos="7994"/>
        </w:tabs>
      </w:pPr>
      <w:hyperlink r:id="rId36" w:history="1">
        <w:r w:rsidRPr="002C2ECA">
          <w:rPr>
            <w:rStyle w:val="Hyperlink"/>
          </w:rPr>
          <w:t>https://early-education.org.uk/early-years-sector-provides-crucial-help-to-families-in-poverty/</w:t>
        </w:r>
      </w:hyperlink>
      <w:r>
        <w:t xml:space="preserve"> </w:t>
      </w:r>
      <w:r w:rsidR="00FB6606">
        <w:t xml:space="preserve"> </w:t>
      </w:r>
    </w:p>
    <w:p w14:paraId="531BA396" w14:textId="357E4162" w:rsidR="00CB470A" w:rsidRDefault="00CB470A" w:rsidP="007063CC">
      <w:pPr>
        <w:tabs>
          <w:tab w:val="left" w:pos="7994"/>
        </w:tabs>
      </w:pPr>
      <w:hyperlink r:id="rId37" w:history="1">
        <w:r w:rsidRPr="002C2ECA">
          <w:rPr>
            <w:rStyle w:val="Hyperlink"/>
          </w:rPr>
          <w:t>http://www.playscotland.org/wp-content/uploads/Power-of-Play-an-evidence-base.pdf</w:t>
        </w:r>
      </w:hyperlink>
      <w:r>
        <w:t xml:space="preserve"> </w:t>
      </w:r>
    </w:p>
    <w:p w14:paraId="07C468DD" w14:textId="58C64439" w:rsidR="003606ED" w:rsidRDefault="003606ED" w:rsidP="005B1B95">
      <w:pPr>
        <w:tabs>
          <w:tab w:val="left" w:pos="7588"/>
        </w:tabs>
      </w:pPr>
      <w:r>
        <w:t xml:space="preserve"> </w:t>
      </w:r>
      <w:hyperlink r:id="rId38" w:history="1">
        <w:r w:rsidRPr="002C2ECA">
          <w:rPr>
            <w:rStyle w:val="Hyperlink"/>
          </w:rPr>
          <w:t>https://www.goodplayguide.com/play-ideas/sensory-play-with-jelly/</w:t>
        </w:r>
      </w:hyperlink>
      <w:r>
        <w:t xml:space="preserve"> </w:t>
      </w:r>
      <w:r w:rsidR="005B1B95">
        <w:tab/>
      </w:r>
    </w:p>
    <w:p w14:paraId="72AF15B6" w14:textId="76B0D687" w:rsidR="005B1B95" w:rsidRDefault="005B1B95" w:rsidP="005B1B95">
      <w:pPr>
        <w:tabs>
          <w:tab w:val="left" w:pos="7588"/>
        </w:tabs>
      </w:pPr>
      <w:hyperlink r:id="rId39" w:anchor=":~:text=Changing%20textures:%20you%20can%20demonstrate,Develop%20self%2Dawareness" w:history="1">
        <w:r w:rsidRPr="002C2ECA">
          <w:rPr>
            <w:rStyle w:val="Hyperlink"/>
          </w:rPr>
          <w:t>https://www.sense.org.uk/information-and-advice/for-professionals/resources-for-education-and-early-years-professionals/making-play-inclusive/#:~:text=Changing%20textures:%20you%20can%20demonstrate,Develop%20self%2Dawareness</w:t>
        </w:r>
      </w:hyperlink>
      <w:r>
        <w:t xml:space="preserve"> </w:t>
      </w:r>
    </w:p>
    <w:p w14:paraId="56035473" w14:textId="437925F0" w:rsidR="006E0817" w:rsidRDefault="006E0817" w:rsidP="005B1B95">
      <w:pPr>
        <w:tabs>
          <w:tab w:val="left" w:pos="7588"/>
        </w:tabs>
      </w:pPr>
      <w:hyperlink r:id="rId40" w:history="1">
        <w:r w:rsidRPr="002C2ECA">
          <w:rPr>
            <w:rStyle w:val="Hyperlink"/>
          </w:rPr>
          <w:t>https://www.bbc.co.uk/tiny-happy-people/articles/zhw7639</w:t>
        </w:r>
      </w:hyperlink>
      <w:r>
        <w:t xml:space="preserve"> </w:t>
      </w:r>
    </w:p>
    <w:p w14:paraId="06323AA1" w14:textId="74563B2C" w:rsidR="00633FF2" w:rsidRDefault="00633FF2" w:rsidP="005B1B95">
      <w:pPr>
        <w:tabs>
          <w:tab w:val="left" w:pos="7588"/>
        </w:tabs>
      </w:pPr>
      <w:hyperlink r:id="rId41" w:history="1">
        <w:r w:rsidRPr="002C2ECA">
          <w:rPr>
            <w:rStyle w:val="Hyperlink"/>
          </w:rPr>
          <w:t>https://www.goldenroadarts.org/art-resources/benefits-finger-painting-young-children/</w:t>
        </w:r>
      </w:hyperlink>
      <w:r>
        <w:t xml:space="preserve"> </w:t>
      </w:r>
    </w:p>
    <w:p w14:paraId="1E12CBAD" w14:textId="744A064E" w:rsidR="00D81F0B" w:rsidRDefault="00D81F0B" w:rsidP="005B1B95">
      <w:pPr>
        <w:tabs>
          <w:tab w:val="left" w:pos="7588"/>
        </w:tabs>
      </w:pPr>
      <w:hyperlink r:id="rId42" w:anchor=":~:text=1.,pencil%20lines%20will%20be%20textured" w:history="1">
        <w:r w:rsidRPr="002C2ECA">
          <w:rPr>
            <w:rStyle w:val="Hyperlink"/>
          </w:rPr>
          <w:t>https://www.wonderbaby.org/articles/how-to-make-art-projects-accessible-for-blind-kids#:~:text=1.,pencil%20lines%20will%20be%20textured</w:t>
        </w:r>
      </w:hyperlink>
      <w:r w:rsidRPr="00D81F0B">
        <w:t>.</w:t>
      </w:r>
      <w:r>
        <w:t xml:space="preserve"> </w:t>
      </w:r>
    </w:p>
    <w:p w14:paraId="58161CF4" w14:textId="15E75E6B" w:rsidR="00847C0A" w:rsidRDefault="00847C0A" w:rsidP="005B1B95">
      <w:pPr>
        <w:tabs>
          <w:tab w:val="left" w:pos="7588"/>
        </w:tabs>
      </w:pPr>
      <w:hyperlink r:id="rId43" w:history="1">
        <w:r w:rsidRPr="002C2ECA">
          <w:rPr>
            <w:rStyle w:val="Hyperlink"/>
          </w:rPr>
          <w:t>https://greatermanchester.ac.uk/blogs/the-importance-of-play-in-early-childhood-development</w:t>
        </w:r>
      </w:hyperlink>
      <w:r>
        <w:t xml:space="preserve"> </w:t>
      </w:r>
    </w:p>
    <w:p w14:paraId="4C2DDB2F" w14:textId="5D31748F" w:rsidR="00E9737E" w:rsidRDefault="00E9737E" w:rsidP="005B1B95">
      <w:pPr>
        <w:tabs>
          <w:tab w:val="left" w:pos="7588"/>
        </w:tabs>
      </w:pPr>
      <w:hyperlink r:id="rId44" w:history="1">
        <w:r w:rsidRPr="002C2ECA">
          <w:rPr>
            <w:rStyle w:val="Hyperlink"/>
          </w:rPr>
          <w:t>https://www.colegioeuropeodemadrid.com/en/blog/meaningful-learning-its-characteristics-and-benefits/</w:t>
        </w:r>
      </w:hyperlink>
      <w:r>
        <w:t xml:space="preserve"> </w:t>
      </w:r>
    </w:p>
    <w:p w14:paraId="0C5F71E8" w14:textId="48898441" w:rsidR="006560AA" w:rsidRDefault="006560AA" w:rsidP="005B1B95">
      <w:pPr>
        <w:tabs>
          <w:tab w:val="left" w:pos="7588"/>
        </w:tabs>
      </w:pPr>
      <w:hyperlink r:id="rId45" w:history="1">
        <w:r w:rsidRPr="002C2ECA">
          <w:rPr>
            <w:rStyle w:val="Hyperlink"/>
          </w:rPr>
          <w:t>https://www.reggiochildren.it/en/reggio-emilia-approach/</w:t>
        </w:r>
      </w:hyperlink>
      <w:r>
        <w:t xml:space="preserve"> </w:t>
      </w:r>
      <w:r w:rsidR="0029573F">
        <w:t>2022</w:t>
      </w:r>
      <w:r w:rsidR="00963899">
        <w:t>a</w:t>
      </w:r>
    </w:p>
    <w:p w14:paraId="28E5D84E" w14:textId="334C2C6A" w:rsidR="00AE6A77" w:rsidRDefault="00AE6A77" w:rsidP="005B1B95">
      <w:pPr>
        <w:tabs>
          <w:tab w:val="left" w:pos="7588"/>
        </w:tabs>
      </w:pPr>
      <w:hyperlink r:id="rId46" w:history="1">
        <w:r w:rsidRPr="002C2ECA">
          <w:rPr>
            <w:rStyle w:val="Hyperlink"/>
          </w:rPr>
          <w:t>https://www.reggiochildren.it/en/reggio-emilia-approach/loris-malaguzzi/</w:t>
        </w:r>
      </w:hyperlink>
      <w:r>
        <w:t xml:space="preserve"> 2022b</w:t>
      </w:r>
    </w:p>
    <w:p w14:paraId="4DD79A8B" w14:textId="4E49E5D3" w:rsidR="0040150F" w:rsidRDefault="0040150F" w:rsidP="005B1B95">
      <w:pPr>
        <w:tabs>
          <w:tab w:val="left" w:pos="7588"/>
        </w:tabs>
      </w:pPr>
      <w:hyperlink r:id="rId47" w:history="1">
        <w:r w:rsidRPr="002C2ECA">
          <w:rPr>
            <w:rStyle w:val="Hyperlink"/>
          </w:rPr>
          <w:t>https://www.reggiochildren.it/en/reggio-emilia-approach/100-linguaggi-en/</w:t>
        </w:r>
      </w:hyperlink>
      <w:r>
        <w:t xml:space="preserve"> 2022c</w:t>
      </w:r>
    </w:p>
    <w:sectPr w:rsidR="0040150F">
      <w:head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DB502" w14:textId="77777777" w:rsidR="004811EF" w:rsidRDefault="004811EF" w:rsidP="00D05CF4">
      <w:pPr>
        <w:spacing w:after="0" w:line="240" w:lineRule="auto"/>
      </w:pPr>
      <w:r>
        <w:separator/>
      </w:r>
    </w:p>
  </w:endnote>
  <w:endnote w:type="continuationSeparator" w:id="0">
    <w:p w14:paraId="4BAE67B7" w14:textId="77777777" w:rsidR="004811EF" w:rsidRDefault="004811EF" w:rsidP="00D05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8DAA6" w14:textId="77777777" w:rsidR="004811EF" w:rsidRDefault="004811EF" w:rsidP="00D05CF4">
      <w:pPr>
        <w:spacing w:after="0" w:line="240" w:lineRule="auto"/>
      </w:pPr>
      <w:r>
        <w:separator/>
      </w:r>
    </w:p>
  </w:footnote>
  <w:footnote w:type="continuationSeparator" w:id="0">
    <w:p w14:paraId="203D4BED" w14:textId="77777777" w:rsidR="004811EF" w:rsidRDefault="004811EF" w:rsidP="00D05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A03B" w14:textId="35AF2856" w:rsidR="00D05CF4" w:rsidRDefault="008E23E1">
    <w:pPr>
      <w:pStyle w:val="Header"/>
    </w:pPr>
    <w:r>
      <w:t>2517444</w:t>
    </w:r>
  </w:p>
  <w:p w14:paraId="14B4063C" w14:textId="481DA0FA" w:rsidR="008E23E1" w:rsidRDefault="008E23E1">
    <w:pPr>
      <w:pStyle w:val="Header"/>
    </w:pPr>
    <w:r>
      <w:t>ECEY4005</w:t>
    </w:r>
  </w:p>
  <w:p w14:paraId="518AA242" w14:textId="5D75811A" w:rsidR="008E23E1" w:rsidRDefault="008E23E1">
    <w:pPr>
      <w:pStyle w:val="Header"/>
    </w:pPr>
    <w:r>
      <w:t>Word Count: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D57"/>
    <w:rsid w:val="000037CF"/>
    <w:rsid w:val="00011184"/>
    <w:rsid w:val="00017531"/>
    <w:rsid w:val="00021344"/>
    <w:rsid w:val="00021579"/>
    <w:rsid w:val="000247D2"/>
    <w:rsid w:val="000250BC"/>
    <w:rsid w:val="00032003"/>
    <w:rsid w:val="00033EA2"/>
    <w:rsid w:val="00033EDD"/>
    <w:rsid w:val="00034734"/>
    <w:rsid w:val="00035074"/>
    <w:rsid w:val="0003509A"/>
    <w:rsid w:val="00041CD3"/>
    <w:rsid w:val="00043001"/>
    <w:rsid w:val="00051077"/>
    <w:rsid w:val="00054290"/>
    <w:rsid w:val="0005768B"/>
    <w:rsid w:val="0006175E"/>
    <w:rsid w:val="000731D6"/>
    <w:rsid w:val="00075432"/>
    <w:rsid w:val="00077E26"/>
    <w:rsid w:val="00083DA7"/>
    <w:rsid w:val="00092A7A"/>
    <w:rsid w:val="00095773"/>
    <w:rsid w:val="00095E63"/>
    <w:rsid w:val="000962AE"/>
    <w:rsid w:val="000A0571"/>
    <w:rsid w:val="000A0FF5"/>
    <w:rsid w:val="000A12AE"/>
    <w:rsid w:val="000A3B72"/>
    <w:rsid w:val="000A4539"/>
    <w:rsid w:val="000A75DA"/>
    <w:rsid w:val="000B1F79"/>
    <w:rsid w:val="000C0394"/>
    <w:rsid w:val="000C0B62"/>
    <w:rsid w:val="000C3266"/>
    <w:rsid w:val="000C463E"/>
    <w:rsid w:val="000D0400"/>
    <w:rsid w:val="000D3BA1"/>
    <w:rsid w:val="000D54C0"/>
    <w:rsid w:val="000D6C2A"/>
    <w:rsid w:val="000D705B"/>
    <w:rsid w:val="000E3D96"/>
    <w:rsid w:val="000E612D"/>
    <w:rsid w:val="000E6F5D"/>
    <w:rsid w:val="000F1121"/>
    <w:rsid w:val="000F5C74"/>
    <w:rsid w:val="000F6265"/>
    <w:rsid w:val="00103577"/>
    <w:rsid w:val="00104AF8"/>
    <w:rsid w:val="001061BF"/>
    <w:rsid w:val="00117217"/>
    <w:rsid w:val="00121D92"/>
    <w:rsid w:val="00133245"/>
    <w:rsid w:val="00135440"/>
    <w:rsid w:val="001363D4"/>
    <w:rsid w:val="00136B4C"/>
    <w:rsid w:val="0013731F"/>
    <w:rsid w:val="00140DB6"/>
    <w:rsid w:val="001424E9"/>
    <w:rsid w:val="00143877"/>
    <w:rsid w:val="00145CCF"/>
    <w:rsid w:val="00150E17"/>
    <w:rsid w:val="00153A37"/>
    <w:rsid w:val="0015635E"/>
    <w:rsid w:val="001600B7"/>
    <w:rsid w:val="00160482"/>
    <w:rsid w:val="001608D4"/>
    <w:rsid w:val="0016261B"/>
    <w:rsid w:val="001630A1"/>
    <w:rsid w:val="00166FDF"/>
    <w:rsid w:val="00167B6B"/>
    <w:rsid w:val="0018093C"/>
    <w:rsid w:val="001818E1"/>
    <w:rsid w:val="00184EE3"/>
    <w:rsid w:val="001851F5"/>
    <w:rsid w:val="0019008F"/>
    <w:rsid w:val="00192BC0"/>
    <w:rsid w:val="00192CC1"/>
    <w:rsid w:val="00194C39"/>
    <w:rsid w:val="00195C1C"/>
    <w:rsid w:val="001A0243"/>
    <w:rsid w:val="001A0798"/>
    <w:rsid w:val="001A1216"/>
    <w:rsid w:val="001A2EF0"/>
    <w:rsid w:val="001A33D4"/>
    <w:rsid w:val="001B008A"/>
    <w:rsid w:val="001B08A4"/>
    <w:rsid w:val="001B12CC"/>
    <w:rsid w:val="001B15C9"/>
    <w:rsid w:val="001B25F9"/>
    <w:rsid w:val="001B2BC8"/>
    <w:rsid w:val="001B62CA"/>
    <w:rsid w:val="001C01E9"/>
    <w:rsid w:val="001C4A99"/>
    <w:rsid w:val="001C53D8"/>
    <w:rsid w:val="001C65CA"/>
    <w:rsid w:val="001C7AFD"/>
    <w:rsid w:val="001D036E"/>
    <w:rsid w:val="001D3D20"/>
    <w:rsid w:val="001E096C"/>
    <w:rsid w:val="001F267F"/>
    <w:rsid w:val="001F3BAD"/>
    <w:rsid w:val="00200688"/>
    <w:rsid w:val="002038CF"/>
    <w:rsid w:val="00203E60"/>
    <w:rsid w:val="00206204"/>
    <w:rsid w:val="00214C62"/>
    <w:rsid w:val="00214C96"/>
    <w:rsid w:val="002155DC"/>
    <w:rsid w:val="00217A93"/>
    <w:rsid w:val="00217E3F"/>
    <w:rsid w:val="00234639"/>
    <w:rsid w:val="00240E53"/>
    <w:rsid w:val="0024236E"/>
    <w:rsid w:val="00247D52"/>
    <w:rsid w:val="00260B60"/>
    <w:rsid w:val="0026374F"/>
    <w:rsid w:val="002642BD"/>
    <w:rsid w:val="002710D1"/>
    <w:rsid w:val="00274FF2"/>
    <w:rsid w:val="00281662"/>
    <w:rsid w:val="002823FA"/>
    <w:rsid w:val="00287E13"/>
    <w:rsid w:val="00291F79"/>
    <w:rsid w:val="002936A3"/>
    <w:rsid w:val="0029573F"/>
    <w:rsid w:val="002A3D65"/>
    <w:rsid w:val="002A57EB"/>
    <w:rsid w:val="002B4CC3"/>
    <w:rsid w:val="002B5C62"/>
    <w:rsid w:val="002C1E8E"/>
    <w:rsid w:val="002C273E"/>
    <w:rsid w:val="002C4A31"/>
    <w:rsid w:val="002C7289"/>
    <w:rsid w:val="002C738A"/>
    <w:rsid w:val="002E12DA"/>
    <w:rsid w:val="002E1475"/>
    <w:rsid w:val="002E6D90"/>
    <w:rsid w:val="002E75DF"/>
    <w:rsid w:val="002F1999"/>
    <w:rsid w:val="002F2355"/>
    <w:rsid w:val="0030079A"/>
    <w:rsid w:val="003057BC"/>
    <w:rsid w:val="00306F4A"/>
    <w:rsid w:val="0031062B"/>
    <w:rsid w:val="003164A1"/>
    <w:rsid w:val="003203DB"/>
    <w:rsid w:val="00321D1B"/>
    <w:rsid w:val="003261EF"/>
    <w:rsid w:val="003324A1"/>
    <w:rsid w:val="003378CA"/>
    <w:rsid w:val="00341C57"/>
    <w:rsid w:val="00345614"/>
    <w:rsid w:val="0034690B"/>
    <w:rsid w:val="0035050D"/>
    <w:rsid w:val="0035193D"/>
    <w:rsid w:val="00353FF2"/>
    <w:rsid w:val="0036035F"/>
    <w:rsid w:val="003606ED"/>
    <w:rsid w:val="0036190A"/>
    <w:rsid w:val="00361E3E"/>
    <w:rsid w:val="00363AB7"/>
    <w:rsid w:val="00365C01"/>
    <w:rsid w:val="00366594"/>
    <w:rsid w:val="00366CEE"/>
    <w:rsid w:val="003703A3"/>
    <w:rsid w:val="00373C72"/>
    <w:rsid w:val="003752FF"/>
    <w:rsid w:val="003763B9"/>
    <w:rsid w:val="0037716F"/>
    <w:rsid w:val="00381860"/>
    <w:rsid w:val="003819BD"/>
    <w:rsid w:val="00384427"/>
    <w:rsid w:val="0039147D"/>
    <w:rsid w:val="00394F7C"/>
    <w:rsid w:val="003956B4"/>
    <w:rsid w:val="003A1415"/>
    <w:rsid w:val="003A29DA"/>
    <w:rsid w:val="003A5070"/>
    <w:rsid w:val="003B2443"/>
    <w:rsid w:val="003B4246"/>
    <w:rsid w:val="003B68C2"/>
    <w:rsid w:val="003C2882"/>
    <w:rsid w:val="003C62EC"/>
    <w:rsid w:val="003D270D"/>
    <w:rsid w:val="003D37CB"/>
    <w:rsid w:val="003D3E58"/>
    <w:rsid w:val="003D7691"/>
    <w:rsid w:val="003E4DA8"/>
    <w:rsid w:val="003E6C98"/>
    <w:rsid w:val="003F187A"/>
    <w:rsid w:val="003F3BD3"/>
    <w:rsid w:val="003F47BA"/>
    <w:rsid w:val="003F7504"/>
    <w:rsid w:val="003F7729"/>
    <w:rsid w:val="00401136"/>
    <w:rsid w:val="0040150F"/>
    <w:rsid w:val="004015A5"/>
    <w:rsid w:val="00402B1B"/>
    <w:rsid w:val="00406D57"/>
    <w:rsid w:val="00407D57"/>
    <w:rsid w:val="004124A7"/>
    <w:rsid w:val="00420D62"/>
    <w:rsid w:val="00422C80"/>
    <w:rsid w:val="00431BA4"/>
    <w:rsid w:val="004329F7"/>
    <w:rsid w:val="00432BC2"/>
    <w:rsid w:val="00434401"/>
    <w:rsid w:val="00435E45"/>
    <w:rsid w:val="00435FD3"/>
    <w:rsid w:val="00440074"/>
    <w:rsid w:val="0044354A"/>
    <w:rsid w:val="00445968"/>
    <w:rsid w:val="00445D50"/>
    <w:rsid w:val="00447CE0"/>
    <w:rsid w:val="004518D7"/>
    <w:rsid w:val="0045358F"/>
    <w:rsid w:val="004616F1"/>
    <w:rsid w:val="00461F9B"/>
    <w:rsid w:val="00462292"/>
    <w:rsid w:val="00470C29"/>
    <w:rsid w:val="00476C77"/>
    <w:rsid w:val="00477BCA"/>
    <w:rsid w:val="004811EF"/>
    <w:rsid w:val="00481DEA"/>
    <w:rsid w:val="0048230F"/>
    <w:rsid w:val="0048306E"/>
    <w:rsid w:val="0048382F"/>
    <w:rsid w:val="00484C8E"/>
    <w:rsid w:val="004864F8"/>
    <w:rsid w:val="004868D7"/>
    <w:rsid w:val="00486AF0"/>
    <w:rsid w:val="004872E6"/>
    <w:rsid w:val="004952A3"/>
    <w:rsid w:val="00496473"/>
    <w:rsid w:val="004969E2"/>
    <w:rsid w:val="004969ED"/>
    <w:rsid w:val="00497D44"/>
    <w:rsid w:val="004A1C24"/>
    <w:rsid w:val="004A2177"/>
    <w:rsid w:val="004A4C79"/>
    <w:rsid w:val="004B33F7"/>
    <w:rsid w:val="004B5E5B"/>
    <w:rsid w:val="004C2320"/>
    <w:rsid w:val="004C32F5"/>
    <w:rsid w:val="004C5794"/>
    <w:rsid w:val="004C7F0D"/>
    <w:rsid w:val="004E1163"/>
    <w:rsid w:val="004E233A"/>
    <w:rsid w:val="004E34E5"/>
    <w:rsid w:val="004E3B91"/>
    <w:rsid w:val="004F1754"/>
    <w:rsid w:val="004F2117"/>
    <w:rsid w:val="004F46E6"/>
    <w:rsid w:val="004F6BB8"/>
    <w:rsid w:val="004F784C"/>
    <w:rsid w:val="004F7E87"/>
    <w:rsid w:val="00500DA1"/>
    <w:rsid w:val="005022C2"/>
    <w:rsid w:val="00504D4D"/>
    <w:rsid w:val="00505B30"/>
    <w:rsid w:val="00506807"/>
    <w:rsid w:val="00512712"/>
    <w:rsid w:val="0051294E"/>
    <w:rsid w:val="00523090"/>
    <w:rsid w:val="00524A64"/>
    <w:rsid w:val="00524BF5"/>
    <w:rsid w:val="00525CFD"/>
    <w:rsid w:val="00527A00"/>
    <w:rsid w:val="00530068"/>
    <w:rsid w:val="005317FA"/>
    <w:rsid w:val="00532B91"/>
    <w:rsid w:val="005332FA"/>
    <w:rsid w:val="00537181"/>
    <w:rsid w:val="00537236"/>
    <w:rsid w:val="00540E3D"/>
    <w:rsid w:val="00543764"/>
    <w:rsid w:val="00552717"/>
    <w:rsid w:val="00554897"/>
    <w:rsid w:val="00554EC3"/>
    <w:rsid w:val="0055520A"/>
    <w:rsid w:val="00560FF6"/>
    <w:rsid w:val="00563F83"/>
    <w:rsid w:val="00565C49"/>
    <w:rsid w:val="0056739D"/>
    <w:rsid w:val="005706BD"/>
    <w:rsid w:val="005727D6"/>
    <w:rsid w:val="0058063A"/>
    <w:rsid w:val="005825A7"/>
    <w:rsid w:val="005830AE"/>
    <w:rsid w:val="0058644A"/>
    <w:rsid w:val="00593A84"/>
    <w:rsid w:val="0059547C"/>
    <w:rsid w:val="005A02B9"/>
    <w:rsid w:val="005A3F3A"/>
    <w:rsid w:val="005A4BFA"/>
    <w:rsid w:val="005A50CB"/>
    <w:rsid w:val="005A51A1"/>
    <w:rsid w:val="005B1B95"/>
    <w:rsid w:val="005B235E"/>
    <w:rsid w:val="005B2C15"/>
    <w:rsid w:val="005B4E5B"/>
    <w:rsid w:val="005B51EB"/>
    <w:rsid w:val="005B5F59"/>
    <w:rsid w:val="005B6A1D"/>
    <w:rsid w:val="005B7C63"/>
    <w:rsid w:val="005C5CFD"/>
    <w:rsid w:val="005C5F7F"/>
    <w:rsid w:val="005C63C3"/>
    <w:rsid w:val="005C7194"/>
    <w:rsid w:val="005D081F"/>
    <w:rsid w:val="005D3EE5"/>
    <w:rsid w:val="005D4ADF"/>
    <w:rsid w:val="005D5966"/>
    <w:rsid w:val="005D63A9"/>
    <w:rsid w:val="005D715A"/>
    <w:rsid w:val="005D7766"/>
    <w:rsid w:val="005E1398"/>
    <w:rsid w:val="005E144D"/>
    <w:rsid w:val="005E1D4A"/>
    <w:rsid w:val="005E37CC"/>
    <w:rsid w:val="005E3980"/>
    <w:rsid w:val="005E4FCD"/>
    <w:rsid w:val="005E6085"/>
    <w:rsid w:val="005F181B"/>
    <w:rsid w:val="005F4EE2"/>
    <w:rsid w:val="005F6B65"/>
    <w:rsid w:val="005F7C99"/>
    <w:rsid w:val="00601E08"/>
    <w:rsid w:val="00605750"/>
    <w:rsid w:val="00605BD6"/>
    <w:rsid w:val="00610024"/>
    <w:rsid w:val="006105D5"/>
    <w:rsid w:val="00613A9F"/>
    <w:rsid w:val="00622005"/>
    <w:rsid w:val="00622026"/>
    <w:rsid w:val="00624A92"/>
    <w:rsid w:val="0063007D"/>
    <w:rsid w:val="00633FF2"/>
    <w:rsid w:val="006351DF"/>
    <w:rsid w:val="00637C75"/>
    <w:rsid w:val="0064203C"/>
    <w:rsid w:val="0064540D"/>
    <w:rsid w:val="0065232C"/>
    <w:rsid w:val="006537CB"/>
    <w:rsid w:val="006560AA"/>
    <w:rsid w:val="006608D3"/>
    <w:rsid w:val="006609C2"/>
    <w:rsid w:val="00660DFE"/>
    <w:rsid w:val="00661FDD"/>
    <w:rsid w:val="0066229B"/>
    <w:rsid w:val="0066407C"/>
    <w:rsid w:val="0066693E"/>
    <w:rsid w:val="00675899"/>
    <w:rsid w:val="00677839"/>
    <w:rsid w:val="00682B54"/>
    <w:rsid w:val="00683F32"/>
    <w:rsid w:val="00687743"/>
    <w:rsid w:val="00695B67"/>
    <w:rsid w:val="006A1B4A"/>
    <w:rsid w:val="006A63B4"/>
    <w:rsid w:val="006A72BB"/>
    <w:rsid w:val="006A7C7F"/>
    <w:rsid w:val="006B69A5"/>
    <w:rsid w:val="006B6F2F"/>
    <w:rsid w:val="006B7E2E"/>
    <w:rsid w:val="006C1229"/>
    <w:rsid w:val="006C2557"/>
    <w:rsid w:val="006C2D67"/>
    <w:rsid w:val="006C54FB"/>
    <w:rsid w:val="006E0817"/>
    <w:rsid w:val="006E2100"/>
    <w:rsid w:val="006E2F1E"/>
    <w:rsid w:val="006E7242"/>
    <w:rsid w:val="006F0808"/>
    <w:rsid w:val="006F0894"/>
    <w:rsid w:val="006F1AA3"/>
    <w:rsid w:val="00702A6D"/>
    <w:rsid w:val="007063CC"/>
    <w:rsid w:val="00706617"/>
    <w:rsid w:val="00710542"/>
    <w:rsid w:val="00710DF8"/>
    <w:rsid w:val="00711DDC"/>
    <w:rsid w:val="007158FD"/>
    <w:rsid w:val="007164A7"/>
    <w:rsid w:val="007203BD"/>
    <w:rsid w:val="00722DFB"/>
    <w:rsid w:val="00723621"/>
    <w:rsid w:val="00724984"/>
    <w:rsid w:val="00724ED0"/>
    <w:rsid w:val="007300A0"/>
    <w:rsid w:val="0073190C"/>
    <w:rsid w:val="007350CF"/>
    <w:rsid w:val="00735B90"/>
    <w:rsid w:val="00736443"/>
    <w:rsid w:val="00737320"/>
    <w:rsid w:val="00745821"/>
    <w:rsid w:val="007468FA"/>
    <w:rsid w:val="007671F8"/>
    <w:rsid w:val="00767DC2"/>
    <w:rsid w:val="00771B3A"/>
    <w:rsid w:val="007752BB"/>
    <w:rsid w:val="00775FE6"/>
    <w:rsid w:val="007766A5"/>
    <w:rsid w:val="007806FB"/>
    <w:rsid w:val="0078144B"/>
    <w:rsid w:val="0078330D"/>
    <w:rsid w:val="007845A4"/>
    <w:rsid w:val="0078782C"/>
    <w:rsid w:val="00791F57"/>
    <w:rsid w:val="00792313"/>
    <w:rsid w:val="00794C8E"/>
    <w:rsid w:val="007A3CA0"/>
    <w:rsid w:val="007B1DB9"/>
    <w:rsid w:val="007B2A08"/>
    <w:rsid w:val="007B37F6"/>
    <w:rsid w:val="007B5743"/>
    <w:rsid w:val="007B7497"/>
    <w:rsid w:val="007C0141"/>
    <w:rsid w:val="007C098E"/>
    <w:rsid w:val="007D0E46"/>
    <w:rsid w:val="007D34ED"/>
    <w:rsid w:val="007D680F"/>
    <w:rsid w:val="007E2292"/>
    <w:rsid w:val="007E3168"/>
    <w:rsid w:val="007E42CF"/>
    <w:rsid w:val="007E42D8"/>
    <w:rsid w:val="007E4529"/>
    <w:rsid w:val="007E7B32"/>
    <w:rsid w:val="007F0D67"/>
    <w:rsid w:val="007F1306"/>
    <w:rsid w:val="007F13BB"/>
    <w:rsid w:val="0080098A"/>
    <w:rsid w:val="008023D0"/>
    <w:rsid w:val="00802E9F"/>
    <w:rsid w:val="0080346A"/>
    <w:rsid w:val="00803B1C"/>
    <w:rsid w:val="00806D17"/>
    <w:rsid w:val="00814A61"/>
    <w:rsid w:val="00814AE2"/>
    <w:rsid w:val="00821FF2"/>
    <w:rsid w:val="00827AC2"/>
    <w:rsid w:val="00830CB3"/>
    <w:rsid w:val="00831333"/>
    <w:rsid w:val="008341D6"/>
    <w:rsid w:val="0083427D"/>
    <w:rsid w:val="00836EF7"/>
    <w:rsid w:val="008370B0"/>
    <w:rsid w:val="008448BD"/>
    <w:rsid w:val="0084631F"/>
    <w:rsid w:val="00847C0A"/>
    <w:rsid w:val="008505B4"/>
    <w:rsid w:val="00852E4E"/>
    <w:rsid w:val="008536C2"/>
    <w:rsid w:val="00857FDC"/>
    <w:rsid w:val="00863AD2"/>
    <w:rsid w:val="00870029"/>
    <w:rsid w:val="00876189"/>
    <w:rsid w:val="008772FF"/>
    <w:rsid w:val="00884F97"/>
    <w:rsid w:val="00885CF8"/>
    <w:rsid w:val="00887998"/>
    <w:rsid w:val="00894507"/>
    <w:rsid w:val="008977B8"/>
    <w:rsid w:val="008A063A"/>
    <w:rsid w:val="008A43E7"/>
    <w:rsid w:val="008A4A8B"/>
    <w:rsid w:val="008A62AD"/>
    <w:rsid w:val="008B51C3"/>
    <w:rsid w:val="008B6139"/>
    <w:rsid w:val="008B73F5"/>
    <w:rsid w:val="008C294F"/>
    <w:rsid w:val="008C2CBC"/>
    <w:rsid w:val="008C3BE9"/>
    <w:rsid w:val="008C667F"/>
    <w:rsid w:val="008D1BB4"/>
    <w:rsid w:val="008D2C87"/>
    <w:rsid w:val="008E120D"/>
    <w:rsid w:val="008E23E1"/>
    <w:rsid w:val="008E2AC5"/>
    <w:rsid w:val="008E45D7"/>
    <w:rsid w:val="008F1546"/>
    <w:rsid w:val="008F3952"/>
    <w:rsid w:val="008F5832"/>
    <w:rsid w:val="00902957"/>
    <w:rsid w:val="009031D1"/>
    <w:rsid w:val="00906B3C"/>
    <w:rsid w:val="00907935"/>
    <w:rsid w:val="00910E58"/>
    <w:rsid w:val="00911909"/>
    <w:rsid w:val="00911958"/>
    <w:rsid w:val="00912860"/>
    <w:rsid w:val="009140A1"/>
    <w:rsid w:val="009179A8"/>
    <w:rsid w:val="00923C6F"/>
    <w:rsid w:val="00923C8F"/>
    <w:rsid w:val="00926BD5"/>
    <w:rsid w:val="00927175"/>
    <w:rsid w:val="00927C3F"/>
    <w:rsid w:val="00927D37"/>
    <w:rsid w:val="009316E9"/>
    <w:rsid w:val="00931A17"/>
    <w:rsid w:val="00932709"/>
    <w:rsid w:val="00934C27"/>
    <w:rsid w:val="00935A8A"/>
    <w:rsid w:val="00944540"/>
    <w:rsid w:val="00945339"/>
    <w:rsid w:val="009504FA"/>
    <w:rsid w:val="00951CBB"/>
    <w:rsid w:val="00956531"/>
    <w:rsid w:val="009569BC"/>
    <w:rsid w:val="00962ED4"/>
    <w:rsid w:val="00963899"/>
    <w:rsid w:val="00963FD2"/>
    <w:rsid w:val="00967660"/>
    <w:rsid w:val="00971365"/>
    <w:rsid w:val="00971D07"/>
    <w:rsid w:val="00974C57"/>
    <w:rsid w:val="009758B5"/>
    <w:rsid w:val="00975FE8"/>
    <w:rsid w:val="009774D1"/>
    <w:rsid w:val="0098144B"/>
    <w:rsid w:val="009834B3"/>
    <w:rsid w:val="00983E0D"/>
    <w:rsid w:val="0099190B"/>
    <w:rsid w:val="0099443D"/>
    <w:rsid w:val="009A2EAB"/>
    <w:rsid w:val="009A4CEF"/>
    <w:rsid w:val="009A4D69"/>
    <w:rsid w:val="009A706B"/>
    <w:rsid w:val="009A7DC4"/>
    <w:rsid w:val="009B0425"/>
    <w:rsid w:val="009B3787"/>
    <w:rsid w:val="009B7FBC"/>
    <w:rsid w:val="009C23F4"/>
    <w:rsid w:val="009C3F4D"/>
    <w:rsid w:val="009C4537"/>
    <w:rsid w:val="009C73C6"/>
    <w:rsid w:val="009D5F52"/>
    <w:rsid w:val="009D6454"/>
    <w:rsid w:val="009D7A0C"/>
    <w:rsid w:val="009E07E0"/>
    <w:rsid w:val="009E1B92"/>
    <w:rsid w:val="009E2025"/>
    <w:rsid w:val="009E57FE"/>
    <w:rsid w:val="009E6FB7"/>
    <w:rsid w:val="009E7043"/>
    <w:rsid w:val="009F480F"/>
    <w:rsid w:val="00A0031B"/>
    <w:rsid w:val="00A057F6"/>
    <w:rsid w:val="00A05B43"/>
    <w:rsid w:val="00A06E79"/>
    <w:rsid w:val="00A10CD9"/>
    <w:rsid w:val="00A128BB"/>
    <w:rsid w:val="00A13527"/>
    <w:rsid w:val="00A2086A"/>
    <w:rsid w:val="00A23CEE"/>
    <w:rsid w:val="00A25E45"/>
    <w:rsid w:val="00A30BA5"/>
    <w:rsid w:val="00A3269B"/>
    <w:rsid w:val="00A328EF"/>
    <w:rsid w:val="00A40C7D"/>
    <w:rsid w:val="00A4174D"/>
    <w:rsid w:val="00A41FDE"/>
    <w:rsid w:val="00A42046"/>
    <w:rsid w:val="00A43F8B"/>
    <w:rsid w:val="00A44D4E"/>
    <w:rsid w:val="00A50D27"/>
    <w:rsid w:val="00A512C2"/>
    <w:rsid w:val="00A514AF"/>
    <w:rsid w:val="00A51902"/>
    <w:rsid w:val="00A519A3"/>
    <w:rsid w:val="00A52F73"/>
    <w:rsid w:val="00A60AF6"/>
    <w:rsid w:val="00A62F2C"/>
    <w:rsid w:val="00A64A87"/>
    <w:rsid w:val="00A64CA0"/>
    <w:rsid w:val="00A67E68"/>
    <w:rsid w:val="00A77787"/>
    <w:rsid w:val="00A8086D"/>
    <w:rsid w:val="00A831FA"/>
    <w:rsid w:val="00A84218"/>
    <w:rsid w:val="00A87119"/>
    <w:rsid w:val="00A913AA"/>
    <w:rsid w:val="00A91B3D"/>
    <w:rsid w:val="00A9240A"/>
    <w:rsid w:val="00A93DCC"/>
    <w:rsid w:val="00AA6648"/>
    <w:rsid w:val="00AB0CAE"/>
    <w:rsid w:val="00AB0CD0"/>
    <w:rsid w:val="00AB4E08"/>
    <w:rsid w:val="00AC314D"/>
    <w:rsid w:val="00AC4587"/>
    <w:rsid w:val="00AC6535"/>
    <w:rsid w:val="00AD0DFA"/>
    <w:rsid w:val="00AE0385"/>
    <w:rsid w:val="00AE274F"/>
    <w:rsid w:val="00AE33B8"/>
    <w:rsid w:val="00AE6A77"/>
    <w:rsid w:val="00AF099F"/>
    <w:rsid w:val="00AF400B"/>
    <w:rsid w:val="00AF4270"/>
    <w:rsid w:val="00AF7936"/>
    <w:rsid w:val="00B001F3"/>
    <w:rsid w:val="00B05554"/>
    <w:rsid w:val="00B06174"/>
    <w:rsid w:val="00B117A8"/>
    <w:rsid w:val="00B128BA"/>
    <w:rsid w:val="00B16F52"/>
    <w:rsid w:val="00B17F73"/>
    <w:rsid w:val="00B20262"/>
    <w:rsid w:val="00B213FE"/>
    <w:rsid w:val="00B31DD9"/>
    <w:rsid w:val="00B321C1"/>
    <w:rsid w:val="00B5054C"/>
    <w:rsid w:val="00B514C4"/>
    <w:rsid w:val="00B71106"/>
    <w:rsid w:val="00B7220B"/>
    <w:rsid w:val="00B773C6"/>
    <w:rsid w:val="00B808E3"/>
    <w:rsid w:val="00B81C6C"/>
    <w:rsid w:val="00B81F2A"/>
    <w:rsid w:val="00B84046"/>
    <w:rsid w:val="00B859EF"/>
    <w:rsid w:val="00B957AC"/>
    <w:rsid w:val="00BA2793"/>
    <w:rsid w:val="00BA4C7E"/>
    <w:rsid w:val="00BA725D"/>
    <w:rsid w:val="00BB202D"/>
    <w:rsid w:val="00BB5A62"/>
    <w:rsid w:val="00BB5DB8"/>
    <w:rsid w:val="00BB796B"/>
    <w:rsid w:val="00BB7ACB"/>
    <w:rsid w:val="00BC07C8"/>
    <w:rsid w:val="00BC27E2"/>
    <w:rsid w:val="00BC5078"/>
    <w:rsid w:val="00BD0007"/>
    <w:rsid w:val="00BE1C80"/>
    <w:rsid w:val="00BE45C2"/>
    <w:rsid w:val="00BF148B"/>
    <w:rsid w:val="00BF194E"/>
    <w:rsid w:val="00BF293A"/>
    <w:rsid w:val="00BF480E"/>
    <w:rsid w:val="00BF676C"/>
    <w:rsid w:val="00C00ED2"/>
    <w:rsid w:val="00C00F74"/>
    <w:rsid w:val="00C02020"/>
    <w:rsid w:val="00C0396F"/>
    <w:rsid w:val="00C0543E"/>
    <w:rsid w:val="00C05D03"/>
    <w:rsid w:val="00C22F5C"/>
    <w:rsid w:val="00C23904"/>
    <w:rsid w:val="00C24362"/>
    <w:rsid w:val="00C27574"/>
    <w:rsid w:val="00C321B5"/>
    <w:rsid w:val="00C324AD"/>
    <w:rsid w:val="00C34EEF"/>
    <w:rsid w:val="00C4072D"/>
    <w:rsid w:val="00C40DC9"/>
    <w:rsid w:val="00C4609F"/>
    <w:rsid w:val="00C4792F"/>
    <w:rsid w:val="00C56B1B"/>
    <w:rsid w:val="00C654A9"/>
    <w:rsid w:val="00C65D7C"/>
    <w:rsid w:val="00C70D68"/>
    <w:rsid w:val="00C72C9D"/>
    <w:rsid w:val="00C72CE2"/>
    <w:rsid w:val="00C743DE"/>
    <w:rsid w:val="00C75EFA"/>
    <w:rsid w:val="00C80ABF"/>
    <w:rsid w:val="00C8326B"/>
    <w:rsid w:val="00C865D1"/>
    <w:rsid w:val="00C87119"/>
    <w:rsid w:val="00C94988"/>
    <w:rsid w:val="00C95146"/>
    <w:rsid w:val="00C952F8"/>
    <w:rsid w:val="00CA1E58"/>
    <w:rsid w:val="00CA2FF5"/>
    <w:rsid w:val="00CA6BB2"/>
    <w:rsid w:val="00CB26D0"/>
    <w:rsid w:val="00CB470A"/>
    <w:rsid w:val="00CD216E"/>
    <w:rsid w:val="00CD36C4"/>
    <w:rsid w:val="00CD3B1E"/>
    <w:rsid w:val="00CD47F6"/>
    <w:rsid w:val="00CD4EA8"/>
    <w:rsid w:val="00CD5C0E"/>
    <w:rsid w:val="00CD660A"/>
    <w:rsid w:val="00CD7218"/>
    <w:rsid w:val="00CD72E5"/>
    <w:rsid w:val="00CD7548"/>
    <w:rsid w:val="00CE10DA"/>
    <w:rsid w:val="00CE14FD"/>
    <w:rsid w:val="00CE7865"/>
    <w:rsid w:val="00CF2E11"/>
    <w:rsid w:val="00CF37BE"/>
    <w:rsid w:val="00CF6839"/>
    <w:rsid w:val="00CF6888"/>
    <w:rsid w:val="00CF7891"/>
    <w:rsid w:val="00CF78F5"/>
    <w:rsid w:val="00D005E1"/>
    <w:rsid w:val="00D04305"/>
    <w:rsid w:val="00D05CF4"/>
    <w:rsid w:val="00D07D19"/>
    <w:rsid w:val="00D231AF"/>
    <w:rsid w:val="00D26171"/>
    <w:rsid w:val="00D26FDE"/>
    <w:rsid w:val="00D32030"/>
    <w:rsid w:val="00D32D76"/>
    <w:rsid w:val="00D37BD6"/>
    <w:rsid w:val="00D41371"/>
    <w:rsid w:val="00D479FC"/>
    <w:rsid w:val="00D514A3"/>
    <w:rsid w:val="00D51DE0"/>
    <w:rsid w:val="00D53ADD"/>
    <w:rsid w:val="00D61E79"/>
    <w:rsid w:val="00D62035"/>
    <w:rsid w:val="00D67DA5"/>
    <w:rsid w:val="00D81F0B"/>
    <w:rsid w:val="00D82CE6"/>
    <w:rsid w:val="00D851C8"/>
    <w:rsid w:val="00D87729"/>
    <w:rsid w:val="00D90442"/>
    <w:rsid w:val="00D90649"/>
    <w:rsid w:val="00D915B9"/>
    <w:rsid w:val="00D91CCE"/>
    <w:rsid w:val="00D971C4"/>
    <w:rsid w:val="00DA3D58"/>
    <w:rsid w:val="00DA7D99"/>
    <w:rsid w:val="00DB3E6A"/>
    <w:rsid w:val="00DC1DAE"/>
    <w:rsid w:val="00DC5C54"/>
    <w:rsid w:val="00DC5D58"/>
    <w:rsid w:val="00DC66B1"/>
    <w:rsid w:val="00DD0102"/>
    <w:rsid w:val="00DD0B91"/>
    <w:rsid w:val="00DD292E"/>
    <w:rsid w:val="00DD42D0"/>
    <w:rsid w:val="00DD7CBF"/>
    <w:rsid w:val="00DE14D4"/>
    <w:rsid w:val="00DE45D4"/>
    <w:rsid w:val="00DE57F0"/>
    <w:rsid w:val="00DE7670"/>
    <w:rsid w:val="00DF1181"/>
    <w:rsid w:val="00DF2854"/>
    <w:rsid w:val="00DF3D31"/>
    <w:rsid w:val="00DF5664"/>
    <w:rsid w:val="00DF6623"/>
    <w:rsid w:val="00E00A69"/>
    <w:rsid w:val="00E014C7"/>
    <w:rsid w:val="00E02AAD"/>
    <w:rsid w:val="00E044A9"/>
    <w:rsid w:val="00E07C9F"/>
    <w:rsid w:val="00E14631"/>
    <w:rsid w:val="00E14908"/>
    <w:rsid w:val="00E157DB"/>
    <w:rsid w:val="00E1758C"/>
    <w:rsid w:val="00E21E6E"/>
    <w:rsid w:val="00E23802"/>
    <w:rsid w:val="00E24F1E"/>
    <w:rsid w:val="00E349AB"/>
    <w:rsid w:val="00E34DEB"/>
    <w:rsid w:val="00E36915"/>
    <w:rsid w:val="00E37856"/>
    <w:rsid w:val="00E40B33"/>
    <w:rsid w:val="00E40E03"/>
    <w:rsid w:val="00E417E1"/>
    <w:rsid w:val="00E420F5"/>
    <w:rsid w:val="00E44458"/>
    <w:rsid w:val="00E44DC3"/>
    <w:rsid w:val="00E454D6"/>
    <w:rsid w:val="00E5339F"/>
    <w:rsid w:val="00E533D2"/>
    <w:rsid w:val="00E545A7"/>
    <w:rsid w:val="00E5527C"/>
    <w:rsid w:val="00E55EF7"/>
    <w:rsid w:val="00E633F9"/>
    <w:rsid w:val="00E658C3"/>
    <w:rsid w:val="00E67EA2"/>
    <w:rsid w:val="00E718E9"/>
    <w:rsid w:val="00E72E8C"/>
    <w:rsid w:val="00E76882"/>
    <w:rsid w:val="00E8062F"/>
    <w:rsid w:val="00E8068A"/>
    <w:rsid w:val="00E81BFE"/>
    <w:rsid w:val="00E91519"/>
    <w:rsid w:val="00E91F6F"/>
    <w:rsid w:val="00E9482D"/>
    <w:rsid w:val="00E966BF"/>
    <w:rsid w:val="00E970C8"/>
    <w:rsid w:val="00E9737E"/>
    <w:rsid w:val="00EA1DCF"/>
    <w:rsid w:val="00EA1F13"/>
    <w:rsid w:val="00EA395F"/>
    <w:rsid w:val="00EA3B3E"/>
    <w:rsid w:val="00EA3CE8"/>
    <w:rsid w:val="00EA6F44"/>
    <w:rsid w:val="00EA714B"/>
    <w:rsid w:val="00EB3C2F"/>
    <w:rsid w:val="00EB5933"/>
    <w:rsid w:val="00EB75EB"/>
    <w:rsid w:val="00EC0090"/>
    <w:rsid w:val="00EC1E32"/>
    <w:rsid w:val="00EC42E8"/>
    <w:rsid w:val="00EC481B"/>
    <w:rsid w:val="00EC4ACD"/>
    <w:rsid w:val="00ED0EBC"/>
    <w:rsid w:val="00ED1F66"/>
    <w:rsid w:val="00ED1F75"/>
    <w:rsid w:val="00ED51E7"/>
    <w:rsid w:val="00ED5A59"/>
    <w:rsid w:val="00EE14C7"/>
    <w:rsid w:val="00EE3AEC"/>
    <w:rsid w:val="00EE476A"/>
    <w:rsid w:val="00EE6EB1"/>
    <w:rsid w:val="00EF07D3"/>
    <w:rsid w:val="00EF0F0A"/>
    <w:rsid w:val="00EF1596"/>
    <w:rsid w:val="00EF4AC8"/>
    <w:rsid w:val="00EF62C2"/>
    <w:rsid w:val="00EF7001"/>
    <w:rsid w:val="00F02809"/>
    <w:rsid w:val="00F056DD"/>
    <w:rsid w:val="00F06E42"/>
    <w:rsid w:val="00F07B79"/>
    <w:rsid w:val="00F144A5"/>
    <w:rsid w:val="00F177DC"/>
    <w:rsid w:val="00F202A5"/>
    <w:rsid w:val="00F229D6"/>
    <w:rsid w:val="00F278A2"/>
    <w:rsid w:val="00F35ABD"/>
    <w:rsid w:val="00F4011E"/>
    <w:rsid w:val="00F409BC"/>
    <w:rsid w:val="00F4167D"/>
    <w:rsid w:val="00F5516F"/>
    <w:rsid w:val="00F56196"/>
    <w:rsid w:val="00F60C7A"/>
    <w:rsid w:val="00F614A3"/>
    <w:rsid w:val="00F62E9A"/>
    <w:rsid w:val="00F65302"/>
    <w:rsid w:val="00F666CF"/>
    <w:rsid w:val="00F72CE9"/>
    <w:rsid w:val="00F730F2"/>
    <w:rsid w:val="00F748DB"/>
    <w:rsid w:val="00F7736C"/>
    <w:rsid w:val="00F823E5"/>
    <w:rsid w:val="00F84988"/>
    <w:rsid w:val="00F85377"/>
    <w:rsid w:val="00F857DF"/>
    <w:rsid w:val="00F87462"/>
    <w:rsid w:val="00F878D0"/>
    <w:rsid w:val="00F9116D"/>
    <w:rsid w:val="00F94560"/>
    <w:rsid w:val="00FA0084"/>
    <w:rsid w:val="00FA1C75"/>
    <w:rsid w:val="00FA452D"/>
    <w:rsid w:val="00FA6409"/>
    <w:rsid w:val="00FB23FF"/>
    <w:rsid w:val="00FB31B2"/>
    <w:rsid w:val="00FB3814"/>
    <w:rsid w:val="00FB5CEA"/>
    <w:rsid w:val="00FB6606"/>
    <w:rsid w:val="00FB69B9"/>
    <w:rsid w:val="00FB6D54"/>
    <w:rsid w:val="00FC1336"/>
    <w:rsid w:val="00FC259F"/>
    <w:rsid w:val="00FD1DB6"/>
    <w:rsid w:val="00FD36F4"/>
    <w:rsid w:val="00FD4D0B"/>
    <w:rsid w:val="00FD70BF"/>
    <w:rsid w:val="00FE0802"/>
    <w:rsid w:val="00FE189E"/>
    <w:rsid w:val="00FE1F6B"/>
    <w:rsid w:val="00FE389F"/>
    <w:rsid w:val="00FF3F82"/>
    <w:rsid w:val="00FF4B58"/>
    <w:rsid w:val="00FF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FC7EA9"/>
  <w15:chartTrackingRefBased/>
  <w15:docId w15:val="{4A627C43-EDE2-254A-8295-D9B51258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7D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7D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7D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7D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7D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7D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7D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7D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7D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7D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7D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7D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7D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7D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7D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7D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7D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7D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7D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7D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7D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7D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7D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7D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7D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7D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7D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7D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7D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7C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7C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05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CF4"/>
  </w:style>
  <w:style w:type="paragraph" w:styleId="Footer">
    <w:name w:val="footer"/>
    <w:basedOn w:val="Normal"/>
    <w:link w:val="FooterChar"/>
    <w:uiPriority w:val="99"/>
    <w:unhideWhenUsed/>
    <w:rsid w:val="00D05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CF4"/>
  </w:style>
  <w:style w:type="character" w:styleId="FollowedHyperlink">
    <w:name w:val="FollowedHyperlink"/>
    <w:basedOn w:val="DefaultParagraphFont"/>
    <w:uiPriority w:val="99"/>
    <w:semiHidden/>
    <w:unhideWhenUsed/>
    <w:rsid w:val="00041CD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full/10.1080/01425692.2022.2114426" TargetMode="External"/><Relationship Id="rId18" Type="http://schemas.openxmlformats.org/officeDocument/2006/relationships/hyperlink" Target="https://families.leicester.gov.uk/media/j4gddejo/inclusive-provision-for-children-in-the-early-years-print.pdf" TargetMode="External"/><Relationship Id="rId26" Type="http://schemas.openxmlformats.org/officeDocument/2006/relationships/hyperlink" Target="https://ukbreastfeeding.org/2018/09/13/breastfeeding-and-the-first-1000-days-the-foundation-of-life/" TargetMode="External"/><Relationship Id="rId39" Type="http://schemas.openxmlformats.org/officeDocument/2006/relationships/hyperlink" Target="https://www.sense.org.uk/information-and-advice/for-professionals/resources-for-education-and-early-years-professionals/making-play-inclusive/" TargetMode="External"/><Relationship Id="rId21" Type="http://schemas.openxmlformats.org/officeDocument/2006/relationships/hyperlink" Target="https://www.ons.gov.uk/peoplepopulationandcommunity/culturalidentity/language/bulletins/languageenglandandwales/census2021" TargetMode="External"/><Relationship Id="rId34" Type="http://schemas.openxmlformats.org/officeDocument/2006/relationships/hyperlink" Target="https://fis.carmarthenshire.gov.wales/flying-start/" TargetMode="External"/><Relationship Id="rId42" Type="http://schemas.openxmlformats.org/officeDocument/2006/relationships/hyperlink" Target="https://www.wonderbaby.org/articles/how-to-make-art-projects-accessible-for-blind-kids" TargetMode="External"/><Relationship Id="rId47" Type="http://schemas.openxmlformats.org/officeDocument/2006/relationships/hyperlink" Target="https://www.reggiochildren.it/en/reggio-emilia-approach/100-linguaggi-en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researchinpractice.org.uk/media/nekm03lh/working-with-families-to-support-early-childhood-development-18jan2024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arly-education.org.uk/enabling-environments-and-their-impact-on-childrens-learning/" TargetMode="External"/><Relationship Id="rId29" Type="http://schemas.openxmlformats.org/officeDocument/2006/relationships/hyperlink" Target="https://www.sciencedirect.com/science/article/pii/S0742051X18315877" TargetMode="External"/><Relationship Id="rId11" Type="http://schemas.openxmlformats.org/officeDocument/2006/relationships/hyperlink" Target="https://wrap.warwick.ac.uk/id/eprint/183898/1/WRAP-unesco-report-2024.pdf" TargetMode="External"/><Relationship Id="rId24" Type="http://schemas.openxmlformats.org/officeDocument/2006/relationships/hyperlink" Target="https://phw.nhs.wales/topics/the-first-1000-days-programme/resources/the-first-1000-days-a-golden-opportunity-to-build-a-fairer-future-infographic/" TargetMode="External"/><Relationship Id="rId32" Type="http://schemas.openxmlformats.org/officeDocument/2006/relationships/hyperlink" Target="https://www.tandfonline.com/doi/full/10.1080/1350293X.2020.1836582" TargetMode="External"/><Relationship Id="rId37" Type="http://schemas.openxmlformats.org/officeDocument/2006/relationships/hyperlink" Target="http://www.playscotland.org/wp-content/uploads/Power-of-Play-an-evidence-base.pdf" TargetMode="External"/><Relationship Id="rId40" Type="http://schemas.openxmlformats.org/officeDocument/2006/relationships/hyperlink" Target="https://www.bbc.co.uk/tiny-happy-people/articles/zhw7639" TargetMode="External"/><Relationship Id="rId45" Type="http://schemas.openxmlformats.org/officeDocument/2006/relationships/hyperlink" Target="https://www.reggiochildren.it/en/reggio-emilia-approach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urturing-care.org/wp-content/uploads/2020/12/The-five-components-of-nurturing-care_handbook-excerpt.pdf" TargetMode="External"/><Relationship Id="rId23" Type="http://schemas.openxmlformats.org/officeDocument/2006/relationships/hyperlink" Target="https://www.sciencedirect.com/science/article/pii/S2667009723000155" TargetMode="External"/><Relationship Id="rId28" Type="http://schemas.openxmlformats.org/officeDocument/2006/relationships/hyperlink" Target="https://www.rachelmcmillannursery.co.uk/Outdoor-Play-and-Forest-School/" TargetMode="External"/><Relationship Id="rId36" Type="http://schemas.openxmlformats.org/officeDocument/2006/relationships/hyperlink" Target="https://early-education.org.uk/early-years-sector-provides-crucial-help-to-families-in-poverty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help-for-early-years-providers.education.gov.uk/support-for-practitioners/working-in-partnership-with-parents-and-carers" TargetMode="External"/><Relationship Id="rId19" Type="http://schemas.openxmlformats.org/officeDocument/2006/relationships/hyperlink" Target="https://wrap.warwick.ac.uk/id/eprint/183898/" TargetMode="External"/><Relationship Id="rId31" Type="http://schemas.openxmlformats.org/officeDocument/2006/relationships/hyperlink" Target="https://www.edutopia.org/article/learning-outdoors-urban-areas/" TargetMode="External"/><Relationship Id="rId44" Type="http://schemas.openxmlformats.org/officeDocument/2006/relationships/hyperlink" Target="https://www.colegioeuropeodemadrid.com/en/blog/meaningful-learning-its-characteristics-and-benefit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ink.springer.com/article/10.1007/s10643-021-01181-6" TargetMode="External"/><Relationship Id="rId14" Type="http://schemas.openxmlformats.org/officeDocument/2006/relationships/hyperlink" Target="https://online.qmu.ac.uk/blogs/nurturing-holistic-development-in-early-childhood/" TargetMode="External"/><Relationship Id="rId22" Type="http://schemas.openxmlformats.org/officeDocument/2006/relationships/hyperlink" Target="https://centreforearlychildhood.org/news-insights/guest-essays/cultural-diversity-and-the-social-and-emotional-development-of-young-children-in-early-childhood/" TargetMode="External"/><Relationship Id="rId27" Type="http://schemas.openxmlformats.org/officeDocument/2006/relationships/hyperlink" Target="https://nhm.gov.in/images/pdf/programmes/RBSK/Resource_Documents/Journey_of_The_First_1000_Days.pdf" TargetMode="External"/><Relationship Id="rId30" Type="http://schemas.openxmlformats.org/officeDocument/2006/relationships/hyperlink" Target="https://www.edenlearningspaces.co.uk/the-eden-blog/2024/2/26/top-tips-to-improve-outdoor-learning-in-your-school" TargetMode="External"/><Relationship Id="rId35" Type="http://schemas.openxmlformats.org/officeDocument/2006/relationships/hyperlink" Target="https://learning.nspcc.org.uk/media/l2jimcnr/opening-doors-family-poverty-research-report.pdf" TargetMode="External"/><Relationship Id="rId43" Type="http://schemas.openxmlformats.org/officeDocument/2006/relationships/hyperlink" Target="https://greatermanchester.ac.uk/blogs/the-importance-of-play-in-early-childhood-development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theeducationpeople.org/blog/exploring-pedagogy-introducing-urie-bronfenbrenner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frontiersin.org/journals/psychology/articles/10.3389/fpsyg.2019.01587/full" TargetMode="External"/><Relationship Id="rId17" Type="http://schemas.openxmlformats.org/officeDocument/2006/relationships/hyperlink" Target="https://themontessoriroom.com/blogs/montessori-tips/what-is-a-pikler-triangle-and-why-do-parents-and-educators-love-them?srsltid=AfmBOoqkIP4FsLsNvFJAbyVF-FpC6HJiCDwmGe4xMTRCgbd_WZmKxGSi" TargetMode="External"/><Relationship Id="rId25" Type="http://schemas.openxmlformats.org/officeDocument/2006/relationships/hyperlink" Target="https://www.hhs.gov/sites/default/files/parents-under-pressure.pdf" TargetMode="External"/><Relationship Id="rId33" Type="http://schemas.openxmlformats.org/officeDocument/2006/relationships/hyperlink" Target="https://www.gov.wales/flying-start-outreach-guidance-local-authorities-html" TargetMode="External"/><Relationship Id="rId38" Type="http://schemas.openxmlformats.org/officeDocument/2006/relationships/hyperlink" Target="https://www.goodplayguide.com/play-ideas/sensory-play-with-jelly/" TargetMode="External"/><Relationship Id="rId46" Type="http://schemas.openxmlformats.org/officeDocument/2006/relationships/hyperlink" Target="https://www.reggiochildren.it/en/reggio-emilia-approach/loris-malaguzzi/" TargetMode="External"/><Relationship Id="rId20" Type="http://schemas.openxmlformats.org/officeDocument/2006/relationships/hyperlink" Target="https://datamap.gov.wales/maps/welsh-language-statistics/" TargetMode="External"/><Relationship Id="rId41" Type="http://schemas.openxmlformats.org/officeDocument/2006/relationships/hyperlink" Target="https://www.goldenroadarts.org/art-resources/benefits-finger-painting-young-children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getting-it-right-from-the-start-how-early-years-practitioners-work-with-babies-and-toddlers/getting-it-right-from-the-start-how-early-years-practitioners-work-with-babies-and-toddl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9</Pages>
  <Words>3148</Words>
  <Characters>22199</Characters>
  <Application>Microsoft Office Word</Application>
  <DocSecurity>0</DocSecurity>
  <Lines>369</Lines>
  <Paragraphs>94</Paragraphs>
  <ScaleCrop>false</ScaleCrop>
  <Company/>
  <LinksUpToDate>false</LinksUpToDate>
  <CharactersWithSpaces>25253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Dorman (2517444)</dc:creator>
  <cp:keywords/>
  <dc:description/>
  <cp:lastModifiedBy>Elizabeth Dorman (2517444)</cp:lastModifiedBy>
  <cp:revision>859</cp:revision>
  <dcterms:created xsi:type="dcterms:W3CDTF">2025-12-02T10:07:00Z</dcterms:created>
  <dcterms:modified xsi:type="dcterms:W3CDTF">2026-01-17T20:37:00Z</dcterms:modified>
</cp:coreProperties>
</file>